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BEC9" w14:textId="77777777" w:rsidR="007E70E2" w:rsidRDefault="007E70E2" w:rsidP="00F043D8">
      <w:pPr>
        <w:pStyle w:val="Texto"/>
        <w:spacing w:after="0" w:line="240" w:lineRule="exact"/>
        <w:ind w:firstLine="0"/>
        <w:jc w:val="center"/>
        <w:rPr>
          <w:rFonts w:ascii="Calibri" w:hAnsi="Calibri" w:cs="DIN Pro Regular"/>
          <w:b/>
          <w:sz w:val="24"/>
          <w:szCs w:val="24"/>
        </w:rPr>
      </w:pPr>
    </w:p>
    <w:p w14:paraId="051F8730" w14:textId="7F4F605D" w:rsidR="00375C20" w:rsidRDefault="00067F40" w:rsidP="005043F9">
      <w:pPr>
        <w:pStyle w:val="Texto"/>
        <w:spacing w:after="0" w:line="240" w:lineRule="auto"/>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2330BA1C" w14:textId="77777777" w:rsidR="00272270" w:rsidRPr="00272270" w:rsidRDefault="00272270" w:rsidP="005043F9">
      <w:pPr>
        <w:pStyle w:val="Texto"/>
        <w:spacing w:after="0" w:line="240" w:lineRule="auto"/>
        <w:jc w:val="center"/>
        <w:rPr>
          <w:rFonts w:ascii="Calibri" w:hAnsi="Calibri" w:cs="DIN Pro Regular"/>
          <w:b/>
          <w:sz w:val="14"/>
          <w:szCs w:val="14"/>
        </w:rPr>
      </w:pPr>
    </w:p>
    <w:p w14:paraId="69A54193" w14:textId="1F60946C" w:rsidR="00540418" w:rsidRDefault="00F7023E" w:rsidP="005043F9">
      <w:pPr>
        <w:pStyle w:val="Texto"/>
        <w:spacing w:after="0" w:line="240" w:lineRule="auto"/>
        <w:jc w:val="center"/>
        <w:rPr>
          <w:rFonts w:ascii="Calibri" w:hAnsi="Calibri" w:cs="DIN Pro Regular"/>
          <w:b/>
          <w:sz w:val="24"/>
          <w:szCs w:val="24"/>
        </w:rPr>
      </w:pPr>
      <w:r w:rsidRPr="00F7023E">
        <w:rPr>
          <w:rFonts w:ascii="Calibri" w:hAnsi="Calibri" w:cs="DIN Pro Regular"/>
          <w:b/>
          <w:sz w:val="24"/>
          <w:szCs w:val="24"/>
        </w:rPr>
        <w:t>Notas a los Estados Financieros</w:t>
      </w:r>
    </w:p>
    <w:p w14:paraId="572ABB50" w14:textId="77777777" w:rsidR="00272270" w:rsidRPr="00272270" w:rsidRDefault="00272270" w:rsidP="005043F9">
      <w:pPr>
        <w:pStyle w:val="Texto"/>
        <w:spacing w:after="0" w:line="240" w:lineRule="auto"/>
        <w:jc w:val="center"/>
        <w:rPr>
          <w:rFonts w:ascii="Calibri" w:hAnsi="Calibri" w:cs="DIN Pro Regular"/>
          <w:b/>
          <w:sz w:val="14"/>
          <w:szCs w:val="14"/>
        </w:rPr>
      </w:pPr>
    </w:p>
    <w:p w14:paraId="0472ECCB" w14:textId="77777777" w:rsidR="00B31AAA" w:rsidRPr="00AD0BC2" w:rsidRDefault="00B31AAA" w:rsidP="005043F9">
      <w:pPr>
        <w:pStyle w:val="Texto"/>
        <w:spacing w:after="0" w:line="240" w:lineRule="auto"/>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47F2DD3F" w14:textId="27CA7F1F" w:rsidR="00B31AAA" w:rsidRDefault="00B31AAA" w:rsidP="00B31AAA">
      <w:pPr>
        <w:pStyle w:val="Texto"/>
        <w:spacing w:after="0" w:line="240" w:lineRule="exact"/>
        <w:ind w:firstLine="0"/>
        <w:jc w:val="left"/>
        <w:rPr>
          <w:rFonts w:ascii="Calibri" w:hAnsi="Calibri" w:cs="DIN Pro Regular"/>
          <w:b/>
          <w:sz w:val="20"/>
          <w:lang w:val="es-MX"/>
        </w:rPr>
      </w:pPr>
    </w:p>
    <w:p w14:paraId="4B1E87E3" w14:textId="6816D76A" w:rsidR="00B31AAA" w:rsidRDefault="009B3AE6" w:rsidP="00B9798A">
      <w:pPr>
        <w:pStyle w:val="Texto"/>
        <w:numPr>
          <w:ilvl w:val="0"/>
          <w:numId w:val="11"/>
        </w:numPr>
        <w:spacing w:after="0" w:line="240" w:lineRule="exact"/>
        <w:rPr>
          <w:rFonts w:ascii="Calibri" w:hAnsi="Calibri" w:cs="DIN Pro Regular"/>
          <w:b/>
          <w:bCs/>
          <w:sz w:val="20"/>
          <w:lang w:val="es-MX"/>
        </w:rPr>
      </w:pPr>
      <w:r w:rsidRPr="00B9798A">
        <w:rPr>
          <w:rFonts w:ascii="Calibri" w:hAnsi="Calibri" w:cs="DIN Pro Regular"/>
          <w:b/>
          <w:bCs/>
          <w:sz w:val="20"/>
          <w:lang w:val="es-MX"/>
        </w:rPr>
        <w:t>Autorización e Historia</w:t>
      </w:r>
    </w:p>
    <w:p w14:paraId="4F52D938" w14:textId="46D71D11" w:rsidR="004B60C4" w:rsidRDefault="004B60C4" w:rsidP="005043F9">
      <w:pPr>
        <w:pStyle w:val="Texto"/>
        <w:spacing w:after="0" w:line="240" w:lineRule="auto"/>
        <w:ind w:firstLine="0"/>
        <w:rPr>
          <w:rFonts w:ascii="Calibri" w:hAnsi="Calibri" w:cs="DIN Pro Regular"/>
          <w:sz w:val="20"/>
          <w:lang w:val="es-MX"/>
        </w:rPr>
      </w:pPr>
      <w:r w:rsidRPr="004B60C4">
        <w:rPr>
          <w:rFonts w:ascii="Calibri" w:hAnsi="Calibri" w:cs="DIN Pro Regular"/>
          <w:sz w:val="20"/>
          <w:lang w:val="es-MX"/>
        </w:rPr>
        <w:t>Antes el Instituto Tamaulipeco de la Juventud “ITJUVE” se crea como un organismo público descentralizado del Gobierno del Estado con personalidad jurídica y patrimonio propio, y domicilio en Cd. Victoria, Tamaulipas, el cual dependerá normativamente de la Secretar</w:t>
      </w:r>
      <w:r>
        <w:rPr>
          <w:rFonts w:ascii="Calibri" w:hAnsi="Calibri" w:cs="DIN Pro Regular"/>
          <w:sz w:val="20"/>
          <w:lang w:val="es-MX"/>
        </w:rPr>
        <w:t>í</w:t>
      </w:r>
      <w:r w:rsidRPr="004B60C4">
        <w:rPr>
          <w:rFonts w:ascii="Calibri" w:hAnsi="Calibri" w:cs="DIN Pro Regular"/>
          <w:sz w:val="20"/>
          <w:lang w:val="es-MX"/>
        </w:rPr>
        <w:t xml:space="preserve">a de Desarrollo Social del Estado conforme al decreto </w:t>
      </w:r>
      <w:proofErr w:type="spellStart"/>
      <w:r w:rsidRPr="004B60C4">
        <w:rPr>
          <w:rFonts w:ascii="Calibri" w:hAnsi="Calibri" w:cs="DIN Pro Regular"/>
          <w:sz w:val="20"/>
          <w:lang w:val="es-MX"/>
        </w:rPr>
        <w:t>N°</w:t>
      </w:r>
      <w:proofErr w:type="spellEnd"/>
      <w:r w:rsidRPr="004B60C4">
        <w:rPr>
          <w:rFonts w:ascii="Calibri" w:hAnsi="Calibri" w:cs="DIN Pro Regular"/>
          <w:sz w:val="20"/>
          <w:lang w:val="es-MX"/>
        </w:rPr>
        <w:t xml:space="preserve"> 174 publicado en el periódico oficial </w:t>
      </w:r>
      <w:proofErr w:type="spellStart"/>
      <w:r w:rsidRPr="004B60C4">
        <w:rPr>
          <w:rFonts w:ascii="Calibri" w:hAnsi="Calibri" w:cs="DIN Pro Regular"/>
          <w:sz w:val="20"/>
          <w:lang w:val="es-MX"/>
        </w:rPr>
        <w:t>N°</w:t>
      </w:r>
      <w:proofErr w:type="spellEnd"/>
      <w:r w:rsidRPr="004B60C4">
        <w:rPr>
          <w:rFonts w:ascii="Calibri" w:hAnsi="Calibri" w:cs="DIN Pro Regular"/>
          <w:sz w:val="20"/>
          <w:lang w:val="es-MX"/>
        </w:rPr>
        <w:t xml:space="preserve"> 31 del 15 de abril del 2000, el cual presentó modificaciones en varios artículos. Tal es el caso del artículo 1° que a la letra dice: Se crea el organismo público descentralizado del Gobierno del Estado  de Tamaulipas, denominado "Instituto de la Juventud de Tamaulipas",  en lo subsecuente el "Instituto", con personalidad jurídica y patrimonio propio, con domicilio legal en Victoria, Tamaulipas, coordinado administrativamente por la Secretaria de Desarrollo Social del Estado; conforme con el decreto </w:t>
      </w:r>
      <w:proofErr w:type="spellStart"/>
      <w:r w:rsidRPr="004B60C4">
        <w:rPr>
          <w:rFonts w:ascii="Calibri" w:hAnsi="Calibri" w:cs="DIN Pro Regular"/>
          <w:sz w:val="20"/>
          <w:lang w:val="es-MX"/>
        </w:rPr>
        <w:t>N°LXI</w:t>
      </w:r>
      <w:proofErr w:type="spellEnd"/>
      <w:r w:rsidRPr="004B60C4">
        <w:rPr>
          <w:rFonts w:ascii="Calibri" w:hAnsi="Calibri" w:cs="DIN Pro Regular"/>
          <w:sz w:val="20"/>
          <w:lang w:val="es-MX"/>
        </w:rPr>
        <w:t xml:space="preserve"> 134 publicado el día 8 de noviembre del 2011, entrando en vigor un día después de su publicación.</w:t>
      </w:r>
    </w:p>
    <w:p w14:paraId="6103B74D" w14:textId="061B12BD" w:rsidR="00B9798A" w:rsidRDefault="004B60C4" w:rsidP="005043F9">
      <w:pPr>
        <w:pStyle w:val="Texto"/>
        <w:spacing w:after="0" w:line="240" w:lineRule="auto"/>
        <w:ind w:firstLine="0"/>
        <w:rPr>
          <w:rFonts w:ascii="Calibri" w:hAnsi="Calibri" w:cs="DIN Pro Regular"/>
          <w:sz w:val="20"/>
          <w:lang w:val="es-MX"/>
        </w:rPr>
      </w:pPr>
      <w:bookmarkStart w:id="0" w:name="_Hlk157605014"/>
      <w:r>
        <w:rPr>
          <w:rFonts w:ascii="Calibri" w:hAnsi="Calibri" w:cs="DIN Pro Regular"/>
          <w:sz w:val="20"/>
          <w:lang w:val="es-MX"/>
        </w:rPr>
        <w:t xml:space="preserve">En este ejercicio se presenta al </w:t>
      </w:r>
      <w:r w:rsidR="00B9798A" w:rsidRPr="00B9798A">
        <w:rPr>
          <w:rFonts w:ascii="Calibri" w:hAnsi="Calibri" w:cs="DIN Pro Regular"/>
          <w:sz w:val="20"/>
          <w:lang w:val="es-MX"/>
        </w:rPr>
        <w:t xml:space="preserve">Instituto </w:t>
      </w:r>
      <w:bookmarkEnd w:id="0"/>
      <w:r w:rsidR="00B9798A" w:rsidRPr="00B9798A">
        <w:rPr>
          <w:rFonts w:ascii="Calibri" w:hAnsi="Calibri" w:cs="DIN Pro Regular"/>
          <w:sz w:val="20"/>
          <w:lang w:val="es-MX"/>
        </w:rPr>
        <w:t xml:space="preserve">de la Juventud de Tamaulipas, </w:t>
      </w:r>
      <w:r>
        <w:rPr>
          <w:rFonts w:ascii="Calibri" w:hAnsi="Calibri" w:cs="DIN Pro Regular"/>
          <w:sz w:val="20"/>
          <w:lang w:val="es-MX"/>
        </w:rPr>
        <w:t>como</w:t>
      </w:r>
      <w:r w:rsidR="00B9798A" w:rsidRPr="00B9798A">
        <w:rPr>
          <w:rFonts w:ascii="Calibri" w:hAnsi="Calibri" w:cs="DIN Pro Regular"/>
          <w:sz w:val="20"/>
          <w:lang w:val="es-MX"/>
        </w:rPr>
        <w:t xml:space="preserve"> un organismo público descentralizado del Gobierno del Estado con personalidad jurídica, patrimonio propio y domicilio en Cd. Victoria, Tamaulipas, el cual dependerá normativamente de la Secretaría del Trabajo y Previsión Social del Estado conforme a la sección VIII, articulo 32, numeral XV, publicado en el periódico oficial </w:t>
      </w:r>
      <w:proofErr w:type="spellStart"/>
      <w:r w:rsidR="00B9798A" w:rsidRPr="00B9798A">
        <w:rPr>
          <w:rFonts w:ascii="Calibri" w:hAnsi="Calibri" w:cs="DIN Pro Regular"/>
          <w:sz w:val="20"/>
          <w:lang w:val="es-MX"/>
        </w:rPr>
        <w:t>n°</w:t>
      </w:r>
      <w:proofErr w:type="spellEnd"/>
      <w:r w:rsidR="00B9798A" w:rsidRPr="00B9798A">
        <w:rPr>
          <w:rFonts w:ascii="Calibri" w:hAnsi="Calibri" w:cs="DIN Pro Regular"/>
          <w:sz w:val="20"/>
          <w:lang w:val="es-MX"/>
        </w:rPr>
        <w:t xml:space="preserve"> 54 del 4 de mayo del 2023, el cual se hace mención de la </w:t>
      </w:r>
      <w:proofErr w:type="spellStart"/>
      <w:r w:rsidR="00B9798A" w:rsidRPr="00B9798A">
        <w:rPr>
          <w:rFonts w:ascii="Calibri" w:hAnsi="Calibri" w:cs="DIN Pro Regular"/>
          <w:sz w:val="20"/>
          <w:lang w:val="es-MX"/>
        </w:rPr>
        <w:t>resectorización</w:t>
      </w:r>
      <w:proofErr w:type="spellEnd"/>
      <w:r w:rsidR="00B9798A" w:rsidRPr="00B9798A">
        <w:rPr>
          <w:rFonts w:ascii="Calibri" w:hAnsi="Calibri" w:cs="DIN Pro Regular"/>
          <w:sz w:val="20"/>
          <w:lang w:val="es-MX"/>
        </w:rPr>
        <w:t xml:space="preserve"> del Instituto a la Secretaría del Trabajo y Previsión Social.</w:t>
      </w:r>
    </w:p>
    <w:p w14:paraId="07CDF814" w14:textId="43E8A1A7" w:rsidR="00B9798A" w:rsidRDefault="00B9798A" w:rsidP="005043F9">
      <w:pPr>
        <w:pStyle w:val="Texto"/>
        <w:spacing w:after="0" w:line="240" w:lineRule="auto"/>
        <w:ind w:firstLine="0"/>
        <w:rPr>
          <w:rFonts w:ascii="Calibri" w:hAnsi="Calibri" w:cs="DIN Pro Regular"/>
          <w:sz w:val="20"/>
          <w:lang w:val="es-MX"/>
        </w:rPr>
      </w:pPr>
      <w:r w:rsidRPr="00B9798A">
        <w:rPr>
          <w:rFonts w:ascii="Calibri" w:hAnsi="Calibri" w:cs="DIN Pro Regular"/>
          <w:sz w:val="20"/>
          <w:lang w:val="es-MX"/>
        </w:rPr>
        <w:t>A partir del mes de septiembre de 2015 se lleva a cabo la descentralización de la nómina del Gobierno del Estado y el Instituto de la Juventud de Tamaulipas. Y se apertura cuenta bancaria en Santander a nombre del Instituto de la Juventud de Tamaulipas para ministrar la Compensación del personal de este Organismo, esta cuenta la maneja directamente la Secretaría de Finanzas, quien realiza directamente la dispersión a los trabajadores por este concepto.</w:t>
      </w:r>
    </w:p>
    <w:p w14:paraId="588C9178" w14:textId="26DCB5A0" w:rsidR="001E157E" w:rsidRPr="001E157E" w:rsidRDefault="00B9798A" w:rsidP="001E157E">
      <w:pPr>
        <w:pStyle w:val="Texto"/>
        <w:spacing w:after="0" w:line="240" w:lineRule="auto"/>
        <w:ind w:firstLine="0"/>
        <w:rPr>
          <w:rFonts w:ascii="Calibri" w:hAnsi="Calibri" w:cs="DIN Pro Regular"/>
          <w:sz w:val="20"/>
          <w:lang w:val="es-MX"/>
        </w:rPr>
      </w:pPr>
      <w:r w:rsidRPr="00B9798A">
        <w:rPr>
          <w:rFonts w:ascii="Calibri" w:hAnsi="Calibri" w:cs="DIN Pro Regular"/>
          <w:sz w:val="20"/>
          <w:lang w:val="es-MX"/>
        </w:rPr>
        <w:t xml:space="preserve">Así mismo en ese mismo mes de septiembre de 2015 se </w:t>
      </w:r>
      <w:proofErr w:type="spellStart"/>
      <w:r w:rsidRPr="00B9798A">
        <w:rPr>
          <w:rFonts w:ascii="Calibri" w:hAnsi="Calibri" w:cs="DIN Pro Regular"/>
          <w:sz w:val="20"/>
          <w:lang w:val="es-MX"/>
        </w:rPr>
        <w:t>aperturaron</w:t>
      </w:r>
      <w:proofErr w:type="spellEnd"/>
      <w:r w:rsidRPr="00B9798A">
        <w:rPr>
          <w:rFonts w:ascii="Calibri" w:hAnsi="Calibri" w:cs="DIN Pro Regular"/>
          <w:sz w:val="20"/>
          <w:lang w:val="es-MX"/>
        </w:rPr>
        <w:t xml:space="preserve"> dos cuentas bancarias en Banorte a nombre del Instituto de la Juventud de Tamaulipas una para ministrar la nómina del personal de este Organismo y la otra para las obligaciones fiscales (pago de impuestos), estas cuentas se manejan directamente por el Instituto de la Juventud de Tamaulipas</w:t>
      </w:r>
      <w:r w:rsidR="001E157E">
        <w:rPr>
          <w:rFonts w:ascii="Calibri" w:hAnsi="Calibri" w:cs="DIN Pro Regular"/>
          <w:sz w:val="20"/>
          <w:lang w:val="es-MX"/>
        </w:rPr>
        <w:t>.</w:t>
      </w:r>
    </w:p>
    <w:p w14:paraId="062E646E" w14:textId="77777777" w:rsidR="001E157E" w:rsidRDefault="001E157E" w:rsidP="001E157E">
      <w:pPr>
        <w:pStyle w:val="Texto"/>
        <w:spacing w:after="0" w:line="240" w:lineRule="exact"/>
        <w:ind w:left="708" w:firstLine="0"/>
        <w:rPr>
          <w:rFonts w:ascii="Calibri" w:hAnsi="Calibri" w:cs="DIN Pro Regular"/>
          <w:b/>
          <w:bCs/>
          <w:sz w:val="20"/>
          <w:lang w:val="es-MX"/>
        </w:rPr>
      </w:pPr>
    </w:p>
    <w:p w14:paraId="6D4FECAC" w14:textId="23B587FB" w:rsidR="00B31AAA" w:rsidRPr="00B9798A" w:rsidRDefault="00B31AAA" w:rsidP="00B9798A">
      <w:pPr>
        <w:pStyle w:val="Texto"/>
        <w:numPr>
          <w:ilvl w:val="0"/>
          <w:numId w:val="11"/>
        </w:numPr>
        <w:spacing w:after="0" w:line="240" w:lineRule="exact"/>
        <w:rPr>
          <w:rFonts w:ascii="Calibri" w:hAnsi="Calibri" w:cs="DIN Pro Regular"/>
          <w:b/>
          <w:bCs/>
          <w:sz w:val="20"/>
          <w:lang w:val="es-MX"/>
        </w:rPr>
      </w:pPr>
      <w:r w:rsidRPr="00B9798A">
        <w:rPr>
          <w:rFonts w:ascii="Calibri" w:hAnsi="Calibri" w:cs="DIN Pro Regular"/>
          <w:b/>
          <w:bCs/>
          <w:sz w:val="20"/>
          <w:lang w:val="es-MX"/>
        </w:rPr>
        <w:t>Panorama Económico y Financiero</w:t>
      </w:r>
    </w:p>
    <w:p w14:paraId="1211BBF9" w14:textId="4557FA07" w:rsidR="00B9798A" w:rsidRDefault="00B9798A" w:rsidP="005043F9">
      <w:pPr>
        <w:pStyle w:val="Texto"/>
        <w:tabs>
          <w:tab w:val="left" w:pos="780"/>
        </w:tabs>
        <w:spacing w:after="0" w:line="240" w:lineRule="auto"/>
        <w:ind w:firstLine="0"/>
        <w:rPr>
          <w:rFonts w:ascii="Calibri" w:hAnsi="Calibri" w:cs="DIN Pro Regular"/>
          <w:sz w:val="20"/>
          <w:lang w:val="es-MX"/>
        </w:rPr>
      </w:pPr>
      <w:r w:rsidRPr="00B9798A">
        <w:rPr>
          <w:rFonts w:ascii="Calibri" w:hAnsi="Calibri" w:cs="DIN Pro Regular"/>
          <w:sz w:val="20"/>
          <w:lang w:val="es-MX"/>
        </w:rPr>
        <w:t>El Instituto de la Juventud de Tamaulipas tiene básicamente dos fuentes de financiamiento: Estatales Propios y Estatales Ramo 28.</w:t>
      </w:r>
    </w:p>
    <w:p w14:paraId="6AC4C2CD" w14:textId="77777777" w:rsidR="00C11E05" w:rsidRPr="007E70E2" w:rsidRDefault="00C11E05" w:rsidP="00B9798A">
      <w:pPr>
        <w:pStyle w:val="Texto"/>
        <w:tabs>
          <w:tab w:val="left" w:pos="780"/>
        </w:tabs>
        <w:spacing w:after="0" w:line="240" w:lineRule="exact"/>
        <w:rPr>
          <w:rFonts w:ascii="Calibri" w:hAnsi="Calibri" w:cs="DIN Pro Regular"/>
          <w:sz w:val="16"/>
          <w:szCs w:val="16"/>
          <w:lang w:val="es-MX"/>
        </w:rPr>
      </w:pPr>
    </w:p>
    <w:p w14:paraId="2E378131" w14:textId="76848C17" w:rsidR="00B31AAA" w:rsidRPr="00187C6A" w:rsidRDefault="00B31AAA" w:rsidP="00B9798A">
      <w:pPr>
        <w:pStyle w:val="Texto"/>
        <w:numPr>
          <w:ilvl w:val="0"/>
          <w:numId w:val="11"/>
        </w:numPr>
        <w:spacing w:after="0" w:line="240" w:lineRule="exact"/>
        <w:rPr>
          <w:rFonts w:ascii="Calibri" w:hAnsi="Calibri" w:cs="DIN Pro Regular"/>
          <w:b/>
          <w:bCs/>
          <w:sz w:val="20"/>
          <w:lang w:val="es-MX"/>
        </w:rPr>
      </w:pPr>
      <w:r w:rsidRPr="00187C6A">
        <w:rPr>
          <w:rFonts w:ascii="Calibri" w:hAnsi="Calibri" w:cs="DIN Pro Regular"/>
          <w:b/>
          <w:bCs/>
          <w:sz w:val="20"/>
          <w:lang w:val="es-MX"/>
        </w:rPr>
        <w:t>Organización y Objeto Social</w:t>
      </w:r>
    </w:p>
    <w:p w14:paraId="49C3C5B5" w14:textId="6D1DD6E8" w:rsidR="00B9798A" w:rsidRDefault="00187C6A" w:rsidP="005043F9">
      <w:pPr>
        <w:pStyle w:val="Texto"/>
        <w:spacing w:after="0" w:line="240" w:lineRule="auto"/>
        <w:ind w:firstLine="0"/>
        <w:rPr>
          <w:rFonts w:ascii="Calibri" w:hAnsi="Calibri" w:cs="DIN Pro Regular"/>
          <w:sz w:val="20"/>
          <w:lang w:val="es-MX"/>
        </w:rPr>
      </w:pPr>
      <w:r w:rsidRPr="00187C6A">
        <w:rPr>
          <w:rFonts w:ascii="Calibri" w:hAnsi="Calibri" w:cs="DIN Pro Regular"/>
          <w:sz w:val="20"/>
          <w:lang w:val="es-MX"/>
        </w:rPr>
        <w:t>Dentro de los objetivos principales del Instituto de la Juventud de Tamaulipas se encuentra ejecutar la política estatal de la juventud, que permita incorporar plenamente a los jóvenes al desarrollo del estado, asesorar al Ejecutivo Estatal en la planeación y programación de las políticas y acciones relacionadas con el desarrollo de la juventud, promover coordinadamente con las dependencias y entidades de la Administración Política Estatal en el ámbito de sus respectivas competencias, las acciones destinadas a mejorar el nivel de vida de la juventud, así como sus expectativas sociales y culturales.</w:t>
      </w:r>
    </w:p>
    <w:p w14:paraId="27580BF5" w14:textId="196F945D" w:rsidR="007A3F4B" w:rsidRPr="007A3F4B" w:rsidRDefault="007A3F4B" w:rsidP="007A3F4B">
      <w:pPr>
        <w:spacing w:after="0" w:line="240" w:lineRule="auto"/>
        <w:jc w:val="center"/>
        <w:rPr>
          <w:rFonts w:ascii="Khmer UI" w:eastAsia="Times New Roman" w:hAnsi="Khmer UI" w:cs="Khmer UI"/>
          <w:b/>
          <w:bCs/>
          <w:color w:val="E36C0A"/>
          <w:sz w:val="40"/>
          <w:szCs w:val="40"/>
          <w:lang w:eastAsia="es-MX"/>
        </w:rPr>
      </w:pPr>
      <w:r w:rsidRPr="007A3F4B">
        <w:rPr>
          <w:rFonts w:ascii="Khmer UI" w:eastAsia="Times New Roman" w:hAnsi="Khmer UI" w:cs="Khmer UI"/>
          <w:b/>
          <w:bCs/>
          <w:color w:val="E36C0A"/>
          <w:sz w:val="40"/>
          <w:szCs w:val="40"/>
          <w:lang w:eastAsia="es-MX"/>
        </w:rPr>
        <w:t>Organigrama</w:t>
      </w:r>
    </w:p>
    <w:p w14:paraId="77CF7517" w14:textId="7B441A9B" w:rsidR="007A3F4B" w:rsidRPr="00272270" w:rsidRDefault="007A3F4B" w:rsidP="007A3F4B">
      <w:pPr>
        <w:spacing w:after="120" w:line="240" w:lineRule="exact"/>
        <w:ind w:left="709"/>
        <w:jc w:val="both"/>
        <w:rPr>
          <w:rFonts w:eastAsia="Times New Roman" w:cs="DIN Pro Regular"/>
          <w:sz w:val="10"/>
          <w:szCs w:val="10"/>
          <w:lang w:eastAsia="es-ES"/>
        </w:rPr>
      </w:pPr>
      <w:r w:rsidRPr="007A3F4B">
        <w:rPr>
          <w:rFonts w:eastAsia="Times New Roman" w:cs="DIN Pro Regular"/>
          <w:sz w:val="20"/>
          <w:szCs w:val="20"/>
          <w:lang w:eastAsia="es-ES"/>
        </w:rPr>
        <w:tab/>
      </w:r>
    </w:p>
    <w:p w14:paraId="6CCBF14F" w14:textId="47BB65FB" w:rsidR="007A3F4B" w:rsidRDefault="007A3F4B" w:rsidP="007A3F4B">
      <w:pPr>
        <w:spacing w:after="0" w:line="240" w:lineRule="auto"/>
        <w:rPr>
          <w:rFonts w:eastAsiaTheme="minorEastAsia" w:cstheme="minorBidi"/>
          <w:sz w:val="20"/>
          <w:lang w:eastAsia="es-MX"/>
        </w:rPr>
      </w:pPr>
      <w:r w:rsidRPr="007A3F4B">
        <w:rPr>
          <w:rFonts w:asciiTheme="minorHAnsi" w:eastAsiaTheme="minorEastAsia" w:hAnsiTheme="minorHAnsi" w:cstheme="minorBidi"/>
          <w:noProof/>
          <w:lang w:eastAsia="es-MX"/>
        </w:rPr>
        <w:drawing>
          <wp:inline distT="0" distB="0" distL="0" distR="0" wp14:anchorId="4AA59912" wp14:editId="25519730">
            <wp:extent cx="6038850" cy="819150"/>
            <wp:effectExtent l="0" t="0" r="0" b="0"/>
            <wp:docPr id="16" name="Imagen 1" descr="Diagrama&#10;&#10;Descripción generada automáticamente">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Diagrama 1" descr="Diagrama&#10;&#10;Descripción generada automáticamente">
                      <a:extLst>
                        <a:ext uri="{FF2B5EF4-FFF2-40B4-BE49-F238E27FC236}">
                          <a16:creationId xmlns:a16="http://schemas.microsoft.com/office/drawing/2014/main" id="{00000000-0008-0000-0000-00001C000000}"/>
                        </a:ext>
                      </a:extLst>
                    </pic:cNvPr>
                    <pic:cNvPicPr>
                      <a:picLocks noChangeArrowheads="1"/>
                    </pic:cNvPicPr>
                  </pic:nvPicPr>
                  <pic:blipFill>
                    <a:blip r:embed="rId8">
                      <a:extLst>
                        <a:ext uri="{28A0092B-C50C-407E-A947-70E740481C1C}">
                          <a14:useLocalDpi xmlns:a14="http://schemas.microsoft.com/office/drawing/2010/main" val="0"/>
                        </a:ext>
                      </a:extLst>
                    </a:blip>
                    <a:srcRect r="-2722" b="-36655"/>
                    <a:stretch>
                      <a:fillRect/>
                    </a:stretch>
                  </pic:blipFill>
                  <pic:spPr bwMode="auto">
                    <a:xfrm>
                      <a:off x="0" y="0"/>
                      <a:ext cx="6038850" cy="819150"/>
                    </a:xfrm>
                    <a:prstGeom prst="rect">
                      <a:avLst/>
                    </a:prstGeom>
                    <a:noFill/>
                  </pic:spPr>
                </pic:pic>
              </a:graphicData>
            </a:graphic>
          </wp:inline>
        </w:drawing>
      </w:r>
    </w:p>
    <w:p w14:paraId="2263EE46" w14:textId="15A117F1" w:rsidR="00B31AAA" w:rsidRPr="00F32993" w:rsidRDefault="00B31AAA" w:rsidP="007A3F4B">
      <w:pPr>
        <w:pStyle w:val="Texto"/>
        <w:numPr>
          <w:ilvl w:val="0"/>
          <w:numId w:val="11"/>
        </w:numPr>
        <w:spacing w:after="0" w:line="240" w:lineRule="exact"/>
        <w:rPr>
          <w:rFonts w:ascii="Calibri" w:hAnsi="Calibri" w:cs="DIN Pro Regular"/>
          <w:b/>
          <w:bCs/>
          <w:sz w:val="20"/>
          <w:lang w:val="es-MX"/>
        </w:rPr>
      </w:pPr>
      <w:r w:rsidRPr="00F32993">
        <w:rPr>
          <w:rFonts w:ascii="Calibri" w:hAnsi="Calibri" w:cs="DIN Pro Regular"/>
          <w:b/>
          <w:bCs/>
          <w:sz w:val="20"/>
          <w:lang w:val="es-MX"/>
        </w:rPr>
        <w:lastRenderedPageBreak/>
        <w:t>Bases de Preparación de los Estados Financieros</w:t>
      </w:r>
    </w:p>
    <w:p w14:paraId="5985485F" w14:textId="5E40174C" w:rsidR="007A3F4B" w:rsidRDefault="00D32878" w:rsidP="005043F9">
      <w:pPr>
        <w:pStyle w:val="Texto"/>
        <w:spacing w:after="0" w:line="240" w:lineRule="auto"/>
        <w:ind w:firstLine="0"/>
        <w:rPr>
          <w:rFonts w:ascii="Calibri" w:hAnsi="Calibri" w:cs="DIN Pro Regular"/>
          <w:sz w:val="20"/>
          <w:lang w:val="es-MX"/>
        </w:rPr>
      </w:pPr>
      <w:r w:rsidRPr="00D32878">
        <w:rPr>
          <w:rFonts w:ascii="Calibri" w:hAnsi="Calibri" w:cs="DIN Pro Regular"/>
          <w:sz w:val="20"/>
          <w:lang w:val="es-MX"/>
        </w:rPr>
        <w:t xml:space="preserve">El Instituto, da cumplimiento a lo establecido en la Ley General de Contabilidad Gubernamental, la Ley de ingresos, presupuestos, contabilidad y gasto público del estado de Tamaulipas, por </w:t>
      </w:r>
      <w:r w:rsidR="00F32993" w:rsidRPr="00D32878">
        <w:rPr>
          <w:rFonts w:ascii="Calibri" w:hAnsi="Calibri" w:cs="DIN Pro Regular"/>
          <w:sz w:val="20"/>
          <w:lang w:val="es-MX"/>
        </w:rPr>
        <w:t>tanto,</w:t>
      </w:r>
      <w:r w:rsidRPr="00D32878">
        <w:rPr>
          <w:rFonts w:ascii="Calibri" w:hAnsi="Calibri" w:cs="DIN Pro Regular"/>
          <w:sz w:val="20"/>
          <w:lang w:val="es-MX"/>
        </w:rPr>
        <w:t xml:space="preserve"> deberá cumplir con lo establecido por el CONAC y las disposiciones legales aplicables. Debido a que en el presente ejercicio fiscal se está implementando lo establecido por el CONAC. Así mismo se da cumplimiento a lo estipulado por los acuerdos del Consejo de Armonización Contable del Estado de Tamaulipas (CACET).</w:t>
      </w:r>
    </w:p>
    <w:p w14:paraId="4F3D2151" w14:textId="3DE9F219" w:rsidR="006F1605" w:rsidRDefault="006F1605" w:rsidP="007A3F4B">
      <w:pPr>
        <w:pStyle w:val="Texto"/>
        <w:spacing w:after="0" w:line="240" w:lineRule="exact"/>
        <w:rPr>
          <w:rFonts w:ascii="Calibri" w:hAnsi="Calibri" w:cs="DIN Pro Regular"/>
          <w:sz w:val="20"/>
          <w:lang w:val="es-MX"/>
        </w:rPr>
      </w:pPr>
    </w:p>
    <w:p w14:paraId="52F98458" w14:textId="77777777" w:rsidR="007E70E2" w:rsidRDefault="007E70E2" w:rsidP="007A3F4B">
      <w:pPr>
        <w:pStyle w:val="Texto"/>
        <w:spacing w:after="0" w:line="240" w:lineRule="exact"/>
        <w:rPr>
          <w:rFonts w:ascii="Calibri" w:hAnsi="Calibri" w:cs="DIN Pro Regular"/>
          <w:sz w:val="20"/>
          <w:lang w:val="es-MX"/>
        </w:rPr>
      </w:pPr>
    </w:p>
    <w:p w14:paraId="6EB8B31E" w14:textId="1B411B08" w:rsidR="00B31AAA" w:rsidRDefault="00B31AAA" w:rsidP="00D32878">
      <w:pPr>
        <w:pStyle w:val="Texto"/>
        <w:numPr>
          <w:ilvl w:val="0"/>
          <w:numId w:val="11"/>
        </w:numPr>
        <w:spacing w:after="0" w:line="240" w:lineRule="exact"/>
        <w:rPr>
          <w:rFonts w:ascii="Calibri" w:hAnsi="Calibri" w:cs="DIN Pro Regular"/>
          <w:b/>
          <w:bCs/>
          <w:sz w:val="20"/>
          <w:lang w:val="es-MX"/>
        </w:rPr>
      </w:pPr>
      <w:r w:rsidRPr="00D32878">
        <w:rPr>
          <w:rFonts w:ascii="Calibri" w:hAnsi="Calibri" w:cs="DIN Pro Regular"/>
          <w:b/>
          <w:bCs/>
          <w:sz w:val="20"/>
          <w:lang w:val="es-MX"/>
        </w:rPr>
        <w:t>Políticas de Contabilidad Significativas</w:t>
      </w:r>
    </w:p>
    <w:p w14:paraId="6E56CEAD" w14:textId="26761C12" w:rsidR="00D32878" w:rsidRDefault="00D32878" w:rsidP="005043F9">
      <w:pPr>
        <w:pStyle w:val="Texto"/>
        <w:numPr>
          <w:ilvl w:val="0"/>
          <w:numId w:val="14"/>
        </w:numPr>
        <w:spacing w:after="0" w:line="240" w:lineRule="auto"/>
        <w:rPr>
          <w:rFonts w:ascii="Calibri" w:hAnsi="Calibri" w:cs="DIN Pro Regular"/>
          <w:sz w:val="20"/>
          <w:lang w:val="es-MX"/>
        </w:rPr>
      </w:pPr>
      <w:r w:rsidRPr="00D32878">
        <w:rPr>
          <w:rFonts w:ascii="Calibri" w:hAnsi="Calibri" w:cs="DIN Pro Regular"/>
          <w:sz w:val="20"/>
          <w:lang w:val="es-MX"/>
        </w:rPr>
        <w:t xml:space="preserve">En este periodo el registro contable se realiza de conformidad a lo estipulado por la Ley General de Contabilidad Gubernamental y dentro de las normas y lineamientos vigentes aplicables </w:t>
      </w:r>
      <w:r w:rsidR="009859EE" w:rsidRPr="00D32878">
        <w:rPr>
          <w:rFonts w:ascii="Calibri" w:hAnsi="Calibri" w:cs="DIN Pro Regular"/>
          <w:sz w:val="20"/>
          <w:lang w:val="es-MX"/>
        </w:rPr>
        <w:t>de acuerdo con el</w:t>
      </w:r>
      <w:r w:rsidRPr="00D32878">
        <w:rPr>
          <w:rFonts w:ascii="Calibri" w:hAnsi="Calibri" w:cs="DIN Pro Regular"/>
          <w:sz w:val="20"/>
          <w:lang w:val="es-MX"/>
        </w:rPr>
        <w:t xml:space="preserve"> CONAC para tal fin.</w:t>
      </w:r>
    </w:p>
    <w:p w14:paraId="1C1FA9FF" w14:textId="77777777" w:rsidR="001E157E" w:rsidRDefault="001E157E" w:rsidP="001E157E">
      <w:pPr>
        <w:pStyle w:val="Texto"/>
        <w:spacing w:after="0" w:line="240" w:lineRule="auto"/>
        <w:ind w:left="360" w:firstLine="0"/>
        <w:rPr>
          <w:rFonts w:ascii="Calibri" w:hAnsi="Calibri" w:cs="DIN Pro Regular"/>
          <w:sz w:val="20"/>
          <w:lang w:val="es-MX"/>
        </w:rPr>
      </w:pPr>
    </w:p>
    <w:p w14:paraId="6A9A83D7" w14:textId="29D34B70" w:rsidR="005043F9" w:rsidRDefault="009859EE" w:rsidP="005043F9">
      <w:pPr>
        <w:pStyle w:val="Texto"/>
        <w:numPr>
          <w:ilvl w:val="0"/>
          <w:numId w:val="14"/>
        </w:numPr>
        <w:spacing w:after="0" w:line="240" w:lineRule="auto"/>
        <w:rPr>
          <w:rFonts w:ascii="Calibri" w:hAnsi="Calibri" w:cs="DIN Pro Regular"/>
          <w:sz w:val="20"/>
          <w:lang w:val="es-MX"/>
        </w:rPr>
      </w:pPr>
      <w:r w:rsidRPr="009859EE">
        <w:rPr>
          <w:rFonts w:ascii="Calibri" w:hAnsi="Calibri" w:cs="DIN Pro Regular"/>
          <w:sz w:val="20"/>
          <w:lang w:val="es-MX"/>
        </w:rPr>
        <w:t>En el mes de abril 2023 se modificó el nombre del proyecto S144 a Transformación Juvenil Gasto Corriente</w:t>
      </w:r>
      <w:r w:rsidR="005043F9">
        <w:rPr>
          <w:rFonts w:ascii="Calibri" w:hAnsi="Calibri" w:cs="DIN Pro Regular"/>
          <w:sz w:val="20"/>
          <w:lang w:val="es-MX"/>
        </w:rPr>
        <w:t>.</w:t>
      </w:r>
    </w:p>
    <w:p w14:paraId="2A01CDD2" w14:textId="77777777" w:rsidR="001E157E" w:rsidRPr="005043F9" w:rsidRDefault="001E157E" w:rsidP="001E157E">
      <w:pPr>
        <w:pStyle w:val="Texto"/>
        <w:spacing w:after="0" w:line="240" w:lineRule="auto"/>
        <w:ind w:left="360" w:firstLine="0"/>
        <w:rPr>
          <w:rFonts w:ascii="Calibri" w:hAnsi="Calibri" w:cs="DIN Pro Regular"/>
          <w:sz w:val="20"/>
          <w:lang w:val="es-MX"/>
        </w:rPr>
      </w:pPr>
    </w:p>
    <w:p w14:paraId="161AF100" w14:textId="6B94E3DB" w:rsidR="009859EE" w:rsidRDefault="006F1605" w:rsidP="005043F9">
      <w:pPr>
        <w:pStyle w:val="Texto"/>
        <w:numPr>
          <w:ilvl w:val="0"/>
          <w:numId w:val="14"/>
        </w:numPr>
        <w:spacing w:after="0" w:line="240" w:lineRule="auto"/>
        <w:rPr>
          <w:rFonts w:ascii="Calibri" w:hAnsi="Calibri" w:cs="DIN Pro Regular"/>
          <w:sz w:val="20"/>
          <w:lang w:val="es-MX"/>
        </w:rPr>
      </w:pPr>
      <w:r>
        <w:rPr>
          <w:rFonts w:ascii="Calibri" w:hAnsi="Calibri" w:cs="DIN Pro Regular"/>
          <w:sz w:val="20"/>
          <w:lang w:val="es-MX"/>
        </w:rPr>
        <w:t>En este ejercicio s</w:t>
      </w:r>
      <w:r w:rsidR="009859EE" w:rsidRPr="009859EE">
        <w:rPr>
          <w:rFonts w:ascii="Calibri" w:hAnsi="Calibri" w:cs="DIN Pro Regular"/>
          <w:sz w:val="20"/>
          <w:lang w:val="es-MX"/>
        </w:rPr>
        <w:t>e modificó en el plan de cuentas el nombre del beneficiario Samuel Campillo Gracia en la cuenta 1123-02-0130</w:t>
      </w:r>
      <w:r w:rsidR="007E70E2">
        <w:rPr>
          <w:rFonts w:ascii="Calibri" w:hAnsi="Calibri" w:cs="DIN Pro Regular"/>
          <w:sz w:val="20"/>
          <w:lang w:val="es-MX"/>
        </w:rPr>
        <w:t>.</w:t>
      </w:r>
    </w:p>
    <w:p w14:paraId="49F640F8" w14:textId="77777777" w:rsidR="001E157E" w:rsidRDefault="001E157E" w:rsidP="001E157E">
      <w:pPr>
        <w:pStyle w:val="Texto"/>
        <w:spacing w:after="0" w:line="240" w:lineRule="auto"/>
        <w:ind w:left="360" w:firstLine="0"/>
        <w:rPr>
          <w:rFonts w:ascii="Calibri" w:hAnsi="Calibri" w:cs="DIN Pro Regular"/>
          <w:sz w:val="20"/>
          <w:lang w:val="es-MX"/>
        </w:rPr>
      </w:pPr>
    </w:p>
    <w:p w14:paraId="4642248B" w14:textId="23596160" w:rsidR="00D32878" w:rsidRDefault="00D32878" w:rsidP="005043F9">
      <w:pPr>
        <w:pStyle w:val="Texto"/>
        <w:numPr>
          <w:ilvl w:val="0"/>
          <w:numId w:val="14"/>
        </w:numPr>
        <w:spacing w:after="0" w:line="240" w:lineRule="auto"/>
        <w:rPr>
          <w:rFonts w:ascii="Calibri" w:hAnsi="Calibri" w:cs="DIN Pro Regular"/>
          <w:sz w:val="20"/>
          <w:lang w:val="es-MX"/>
        </w:rPr>
      </w:pPr>
      <w:r w:rsidRPr="00D32878">
        <w:rPr>
          <w:rFonts w:ascii="Calibri" w:hAnsi="Calibri" w:cs="DIN Pro Regular"/>
          <w:sz w:val="20"/>
          <w:lang w:val="es-MX"/>
        </w:rPr>
        <w:t xml:space="preserve">En este </w:t>
      </w:r>
      <w:r w:rsidR="006F1605">
        <w:rPr>
          <w:rFonts w:ascii="Calibri" w:hAnsi="Calibri" w:cs="DIN Pro Regular"/>
          <w:sz w:val="20"/>
          <w:lang w:val="es-MX"/>
        </w:rPr>
        <w:t>ejercicio</w:t>
      </w:r>
      <w:r w:rsidRPr="00D32878">
        <w:rPr>
          <w:rFonts w:ascii="Calibri" w:hAnsi="Calibri" w:cs="DIN Pro Regular"/>
          <w:sz w:val="20"/>
          <w:lang w:val="es-MX"/>
        </w:rPr>
        <w:t xml:space="preserve"> se realizan modificaciones al presupuesto de egresos 2023 debido a diversas transferencias entre partidas, meses y capítulos</w:t>
      </w:r>
      <w:r w:rsidR="006F1605">
        <w:rPr>
          <w:rFonts w:ascii="Calibri" w:hAnsi="Calibri" w:cs="DIN Pro Regular"/>
          <w:sz w:val="20"/>
          <w:lang w:val="es-MX"/>
        </w:rPr>
        <w:t>.</w:t>
      </w:r>
    </w:p>
    <w:p w14:paraId="36F9553A" w14:textId="77777777" w:rsidR="001E157E" w:rsidRDefault="001E157E" w:rsidP="001E157E">
      <w:pPr>
        <w:pStyle w:val="Texto"/>
        <w:spacing w:after="0" w:line="240" w:lineRule="auto"/>
        <w:ind w:firstLine="0"/>
        <w:rPr>
          <w:rFonts w:ascii="Calibri" w:hAnsi="Calibri" w:cs="DIN Pro Regular"/>
          <w:sz w:val="20"/>
          <w:lang w:val="es-MX"/>
        </w:rPr>
      </w:pPr>
    </w:p>
    <w:p w14:paraId="04F9C13A" w14:textId="179CCBA9" w:rsidR="009859EE" w:rsidRDefault="009859EE" w:rsidP="005043F9">
      <w:pPr>
        <w:pStyle w:val="Texto"/>
        <w:numPr>
          <w:ilvl w:val="0"/>
          <w:numId w:val="14"/>
        </w:numPr>
        <w:spacing w:after="0" w:line="240" w:lineRule="auto"/>
        <w:rPr>
          <w:rFonts w:ascii="Calibri" w:hAnsi="Calibri" w:cs="DIN Pro Regular"/>
          <w:sz w:val="20"/>
          <w:lang w:val="es-MX"/>
        </w:rPr>
      </w:pPr>
      <w:r w:rsidRPr="009859EE">
        <w:rPr>
          <w:rFonts w:ascii="Calibri" w:hAnsi="Calibri" w:cs="DIN Pro Regular"/>
          <w:sz w:val="20"/>
          <w:lang w:val="es-MX"/>
        </w:rPr>
        <w:t>Se realizan modificaciones al presupuesto</w:t>
      </w:r>
      <w:r w:rsidR="006F1605">
        <w:rPr>
          <w:rFonts w:ascii="Calibri" w:hAnsi="Calibri" w:cs="DIN Pro Regular"/>
          <w:sz w:val="20"/>
          <w:lang w:val="es-MX"/>
        </w:rPr>
        <w:t xml:space="preserve"> </w:t>
      </w:r>
      <w:r w:rsidRPr="009859EE">
        <w:rPr>
          <w:rFonts w:ascii="Calibri" w:hAnsi="Calibri" w:cs="DIN Pro Regular"/>
          <w:sz w:val="20"/>
          <w:lang w:val="es-MX"/>
        </w:rPr>
        <w:t>2023 (ingresos y egresos) debido a ampliaciones y reducciones al capítulo 1000</w:t>
      </w:r>
      <w:r w:rsidR="006F1605">
        <w:rPr>
          <w:rFonts w:ascii="Calibri" w:hAnsi="Calibri" w:cs="DIN Pro Regular"/>
          <w:sz w:val="20"/>
          <w:lang w:val="es-MX"/>
        </w:rPr>
        <w:t>.</w:t>
      </w:r>
    </w:p>
    <w:p w14:paraId="753DE2A4" w14:textId="77777777" w:rsidR="001E157E" w:rsidRDefault="001E157E" w:rsidP="001E157E">
      <w:pPr>
        <w:pStyle w:val="Texto"/>
        <w:spacing w:after="0" w:line="240" w:lineRule="auto"/>
        <w:ind w:left="360" w:firstLine="0"/>
        <w:rPr>
          <w:rFonts w:ascii="Calibri" w:hAnsi="Calibri" w:cs="DIN Pro Regular"/>
          <w:sz w:val="20"/>
          <w:lang w:val="es-MX"/>
        </w:rPr>
      </w:pPr>
    </w:p>
    <w:p w14:paraId="4B900F8F" w14:textId="72E909BE" w:rsidR="009859EE" w:rsidRDefault="009859EE" w:rsidP="005043F9">
      <w:pPr>
        <w:pStyle w:val="Texto"/>
        <w:numPr>
          <w:ilvl w:val="0"/>
          <w:numId w:val="14"/>
        </w:numPr>
        <w:spacing w:after="0" w:line="240" w:lineRule="auto"/>
        <w:rPr>
          <w:rFonts w:ascii="Calibri" w:hAnsi="Calibri" w:cs="DIN Pro Regular"/>
          <w:sz w:val="20"/>
          <w:lang w:val="es-MX"/>
        </w:rPr>
      </w:pPr>
      <w:r w:rsidRPr="009859EE">
        <w:rPr>
          <w:rFonts w:ascii="Calibri" w:hAnsi="Calibri" w:cs="DIN Pro Regular"/>
          <w:sz w:val="20"/>
          <w:lang w:val="es-MX"/>
        </w:rPr>
        <w:t>Se informa que en el mes de agosto 2023 se reclasificó el presupuesto 2023 (ingresos y egresos). Del presupuesto Estatales Propios pasó al Presupuesto Estatales Ramo 28 de los capítulos 2000, 3000 y 4000 de los meses de agosto, septiembre, octubre, noviembre y diciembre 2023.</w:t>
      </w:r>
    </w:p>
    <w:p w14:paraId="7127B7C7" w14:textId="77777777" w:rsidR="001E157E" w:rsidRDefault="001E157E" w:rsidP="001E157E">
      <w:pPr>
        <w:pStyle w:val="Texto"/>
        <w:spacing w:after="0" w:line="240" w:lineRule="auto"/>
        <w:ind w:left="360" w:firstLine="0"/>
        <w:rPr>
          <w:rFonts w:ascii="Calibri" w:hAnsi="Calibri" w:cs="DIN Pro Regular"/>
          <w:sz w:val="20"/>
          <w:lang w:val="es-MX"/>
        </w:rPr>
      </w:pPr>
    </w:p>
    <w:p w14:paraId="2870D484" w14:textId="6FDD5357" w:rsidR="00D32878" w:rsidRDefault="00D32878" w:rsidP="005043F9">
      <w:pPr>
        <w:pStyle w:val="Texto"/>
        <w:numPr>
          <w:ilvl w:val="0"/>
          <w:numId w:val="14"/>
        </w:numPr>
        <w:spacing w:after="0" w:line="240" w:lineRule="auto"/>
        <w:rPr>
          <w:rFonts w:ascii="Calibri" w:hAnsi="Calibri" w:cs="DIN Pro Regular"/>
          <w:sz w:val="20"/>
          <w:lang w:val="es-MX"/>
        </w:rPr>
      </w:pPr>
      <w:r w:rsidRPr="00D32878">
        <w:rPr>
          <w:rFonts w:ascii="Calibri" w:hAnsi="Calibri" w:cs="DIN Pro Regular"/>
          <w:sz w:val="20"/>
          <w:lang w:val="es-MX"/>
        </w:rPr>
        <w:t xml:space="preserve">En este </w:t>
      </w:r>
      <w:r w:rsidR="006F1605">
        <w:rPr>
          <w:rFonts w:ascii="Calibri" w:hAnsi="Calibri" w:cs="DIN Pro Regular"/>
          <w:sz w:val="20"/>
          <w:lang w:val="es-MX"/>
        </w:rPr>
        <w:t>ejercicio</w:t>
      </w:r>
      <w:r w:rsidRPr="00D32878">
        <w:rPr>
          <w:rFonts w:ascii="Calibri" w:hAnsi="Calibri" w:cs="DIN Pro Regular"/>
          <w:sz w:val="20"/>
          <w:lang w:val="es-MX"/>
        </w:rPr>
        <w:t xml:space="preserve"> se realizan modificaciones al presupuesto 2023 (ingresos y egresos) debido a reducciones a la Ley de Ingresos en el </w:t>
      </w:r>
      <w:r w:rsidR="00F32993" w:rsidRPr="00D32878">
        <w:rPr>
          <w:rFonts w:ascii="Calibri" w:hAnsi="Calibri" w:cs="DIN Pro Regular"/>
          <w:sz w:val="20"/>
          <w:lang w:val="es-MX"/>
        </w:rPr>
        <w:t>capítulo</w:t>
      </w:r>
      <w:r w:rsidRPr="00D32878">
        <w:rPr>
          <w:rFonts w:ascii="Calibri" w:hAnsi="Calibri" w:cs="DIN Pro Regular"/>
          <w:sz w:val="20"/>
          <w:lang w:val="es-MX"/>
        </w:rPr>
        <w:t xml:space="preserve"> 1000</w:t>
      </w:r>
      <w:r w:rsidR="009859EE">
        <w:rPr>
          <w:rFonts w:ascii="Calibri" w:hAnsi="Calibri" w:cs="DIN Pro Regular"/>
          <w:sz w:val="20"/>
          <w:lang w:val="es-MX"/>
        </w:rPr>
        <w:t xml:space="preserve"> y 4000</w:t>
      </w:r>
      <w:r w:rsidRPr="00D32878">
        <w:rPr>
          <w:rFonts w:ascii="Calibri" w:hAnsi="Calibri" w:cs="DIN Pro Regular"/>
          <w:sz w:val="20"/>
          <w:lang w:val="es-MX"/>
        </w:rPr>
        <w:t>, según conciliación de ingresos recaudados (transferencias recibidas-enviadas) con la Secretaría de Finanzas del Gobierno del Estado de Tamaulipas.</w:t>
      </w:r>
    </w:p>
    <w:p w14:paraId="4D88CAE5" w14:textId="77777777" w:rsidR="005043F9" w:rsidRDefault="005043F9" w:rsidP="005043F9">
      <w:pPr>
        <w:pStyle w:val="Texto"/>
        <w:spacing w:after="0" w:line="240" w:lineRule="auto"/>
        <w:ind w:firstLine="0"/>
        <w:rPr>
          <w:rFonts w:ascii="Calibri" w:hAnsi="Calibri" w:cs="DIN Pro Regular"/>
          <w:sz w:val="20"/>
          <w:lang w:val="es-MX"/>
        </w:rPr>
      </w:pPr>
    </w:p>
    <w:p w14:paraId="02A800BB" w14:textId="11A9042B" w:rsidR="00D32878" w:rsidRDefault="00D32878" w:rsidP="005043F9">
      <w:pPr>
        <w:pStyle w:val="Texto"/>
        <w:numPr>
          <w:ilvl w:val="0"/>
          <w:numId w:val="14"/>
        </w:numPr>
        <w:spacing w:after="0" w:line="240" w:lineRule="auto"/>
        <w:rPr>
          <w:rFonts w:ascii="Calibri" w:hAnsi="Calibri" w:cs="DIN Pro Regular"/>
          <w:sz w:val="20"/>
          <w:lang w:val="es-MX"/>
        </w:rPr>
      </w:pPr>
      <w:r w:rsidRPr="00D32878">
        <w:rPr>
          <w:rFonts w:ascii="Calibri" w:hAnsi="Calibri" w:cs="DIN Pro Regular"/>
          <w:sz w:val="20"/>
          <w:lang w:val="es-MX"/>
        </w:rPr>
        <w:t xml:space="preserve">Se informa que en este </w:t>
      </w:r>
      <w:r w:rsidR="006F1605">
        <w:rPr>
          <w:rFonts w:ascii="Calibri" w:hAnsi="Calibri" w:cs="DIN Pro Regular"/>
          <w:sz w:val="20"/>
          <w:lang w:val="es-MX"/>
        </w:rPr>
        <w:t>ejercicio</w:t>
      </w:r>
      <w:r w:rsidRPr="00D32878">
        <w:rPr>
          <w:rFonts w:ascii="Calibri" w:hAnsi="Calibri" w:cs="DIN Pro Regular"/>
          <w:sz w:val="20"/>
          <w:lang w:val="es-MX"/>
        </w:rPr>
        <w:t xml:space="preserve"> se realizaron registros contables-presupuestales por concepto de viáticos al C. Luis Gerardo Linares Soto, quien </w:t>
      </w:r>
      <w:r w:rsidR="007E70E2" w:rsidRPr="00D32878">
        <w:rPr>
          <w:rFonts w:ascii="Calibri" w:hAnsi="Calibri" w:cs="DIN Pro Regular"/>
          <w:sz w:val="20"/>
          <w:lang w:val="es-MX"/>
        </w:rPr>
        <w:t>está</w:t>
      </w:r>
      <w:r w:rsidRPr="00D32878">
        <w:rPr>
          <w:rFonts w:ascii="Calibri" w:hAnsi="Calibri" w:cs="DIN Pro Regular"/>
          <w:sz w:val="20"/>
          <w:lang w:val="es-MX"/>
        </w:rPr>
        <w:t xml:space="preserve"> </w:t>
      </w:r>
      <w:r w:rsidR="00F32993" w:rsidRPr="00D32878">
        <w:rPr>
          <w:rFonts w:ascii="Calibri" w:hAnsi="Calibri" w:cs="DIN Pro Regular"/>
          <w:sz w:val="20"/>
          <w:lang w:val="es-MX"/>
        </w:rPr>
        <w:t>adscrito</w:t>
      </w:r>
      <w:r w:rsidRPr="00D32878">
        <w:rPr>
          <w:rFonts w:ascii="Calibri" w:hAnsi="Calibri" w:cs="DIN Pro Regular"/>
          <w:sz w:val="20"/>
          <w:lang w:val="es-MX"/>
        </w:rPr>
        <w:t xml:space="preserve"> a la Secretaría de Turismo y comisionado a este Organismo.</w:t>
      </w:r>
    </w:p>
    <w:p w14:paraId="1C11A6F6" w14:textId="77777777" w:rsidR="001E157E" w:rsidRDefault="001E157E" w:rsidP="001E157E">
      <w:pPr>
        <w:pStyle w:val="Texto"/>
        <w:spacing w:after="0" w:line="240" w:lineRule="auto"/>
        <w:ind w:firstLine="0"/>
        <w:rPr>
          <w:rFonts w:ascii="Calibri" w:hAnsi="Calibri" w:cs="DIN Pro Regular"/>
          <w:sz w:val="20"/>
          <w:lang w:val="es-MX"/>
        </w:rPr>
      </w:pPr>
    </w:p>
    <w:p w14:paraId="62AE070C" w14:textId="174BB2C0" w:rsidR="00D32878" w:rsidRDefault="00D32878" w:rsidP="005043F9">
      <w:pPr>
        <w:pStyle w:val="Texto"/>
        <w:numPr>
          <w:ilvl w:val="0"/>
          <w:numId w:val="14"/>
        </w:numPr>
        <w:spacing w:after="0" w:line="240" w:lineRule="auto"/>
        <w:rPr>
          <w:rFonts w:ascii="Calibri" w:hAnsi="Calibri" w:cs="DIN Pro Regular"/>
          <w:sz w:val="20"/>
          <w:lang w:val="es-MX"/>
        </w:rPr>
      </w:pPr>
      <w:r w:rsidRPr="00D32878">
        <w:rPr>
          <w:rFonts w:ascii="Calibri" w:hAnsi="Calibri" w:cs="DIN Pro Regular"/>
          <w:sz w:val="20"/>
          <w:lang w:val="es-MX"/>
        </w:rPr>
        <w:t xml:space="preserve">En este </w:t>
      </w:r>
      <w:r w:rsidR="006F1605">
        <w:rPr>
          <w:rFonts w:ascii="Calibri" w:hAnsi="Calibri" w:cs="DIN Pro Regular"/>
          <w:sz w:val="20"/>
          <w:lang w:val="es-MX"/>
        </w:rPr>
        <w:t>ejercicio</w:t>
      </w:r>
      <w:r w:rsidRPr="00D32878">
        <w:rPr>
          <w:rFonts w:ascii="Calibri" w:hAnsi="Calibri" w:cs="DIN Pro Regular"/>
          <w:sz w:val="20"/>
          <w:lang w:val="es-MX"/>
        </w:rPr>
        <w:t xml:space="preserve"> dentro del plan de cuenta se modificó el nombre de la cuenta contable 1112-01-0048, la cual se registró y se dio de alta en el mes de octubre 2023 con el </w:t>
      </w:r>
      <w:r w:rsidR="00F32993" w:rsidRPr="00D32878">
        <w:rPr>
          <w:rFonts w:ascii="Calibri" w:hAnsi="Calibri" w:cs="DIN Pro Regular"/>
          <w:sz w:val="20"/>
          <w:lang w:val="es-MX"/>
        </w:rPr>
        <w:t>nombre</w:t>
      </w:r>
      <w:r w:rsidRPr="00D32878">
        <w:rPr>
          <w:rFonts w:ascii="Calibri" w:hAnsi="Calibri" w:cs="DIN Pro Regular"/>
          <w:sz w:val="20"/>
          <w:lang w:val="es-MX"/>
        </w:rPr>
        <w:t xml:space="preserve"> de CTA.1248273782 JOVEN FEST 2023 EDICIÓN 2023 y en el mes de noviembre 2023 se cambió a CTA.1248273782 PREMIOS JUVENTUD 2023.</w:t>
      </w:r>
    </w:p>
    <w:p w14:paraId="4E152852" w14:textId="77777777" w:rsidR="001E157E" w:rsidRDefault="001E157E" w:rsidP="001E157E">
      <w:pPr>
        <w:pStyle w:val="Texto"/>
        <w:spacing w:after="0" w:line="240" w:lineRule="auto"/>
        <w:ind w:left="360" w:firstLine="0"/>
        <w:rPr>
          <w:rFonts w:ascii="Calibri" w:hAnsi="Calibri" w:cs="DIN Pro Regular"/>
          <w:sz w:val="20"/>
          <w:lang w:val="es-MX"/>
        </w:rPr>
      </w:pPr>
    </w:p>
    <w:p w14:paraId="2475854E" w14:textId="653FA00F" w:rsidR="00D32878" w:rsidRDefault="00D32878" w:rsidP="005043F9">
      <w:pPr>
        <w:pStyle w:val="Texto"/>
        <w:numPr>
          <w:ilvl w:val="0"/>
          <w:numId w:val="14"/>
        </w:numPr>
        <w:spacing w:after="0" w:line="240" w:lineRule="auto"/>
        <w:ind w:left="714" w:hanging="357"/>
        <w:rPr>
          <w:rFonts w:ascii="Calibri" w:hAnsi="Calibri" w:cs="DIN Pro Regular"/>
          <w:sz w:val="20"/>
          <w:lang w:val="es-MX"/>
        </w:rPr>
      </w:pPr>
      <w:r w:rsidRPr="00D32878">
        <w:rPr>
          <w:rFonts w:ascii="Calibri" w:hAnsi="Calibri" w:cs="DIN Pro Regular"/>
          <w:sz w:val="20"/>
          <w:lang w:val="es-MX"/>
        </w:rPr>
        <w:t xml:space="preserve">En este </w:t>
      </w:r>
      <w:r w:rsidR="007E70E2">
        <w:rPr>
          <w:rFonts w:ascii="Calibri" w:hAnsi="Calibri" w:cs="DIN Pro Regular"/>
          <w:sz w:val="20"/>
          <w:lang w:val="es-MX"/>
        </w:rPr>
        <w:t>ejercicio</w:t>
      </w:r>
      <w:r w:rsidRPr="00D32878">
        <w:rPr>
          <w:rFonts w:ascii="Calibri" w:hAnsi="Calibri" w:cs="DIN Pro Regular"/>
          <w:sz w:val="20"/>
          <w:lang w:val="es-MX"/>
        </w:rPr>
        <w:t xml:space="preserve"> se registró la recaudación de ingresos por un importe de $500,000.00 en el rubro de Transferencias, asignaciones, subsidios y subvenciones y pensiones y jubilaciones, debido a firma de Convenio de Coordinación y Colaboración Interinstitucional con la Secretaría de Turismo, para el Proyecto Joven </w:t>
      </w:r>
      <w:proofErr w:type="spellStart"/>
      <w:r w:rsidRPr="00D32878">
        <w:rPr>
          <w:rFonts w:ascii="Calibri" w:hAnsi="Calibri" w:cs="DIN Pro Regular"/>
          <w:sz w:val="20"/>
          <w:lang w:val="es-MX"/>
        </w:rPr>
        <w:t>Fest</w:t>
      </w:r>
      <w:proofErr w:type="spellEnd"/>
      <w:r w:rsidRPr="00D32878">
        <w:rPr>
          <w:rFonts w:ascii="Calibri" w:hAnsi="Calibri" w:cs="DIN Pro Regular"/>
          <w:sz w:val="20"/>
          <w:lang w:val="es-MX"/>
        </w:rPr>
        <w:t xml:space="preserve"> 2030-Premios Juventud 2023 del Instituto.</w:t>
      </w:r>
    </w:p>
    <w:p w14:paraId="20FB31B2" w14:textId="72B7995E" w:rsidR="00D32878" w:rsidRDefault="00D32878" w:rsidP="005043F9">
      <w:pPr>
        <w:pStyle w:val="Texto"/>
        <w:spacing w:after="0" w:line="240" w:lineRule="auto"/>
        <w:rPr>
          <w:rFonts w:ascii="Calibri" w:hAnsi="Calibri" w:cs="DIN Pro Regular"/>
          <w:sz w:val="20"/>
          <w:lang w:val="es-MX"/>
        </w:rPr>
      </w:pPr>
    </w:p>
    <w:p w14:paraId="3EBC6EE0" w14:textId="580AD8F0" w:rsidR="00B31AAA" w:rsidRPr="00D32878" w:rsidRDefault="00B31AAA" w:rsidP="00D32878">
      <w:pPr>
        <w:pStyle w:val="Texto"/>
        <w:numPr>
          <w:ilvl w:val="0"/>
          <w:numId w:val="11"/>
        </w:numPr>
        <w:spacing w:after="0" w:line="240" w:lineRule="exact"/>
        <w:rPr>
          <w:rFonts w:ascii="Calibri" w:hAnsi="Calibri" w:cs="DIN Pro Regular"/>
          <w:b/>
          <w:bCs/>
          <w:sz w:val="20"/>
          <w:lang w:val="es-MX"/>
        </w:rPr>
      </w:pPr>
      <w:r w:rsidRPr="00D32878">
        <w:rPr>
          <w:rFonts w:ascii="Calibri" w:hAnsi="Calibri" w:cs="DIN Pro Regular"/>
          <w:b/>
          <w:bCs/>
          <w:sz w:val="20"/>
          <w:lang w:val="es-MX"/>
        </w:rPr>
        <w:t>Posición en Moneda Extranjera y Protección por Riesgo Cambiario</w:t>
      </w:r>
    </w:p>
    <w:p w14:paraId="140C9800" w14:textId="3D9860E7" w:rsidR="00D32878" w:rsidRDefault="00D32878" w:rsidP="005043F9">
      <w:pPr>
        <w:pStyle w:val="Texto"/>
        <w:spacing w:after="0" w:line="240" w:lineRule="auto"/>
        <w:ind w:firstLine="0"/>
        <w:rPr>
          <w:rFonts w:ascii="Calibri" w:hAnsi="Calibri" w:cs="DIN Pro Regular"/>
          <w:sz w:val="20"/>
          <w:lang w:val="es-MX"/>
        </w:rPr>
      </w:pPr>
      <w:r w:rsidRPr="00D32878">
        <w:rPr>
          <w:rFonts w:ascii="Calibri" w:hAnsi="Calibri" w:cs="DIN Pro Regular"/>
          <w:sz w:val="20"/>
          <w:lang w:val="es-MX"/>
        </w:rPr>
        <w:t>Los valores presentados son en moneda Nacional, no teniendo cuenta bancaria ni inversiones en moneda extranjera.</w:t>
      </w:r>
    </w:p>
    <w:p w14:paraId="5D57530C" w14:textId="66BC8902" w:rsidR="00D32878" w:rsidRDefault="00D32878" w:rsidP="00D32878">
      <w:pPr>
        <w:pStyle w:val="Texto"/>
        <w:spacing w:after="0" w:line="240" w:lineRule="exact"/>
        <w:rPr>
          <w:rFonts w:ascii="Calibri" w:hAnsi="Calibri" w:cs="DIN Pro Regular"/>
          <w:sz w:val="20"/>
          <w:lang w:val="es-MX"/>
        </w:rPr>
      </w:pPr>
    </w:p>
    <w:p w14:paraId="69E0F8AE" w14:textId="77777777" w:rsidR="00272270" w:rsidRDefault="00272270" w:rsidP="00D32878">
      <w:pPr>
        <w:pStyle w:val="Texto"/>
        <w:spacing w:after="0" w:line="240" w:lineRule="exact"/>
        <w:rPr>
          <w:rFonts w:ascii="Calibri" w:hAnsi="Calibri" w:cs="DIN Pro Regular"/>
          <w:sz w:val="20"/>
          <w:lang w:val="es-MX"/>
        </w:rPr>
      </w:pPr>
    </w:p>
    <w:p w14:paraId="15355C7F" w14:textId="77777777" w:rsidR="007E70E2" w:rsidRPr="00B31AAA" w:rsidRDefault="007E70E2" w:rsidP="00D32878">
      <w:pPr>
        <w:pStyle w:val="Texto"/>
        <w:spacing w:after="0" w:line="240" w:lineRule="exact"/>
        <w:rPr>
          <w:rFonts w:ascii="Calibri" w:hAnsi="Calibri" w:cs="DIN Pro Regular"/>
          <w:sz w:val="20"/>
          <w:lang w:val="es-MX"/>
        </w:rPr>
      </w:pPr>
    </w:p>
    <w:p w14:paraId="748674E8" w14:textId="5D3E3442" w:rsidR="0077129C" w:rsidRPr="0077129C" w:rsidRDefault="00B31AAA" w:rsidP="0077129C">
      <w:pPr>
        <w:pStyle w:val="Texto"/>
        <w:numPr>
          <w:ilvl w:val="0"/>
          <w:numId w:val="11"/>
        </w:numPr>
        <w:spacing w:after="0" w:line="240" w:lineRule="exact"/>
        <w:rPr>
          <w:rFonts w:ascii="Calibri" w:hAnsi="Calibri" w:cs="DIN Pro Regular"/>
          <w:b/>
          <w:bCs/>
          <w:sz w:val="20"/>
          <w:lang w:val="es-MX"/>
        </w:rPr>
      </w:pPr>
      <w:r w:rsidRPr="0077129C">
        <w:rPr>
          <w:rFonts w:ascii="Calibri" w:hAnsi="Calibri" w:cs="DIN Pro Regular"/>
          <w:b/>
          <w:bCs/>
          <w:sz w:val="20"/>
          <w:lang w:val="es-MX"/>
        </w:rPr>
        <w:lastRenderedPageBreak/>
        <w:t>Reporte Analítico del Activo</w:t>
      </w:r>
    </w:p>
    <w:p w14:paraId="141C8400" w14:textId="48A89583" w:rsidR="0077129C" w:rsidRDefault="0077129C" w:rsidP="0077129C">
      <w:pPr>
        <w:pStyle w:val="Texto"/>
        <w:spacing w:after="0" w:line="240" w:lineRule="exact"/>
        <w:rPr>
          <w:rFonts w:ascii="Calibri" w:eastAsia="Calibri" w:hAnsi="Calibri"/>
          <w:sz w:val="20"/>
          <w:lang w:val="es-MX" w:eastAsia="es-MX"/>
        </w:rPr>
      </w:pPr>
      <w:r>
        <w:fldChar w:fldCharType="begin"/>
      </w:r>
      <w:r>
        <w:instrText xml:space="preserve"> LINK </w:instrText>
      </w:r>
      <w:r w:rsidR="00272270">
        <w:instrText xml:space="preserve">Excel.Sheet.12 "C:\\Users\\ADMINISTRACIÓN\\Documents\\ejercicio 2023\\Cuenta publica 2023\\4TO TRIMESTRE 2023\\INFORMACION CONTABLE\\09 NOTAS A LOS ESTADOS FINANCIEROS.xlsx" "09 NOTAS!F43C1:F59C4" </w:instrText>
      </w:r>
      <w:r>
        <w:instrText xml:space="preserve">\a \f 4 \h  \* MERGEFORMAT </w:instrText>
      </w:r>
      <w:r>
        <w:fldChar w:fldCharType="separate"/>
      </w:r>
    </w:p>
    <w:tbl>
      <w:tblPr>
        <w:tblW w:w="7566" w:type="dxa"/>
        <w:tblInd w:w="70" w:type="dxa"/>
        <w:tblCellMar>
          <w:left w:w="70" w:type="dxa"/>
          <w:right w:w="70" w:type="dxa"/>
        </w:tblCellMar>
        <w:tblLook w:val="04A0" w:firstRow="1" w:lastRow="0" w:firstColumn="1" w:lastColumn="0" w:noHBand="0" w:noVBand="1"/>
      </w:tblPr>
      <w:tblGrid>
        <w:gridCol w:w="472"/>
        <w:gridCol w:w="4455"/>
        <w:gridCol w:w="1475"/>
        <w:gridCol w:w="1164"/>
      </w:tblGrid>
      <w:tr w:rsidR="0077129C" w:rsidRPr="0077129C" w14:paraId="5783B489" w14:textId="77777777" w:rsidTr="007E70E2">
        <w:trPr>
          <w:trHeight w:val="314"/>
        </w:trPr>
        <w:tc>
          <w:tcPr>
            <w:tcW w:w="472" w:type="dxa"/>
            <w:tcBorders>
              <w:top w:val="nil"/>
              <w:left w:val="nil"/>
              <w:bottom w:val="nil"/>
              <w:right w:val="nil"/>
            </w:tcBorders>
            <w:shd w:val="clear" w:color="auto" w:fill="auto"/>
            <w:noWrap/>
            <w:vAlign w:val="center"/>
            <w:hideMark/>
          </w:tcPr>
          <w:p w14:paraId="247170F6" w14:textId="2BA5D657" w:rsidR="0077129C" w:rsidRPr="0077129C" w:rsidRDefault="0077129C" w:rsidP="0077129C">
            <w:pPr>
              <w:spacing w:after="0" w:line="240" w:lineRule="auto"/>
              <w:rPr>
                <w:rFonts w:ascii="Times New Roman" w:eastAsia="Times New Roman" w:hAnsi="Times New Roman"/>
                <w:sz w:val="24"/>
                <w:szCs w:val="24"/>
                <w:lang w:eastAsia="es-MX"/>
              </w:rPr>
            </w:pPr>
          </w:p>
        </w:tc>
        <w:tc>
          <w:tcPr>
            <w:tcW w:w="4455" w:type="dxa"/>
            <w:tcBorders>
              <w:top w:val="nil"/>
              <w:left w:val="nil"/>
              <w:bottom w:val="nil"/>
              <w:right w:val="nil"/>
            </w:tcBorders>
            <w:shd w:val="clear" w:color="auto" w:fill="auto"/>
            <w:noWrap/>
            <w:vAlign w:val="center"/>
            <w:hideMark/>
          </w:tcPr>
          <w:p w14:paraId="2F075453" w14:textId="03DC3E6E" w:rsidR="0077129C" w:rsidRPr="00C7064D" w:rsidRDefault="0077129C" w:rsidP="0077129C">
            <w:pPr>
              <w:spacing w:after="0" w:line="240" w:lineRule="auto"/>
              <w:jc w:val="both"/>
              <w:rPr>
                <w:rFonts w:asciiTheme="minorHAnsi" w:eastAsia="Times New Roman" w:hAnsiTheme="minorHAnsi" w:cstheme="minorHAnsi"/>
                <w:color w:val="000000"/>
                <w:sz w:val="20"/>
                <w:szCs w:val="20"/>
                <w:u w:val="single"/>
                <w:lang w:eastAsia="es-MX"/>
              </w:rPr>
            </w:pPr>
            <w:r w:rsidRPr="00C7064D">
              <w:rPr>
                <w:rFonts w:asciiTheme="minorHAnsi" w:eastAsia="Times New Roman" w:hAnsiTheme="minorHAnsi" w:cstheme="minorHAnsi"/>
                <w:color w:val="000000"/>
                <w:sz w:val="20"/>
                <w:szCs w:val="20"/>
                <w:u w:val="single"/>
                <w:lang w:eastAsia="es-MX"/>
              </w:rPr>
              <w:t>Bienes Muebles, Inmuebles e Intangibles</w:t>
            </w:r>
          </w:p>
        </w:tc>
        <w:tc>
          <w:tcPr>
            <w:tcW w:w="1475" w:type="dxa"/>
            <w:tcBorders>
              <w:top w:val="nil"/>
              <w:left w:val="nil"/>
              <w:bottom w:val="nil"/>
              <w:right w:val="nil"/>
            </w:tcBorders>
            <w:shd w:val="clear" w:color="auto" w:fill="auto"/>
            <w:noWrap/>
            <w:vAlign w:val="bottom"/>
            <w:hideMark/>
          </w:tcPr>
          <w:p w14:paraId="473ACE84" w14:textId="77777777" w:rsidR="0077129C" w:rsidRPr="00C7064D" w:rsidRDefault="0077129C" w:rsidP="0077129C">
            <w:pPr>
              <w:spacing w:after="0" w:line="240" w:lineRule="auto"/>
              <w:jc w:val="both"/>
              <w:rPr>
                <w:rFonts w:asciiTheme="minorHAnsi" w:eastAsia="Times New Roman" w:hAnsiTheme="minorHAnsi" w:cstheme="minorHAnsi"/>
                <w:color w:val="000000"/>
                <w:sz w:val="20"/>
                <w:szCs w:val="20"/>
                <w:u w:val="single"/>
                <w:lang w:eastAsia="es-MX"/>
              </w:rPr>
            </w:pPr>
          </w:p>
        </w:tc>
        <w:tc>
          <w:tcPr>
            <w:tcW w:w="1164" w:type="dxa"/>
            <w:tcBorders>
              <w:top w:val="nil"/>
              <w:left w:val="nil"/>
              <w:bottom w:val="nil"/>
              <w:right w:val="nil"/>
            </w:tcBorders>
            <w:shd w:val="clear" w:color="auto" w:fill="auto"/>
            <w:noWrap/>
            <w:vAlign w:val="bottom"/>
            <w:hideMark/>
          </w:tcPr>
          <w:p w14:paraId="36117A0A" w14:textId="77777777" w:rsidR="0077129C" w:rsidRPr="00C7064D" w:rsidRDefault="0077129C" w:rsidP="0077129C">
            <w:pPr>
              <w:spacing w:after="0" w:line="240" w:lineRule="auto"/>
              <w:rPr>
                <w:rFonts w:asciiTheme="minorHAnsi" w:eastAsia="Times New Roman" w:hAnsiTheme="minorHAnsi" w:cstheme="minorHAnsi"/>
                <w:sz w:val="20"/>
                <w:szCs w:val="20"/>
                <w:lang w:eastAsia="es-MX"/>
              </w:rPr>
            </w:pPr>
          </w:p>
        </w:tc>
      </w:tr>
      <w:tr w:rsidR="0077129C" w:rsidRPr="0077129C" w14:paraId="327C86E0" w14:textId="77777777" w:rsidTr="007E70E2">
        <w:trPr>
          <w:trHeight w:val="314"/>
        </w:trPr>
        <w:tc>
          <w:tcPr>
            <w:tcW w:w="4927" w:type="dxa"/>
            <w:gridSpan w:val="2"/>
            <w:tcBorders>
              <w:top w:val="nil"/>
              <w:left w:val="nil"/>
              <w:bottom w:val="nil"/>
              <w:right w:val="nil"/>
            </w:tcBorders>
            <w:shd w:val="clear" w:color="auto" w:fill="auto"/>
            <w:noWrap/>
            <w:vAlign w:val="center"/>
            <w:hideMark/>
          </w:tcPr>
          <w:p w14:paraId="72B1E2FA" w14:textId="77777777" w:rsidR="0077129C" w:rsidRPr="00C7064D" w:rsidRDefault="0077129C" w:rsidP="0077129C">
            <w:pPr>
              <w:spacing w:after="0" w:line="240" w:lineRule="auto"/>
              <w:rPr>
                <w:rFonts w:asciiTheme="minorHAnsi" w:eastAsia="Times New Roman" w:hAnsiTheme="minorHAnsi" w:cstheme="minorHAnsi"/>
                <w:b/>
                <w:bCs/>
                <w:color w:val="000000"/>
                <w:sz w:val="20"/>
                <w:szCs w:val="20"/>
                <w:lang w:eastAsia="es-MX"/>
              </w:rPr>
            </w:pPr>
            <w:r w:rsidRPr="00C7064D">
              <w:rPr>
                <w:rFonts w:asciiTheme="minorHAnsi" w:eastAsia="Times New Roman" w:hAnsiTheme="minorHAnsi" w:cstheme="minorHAnsi"/>
                <w:b/>
                <w:bCs/>
                <w:color w:val="000000"/>
                <w:sz w:val="20"/>
                <w:szCs w:val="20"/>
                <w:lang w:eastAsia="es-MX"/>
              </w:rPr>
              <w:t>Mobiliario y Equipo de Administración</w:t>
            </w:r>
          </w:p>
        </w:tc>
        <w:tc>
          <w:tcPr>
            <w:tcW w:w="1475" w:type="dxa"/>
            <w:tcBorders>
              <w:top w:val="nil"/>
              <w:left w:val="nil"/>
              <w:bottom w:val="nil"/>
              <w:right w:val="nil"/>
            </w:tcBorders>
            <w:shd w:val="clear" w:color="auto" w:fill="auto"/>
            <w:vAlign w:val="bottom"/>
            <w:hideMark/>
          </w:tcPr>
          <w:p w14:paraId="2D5D90A6" w14:textId="77777777" w:rsidR="0077129C" w:rsidRPr="00C7064D" w:rsidRDefault="0077129C" w:rsidP="0077129C">
            <w:pPr>
              <w:spacing w:after="0" w:line="240" w:lineRule="auto"/>
              <w:rPr>
                <w:rFonts w:asciiTheme="minorHAnsi" w:eastAsia="Times New Roman" w:hAnsiTheme="minorHAnsi" w:cstheme="minorHAnsi"/>
                <w:b/>
                <w:bCs/>
                <w:color w:val="000000"/>
                <w:sz w:val="20"/>
                <w:szCs w:val="20"/>
                <w:lang w:eastAsia="es-MX"/>
              </w:rPr>
            </w:pPr>
          </w:p>
        </w:tc>
        <w:tc>
          <w:tcPr>
            <w:tcW w:w="1164" w:type="dxa"/>
            <w:tcBorders>
              <w:top w:val="nil"/>
              <w:left w:val="nil"/>
              <w:bottom w:val="nil"/>
              <w:right w:val="nil"/>
            </w:tcBorders>
            <w:shd w:val="clear" w:color="auto" w:fill="auto"/>
            <w:vAlign w:val="bottom"/>
            <w:hideMark/>
          </w:tcPr>
          <w:p w14:paraId="798305A5" w14:textId="77777777" w:rsidR="0077129C" w:rsidRPr="00C7064D" w:rsidRDefault="0077129C" w:rsidP="0077129C">
            <w:pPr>
              <w:spacing w:after="0" w:line="240" w:lineRule="auto"/>
              <w:jc w:val="right"/>
              <w:rPr>
                <w:rFonts w:asciiTheme="minorHAnsi" w:eastAsia="Times New Roman" w:hAnsiTheme="minorHAnsi" w:cstheme="minorHAnsi"/>
                <w:b/>
                <w:bCs/>
                <w:color w:val="000000"/>
                <w:sz w:val="20"/>
                <w:szCs w:val="20"/>
                <w:lang w:eastAsia="es-MX"/>
              </w:rPr>
            </w:pPr>
            <w:r w:rsidRPr="00C7064D">
              <w:rPr>
                <w:rFonts w:asciiTheme="minorHAnsi" w:eastAsia="Times New Roman" w:hAnsiTheme="minorHAnsi" w:cstheme="minorHAnsi"/>
                <w:b/>
                <w:bCs/>
                <w:color w:val="000000"/>
                <w:sz w:val="20"/>
                <w:szCs w:val="20"/>
                <w:lang w:eastAsia="es-MX"/>
              </w:rPr>
              <w:t xml:space="preserve">  146,261 </w:t>
            </w:r>
          </w:p>
        </w:tc>
      </w:tr>
      <w:tr w:rsidR="0077129C" w:rsidRPr="0077129C" w14:paraId="54078F1C" w14:textId="77777777" w:rsidTr="007E70E2">
        <w:trPr>
          <w:trHeight w:val="248"/>
        </w:trPr>
        <w:tc>
          <w:tcPr>
            <w:tcW w:w="472" w:type="dxa"/>
            <w:tcBorders>
              <w:top w:val="nil"/>
              <w:left w:val="nil"/>
              <w:bottom w:val="nil"/>
              <w:right w:val="nil"/>
            </w:tcBorders>
            <w:shd w:val="clear" w:color="auto" w:fill="auto"/>
            <w:noWrap/>
            <w:vAlign w:val="center"/>
            <w:hideMark/>
          </w:tcPr>
          <w:p w14:paraId="6E4F03A2" w14:textId="77777777" w:rsidR="0077129C" w:rsidRPr="0077129C" w:rsidRDefault="0077129C" w:rsidP="0077129C">
            <w:pPr>
              <w:spacing w:after="0" w:line="240" w:lineRule="auto"/>
              <w:jc w:val="right"/>
              <w:rPr>
                <w:rFonts w:ascii="Arial" w:eastAsia="Times New Roman" w:hAnsi="Arial" w:cs="Arial"/>
                <w:b/>
                <w:bCs/>
                <w:color w:val="000000"/>
                <w:sz w:val="20"/>
                <w:szCs w:val="20"/>
                <w:lang w:eastAsia="es-MX"/>
              </w:rPr>
            </w:pPr>
          </w:p>
        </w:tc>
        <w:tc>
          <w:tcPr>
            <w:tcW w:w="4455" w:type="dxa"/>
            <w:tcBorders>
              <w:top w:val="nil"/>
              <w:left w:val="nil"/>
              <w:bottom w:val="nil"/>
              <w:right w:val="nil"/>
            </w:tcBorders>
            <w:shd w:val="clear" w:color="auto" w:fill="auto"/>
            <w:noWrap/>
            <w:vAlign w:val="center"/>
            <w:hideMark/>
          </w:tcPr>
          <w:p w14:paraId="684B49E5" w14:textId="77777777" w:rsidR="0077129C" w:rsidRPr="00C7064D" w:rsidRDefault="0077129C" w:rsidP="0077129C">
            <w:pPr>
              <w:spacing w:after="0" w:line="240" w:lineRule="auto"/>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 xml:space="preserve">Muebles de oficina y estantería </w:t>
            </w:r>
          </w:p>
        </w:tc>
        <w:tc>
          <w:tcPr>
            <w:tcW w:w="1475" w:type="dxa"/>
            <w:tcBorders>
              <w:top w:val="nil"/>
              <w:left w:val="nil"/>
              <w:bottom w:val="nil"/>
              <w:right w:val="nil"/>
            </w:tcBorders>
            <w:shd w:val="clear" w:color="auto" w:fill="auto"/>
            <w:vAlign w:val="bottom"/>
            <w:hideMark/>
          </w:tcPr>
          <w:p w14:paraId="2B5ED3B3"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 xml:space="preserve">     77,184 </w:t>
            </w:r>
          </w:p>
        </w:tc>
        <w:tc>
          <w:tcPr>
            <w:tcW w:w="1164" w:type="dxa"/>
            <w:tcBorders>
              <w:top w:val="nil"/>
              <w:left w:val="nil"/>
              <w:bottom w:val="nil"/>
              <w:right w:val="nil"/>
            </w:tcBorders>
            <w:shd w:val="clear" w:color="auto" w:fill="auto"/>
            <w:vAlign w:val="bottom"/>
            <w:hideMark/>
          </w:tcPr>
          <w:p w14:paraId="6FEC3704"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p>
        </w:tc>
      </w:tr>
      <w:tr w:rsidR="0077129C" w:rsidRPr="0077129C" w14:paraId="04CD74D5" w14:textId="77777777" w:rsidTr="007E70E2">
        <w:trPr>
          <w:trHeight w:val="222"/>
        </w:trPr>
        <w:tc>
          <w:tcPr>
            <w:tcW w:w="472" w:type="dxa"/>
            <w:tcBorders>
              <w:top w:val="nil"/>
              <w:left w:val="nil"/>
              <w:bottom w:val="nil"/>
              <w:right w:val="nil"/>
            </w:tcBorders>
            <w:shd w:val="clear" w:color="auto" w:fill="auto"/>
            <w:noWrap/>
            <w:vAlign w:val="center"/>
            <w:hideMark/>
          </w:tcPr>
          <w:p w14:paraId="410A0C59" w14:textId="77777777" w:rsidR="0077129C" w:rsidRPr="0077129C" w:rsidRDefault="0077129C" w:rsidP="0077129C">
            <w:pPr>
              <w:spacing w:after="0" w:line="240" w:lineRule="auto"/>
              <w:jc w:val="right"/>
              <w:rPr>
                <w:rFonts w:ascii="Times New Roman" w:eastAsia="Times New Roman" w:hAnsi="Times New Roman"/>
                <w:sz w:val="20"/>
                <w:szCs w:val="20"/>
                <w:lang w:eastAsia="es-MX"/>
              </w:rPr>
            </w:pPr>
          </w:p>
        </w:tc>
        <w:tc>
          <w:tcPr>
            <w:tcW w:w="4455" w:type="dxa"/>
            <w:tcBorders>
              <w:top w:val="nil"/>
              <w:left w:val="nil"/>
              <w:bottom w:val="nil"/>
              <w:right w:val="nil"/>
            </w:tcBorders>
            <w:shd w:val="clear" w:color="auto" w:fill="auto"/>
            <w:noWrap/>
            <w:vAlign w:val="center"/>
            <w:hideMark/>
          </w:tcPr>
          <w:p w14:paraId="398890BE" w14:textId="77777777" w:rsidR="0077129C" w:rsidRPr="00C7064D" w:rsidRDefault="0077129C" w:rsidP="0077129C">
            <w:pPr>
              <w:spacing w:after="0" w:line="240" w:lineRule="auto"/>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Equipo de cómputo y de tecnologías de la información</w:t>
            </w:r>
          </w:p>
        </w:tc>
        <w:tc>
          <w:tcPr>
            <w:tcW w:w="1475" w:type="dxa"/>
            <w:tcBorders>
              <w:top w:val="nil"/>
              <w:left w:val="nil"/>
              <w:bottom w:val="nil"/>
              <w:right w:val="nil"/>
            </w:tcBorders>
            <w:shd w:val="clear" w:color="auto" w:fill="auto"/>
            <w:vAlign w:val="bottom"/>
            <w:hideMark/>
          </w:tcPr>
          <w:p w14:paraId="47259DC4"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 xml:space="preserve">    400,677 </w:t>
            </w:r>
          </w:p>
        </w:tc>
        <w:tc>
          <w:tcPr>
            <w:tcW w:w="1164" w:type="dxa"/>
            <w:tcBorders>
              <w:top w:val="nil"/>
              <w:left w:val="nil"/>
              <w:bottom w:val="nil"/>
              <w:right w:val="nil"/>
            </w:tcBorders>
            <w:shd w:val="clear" w:color="auto" w:fill="auto"/>
            <w:vAlign w:val="bottom"/>
            <w:hideMark/>
          </w:tcPr>
          <w:p w14:paraId="092252C1"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p>
        </w:tc>
      </w:tr>
      <w:tr w:rsidR="0077129C" w:rsidRPr="0077129C" w14:paraId="309ECDD7" w14:textId="77777777" w:rsidTr="007E70E2">
        <w:trPr>
          <w:trHeight w:val="248"/>
        </w:trPr>
        <w:tc>
          <w:tcPr>
            <w:tcW w:w="472" w:type="dxa"/>
            <w:tcBorders>
              <w:top w:val="nil"/>
              <w:left w:val="nil"/>
              <w:bottom w:val="nil"/>
              <w:right w:val="nil"/>
            </w:tcBorders>
            <w:shd w:val="clear" w:color="auto" w:fill="auto"/>
            <w:noWrap/>
            <w:vAlign w:val="center"/>
            <w:hideMark/>
          </w:tcPr>
          <w:p w14:paraId="5907C421" w14:textId="77777777" w:rsidR="0077129C" w:rsidRPr="0077129C" w:rsidRDefault="0077129C" w:rsidP="0077129C">
            <w:pPr>
              <w:spacing w:after="0" w:line="240" w:lineRule="auto"/>
              <w:jc w:val="right"/>
              <w:rPr>
                <w:rFonts w:ascii="Times New Roman" w:eastAsia="Times New Roman" w:hAnsi="Times New Roman"/>
                <w:sz w:val="20"/>
                <w:szCs w:val="20"/>
                <w:lang w:eastAsia="es-MX"/>
              </w:rPr>
            </w:pPr>
          </w:p>
        </w:tc>
        <w:tc>
          <w:tcPr>
            <w:tcW w:w="4455" w:type="dxa"/>
            <w:tcBorders>
              <w:top w:val="nil"/>
              <w:left w:val="nil"/>
              <w:bottom w:val="nil"/>
              <w:right w:val="nil"/>
            </w:tcBorders>
            <w:shd w:val="clear" w:color="auto" w:fill="auto"/>
            <w:noWrap/>
            <w:vAlign w:val="center"/>
            <w:hideMark/>
          </w:tcPr>
          <w:p w14:paraId="19FBFB09" w14:textId="77777777" w:rsidR="0077129C" w:rsidRPr="00C7064D" w:rsidRDefault="0077129C" w:rsidP="0077129C">
            <w:pPr>
              <w:spacing w:after="0" w:line="240" w:lineRule="auto"/>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Otros Mobiliarios y equipo de administración</w:t>
            </w:r>
          </w:p>
        </w:tc>
        <w:tc>
          <w:tcPr>
            <w:tcW w:w="1475" w:type="dxa"/>
            <w:tcBorders>
              <w:top w:val="nil"/>
              <w:left w:val="nil"/>
              <w:bottom w:val="nil"/>
              <w:right w:val="nil"/>
            </w:tcBorders>
            <w:shd w:val="clear" w:color="auto" w:fill="auto"/>
            <w:vAlign w:val="bottom"/>
            <w:hideMark/>
          </w:tcPr>
          <w:p w14:paraId="72DA41F6"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 xml:space="preserve">     56,216 </w:t>
            </w:r>
          </w:p>
        </w:tc>
        <w:tc>
          <w:tcPr>
            <w:tcW w:w="1164" w:type="dxa"/>
            <w:tcBorders>
              <w:top w:val="nil"/>
              <w:left w:val="nil"/>
              <w:bottom w:val="nil"/>
              <w:right w:val="nil"/>
            </w:tcBorders>
            <w:shd w:val="clear" w:color="auto" w:fill="auto"/>
            <w:vAlign w:val="bottom"/>
            <w:hideMark/>
          </w:tcPr>
          <w:p w14:paraId="3A217553"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p>
        </w:tc>
      </w:tr>
      <w:tr w:rsidR="0077129C" w:rsidRPr="0077129C" w14:paraId="33425899" w14:textId="77777777" w:rsidTr="007E70E2">
        <w:trPr>
          <w:trHeight w:val="248"/>
        </w:trPr>
        <w:tc>
          <w:tcPr>
            <w:tcW w:w="472" w:type="dxa"/>
            <w:tcBorders>
              <w:top w:val="nil"/>
              <w:left w:val="nil"/>
              <w:bottom w:val="nil"/>
              <w:right w:val="nil"/>
            </w:tcBorders>
            <w:shd w:val="clear" w:color="auto" w:fill="auto"/>
            <w:noWrap/>
            <w:vAlign w:val="center"/>
            <w:hideMark/>
          </w:tcPr>
          <w:p w14:paraId="574B7F08" w14:textId="77777777" w:rsidR="0077129C" w:rsidRPr="0077129C" w:rsidRDefault="0077129C" w:rsidP="0077129C">
            <w:pPr>
              <w:spacing w:after="0" w:line="240" w:lineRule="auto"/>
              <w:jc w:val="right"/>
              <w:rPr>
                <w:rFonts w:ascii="Times New Roman" w:eastAsia="Times New Roman" w:hAnsi="Times New Roman"/>
                <w:sz w:val="20"/>
                <w:szCs w:val="20"/>
                <w:lang w:eastAsia="es-MX"/>
              </w:rPr>
            </w:pPr>
          </w:p>
        </w:tc>
        <w:tc>
          <w:tcPr>
            <w:tcW w:w="4455" w:type="dxa"/>
            <w:tcBorders>
              <w:top w:val="nil"/>
              <w:left w:val="nil"/>
              <w:bottom w:val="nil"/>
              <w:right w:val="nil"/>
            </w:tcBorders>
            <w:shd w:val="clear" w:color="auto" w:fill="auto"/>
            <w:noWrap/>
            <w:vAlign w:val="center"/>
            <w:hideMark/>
          </w:tcPr>
          <w:p w14:paraId="06552C27" w14:textId="77777777" w:rsidR="0077129C" w:rsidRPr="00C7064D" w:rsidRDefault="0077129C" w:rsidP="0077129C">
            <w:pPr>
              <w:spacing w:after="0" w:line="240" w:lineRule="auto"/>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Depreciación acumulada de Mobiliario y equipo de administración</w:t>
            </w:r>
          </w:p>
        </w:tc>
        <w:tc>
          <w:tcPr>
            <w:tcW w:w="1475" w:type="dxa"/>
            <w:tcBorders>
              <w:top w:val="nil"/>
              <w:left w:val="nil"/>
              <w:bottom w:val="nil"/>
              <w:right w:val="nil"/>
            </w:tcBorders>
            <w:shd w:val="clear" w:color="auto" w:fill="auto"/>
            <w:vAlign w:val="bottom"/>
            <w:hideMark/>
          </w:tcPr>
          <w:p w14:paraId="0C8B8A45"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 xml:space="preserve">-   387,816 </w:t>
            </w:r>
          </w:p>
        </w:tc>
        <w:tc>
          <w:tcPr>
            <w:tcW w:w="1164" w:type="dxa"/>
            <w:tcBorders>
              <w:top w:val="nil"/>
              <w:left w:val="nil"/>
              <w:bottom w:val="nil"/>
              <w:right w:val="nil"/>
            </w:tcBorders>
            <w:shd w:val="clear" w:color="auto" w:fill="auto"/>
            <w:vAlign w:val="bottom"/>
            <w:hideMark/>
          </w:tcPr>
          <w:p w14:paraId="60443216"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p>
        </w:tc>
      </w:tr>
      <w:tr w:rsidR="0077129C" w:rsidRPr="0077129C" w14:paraId="0C389CC5" w14:textId="77777777" w:rsidTr="007E70E2">
        <w:trPr>
          <w:trHeight w:val="314"/>
        </w:trPr>
        <w:tc>
          <w:tcPr>
            <w:tcW w:w="4927" w:type="dxa"/>
            <w:gridSpan w:val="2"/>
            <w:tcBorders>
              <w:top w:val="nil"/>
              <w:left w:val="nil"/>
              <w:bottom w:val="nil"/>
              <w:right w:val="nil"/>
            </w:tcBorders>
            <w:shd w:val="clear" w:color="auto" w:fill="auto"/>
            <w:noWrap/>
            <w:vAlign w:val="center"/>
            <w:hideMark/>
          </w:tcPr>
          <w:p w14:paraId="134DC0EC" w14:textId="77777777" w:rsidR="0077129C" w:rsidRPr="00C7064D" w:rsidRDefault="0077129C" w:rsidP="0077129C">
            <w:pPr>
              <w:spacing w:after="0" w:line="240" w:lineRule="auto"/>
              <w:rPr>
                <w:rFonts w:asciiTheme="minorHAnsi" w:eastAsia="Times New Roman" w:hAnsiTheme="minorHAnsi" w:cstheme="minorHAnsi"/>
                <w:b/>
                <w:bCs/>
                <w:color w:val="000000"/>
                <w:sz w:val="20"/>
                <w:szCs w:val="20"/>
                <w:lang w:eastAsia="es-MX"/>
              </w:rPr>
            </w:pPr>
            <w:r w:rsidRPr="00C7064D">
              <w:rPr>
                <w:rFonts w:asciiTheme="minorHAnsi" w:eastAsia="Times New Roman" w:hAnsiTheme="minorHAnsi" w:cstheme="minorHAnsi"/>
                <w:b/>
                <w:bCs/>
                <w:color w:val="000000"/>
                <w:sz w:val="20"/>
                <w:szCs w:val="20"/>
                <w:lang w:eastAsia="es-MX"/>
              </w:rPr>
              <w:t>Mobiliario y Equipo Educacional y Recreación</w:t>
            </w:r>
          </w:p>
        </w:tc>
        <w:tc>
          <w:tcPr>
            <w:tcW w:w="1475" w:type="dxa"/>
            <w:tcBorders>
              <w:top w:val="nil"/>
              <w:left w:val="nil"/>
              <w:bottom w:val="nil"/>
              <w:right w:val="nil"/>
            </w:tcBorders>
            <w:shd w:val="clear" w:color="auto" w:fill="auto"/>
            <w:vAlign w:val="bottom"/>
            <w:hideMark/>
          </w:tcPr>
          <w:p w14:paraId="28EEE152" w14:textId="77777777" w:rsidR="0077129C" w:rsidRPr="00C7064D" w:rsidRDefault="0077129C" w:rsidP="0077129C">
            <w:pPr>
              <w:spacing w:after="0" w:line="240" w:lineRule="auto"/>
              <w:rPr>
                <w:rFonts w:asciiTheme="minorHAnsi" w:eastAsia="Times New Roman" w:hAnsiTheme="minorHAnsi" w:cstheme="minorHAnsi"/>
                <w:b/>
                <w:bCs/>
                <w:color w:val="000000"/>
                <w:sz w:val="20"/>
                <w:szCs w:val="20"/>
                <w:lang w:eastAsia="es-MX"/>
              </w:rPr>
            </w:pPr>
          </w:p>
        </w:tc>
        <w:tc>
          <w:tcPr>
            <w:tcW w:w="1164" w:type="dxa"/>
            <w:tcBorders>
              <w:top w:val="nil"/>
              <w:left w:val="nil"/>
              <w:bottom w:val="nil"/>
              <w:right w:val="nil"/>
            </w:tcBorders>
            <w:shd w:val="clear" w:color="auto" w:fill="auto"/>
            <w:vAlign w:val="bottom"/>
            <w:hideMark/>
          </w:tcPr>
          <w:p w14:paraId="6F46DA7B" w14:textId="77777777" w:rsidR="0077129C" w:rsidRPr="00C7064D" w:rsidRDefault="0077129C" w:rsidP="0077129C">
            <w:pPr>
              <w:spacing w:after="0" w:line="240" w:lineRule="auto"/>
              <w:jc w:val="right"/>
              <w:rPr>
                <w:rFonts w:asciiTheme="minorHAnsi" w:eastAsia="Times New Roman" w:hAnsiTheme="minorHAnsi" w:cstheme="minorHAnsi"/>
                <w:b/>
                <w:bCs/>
                <w:color w:val="000000"/>
                <w:sz w:val="20"/>
                <w:szCs w:val="20"/>
                <w:lang w:eastAsia="es-MX"/>
              </w:rPr>
            </w:pPr>
            <w:r w:rsidRPr="00C7064D">
              <w:rPr>
                <w:rFonts w:asciiTheme="minorHAnsi" w:eastAsia="Times New Roman" w:hAnsiTheme="minorHAnsi" w:cstheme="minorHAnsi"/>
                <w:b/>
                <w:bCs/>
                <w:color w:val="000000"/>
                <w:sz w:val="20"/>
                <w:szCs w:val="20"/>
                <w:lang w:eastAsia="es-MX"/>
              </w:rPr>
              <w:t xml:space="preserve">   84,231 </w:t>
            </w:r>
          </w:p>
        </w:tc>
      </w:tr>
      <w:tr w:rsidR="0077129C" w:rsidRPr="0077129C" w14:paraId="0FCE0F16" w14:textId="77777777" w:rsidTr="007E70E2">
        <w:trPr>
          <w:trHeight w:val="275"/>
        </w:trPr>
        <w:tc>
          <w:tcPr>
            <w:tcW w:w="472" w:type="dxa"/>
            <w:tcBorders>
              <w:top w:val="nil"/>
              <w:left w:val="nil"/>
              <w:bottom w:val="nil"/>
              <w:right w:val="nil"/>
            </w:tcBorders>
            <w:shd w:val="clear" w:color="auto" w:fill="auto"/>
            <w:noWrap/>
            <w:vAlign w:val="center"/>
            <w:hideMark/>
          </w:tcPr>
          <w:p w14:paraId="72E2DD3F" w14:textId="77777777" w:rsidR="0077129C" w:rsidRPr="0077129C" w:rsidRDefault="0077129C" w:rsidP="0077129C">
            <w:pPr>
              <w:spacing w:after="0" w:line="240" w:lineRule="auto"/>
              <w:jc w:val="right"/>
              <w:rPr>
                <w:rFonts w:ascii="Arial" w:eastAsia="Times New Roman" w:hAnsi="Arial" w:cs="Arial"/>
                <w:b/>
                <w:bCs/>
                <w:color w:val="000000"/>
                <w:sz w:val="20"/>
                <w:szCs w:val="20"/>
                <w:lang w:eastAsia="es-MX"/>
              </w:rPr>
            </w:pPr>
          </w:p>
        </w:tc>
        <w:tc>
          <w:tcPr>
            <w:tcW w:w="4455" w:type="dxa"/>
            <w:tcBorders>
              <w:top w:val="nil"/>
              <w:left w:val="nil"/>
              <w:bottom w:val="nil"/>
              <w:right w:val="nil"/>
            </w:tcBorders>
            <w:shd w:val="clear" w:color="auto" w:fill="auto"/>
            <w:noWrap/>
            <w:vAlign w:val="center"/>
            <w:hideMark/>
          </w:tcPr>
          <w:p w14:paraId="044EB61F" w14:textId="77777777" w:rsidR="0077129C" w:rsidRPr="00C7064D" w:rsidRDefault="0077129C" w:rsidP="0077129C">
            <w:pPr>
              <w:spacing w:after="0" w:line="240" w:lineRule="auto"/>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 xml:space="preserve">Equipos y aparatos audiovisuales </w:t>
            </w:r>
          </w:p>
        </w:tc>
        <w:tc>
          <w:tcPr>
            <w:tcW w:w="1475" w:type="dxa"/>
            <w:tcBorders>
              <w:top w:val="nil"/>
              <w:left w:val="nil"/>
              <w:bottom w:val="nil"/>
              <w:right w:val="nil"/>
            </w:tcBorders>
            <w:shd w:val="clear" w:color="auto" w:fill="auto"/>
            <w:vAlign w:val="bottom"/>
            <w:hideMark/>
          </w:tcPr>
          <w:p w14:paraId="5AAD7D08"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 xml:space="preserve">     99,765 </w:t>
            </w:r>
          </w:p>
        </w:tc>
        <w:tc>
          <w:tcPr>
            <w:tcW w:w="1164" w:type="dxa"/>
            <w:tcBorders>
              <w:top w:val="nil"/>
              <w:left w:val="nil"/>
              <w:bottom w:val="nil"/>
              <w:right w:val="nil"/>
            </w:tcBorders>
            <w:shd w:val="clear" w:color="auto" w:fill="auto"/>
            <w:vAlign w:val="bottom"/>
            <w:hideMark/>
          </w:tcPr>
          <w:p w14:paraId="4CA27778"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p>
        </w:tc>
      </w:tr>
      <w:tr w:rsidR="0077129C" w:rsidRPr="0077129C" w14:paraId="04BA6558" w14:textId="77777777" w:rsidTr="007E70E2">
        <w:trPr>
          <w:trHeight w:val="275"/>
        </w:trPr>
        <w:tc>
          <w:tcPr>
            <w:tcW w:w="472" w:type="dxa"/>
            <w:tcBorders>
              <w:top w:val="nil"/>
              <w:left w:val="nil"/>
              <w:bottom w:val="nil"/>
              <w:right w:val="nil"/>
            </w:tcBorders>
            <w:shd w:val="clear" w:color="auto" w:fill="auto"/>
            <w:noWrap/>
            <w:vAlign w:val="center"/>
            <w:hideMark/>
          </w:tcPr>
          <w:p w14:paraId="6F258652" w14:textId="77777777" w:rsidR="0077129C" w:rsidRPr="0077129C" w:rsidRDefault="0077129C" w:rsidP="0077129C">
            <w:pPr>
              <w:spacing w:after="0" w:line="240" w:lineRule="auto"/>
              <w:jc w:val="right"/>
              <w:rPr>
                <w:rFonts w:ascii="Times New Roman" w:eastAsia="Times New Roman" w:hAnsi="Times New Roman"/>
                <w:sz w:val="20"/>
                <w:szCs w:val="20"/>
                <w:lang w:eastAsia="es-MX"/>
              </w:rPr>
            </w:pPr>
          </w:p>
        </w:tc>
        <w:tc>
          <w:tcPr>
            <w:tcW w:w="4455" w:type="dxa"/>
            <w:tcBorders>
              <w:top w:val="nil"/>
              <w:left w:val="nil"/>
              <w:bottom w:val="nil"/>
              <w:right w:val="nil"/>
            </w:tcBorders>
            <w:shd w:val="clear" w:color="auto" w:fill="auto"/>
            <w:noWrap/>
            <w:vAlign w:val="center"/>
            <w:hideMark/>
          </w:tcPr>
          <w:p w14:paraId="0D9EF4FF" w14:textId="77777777" w:rsidR="0077129C" w:rsidRPr="00C7064D" w:rsidRDefault="0077129C" w:rsidP="0077129C">
            <w:pPr>
              <w:spacing w:after="0" w:line="240" w:lineRule="auto"/>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Cámaras fotográficas y de videos</w:t>
            </w:r>
          </w:p>
        </w:tc>
        <w:tc>
          <w:tcPr>
            <w:tcW w:w="1475" w:type="dxa"/>
            <w:tcBorders>
              <w:top w:val="nil"/>
              <w:left w:val="nil"/>
              <w:bottom w:val="nil"/>
              <w:right w:val="nil"/>
            </w:tcBorders>
            <w:shd w:val="clear" w:color="auto" w:fill="auto"/>
            <w:vAlign w:val="bottom"/>
            <w:hideMark/>
          </w:tcPr>
          <w:p w14:paraId="2629A232"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 xml:space="preserve">     45,598 </w:t>
            </w:r>
          </w:p>
        </w:tc>
        <w:tc>
          <w:tcPr>
            <w:tcW w:w="1164" w:type="dxa"/>
            <w:tcBorders>
              <w:top w:val="nil"/>
              <w:left w:val="nil"/>
              <w:bottom w:val="nil"/>
              <w:right w:val="nil"/>
            </w:tcBorders>
            <w:shd w:val="clear" w:color="auto" w:fill="auto"/>
            <w:vAlign w:val="bottom"/>
            <w:hideMark/>
          </w:tcPr>
          <w:p w14:paraId="26401D8D"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p>
        </w:tc>
      </w:tr>
      <w:tr w:rsidR="0077129C" w:rsidRPr="0077129C" w14:paraId="04661A04" w14:textId="77777777" w:rsidTr="007E70E2">
        <w:trPr>
          <w:trHeight w:val="275"/>
        </w:trPr>
        <w:tc>
          <w:tcPr>
            <w:tcW w:w="472" w:type="dxa"/>
            <w:tcBorders>
              <w:top w:val="nil"/>
              <w:left w:val="nil"/>
              <w:bottom w:val="nil"/>
              <w:right w:val="nil"/>
            </w:tcBorders>
            <w:shd w:val="clear" w:color="auto" w:fill="auto"/>
            <w:noWrap/>
            <w:vAlign w:val="center"/>
            <w:hideMark/>
          </w:tcPr>
          <w:p w14:paraId="7DCEA081" w14:textId="77777777" w:rsidR="0077129C" w:rsidRPr="0077129C" w:rsidRDefault="0077129C" w:rsidP="0077129C">
            <w:pPr>
              <w:spacing w:after="0" w:line="240" w:lineRule="auto"/>
              <w:jc w:val="right"/>
              <w:rPr>
                <w:rFonts w:ascii="Times New Roman" w:eastAsia="Times New Roman" w:hAnsi="Times New Roman"/>
                <w:sz w:val="20"/>
                <w:szCs w:val="20"/>
                <w:lang w:eastAsia="es-MX"/>
              </w:rPr>
            </w:pPr>
          </w:p>
        </w:tc>
        <w:tc>
          <w:tcPr>
            <w:tcW w:w="4455" w:type="dxa"/>
            <w:tcBorders>
              <w:top w:val="nil"/>
              <w:left w:val="nil"/>
              <w:bottom w:val="nil"/>
              <w:right w:val="nil"/>
            </w:tcBorders>
            <w:shd w:val="clear" w:color="auto" w:fill="auto"/>
            <w:noWrap/>
            <w:vAlign w:val="center"/>
            <w:hideMark/>
          </w:tcPr>
          <w:p w14:paraId="7AF07643" w14:textId="77777777" w:rsidR="0077129C" w:rsidRPr="00C7064D" w:rsidRDefault="0077129C" w:rsidP="0077129C">
            <w:pPr>
              <w:spacing w:after="0" w:line="240" w:lineRule="auto"/>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Depreciación acumulada de Mobiliario y equipo educacional y recreación</w:t>
            </w:r>
          </w:p>
        </w:tc>
        <w:tc>
          <w:tcPr>
            <w:tcW w:w="1475" w:type="dxa"/>
            <w:tcBorders>
              <w:top w:val="nil"/>
              <w:left w:val="nil"/>
              <w:bottom w:val="nil"/>
              <w:right w:val="nil"/>
            </w:tcBorders>
            <w:shd w:val="clear" w:color="auto" w:fill="auto"/>
            <w:vAlign w:val="bottom"/>
            <w:hideMark/>
          </w:tcPr>
          <w:p w14:paraId="75F5DCDA"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 xml:space="preserve">-    61,132 </w:t>
            </w:r>
          </w:p>
        </w:tc>
        <w:tc>
          <w:tcPr>
            <w:tcW w:w="1164" w:type="dxa"/>
            <w:tcBorders>
              <w:top w:val="nil"/>
              <w:left w:val="nil"/>
              <w:bottom w:val="nil"/>
              <w:right w:val="nil"/>
            </w:tcBorders>
            <w:shd w:val="clear" w:color="auto" w:fill="auto"/>
            <w:vAlign w:val="bottom"/>
            <w:hideMark/>
          </w:tcPr>
          <w:p w14:paraId="7426826A"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p>
        </w:tc>
      </w:tr>
      <w:tr w:rsidR="0077129C" w:rsidRPr="0077129C" w14:paraId="63AD0033" w14:textId="77777777" w:rsidTr="007E70E2">
        <w:trPr>
          <w:trHeight w:val="314"/>
        </w:trPr>
        <w:tc>
          <w:tcPr>
            <w:tcW w:w="4927" w:type="dxa"/>
            <w:gridSpan w:val="2"/>
            <w:tcBorders>
              <w:top w:val="nil"/>
              <w:left w:val="nil"/>
              <w:bottom w:val="nil"/>
              <w:right w:val="nil"/>
            </w:tcBorders>
            <w:shd w:val="clear" w:color="auto" w:fill="auto"/>
            <w:noWrap/>
            <w:vAlign w:val="center"/>
            <w:hideMark/>
          </w:tcPr>
          <w:p w14:paraId="5C00C885" w14:textId="77777777" w:rsidR="0077129C" w:rsidRPr="00C7064D" w:rsidRDefault="0077129C" w:rsidP="0077129C">
            <w:pPr>
              <w:spacing w:after="0" w:line="240" w:lineRule="auto"/>
              <w:rPr>
                <w:rFonts w:asciiTheme="minorHAnsi" w:eastAsia="Times New Roman" w:hAnsiTheme="minorHAnsi" w:cstheme="minorHAnsi"/>
                <w:b/>
                <w:bCs/>
                <w:color w:val="000000"/>
                <w:sz w:val="20"/>
                <w:szCs w:val="20"/>
                <w:lang w:eastAsia="es-MX"/>
              </w:rPr>
            </w:pPr>
            <w:r w:rsidRPr="00C7064D">
              <w:rPr>
                <w:rFonts w:asciiTheme="minorHAnsi" w:eastAsia="Times New Roman" w:hAnsiTheme="minorHAnsi" w:cstheme="minorHAnsi"/>
                <w:b/>
                <w:bCs/>
                <w:color w:val="000000"/>
                <w:sz w:val="20"/>
                <w:szCs w:val="20"/>
                <w:lang w:eastAsia="es-MX"/>
              </w:rPr>
              <w:t>Vehículos y equipo de transporte</w:t>
            </w:r>
          </w:p>
        </w:tc>
        <w:tc>
          <w:tcPr>
            <w:tcW w:w="1475" w:type="dxa"/>
            <w:tcBorders>
              <w:top w:val="nil"/>
              <w:left w:val="nil"/>
              <w:bottom w:val="nil"/>
              <w:right w:val="nil"/>
            </w:tcBorders>
            <w:shd w:val="clear" w:color="auto" w:fill="auto"/>
            <w:vAlign w:val="bottom"/>
            <w:hideMark/>
          </w:tcPr>
          <w:p w14:paraId="25197195" w14:textId="77777777" w:rsidR="0077129C" w:rsidRPr="00C7064D" w:rsidRDefault="0077129C" w:rsidP="0077129C">
            <w:pPr>
              <w:spacing w:after="0" w:line="240" w:lineRule="auto"/>
              <w:rPr>
                <w:rFonts w:asciiTheme="minorHAnsi" w:eastAsia="Times New Roman" w:hAnsiTheme="minorHAnsi" w:cstheme="minorHAnsi"/>
                <w:b/>
                <w:bCs/>
                <w:color w:val="000000"/>
                <w:sz w:val="20"/>
                <w:szCs w:val="20"/>
                <w:lang w:eastAsia="es-MX"/>
              </w:rPr>
            </w:pPr>
          </w:p>
        </w:tc>
        <w:tc>
          <w:tcPr>
            <w:tcW w:w="1164" w:type="dxa"/>
            <w:tcBorders>
              <w:top w:val="nil"/>
              <w:left w:val="nil"/>
              <w:bottom w:val="nil"/>
              <w:right w:val="nil"/>
            </w:tcBorders>
            <w:shd w:val="clear" w:color="auto" w:fill="auto"/>
            <w:vAlign w:val="bottom"/>
            <w:hideMark/>
          </w:tcPr>
          <w:p w14:paraId="5C271DBF" w14:textId="77777777" w:rsidR="0077129C" w:rsidRPr="00C7064D" w:rsidRDefault="0077129C" w:rsidP="0077129C">
            <w:pPr>
              <w:spacing w:after="0" w:line="240" w:lineRule="auto"/>
              <w:jc w:val="right"/>
              <w:rPr>
                <w:rFonts w:asciiTheme="minorHAnsi" w:eastAsia="Times New Roman" w:hAnsiTheme="minorHAnsi" w:cstheme="minorHAnsi"/>
                <w:b/>
                <w:bCs/>
                <w:color w:val="000000"/>
                <w:sz w:val="20"/>
                <w:szCs w:val="20"/>
                <w:lang w:eastAsia="es-MX"/>
              </w:rPr>
            </w:pPr>
            <w:r w:rsidRPr="00C7064D">
              <w:rPr>
                <w:rFonts w:asciiTheme="minorHAnsi" w:eastAsia="Times New Roman" w:hAnsiTheme="minorHAnsi" w:cstheme="minorHAnsi"/>
                <w:b/>
                <w:bCs/>
                <w:color w:val="000000"/>
                <w:sz w:val="20"/>
                <w:szCs w:val="20"/>
                <w:lang w:eastAsia="es-MX"/>
              </w:rPr>
              <w:t xml:space="preserve">           2 </w:t>
            </w:r>
          </w:p>
        </w:tc>
      </w:tr>
      <w:tr w:rsidR="0077129C" w:rsidRPr="0077129C" w14:paraId="295C41E1" w14:textId="77777777" w:rsidTr="007E70E2">
        <w:trPr>
          <w:trHeight w:val="314"/>
        </w:trPr>
        <w:tc>
          <w:tcPr>
            <w:tcW w:w="472" w:type="dxa"/>
            <w:tcBorders>
              <w:top w:val="nil"/>
              <w:left w:val="nil"/>
              <w:bottom w:val="nil"/>
              <w:right w:val="nil"/>
            </w:tcBorders>
            <w:shd w:val="clear" w:color="auto" w:fill="auto"/>
            <w:noWrap/>
            <w:vAlign w:val="center"/>
            <w:hideMark/>
          </w:tcPr>
          <w:p w14:paraId="7EEDA03B" w14:textId="77777777" w:rsidR="0077129C" w:rsidRPr="0077129C" w:rsidRDefault="0077129C" w:rsidP="0077129C">
            <w:pPr>
              <w:spacing w:after="0" w:line="240" w:lineRule="auto"/>
              <w:jc w:val="right"/>
              <w:rPr>
                <w:rFonts w:ascii="Arial" w:eastAsia="Times New Roman" w:hAnsi="Arial" w:cs="Arial"/>
                <w:b/>
                <w:bCs/>
                <w:color w:val="000000"/>
                <w:sz w:val="20"/>
                <w:szCs w:val="20"/>
                <w:lang w:eastAsia="es-MX"/>
              </w:rPr>
            </w:pPr>
          </w:p>
        </w:tc>
        <w:tc>
          <w:tcPr>
            <w:tcW w:w="4455" w:type="dxa"/>
            <w:tcBorders>
              <w:top w:val="nil"/>
              <w:left w:val="nil"/>
              <w:bottom w:val="nil"/>
              <w:right w:val="nil"/>
            </w:tcBorders>
            <w:shd w:val="clear" w:color="auto" w:fill="auto"/>
            <w:noWrap/>
            <w:vAlign w:val="center"/>
            <w:hideMark/>
          </w:tcPr>
          <w:p w14:paraId="7D28F35D" w14:textId="77777777" w:rsidR="0077129C" w:rsidRPr="00C7064D" w:rsidRDefault="0077129C" w:rsidP="0077129C">
            <w:pPr>
              <w:spacing w:after="0" w:line="240" w:lineRule="auto"/>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Vehículos y equipo de transporte</w:t>
            </w:r>
          </w:p>
        </w:tc>
        <w:tc>
          <w:tcPr>
            <w:tcW w:w="1475" w:type="dxa"/>
            <w:tcBorders>
              <w:top w:val="nil"/>
              <w:left w:val="nil"/>
              <w:bottom w:val="nil"/>
              <w:right w:val="nil"/>
            </w:tcBorders>
            <w:shd w:val="clear" w:color="auto" w:fill="auto"/>
            <w:vAlign w:val="center"/>
            <w:hideMark/>
          </w:tcPr>
          <w:p w14:paraId="270D2169"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 xml:space="preserve">    528,406 </w:t>
            </w:r>
          </w:p>
        </w:tc>
        <w:tc>
          <w:tcPr>
            <w:tcW w:w="1164" w:type="dxa"/>
            <w:tcBorders>
              <w:top w:val="nil"/>
              <w:left w:val="nil"/>
              <w:bottom w:val="nil"/>
              <w:right w:val="nil"/>
            </w:tcBorders>
            <w:shd w:val="clear" w:color="auto" w:fill="auto"/>
            <w:vAlign w:val="bottom"/>
            <w:hideMark/>
          </w:tcPr>
          <w:p w14:paraId="3DC77EE7"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p>
        </w:tc>
      </w:tr>
      <w:tr w:rsidR="0077129C" w:rsidRPr="0077129C" w14:paraId="2EF2D955" w14:textId="77777777" w:rsidTr="007E70E2">
        <w:trPr>
          <w:trHeight w:val="314"/>
        </w:trPr>
        <w:tc>
          <w:tcPr>
            <w:tcW w:w="472" w:type="dxa"/>
            <w:tcBorders>
              <w:top w:val="nil"/>
              <w:left w:val="nil"/>
              <w:bottom w:val="nil"/>
              <w:right w:val="nil"/>
            </w:tcBorders>
            <w:shd w:val="clear" w:color="auto" w:fill="auto"/>
            <w:noWrap/>
            <w:vAlign w:val="center"/>
            <w:hideMark/>
          </w:tcPr>
          <w:p w14:paraId="53582609" w14:textId="77777777" w:rsidR="0077129C" w:rsidRPr="0077129C" w:rsidRDefault="0077129C" w:rsidP="0077129C">
            <w:pPr>
              <w:spacing w:after="0" w:line="240" w:lineRule="auto"/>
              <w:jc w:val="right"/>
              <w:rPr>
                <w:rFonts w:ascii="Times New Roman" w:eastAsia="Times New Roman" w:hAnsi="Times New Roman"/>
                <w:sz w:val="20"/>
                <w:szCs w:val="20"/>
                <w:lang w:eastAsia="es-MX"/>
              </w:rPr>
            </w:pPr>
          </w:p>
        </w:tc>
        <w:tc>
          <w:tcPr>
            <w:tcW w:w="4455" w:type="dxa"/>
            <w:tcBorders>
              <w:top w:val="nil"/>
              <w:left w:val="nil"/>
              <w:bottom w:val="nil"/>
              <w:right w:val="nil"/>
            </w:tcBorders>
            <w:shd w:val="clear" w:color="auto" w:fill="auto"/>
            <w:noWrap/>
            <w:vAlign w:val="center"/>
            <w:hideMark/>
          </w:tcPr>
          <w:p w14:paraId="77B8042D" w14:textId="77777777" w:rsidR="0077129C" w:rsidRPr="00C7064D" w:rsidRDefault="0077129C" w:rsidP="0077129C">
            <w:pPr>
              <w:spacing w:after="0" w:line="240" w:lineRule="auto"/>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Depreciación acumulada de equipo de transporte</w:t>
            </w:r>
          </w:p>
        </w:tc>
        <w:tc>
          <w:tcPr>
            <w:tcW w:w="1475" w:type="dxa"/>
            <w:tcBorders>
              <w:top w:val="nil"/>
              <w:left w:val="nil"/>
              <w:bottom w:val="nil"/>
              <w:right w:val="nil"/>
            </w:tcBorders>
            <w:shd w:val="clear" w:color="auto" w:fill="auto"/>
            <w:vAlign w:val="center"/>
            <w:hideMark/>
          </w:tcPr>
          <w:p w14:paraId="69853B8A"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 xml:space="preserve">-   528,404 </w:t>
            </w:r>
          </w:p>
        </w:tc>
        <w:tc>
          <w:tcPr>
            <w:tcW w:w="1164" w:type="dxa"/>
            <w:tcBorders>
              <w:top w:val="nil"/>
              <w:left w:val="nil"/>
              <w:bottom w:val="nil"/>
              <w:right w:val="nil"/>
            </w:tcBorders>
            <w:shd w:val="clear" w:color="auto" w:fill="auto"/>
            <w:vAlign w:val="bottom"/>
            <w:hideMark/>
          </w:tcPr>
          <w:p w14:paraId="374A0D74"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p>
        </w:tc>
      </w:tr>
      <w:tr w:rsidR="0077129C" w:rsidRPr="0077129C" w14:paraId="2264A50D" w14:textId="77777777" w:rsidTr="007E70E2">
        <w:trPr>
          <w:trHeight w:val="91"/>
        </w:trPr>
        <w:tc>
          <w:tcPr>
            <w:tcW w:w="472" w:type="dxa"/>
            <w:tcBorders>
              <w:top w:val="nil"/>
              <w:left w:val="nil"/>
              <w:bottom w:val="nil"/>
              <w:right w:val="nil"/>
            </w:tcBorders>
            <w:shd w:val="clear" w:color="auto" w:fill="auto"/>
            <w:noWrap/>
            <w:vAlign w:val="center"/>
            <w:hideMark/>
          </w:tcPr>
          <w:p w14:paraId="35886294" w14:textId="77777777" w:rsidR="0077129C" w:rsidRPr="0077129C" w:rsidRDefault="0077129C" w:rsidP="0077129C">
            <w:pPr>
              <w:spacing w:after="0" w:line="240" w:lineRule="auto"/>
              <w:jc w:val="right"/>
              <w:rPr>
                <w:rFonts w:ascii="Times New Roman" w:eastAsia="Times New Roman" w:hAnsi="Times New Roman"/>
                <w:sz w:val="20"/>
                <w:szCs w:val="20"/>
                <w:lang w:eastAsia="es-MX"/>
              </w:rPr>
            </w:pPr>
          </w:p>
        </w:tc>
        <w:tc>
          <w:tcPr>
            <w:tcW w:w="4455" w:type="dxa"/>
            <w:tcBorders>
              <w:top w:val="nil"/>
              <w:left w:val="nil"/>
              <w:bottom w:val="nil"/>
              <w:right w:val="nil"/>
            </w:tcBorders>
            <w:shd w:val="clear" w:color="auto" w:fill="auto"/>
            <w:noWrap/>
            <w:vAlign w:val="center"/>
            <w:hideMark/>
          </w:tcPr>
          <w:p w14:paraId="4C3A934B" w14:textId="77777777" w:rsidR="0077129C" w:rsidRPr="00C7064D" w:rsidRDefault="0077129C" w:rsidP="0077129C">
            <w:pPr>
              <w:spacing w:after="0" w:line="240" w:lineRule="auto"/>
              <w:jc w:val="both"/>
              <w:rPr>
                <w:rFonts w:asciiTheme="minorHAnsi" w:eastAsia="Times New Roman" w:hAnsiTheme="minorHAnsi" w:cstheme="minorHAnsi"/>
                <w:sz w:val="20"/>
                <w:szCs w:val="20"/>
                <w:lang w:eastAsia="es-MX"/>
              </w:rPr>
            </w:pPr>
          </w:p>
        </w:tc>
        <w:tc>
          <w:tcPr>
            <w:tcW w:w="1475" w:type="dxa"/>
            <w:tcBorders>
              <w:top w:val="nil"/>
              <w:left w:val="nil"/>
              <w:bottom w:val="nil"/>
              <w:right w:val="nil"/>
            </w:tcBorders>
            <w:shd w:val="clear" w:color="auto" w:fill="auto"/>
            <w:vAlign w:val="center"/>
            <w:hideMark/>
          </w:tcPr>
          <w:p w14:paraId="7E3181AE" w14:textId="77777777" w:rsidR="0077129C" w:rsidRPr="00C7064D" w:rsidRDefault="0077129C" w:rsidP="0077129C">
            <w:pPr>
              <w:spacing w:after="0" w:line="240" w:lineRule="auto"/>
              <w:rPr>
                <w:rFonts w:asciiTheme="minorHAnsi" w:eastAsia="Times New Roman" w:hAnsiTheme="minorHAnsi" w:cstheme="minorHAnsi"/>
                <w:sz w:val="20"/>
                <w:szCs w:val="20"/>
                <w:lang w:eastAsia="es-MX"/>
              </w:rPr>
            </w:pPr>
          </w:p>
        </w:tc>
        <w:tc>
          <w:tcPr>
            <w:tcW w:w="1164" w:type="dxa"/>
            <w:tcBorders>
              <w:top w:val="nil"/>
              <w:left w:val="nil"/>
              <w:bottom w:val="nil"/>
              <w:right w:val="nil"/>
            </w:tcBorders>
            <w:shd w:val="clear" w:color="auto" w:fill="auto"/>
            <w:vAlign w:val="bottom"/>
            <w:hideMark/>
          </w:tcPr>
          <w:p w14:paraId="4C48DD75" w14:textId="77777777" w:rsidR="0077129C" w:rsidRPr="00C7064D" w:rsidRDefault="0077129C" w:rsidP="0077129C">
            <w:pPr>
              <w:spacing w:after="0" w:line="240" w:lineRule="auto"/>
              <w:jc w:val="right"/>
              <w:rPr>
                <w:rFonts w:asciiTheme="minorHAnsi" w:eastAsia="Times New Roman" w:hAnsiTheme="minorHAnsi" w:cstheme="minorHAnsi"/>
                <w:sz w:val="20"/>
                <w:szCs w:val="20"/>
                <w:lang w:eastAsia="es-MX"/>
              </w:rPr>
            </w:pPr>
          </w:p>
        </w:tc>
      </w:tr>
      <w:tr w:rsidR="0077129C" w:rsidRPr="0077129C" w14:paraId="2EA54169" w14:textId="77777777" w:rsidTr="007E70E2">
        <w:trPr>
          <w:trHeight w:val="314"/>
        </w:trPr>
        <w:tc>
          <w:tcPr>
            <w:tcW w:w="472" w:type="dxa"/>
            <w:tcBorders>
              <w:top w:val="nil"/>
              <w:left w:val="nil"/>
              <w:bottom w:val="nil"/>
              <w:right w:val="nil"/>
            </w:tcBorders>
            <w:shd w:val="clear" w:color="auto" w:fill="auto"/>
            <w:noWrap/>
            <w:vAlign w:val="center"/>
            <w:hideMark/>
          </w:tcPr>
          <w:p w14:paraId="0A1CAB82" w14:textId="77777777" w:rsidR="0077129C" w:rsidRPr="0077129C" w:rsidRDefault="0077129C" w:rsidP="0077129C">
            <w:pPr>
              <w:spacing w:after="0" w:line="240" w:lineRule="auto"/>
              <w:jc w:val="right"/>
              <w:rPr>
                <w:rFonts w:ascii="Times New Roman" w:eastAsia="Times New Roman" w:hAnsi="Times New Roman"/>
                <w:sz w:val="20"/>
                <w:szCs w:val="20"/>
                <w:lang w:eastAsia="es-MX"/>
              </w:rPr>
            </w:pPr>
          </w:p>
        </w:tc>
        <w:tc>
          <w:tcPr>
            <w:tcW w:w="4455" w:type="dxa"/>
            <w:tcBorders>
              <w:top w:val="nil"/>
              <w:left w:val="nil"/>
              <w:bottom w:val="nil"/>
              <w:right w:val="nil"/>
            </w:tcBorders>
            <w:shd w:val="clear" w:color="auto" w:fill="auto"/>
            <w:noWrap/>
            <w:vAlign w:val="center"/>
            <w:hideMark/>
          </w:tcPr>
          <w:p w14:paraId="08EC4E28" w14:textId="77777777" w:rsidR="0077129C" w:rsidRPr="00C7064D" w:rsidRDefault="0077129C" w:rsidP="0077129C">
            <w:pPr>
              <w:spacing w:after="0" w:line="240" w:lineRule="auto"/>
              <w:jc w:val="both"/>
              <w:rPr>
                <w:rFonts w:asciiTheme="minorHAnsi" w:eastAsia="Times New Roman" w:hAnsiTheme="minorHAnsi" w:cstheme="minorHAnsi"/>
                <w:color w:val="000000"/>
                <w:sz w:val="20"/>
                <w:szCs w:val="20"/>
                <w:u w:val="single"/>
                <w:lang w:eastAsia="es-MX"/>
              </w:rPr>
            </w:pPr>
            <w:r w:rsidRPr="00C7064D">
              <w:rPr>
                <w:rFonts w:asciiTheme="minorHAnsi" w:eastAsia="Times New Roman" w:hAnsiTheme="minorHAnsi" w:cstheme="minorHAnsi"/>
                <w:color w:val="000000"/>
                <w:sz w:val="20"/>
                <w:szCs w:val="20"/>
                <w:u w:val="single"/>
                <w:lang w:eastAsia="es-MX"/>
              </w:rPr>
              <w:t>Activos Intangibles</w:t>
            </w:r>
          </w:p>
        </w:tc>
        <w:tc>
          <w:tcPr>
            <w:tcW w:w="1475" w:type="dxa"/>
            <w:tcBorders>
              <w:top w:val="nil"/>
              <w:left w:val="nil"/>
              <w:bottom w:val="nil"/>
              <w:right w:val="nil"/>
            </w:tcBorders>
            <w:shd w:val="clear" w:color="auto" w:fill="auto"/>
            <w:vAlign w:val="bottom"/>
            <w:hideMark/>
          </w:tcPr>
          <w:p w14:paraId="6C7F0349" w14:textId="77777777" w:rsidR="0077129C" w:rsidRPr="00C7064D" w:rsidRDefault="0077129C" w:rsidP="0077129C">
            <w:pPr>
              <w:spacing w:after="0" w:line="240" w:lineRule="auto"/>
              <w:jc w:val="both"/>
              <w:rPr>
                <w:rFonts w:asciiTheme="minorHAnsi" w:eastAsia="Times New Roman" w:hAnsiTheme="minorHAnsi" w:cstheme="minorHAnsi"/>
                <w:color w:val="000000"/>
                <w:sz w:val="20"/>
                <w:szCs w:val="20"/>
                <w:u w:val="single"/>
                <w:lang w:eastAsia="es-MX"/>
              </w:rPr>
            </w:pPr>
          </w:p>
        </w:tc>
        <w:tc>
          <w:tcPr>
            <w:tcW w:w="1164" w:type="dxa"/>
            <w:tcBorders>
              <w:top w:val="nil"/>
              <w:left w:val="nil"/>
              <w:bottom w:val="nil"/>
              <w:right w:val="nil"/>
            </w:tcBorders>
            <w:shd w:val="clear" w:color="auto" w:fill="auto"/>
            <w:vAlign w:val="bottom"/>
            <w:hideMark/>
          </w:tcPr>
          <w:p w14:paraId="5FADEE8B" w14:textId="77777777" w:rsidR="0077129C" w:rsidRPr="00C7064D" w:rsidRDefault="0077129C" w:rsidP="0077129C">
            <w:pPr>
              <w:spacing w:after="0" w:line="240" w:lineRule="auto"/>
              <w:jc w:val="right"/>
              <w:rPr>
                <w:rFonts w:asciiTheme="minorHAnsi" w:eastAsia="Times New Roman" w:hAnsiTheme="minorHAnsi" w:cstheme="minorHAnsi"/>
                <w:sz w:val="20"/>
                <w:szCs w:val="20"/>
                <w:lang w:eastAsia="es-MX"/>
              </w:rPr>
            </w:pPr>
          </w:p>
        </w:tc>
      </w:tr>
      <w:tr w:rsidR="0077129C" w:rsidRPr="0077129C" w14:paraId="784BFE13" w14:textId="77777777" w:rsidTr="007E70E2">
        <w:trPr>
          <w:trHeight w:val="288"/>
        </w:trPr>
        <w:tc>
          <w:tcPr>
            <w:tcW w:w="4927" w:type="dxa"/>
            <w:gridSpan w:val="2"/>
            <w:tcBorders>
              <w:top w:val="nil"/>
              <w:left w:val="nil"/>
              <w:bottom w:val="nil"/>
              <w:right w:val="nil"/>
            </w:tcBorders>
            <w:shd w:val="clear" w:color="auto" w:fill="auto"/>
            <w:noWrap/>
            <w:vAlign w:val="center"/>
            <w:hideMark/>
          </w:tcPr>
          <w:p w14:paraId="14CB16BD" w14:textId="77777777" w:rsidR="0077129C" w:rsidRPr="00C7064D" w:rsidRDefault="0077129C" w:rsidP="0077129C">
            <w:pPr>
              <w:spacing w:after="0" w:line="240" w:lineRule="auto"/>
              <w:rPr>
                <w:rFonts w:asciiTheme="minorHAnsi" w:eastAsia="Times New Roman" w:hAnsiTheme="minorHAnsi" w:cstheme="minorHAnsi"/>
                <w:b/>
                <w:bCs/>
                <w:color w:val="000000"/>
                <w:sz w:val="20"/>
                <w:szCs w:val="20"/>
                <w:lang w:eastAsia="es-MX"/>
              </w:rPr>
            </w:pPr>
            <w:r w:rsidRPr="00C7064D">
              <w:rPr>
                <w:rFonts w:asciiTheme="minorHAnsi" w:eastAsia="Times New Roman" w:hAnsiTheme="minorHAnsi" w:cstheme="minorHAnsi"/>
                <w:b/>
                <w:bCs/>
                <w:color w:val="000000"/>
                <w:sz w:val="20"/>
                <w:szCs w:val="20"/>
                <w:lang w:eastAsia="es-MX"/>
              </w:rPr>
              <w:t>Software</w:t>
            </w:r>
          </w:p>
        </w:tc>
        <w:tc>
          <w:tcPr>
            <w:tcW w:w="1475" w:type="dxa"/>
            <w:tcBorders>
              <w:top w:val="nil"/>
              <w:left w:val="nil"/>
              <w:bottom w:val="nil"/>
              <w:right w:val="nil"/>
            </w:tcBorders>
            <w:shd w:val="clear" w:color="auto" w:fill="auto"/>
            <w:vAlign w:val="bottom"/>
            <w:hideMark/>
          </w:tcPr>
          <w:p w14:paraId="4E340FF9" w14:textId="77777777" w:rsidR="0077129C" w:rsidRPr="00C7064D" w:rsidRDefault="0077129C" w:rsidP="0077129C">
            <w:pPr>
              <w:spacing w:after="0" w:line="240" w:lineRule="auto"/>
              <w:rPr>
                <w:rFonts w:asciiTheme="minorHAnsi" w:eastAsia="Times New Roman" w:hAnsiTheme="minorHAnsi" w:cstheme="minorHAnsi"/>
                <w:b/>
                <w:bCs/>
                <w:color w:val="000000"/>
                <w:sz w:val="20"/>
                <w:szCs w:val="20"/>
                <w:lang w:eastAsia="es-MX"/>
              </w:rPr>
            </w:pPr>
          </w:p>
        </w:tc>
        <w:tc>
          <w:tcPr>
            <w:tcW w:w="1164" w:type="dxa"/>
            <w:tcBorders>
              <w:top w:val="nil"/>
              <w:left w:val="nil"/>
              <w:bottom w:val="nil"/>
              <w:right w:val="nil"/>
            </w:tcBorders>
            <w:shd w:val="clear" w:color="auto" w:fill="auto"/>
            <w:vAlign w:val="bottom"/>
            <w:hideMark/>
          </w:tcPr>
          <w:p w14:paraId="3E55AFF4" w14:textId="77777777" w:rsidR="0077129C" w:rsidRPr="00C7064D" w:rsidRDefault="0077129C" w:rsidP="0077129C">
            <w:pPr>
              <w:spacing w:after="0" w:line="240" w:lineRule="auto"/>
              <w:jc w:val="right"/>
              <w:rPr>
                <w:rFonts w:asciiTheme="minorHAnsi" w:eastAsia="Times New Roman" w:hAnsiTheme="minorHAnsi" w:cstheme="minorHAnsi"/>
                <w:b/>
                <w:bCs/>
                <w:color w:val="000000"/>
                <w:sz w:val="20"/>
                <w:szCs w:val="20"/>
                <w:lang w:eastAsia="es-MX"/>
              </w:rPr>
            </w:pPr>
            <w:r w:rsidRPr="00C7064D">
              <w:rPr>
                <w:rFonts w:asciiTheme="minorHAnsi" w:eastAsia="Times New Roman" w:hAnsiTheme="minorHAnsi" w:cstheme="minorHAnsi"/>
                <w:b/>
                <w:bCs/>
                <w:color w:val="000000"/>
                <w:sz w:val="20"/>
                <w:szCs w:val="20"/>
                <w:lang w:eastAsia="es-MX"/>
              </w:rPr>
              <w:t xml:space="preserve">   36,438 </w:t>
            </w:r>
          </w:p>
        </w:tc>
      </w:tr>
      <w:tr w:rsidR="0077129C" w:rsidRPr="0077129C" w14:paraId="5840AB88" w14:textId="77777777" w:rsidTr="007E70E2">
        <w:trPr>
          <w:trHeight w:val="262"/>
        </w:trPr>
        <w:tc>
          <w:tcPr>
            <w:tcW w:w="472" w:type="dxa"/>
            <w:tcBorders>
              <w:top w:val="nil"/>
              <w:left w:val="nil"/>
              <w:bottom w:val="nil"/>
              <w:right w:val="nil"/>
            </w:tcBorders>
            <w:shd w:val="clear" w:color="auto" w:fill="auto"/>
            <w:noWrap/>
            <w:vAlign w:val="center"/>
            <w:hideMark/>
          </w:tcPr>
          <w:p w14:paraId="165F2853" w14:textId="77777777" w:rsidR="0077129C" w:rsidRPr="0077129C" w:rsidRDefault="0077129C" w:rsidP="0077129C">
            <w:pPr>
              <w:spacing w:after="0" w:line="240" w:lineRule="auto"/>
              <w:jc w:val="right"/>
              <w:rPr>
                <w:rFonts w:ascii="Arial" w:eastAsia="Times New Roman" w:hAnsi="Arial" w:cs="Arial"/>
                <w:b/>
                <w:bCs/>
                <w:color w:val="000000"/>
                <w:sz w:val="20"/>
                <w:szCs w:val="20"/>
                <w:lang w:eastAsia="es-MX"/>
              </w:rPr>
            </w:pPr>
          </w:p>
        </w:tc>
        <w:tc>
          <w:tcPr>
            <w:tcW w:w="4455" w:type="dxa"/>
            <w:tcBorders>
              <w:top w:val="nil"/>
              <w:left w:val="nil"/>
              <w:bottom w:val="nil"/>
              <w:right w:val="nil"/>
            </w:tcBorders>
            <w:shd w:val="clear" w:color="auto" w:fill="auto"/>
            <w:vAlign w:val="bottom"/>
            <w:hideMark/>
          </w:tcPr>
          <w:p w14:paraId="5B9AB0B9" w14:textId="77777777" w:rsidR="0077129C" w:rsidRPr="00C7064D" w:rsidRDefault="0077129C" w:rsidP="0077129C">
            <w:pPr>
              <w:spacing w:after="0" w:line="240" w:lineRule="auto"/>
              <w:rPr>
                <w:rFonts w:asciiTheme="minorHAnsi" w:eastAsia="Times New Roman" w:hAnsiTheme="minorHAnsi" w:cstheme="minorHAnsi"/>
                <w:sz w:val="20"/>
                <w:szCs w:val="20"/>
                <w:lang w:eastAsia="es-MX"/>
              </w:rPr>
            </w:pPr>
            <w:r w:rsidRPr="00C7064D">
              <w:rPr>
                <w:rFonts w:asciiTheme="minorHAnsi" w:eastAsia="Times New Roman" w:hAnsiTheme="minorHAnsi" w:cstheme="minorHAnsi"/>
                <w:sz w:val="20"/>
                <w:szCs w:val="20"/>
                <w:lang w:eastAsia="es-MX"/>
              </w:rPr>
              <w:t>Software</w:t>
            </w:r>
          </w:p>
        </w:tc>
        <w:tc>
          <w:tcPr>
            <w:tcW w:w="1475" w:type="dxa"/>
            <w:tcBorders>
              <w:top w:val="nil"/>
              <w:left w:val="nil"/>
              <w:bottom w:val="nil"/>
              <w:right w:val="nil"/>
            </w:tcBorders>
            <w:shd w:val="clear" w:color="auto" w:fill="auto"/>
            <w:vAlign w:val="bottom"/>
            <w:hideMark/>
          </w:tcPr>
          <w:p w14:paraId="587A885D"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 xml:space="preserve">     36,438 </w:t>
            </w:r>
          </w:p>
        </w:tc>
        <w:tc>
          <w:tcPr>
            <w:tcW w:w="1164" w:type="dxa"/>
            <w:tcBorders>
              <w:top w:val="nil"/>
              <w:left w:val="nil"/>
              <w:bottom w:val="nil"/>
              <w:right w:val="nil"/>
            </w:tcBorders>
            <w:shd w:val="clear" w:color="auto" w:fill="auto"/>
            <w:vAlign w:val="bottom"/>
            <w:hideMark/>
          </w:tcPr>
          <w:p w14:paraId="6FCE4BD9" w14:textId="77777777" w:rsidR="0077129C" w:rsidRPr="00C7064D" w:rsidRDefault="0077129C" w:rsidP="0077129C">
            <w:pPr>
              <w:spacing w:after="0" w:line="240" w:lineRule="auto"/>
              <w:jc w:val="right"/>
              <w:rPr>
                <w:rFonts w:asciiTheme="minorHAnsi" w:eastAsia="Times New Roman" w:hAnsiTheme="minorHAnsi" w:cstheme="minorHAnsi"/>
                <w:color w:val="000000"/>
                <w:sz w:val="20"/>
                <w:szCs w:val="20"/>
                <w:lang w:eastAsia="es-MX"/>
              </w:rPr>
            </w:pPr>
          </w:p>
        </w:tc>
      </w:tr>
    </w:tbl>
    <w:p w14:paraId="4FC38532" w14:textId="40C89E1C" w:rsidR="0077129C" w:rsidRDefault="0077129C" w:rsidP="007E70E2">
      <w:pPr>
        <w:pStyle w:val="Texto"/>
        <w:spacing w:after="0" w:line="240" w:lineRule="exact"/>
        <w:ind w:firstLine="0"/>
        <w:rPr>
          <w:rFonts w:ascii="Calibri" w:hAnsi="Calibri" w:cs="DIN Pro Regular"/>
          <w:sz w:val="20"/>
          <w:lang w:val="es-MX"/>
        </w:rPr>
      </w:pPr>
      <w:r>
        <w:rPr>
          <w:rFonts w:ascii="Calibri" w:hAnsi="Calibri" w:cs="DIN Pro Regular"/>
          <w:b/>
          <w:bCs/>
          <w:sz w:val="20"/>
          <w:lang w:val="es-MX"/>
        </w:rPr>
        <w:fldChar w:fldCharType="end"/>
      </w:r>
      <w:r w:rsidRPr="0077129C">
        <w:rPr>
          <w:rFonts w:ascii="Calibri" w:hAnsi="Calibri" w:cs="DIN Pro Regular"/>
          <w:sz w:val="20"/>
          <w:lang w:val="es-MX"/>
        </w:rPr>
        <w:t>En este periodo se informan las depreciaciones acumuladas al 31 de diciembre de 2023, de los bienes adquiridos a partir del ejercicio del 2012 a la fecha de este informe, prorrateándose según la vida útil de cada bien. Se informa que para los parámetros de estimación de vida útil de los bienes que se depreciaron se consideró la tabla recomendada por el CONAC "Guía de Vida Útil Estimada y Porcentajes de Depreciación".</w:t>
      </w:r>
    </w:p>
    <w:p w14:paraId="4E827C30" w14:textId="7A62D77F" w:rsidR="0077129C" w:rsidRDefault="0077129C" w:rsidP="005D3EA6">
      <w:pPr>
        <w:pStyle w:val="Texto"/>
        <w:spacing w:after="0" w:line="240" w:lineRule="exact"/>
        <w:ind w:firstLine="0"/>
        <w:rPr>
          <w:rFonts w:ascii="Calibri" w:hAnsi="Calibri" w:cs="DIN Pro Regular"/>
          <w:sz w:val="20"/>
          <w:lang w:val="es-MX"/>
        </w:rPr>
      </w:pPr>
      <w:r w:rsidRPr="0077129C">
        <w:rPr>
          <w:rFonts w:ascii="Calibri" w:hAnsi="Calibri" w:cs="DIN Pro Regular"/>
          <w:sz w:val="20"/>
          <w:lang w:val="es-MX"/>
        </w:rPr>
        <w:t>El Instituto de la Juventud de Tamaulipas cuenta con un patrimonio que se tiene físicamente pero no se ha integrado en los estados financieros, debido a que a la fecha continúan en el proceso de desincorporación, los cuales para incorporarlos al activo del Instituto es necesario asignarles un valor a cada bien.</w:t>
      </w:r>
    </w:p>
    <w:p w14:paraId="08C32F2F" w14:textId="6DA1DEBC" w:rsidR="0077129C" w:rsidRDefault="0077129C" w:rsidP="005D3EA6">
      <w:pPr>
        <w:pStyle w:val="Texto"/>
        <w:spacing w:after="0" w:line="240" w:lineRule="exact"/>
        <w:ind w:firstLine="0"/>
        <w:rPr>
          <w:rFonts w:ascii="Calibri" w:hAnsi="Calibri" w:cs="DIN Pro Regular"/>
          <w:sz w:val="20"/>
          <w:lang w:val="es-MX"/>
        </w:rPr>
      </w:pPr>
      <w:r w:rsidRPr="0077129C">
        <w:rPr>
          <w:rFonts w:ascii="Calibri" w:hAnsi="Calibri" w:cs="DIN Pro Regular"/>
          <w:sz w:val="20"/>
          <w:lang w:val="es-MX"/>
        </w:rPr>
        <w:t>El Instituto de la Juventud de Tamaulipas tiene contratos de comodatos de bienes muebles los cuales se integran dentro de cuentas de orden en los estados financieros.</w:t>
      </w:r>
    </w:p>
    <w:p w14:paraId="67DA67AF" w14:textId="77777777" w:rsidR="007E70E2" w:rsidRDefault="007E70E2" w:rsidP="007E70E2">
      <w:pPr>
        <w:pStyle w:val="Texto"/>
        <w:spacing w:after="0" w:line="240" w:lineRule="exact"/>
        <w:ind w:left="708" w:firstLine="0"/>
        <w:rPr>
          <w:rFonts w:ascii="Calibri" w:hAnsi="Calibri" w:cs="DIN Pro Regular"/>
          <w:b/>
          <w:bCs/>
          <w:sz w:val="20"/>
          <w:lang w:val="es-MX"/>
        </w:rPr>
      </w:pPr>
    </w:p>
    <w:p w14:paraId="4CFFAF0D" w14:textId="3A2CE859" w:rsidR="00B31AAA" w:rsidRDefault="00B31AAA" w:rsidP="0077129C">
      <w:pPr>
        <w:pStyle w:val="Texto"/>
        <w:numPr>
          <w:ilvl w:val="0"/>
          <w:numId w:val="11"/>
        </w:numPr>
        <w:spacing w:after="0" w:line="240" w:lineRule="exact"/>
        <w:rPr>
          <w:rFonts w:ascii="Calibri" w:hAnsi="Calibri" w:cs="DIN Pro Regular"/>
          <w:b/>
          <w:bCs/>
          <w:sz w:val="20"/>
          <w:lang w:val="es-MX"/>
        </w:rPr>
      </w:pPr>
      <w:r w:rsidRPr="0077129C">
        <w:rPr>
          <w:rFonts w:ascii="Calibri" w:hAnsi="Calibri" w:cs="DIN Pro Regular"/>
          <w:b/>
          <w:bCs/>
          <w:sz w:val="20"/>
          <w:lang w:val="es-MX"/>
        </w:rPr>
        <w:t>Fideicomisos, Mandatos y Análogos</w:t>
      </w:r>
    </w:p>
    <w:p w14:paraId="4F39A1D4" w14:textId="2DC440C5" w:rsidR="0077129C" w:rsidRDefault="0077129C" w:rsidP="005D3EA6">
      <w:pPr>
        <w:pStyle w:val="Texto"/>
        <w:spacing w:after="0" w:line="240" w:lineRule="exact"/>
        <w:ind w:firstLine="0"/>
        <w:rPr>
          <w:rFonts w:ascii="Calibri" w:hAnsi="Calibri" w:cs="DIN Pro Regular"/>
          <w:sz w:val="20"/>
          <w:lang w:val="es-MX"/>
        </w:rPr>
      </w:pPr>
      <w:r w:rsidRPr="0077129C">
        <w:rPr>
          <w:rFonts w:ascii="Calibri" w:hAnsi="Calibri" w:cs="DIN Pro Regular"/>
          <w:sz w:val="20"/>
          <w:lang w:val="es-MX"/>
        </w:rPr>
        <w:t>No se cuenta con ningún fideicomiso, Mandato o Análogo.</w:t>
      </w:r>
    </w:p>
    <w:p w14:paraId="5CF5907F" w14:textId="43AB9E96" w:rsidR="006F1605" w:rsidRDefault="006F1605" w:rsidP="0077129C">
      <w:pPr>
        <w:pStyle w:val="Texto"/>
        <w:spacing w:after="0" w:line="240" w:lineRule="exact"/>
        <w:rPr>
          <w:rFonts w:ascii="Calibri" w:hAnsi="Calibri" w:cs="DIN Pro Regular"/>
          <w:sz w:val="20"/>
          <w:lang w:val="es-MX"/>
        </w:rPr>
      </w:pPr>
    </w:p>
    <w:p w14:paraId="09DC915C" w14:textId="71338235" w:rsidR="00233AF5" w:rsidRPr="00233AF5" w:rsidRDefault="00B31AAA" w:rsidP="00233AF5">
      <w:pPr>
        <w:pStyle w:val="Texto"/>
        <w:numPr>
          <w:ilvl w:val="0"/>
          <w:numId w:val="11"/>
        </w:numPr>
        <w:spacing w:after="0" w:line="240" w:lineRule="exact"/>
        <w:rPr>
          <w:rFonts w:ascii="Calibri" w:hAnsi="Calibri" w:cs="DIN Pro Regular"/>
          <w:b/>
          <w:bCs/>
          <w:sz w:val="20"/>
          <w:lang w:val="es-MX"/>
        </w:rPr>
      </w:pPr>
      <w:r w:rsidRPr="0077129C">
        <w:rPr>
          <w:rFonts w:ascii="Calibri" w:hAnsi="Calibri" w:cs="DIN Pro Regular"/>
          <w:b/>
          <w:bCs/>
          <w:sz w:val="20"/>
          <w:lang w:val="es-MX"/>
        </w:rPr>
        <w:t>Reporte de la Recaudació</w:t>
      </w:r>
      <w:r w:rsidR="00233AF5">
        <w:rPr>
          <w:rFonts w:ascii="Calibri" w:hAnsi="Calibri" w:cs="DIN Pro Regular"/>
          <w:b/>
          <w:bCs/>
          <w:sz w:val="20"/>
          <w:lang w:val="es-MX"/>
        </w:rPr>
        <w:t>n</w:t>
      </w:r>
    </w:p>
    <w:p w14:paraId="452BDDF4" w14:textId="41F5C06D" w:rsidR="00233AF5" w:rsidRDefault="00233AF5" w:rsidP="00B31AAA">
      <w:pPr>
        <w:pStyle w:val="Texto"/>
        <w:spacing w:after="0" w:line="240" w:lineRule="exact"/>
        <w:rPr>
          <w:rFonts w:ascii="Calibri" w:eastAsia="Calibri" w:hAnsi="Calibri"/>
          <w:sz w:val="20"/>
          <w:lang w:val="es-MX" w:eastAsia="es-MX"/>
        </w:rPr>
      </w:pPr>
      <w:r>
        <w:rPr>
          <w:rFonts w:ascii="Calibri" w:hAnsi="Calibri" w:cs="DIN Pro Regular"/>
          <w:sz w:val="20"/>
          <w:lang w:val="es-MX"/>
        </w:rPr>
        <w:fldChar w:fldCharType="begin"/>
      </w:r>
      <w:r>
        <w:rPr>
          <w:rFonts w:ascii="Calibri" w:hAnsi="Calibri" w:cs="DIN Pro Regular"/>
          <w:sz w:val="20"/>
          <w:lang w:val="es-MX"/>
        </w:rPr>
        <w:instrText xml:space="preserve"> LINK </w:instrText>
      </w:r>
      <w:r w:rsidR="00272270">
        <w:rPr>
          <w:rFonts w:ascii="Calibri" w:hAnsi="Calibri" w:cs="DIN Pro Regular"/>
          <w:sz w:val="20"/>
          <w:lang w:val="es-MX"/>
        </w:rPr>
        <w:instrText xml:space="preserve">Excel.Sheet.12 "C:\\Users\\ADMINISTRACIÓN\\Documents\\ejercicio 2023\\Cuenta publica 2023\\4TO TRIMESTRE 2023\\INFORMACION CONTABLE\\09 NOTAS A LOS ESTADOS FINANCIEROS.xlsx" "09 NOTAS!F69C2:F72C4" </w:instrText>
      </w:r>
      <w:r>
        <w:rPr>
          <w:rFonts w:ascii="Calibri" w:hAnsi="Calibri" w:cs="DIN Pro Regular"/>
          <w:sz w:val="20"/>
          <w:lang w:val="es-MX"/>
        </w:rPr>
        <w:instrText xml:space="preserve">\a \f 5 \h  \* MERGEFORMAT </w:instrText>
      </w:r>
      <w:r>
        <w:rPr>
          <w:rFonts w:ascii="Calibri" w:hAnsi="Calibri" w:cs="DIN Pro Regular"/>
          <w:sz w:val="20"/>
          <w:lang w:val="es-MX"/>
        </w:rPr>
        <w:fldChar w:fldCharType="separate"/>
      </w:r>
    </w:p>
    <w:tbl>
      <w:tblPr>
        <w:tblStyle w:val="Tablaconcuadrcula"/>
        <w:tblW w:w="7763" w:type="dxa"/>
        <w:tblLook w:val="04A0" w:firstRow="1" w:lastRow="0" w:firstColumn="1" w:lastColumn="0" w:noHBand="0" w:noVBand="1"/>
      </w:tblPr>
      <w:tblGrid>
        <w:gridCol w:w="5495"/>
        <w:gridCol w:w="2268"/>
      </w:tblGrid>
      <w:tr w:rsidR="00233AF5" w:rsidRPr="00233AF5" w14:paraId="433EA8C5" w14:textId="77777777" w:rsidTr="001E157E">
        <w:trPr>
          <w:trHeight w:val="360"/>
        </w:trPr>
        <w:tc>
          <w:tcPr>
            <w:tcW w:w="5495" w:type="dxa"/>
            <w:noWrap/>
            <w:hideMark/>
          </w:tcPr>
          <w:p w14:paraId="559AFC65" w14:textId="7BE617CC" w:rsidR="00233AF5" w:rsidRPr="00C7064D" w:rsidRDefault="00233AF5" w:rsidP="00C7064D">
            <w:pPr>
              <w:pStyle w:val="Texto"/>
              <w:spacing w:after="0" w:line="240" w:lineRule="exact"/>
              <w:jc w:val="center"/>
              <w:rPr>
                <w:rFonts w:asciiTheme="minorHAnsi" w:hAnsiTheme="minorHAnsi" w:cstheme="minorHAnsi"/>
                <w:b/>
                <w:bCs/>
                <w:sz w:val="20"/>
              </w:rPr>
            </w:pPr>
            <w:r w:rsidRPr="00C7064D">
              <w:rPr>
                <w:rFonts w:asciiTheme="minorHAnsi" w:hAnsiTheme="minorHAnsi" w:cstheme="minorHAnsi"/>
                <w:b/>
                <w:bCs/>
                <w:sz w:val="20"/>
              </w:rPr>
              <w:t>Concepto</w:t>
            </w:r>
          </w:p>
        </w:tc>
        <w:tc>
          <w:tcPr>
            <w:tcW w:w="2268" w:type="dxa"/>
            <w:noWrap/>
            <w:hideMark/>
          </w:tcPr>
          <w:p w14:paraId="35D18DEE" w14:textId="77777777" w:rsidR="00233AF5" w:rsidRPr="00C7064D" w:rsidRDefault="00233AF5" w:rsidP="00C7064D">
            <w:pPr>
              <w:pStyle w:val="Texto"/>
              <w:spacing w:after="0" w:line="240" w:lineRule="exact"/>
              <w:jc w:val="center"/>
              <w:rPr>
                <w:rFonts w:asciiTheme="minorHAnsi" w:hAnsiTheme="minorHAnsi" w:cstheme="minorHAnsi"/>
                <w:b/>
                <w:bCs/>
                <w:sz w:val="20"/>
              </w:rPr>
            </w:pPr>
            <w:r w:rsidRPr="00C7064D">
              <w:rPr>
                <w:rFonts w:asciiTheme="minorHAnsi" w:hAnsiTheme="minorHAnsi" w:cstheme="minorHAnsi"/>
                <w:b/>
                <w:bCs/>
                <w:sz w:val="20"/>
              </w:rPr>
              <w:t>Monto</w:t>
            </w:r>
          </w:p>
        </w:tc>
      </w:tr>
      <w:tr w:rsidR="00233AF5" w:rsidRPr="00233AF5" w14:paraId="45143E8C" w14:textId="77777777" w:rsidTr="001E157E">
        <w:trPr>
          <w:trHeight w:val="497"/>
        </w:trPr>
        <w:tc>
          <w:tcPr>
            <w:tcW w:w="5495" w:type="dxa"/>
            <w:hideMark/>
          </w:tcPr>
          <w:p w14:paraId="55DD6814" w14:textId="77777777" w:rsidR="00233AF5" w:rsidRPr="00C7064D" w:rsidRDefault="00233AF5" w:rsidP="00233AF5">
            <w:pPr>
              <w:pStyle w:val="Texto"/>
              <w:spacing w:after="0" w:line="240" w:lineRule="exact"/>
              <w:ind w:firstLine="0"/>
              <w:rPr>
                <w:rFonts w:asciiTheme="minorHAnsi" w:hAnsiTheme="minorHAnsi" w:cstheme="minorHAnsi"/>
                <w:sz w:val="20"/>
              </w:rPr>
            </w:pPr>
            <w:r w:rsidRPr="00C7064D">
              <w:rPr>
                <w:rFonts w:asciiTheme="minorHAnsi" w:hAnsiTheme="minorHAnsi" w:cstheme="minorHAnsi"/>
                <w:sz w:val="20"/>
              </w:rPr>
              <w:t>Transferencias, asignaciones, subsidios y subvenciones y pensiones y jubilaciones (Ingresos Recaudados)</w:t>
            </w:r>
          </w:p>
        </w:tc>
        <w:tc>
          <w:tcPr>
            <w:tcW w:w="2268" w:type="dxa"/>
            <w:noWrap/>
            <w:hideMark/>
          </w:tcPr>
          <w:p w14:paraId="5FD8FCCB" w14:textId="77777777" w:rsidR="00233AF5" w:rsidRPr="00C7064D" w:rsidRDefault="00233AF5" w:rsidP="00233AF5">
            <w:pPr>
              <w:pStyle w:val="Texto"/>
              <w:spacing w:after="0" w:line="240" w:lineRule="exact"/>
              <w:jc w:val="right"/>
              <w:rPr>
                <w:rFonts w:asciiTheme="minorHAnsi" w:hAnsiTheme="minorHAnsi" w:cstheme="minorHAnsi"/>
                <w:sz w:val="20"/>
              </w:rPr>
            </w:pPr>
          </w:p>
          <w:p w14:paraId="29EEB14A" w14:textId="307A5343" w:rsidR="00233AF5" w:rsidRPr="00C7064D" w:rsidRDefault="00233AF5" w:rsidP="00233AF5">
            <w:pPr>
              <w:pStyle w:val="Texto"/>
              <w:spacing w:after="0" w:line="240" w:lineRule="exact"/>
              <w:jc w:val="right"/>
              <w:rPr>
                <w:rFonts w:asciiTheme="minorHAnsi" w:hAnsiTheme="minorHAnsi" w:cstheme="minorHAnsi"/>
                <w:sz w:val="20"/>
              </w:rPr>
            </w:pPr>
            <w:r w:rsidRPr="00C7064D">
              <w:rPr>
                <w:rFonts w:asciiTheme="minorHAnsi" w:hAnsiTheme="minorHAnsi" w:cstheme="minorHAnsi"/>
                <w:sz w:val="20"/>
              </w:rPr>
              <w:t xml:space="preserve"> $   25,601,718 </w:t>
            </w:r>
          </w:p>
        </w:tc>
      </w:tr>
      <w:tr w:rsidR="00233AF5" w:rsidRPr="00233AF5" w14:paraId="2F8D6A72" w14:textId="77777777" w:rsidTr="001E157E">
        <w:trPr>
          <w:trHeight w:val="278"/>
        </w:trPr>
        <w:tc>
          <w:tcPr>
            <w:tcW w:w="5495" w:type="dxa"/>
            <w:noWrap/>
            <w:hideMark/>
          </w:tcPr>
          <w:p w14:paraId="34B05275" w14:textId="77777777" w:rsidR="00233AF5" w:rsidRPr="00C7064D" w:rsidRDefault="00233AF5" w:rsidP="00233AF5">
            <w:pPr>
              <w:pStyle w:val="Texto"/>
              <w:spacing w:after="0" w:line="240" w:lineRule="exact"/>
              <w:ind w:firstLine="0"/>
              <w:rPr>
                <w:rFonts w:asciiTheme="minorHAnsi" w:hAnsiTheme="minorHAnsi" w:cstheme="minorHAnsi"/>
                <w:sz w:val="20"/>
              </w:rPr>
            </w:pPr>
            <w:r w:rsidRPr="00C7064D">
              <w:rPr>
                <w:rFonts w:asciiTheme="minorHAnsi" w:hAnsiTheme="minorHAnsi" w:cstheme="minorHAnsi"/>
                <w:sz w:val="20"/>
              </w:rPr>
              <w:t>Ingresos Financieros</w:t>
            </w:r>
          </w:p>
        </w:tc>
        <w:tc>
          <w:tcPr>
            <w:tcW w:w="2268" w:type="dxa"/>
            <w:noWrap/>
            <w:hideMark/>
          </w:tcPr>
          <w:p w14:paraId="6B5824EC" w14:textId="782B6889" w:rsidR="00233AF5" w:rsidRPr="00C7064D" w:rsidRDefault="00233AF5" w:rsidP="00233AF5">
            <w:pPr>
              <w:pStyle w:val="Texto"/>
              <w:tabs>
                <w:tab w:val="left" w:pos="630"/>
                <w:tab w:val="right" w:pos="2052"/>
              </w:tabs>
              <w:spacing w:after="0" w:line="240" w:lineRule="exact"/>
              <w:jc w:val="left"/>
              <w:rPr>
                <w:rFonts w:asciiTheme="minorHAnsi" w:hAnsiTheme="minorHAnsi" w:cstheme="minorHAnsi"/>
                <w:sz w:val="20"/>
              </w:rPr>
            </w:pPr>
            <w:r w:rsidRPr="00C7064D">
              <w:rPr>
                <w:rFonts w:asciiTheme="minorHAnsi" w:hAnsiTheme="minorHAnsi" w:cstheme="minorHAnsi"/>
                <w:sz w:val="20"/>
              </w:rPr>
              <w:tab/>
            </w:r>
            <w:r w:rsidRPr="00C7064D">
              <w:rPr>
                <w:rFonts w:asciiTheme="minorHAnsi" w:hAnsiTheme="minorHAnsi" w:cstheme="minorHAnsi"/>
                <w:sz w:val="20"/>
              </w:rPr>
              <w:tab/>
              <w:t xml:space="preserve"> $         10,013 </w:t>
            </w:r>
          </w:p>
        </w:tc>
      </w:tr>
      <w:tr w:rsidR="00233AF5" w:rsidRPr="00233AF5" w14:paraId="123B0AE8" w14:textId="77777777" w:rsidTr="00C7064D">
        <w:trPr>
          <w:trHeight w:val="209"/>
        </w:trPr>
        <w:tc>
          <w:tcPr>
            <w:tcW w:w="5495" w:type="dxa"/>
            <w:noWrap/>
            <w:hideMark/>
          </w:tcPr>
          <w:p w14:paraId="5F3962DE" w14:textId="727B2425" w:rsidR="00233AF5" w:rsidRPr="00C7064D" w:rsidRDefault="00233AF5" w:rsidP="00233AF5">
            <w:pPr>
              <w:pStyle w:val="Texto"/>
              <w:spacing w:after="0" w:line="240" w:lineRule="exact"/>
              <w:rPr>
                <w:rFonts w:asciiTheme="minorHAnsi" w:hAnsiTheme="minorHAnsi" w:cstheme="minorHAnsi"/>
                <w:b/>
                <w:bCs/>
                <w:sz w:val="20"/>
              </w:rPr>
            </w:pPr>
            <w:r w:rsidRPr="00C7064D">
              <w:rPr>
                <w:rFonts w:asciiTheme="minorHAnsi" w:hAnsiTheme="minorHAnsi" w:cstheme="minorHAnsi"/>
                <w:b/>
                <w:bCs/>
                <w:sz w:val="20"/>
              </w:rPr>
              <w:t>Total</w:t>
            </w:r>
          </w:p>
        </w:tc>
        <w:tc>
          <w:tcPr>
            <w:tcW w:w="2268" w:type="dxa"/>
            <w:noWrap/>
            <w:hideMark/>
          </w:tcPr>
          <w:p w14:paraId="3792B51E" w14:textId="6E5C65AC" w:rsidR="00233AF5" w:rsidRPr="00C7064D" w:rsidRDefault="00233AF5" w:rsidP="00233AF5">
            <w:pPr>
              <w:pStyle w:val="Texto"/>
              <w:spacing w:after="0" w:line="240" w:lineRule="exact"/>
              <w:jc w:val="right"/>
              <w:rPr>
                <w:rFonts w:asciiTheme="minorHAnsi" w:hAnsiTheme="minorHAnsi" w:cstheme="minorHAnsi"/>
                <w:b/>
                <w:bCs/>
                <w:sz w:val="20"/>
              </w:rPr>
            </w:pPr>
            <w:r w:rsidRPr="00C7064D">
              <w:rPr>
                <w:rFonts w:asciiTheme="minorHAnsi" w:hAnsiTheme="minorHAnsi" w:cstheme="minorHAnsi"/>
                <w:b/>
                <w:bCs/>
                <w:sz w:val="20"/>
              </w:rPr>
              <w:t xml:space="preserve"> $   25,611,731 </w:t>
            </w:r>
          </w:p>
        </w:tc>
      </w:tr>
    </w:tbl>
    <w:p w14:paraId="70240F31" w14:textId="318424FA" w:rsidR="0077129C" w:rsidRDefault="00233AF5" w:rsidP="00C7064D">
      <w:pPr>
        <w:pStyle w:val="Texto"/>
        <w:spacing w:after="0" w:line="240" w:lineRule="exact"/>
        <w:ind w:firstLine="0"/>
        <w:rPr>
          <w:rFonts w:ascii="Calibri" w:hAnsi="Calibri" w:cs="DIN Pro Regular"/>
          <w:sz w:val="20"/>
          <w:lang w:val="es-MX"/>
        </w:rPr>
      </w:pPr>
      <w:r>
        <w:rPr>
          <w:rFonts w:ascii="Calibri" w:hAnsi="Calibri" w:cs="DIN Pro Regular"/>
          <w:sz w:val="20"/>
          <w:lang w:val="es-MX"/>
        </w:rPr>
        <w:fldChar w:fldCharType="end"/>
      </w:r>
      <w:r w:rsidRPr="00233AF5">
        <w:rPr>
          <w:rFonts w:ascii="Calibri" w:hAnsi="Calibri" w:cs="DIN Pro Regular"/>
          <w:sz w:val="20"/>
          <w:lang w:val="es-MX"/>
        </w:rPr>
        <w:t>Se informa que en este periodo se hicieron las gestiones para recaudar la ministración por concepto de Impuesto sobre nóminas del mes de diciembre de 2023, por un importe de $</w:t>
      </w:r>
      <w:r w:rsidR="00C67796">
        <w:rPr>
          <w:rFonts w:ascii="Calibri" w:hAnsi="Calibri" w:cs="DIN Pro Regular"/>
          <w:sz w:val="20"/>
          <w:lang w:val="es-MX"/>
        </w:rPr>
        <w:t>38</w:t>
      </w:r>
      <w:r w:rsidRPr="00233AF5">
        <w:rPr>
          <w:rFonts w:ascii="Calibri" w:hAnsi="Calibri" w:cs="DIN Pro Regular"/>
          <w:sz w:val="20"/>
          <w:lang w:val="es-MX"/>
        </w:rPr>
        <w:t>,000, los cuales la Secretaría de Finanzas remitirá en el mes de enero de 2024 a este Instituto y así cumplir con la obligación mencionada. Cabe aclarar que dicho importe está considerado e integrado en el rubro de Transferencias, asignaciones, subsidios y subvenciones y pensiones y jubilaciones.</w:t>
      </w:r>
    </w:p>
    <w:p w14:paraId="4DD16DCB" w14:textId="77777777" w:rsidR="007E70E2" w:rsidRDefault="007E70E2" w:rsidP="007E70E2">
      <w:pPr>
        <w:pStyle w:val="Texto"/>
        <w:spacing w:after="0" w:line="240" w:lineRule="exact"/>
        <w:ind w:firstLine="0"/>
        <w:rPr>
          <w:rFonts w:ascii="Calibri" w:hAnsi="Calibri" w:cs="DIN Pro Regular"/>
          <w:sz w:val="20"/>
          <w:lang w:val="es-MX"/>
        </w:rPr>
      </w:pPr>
    </w:p>
    <w:p w14:paraId="3DF533E9" w14:textId="77777777" w:rsidR="007E70E2" w:rsidRDefault="007E70E2" w:rsidP="005D3EA6">
      <w:pPr>
        <w:pStyle w:val="Texto"/>
        <w:spacing w:after="0" w:line="240" w:lineRule="exact"/>
        <w:ind w:firstLine="0"/>
        <w:rPr>
          <w:rFonts w:ascii="Calibri" w:hAnsi="Calibri" w:cs="DIN Pro Regular"/>
          <w:sz w:val="20"/>
          <w:lang w:val="es-MX"/>
        </w:rPr>
      </w:pPr>
    </w:p>
    <w:p w14:paraId="1429CE73" w14:textId="601C6FAD" w:rsidR="00233AF5" w:rsidRDefault="00233AF5" w:rsidP="005D3EA6">
      <w:pPr>
        <w:pStyle w:val="Texto"/>
        <w:spacing w:after="0" w:line="240" w:lineRule="exact"/>
        <w:ind w:firstLine="0"/>
        <w:rPr>
          <w:rFonts w:ascii="Calibri" w:hAnsi="Calibri" w:cs="DIN Pro Regular"/>
          <w:sz w:val="20"/>
          <w:lang w:val="es-MX"/>
        </w:rPr>
      </w:pPr>
      <w:r w:rsidRPr="00233AF5">
        <w:rPr>
          <w:rFonts w:ascii="Calibri" w:hAnsi="Calibri" w:cs="DIN Pro Regular"/>
          <w:sz w:val="20"/>
          <w:lang w:val="es-MX"/>
        </w:rPr>
        <w:lastRenderedPageBreak/>
        <w:t xml:space="preserve">También se informa que en este periodo se recaudaron ingresos de $500,000.00 en el rubro de Transferencias, asignaciones, subsidios y subvenciones y pensiones y jubilaciones, debido a firma de Convenio de Coordinación y Colaboración Interinstitucional con la Secretaría de Turismo, para el Proyecto Joven </w:t>
      </w:r>
      <w:proofErr w:type="spellStart"/>
      <w:r w:rsidRPr="00233AF5">
        <w:rPr>
          <w:rFonts w:ascii="Calibri" w:hAnsi="Calibri" w:cs="DIN Pro Regular"/>
          <w:sz w:val="20"/>
          <w:lang w:val="es-MX"/>
        </w:rPr>
        <w:t>Fest</w:t>
      </w:r>
      <w:proofErr w:type="spellEnd"/>
      <w:r w:rsidRPr="00233AF5">
        <w:rPr>
          <w:rFonts w:ascii="Calibri" w:hAnsi="Calibri" w:cs="DIN Pro Regular"/>
          <w:sz w:val="20"/>
          <w:lang w:val="es-MX"/>
        </w:rPr>
        <w:t xml:space="preserve"> 2030-Premios Juventud 2023 del Instituto.</w:t>
      </w:r>
    </w:p>
    <w:p w14:paraId="1FDA8739" w14:textId="77777777" w:rsidR="0077129C" w:rsidRPr="00B31AAA" w:rsidRDefault="0077129C" w:rsidP="00B31AAA">
      <w:pPr>
        <w:pStyle w:val="Texto"/>
        <w:spacing w:after="0" w:line="240" w:lineRule="exact"/>
        <w:rPr>
          <w:rFonts w:ascii="Calibri" w:hAnsi="Calibri" w:cs="DIN Pro Regular"/>
          <w:sz w:val="20"/>
          <w:lang w:val="es-MX"/>
        </w:rPr>
      </w:pPr>
    </w:p>
    <w:p w14:paraId="6EF9C3BC" w14:textId="5CEF588F" w:rsidR="00B31AAA" w:rsidRPr="00233AF5" w:rsidRDefault="00B31AAA" w:rsidP="00233AF5">
      <w:pPr>
        <w:pStyle w:val="Texto"/>
        <w:numPr>
          <w:ilvl w:val="0"/>
          <w:numId w:val="11"/>
        </w:numPr>
        <w:spacing w:after="0" w:line="240" w:lineRule="exact"/>
        <w:rPr>
          <w:rFonts w:ascii="Calibri" w:hAnsi="Calibri" w:cs="DIN Pro Regular"/>
          <w:b/>
          <w:bCs/>
          <w:sz w:val="20"/>
          <w:lang w:val="es-MX"/>
        </w:rPr>
      </w:pPr>
      <w:r w:rsidRPr="00233AF5">
        <w:rPr>
          <w:rFonts w:ascii="Calibri" w:hAnsi="Calibri" w:cs="DIN Pro Regular"/>
          <w:b/>
          <w:bCs/>
          <w:sz w:val="20"/>
          <w:lang w:val="es-MX"/>
        </w:rPr>
        <w:t>Información sobre la Deuda y el Reporte Analítico de la Deuda</w:t>
      </w:r>
    </w:p>
    <w:p w14:paraId="21CAF801" w14:textId="4351C787" w:rsidR="00233AF5" w:rsidRDefault="00233AF5" w:rsidP="005D3EA6">
      <w:pPr>
        <w:pStyle w:val="Texto"/>
        <w:spacing w:after="0" w:line="240" w:lineRule="exact"/>
        <w:ind w:firstLine="0"/>
        <w:rPr>
          <w:rFonts w:ascii="Calibri" w:hAnsi="Calibri" w:cs="DIN Pro Regular"/>
          <w:sz w:val="20"/>
          <w:lang w:val="es-MX"/>
        </w:rPr>
      </w:pPr>
      <w:r w:rsidRPr="00233AF5">
        <w:rPr>
          <w:rFonts w:ascii="Calibri" w:hAnsi="Calibri" w:cs="DIN Pro Regular"/>
          <w:sz w:val="20"/>
          <w:lang w:val="es-MX"/>
        </w:rPr>
        <w:t xml:space="preserve">  No aplica</w:t>
      </w:r>
    </w:p>
    <w:p w14:paraId="445F6A4A" w14:textId="1B7D7413" w:rsidR="00233AF5" w:rsidRDefault="00233AF5" w:rsidP="00233AF5">
      <w:pPr>
        <w:pStyle w:val="Texto"/>
        <w:spacing w:after="0" w:line="240" w:lineRule="exact"/>
        <w:rPr>
          <w:rFonts w:ascii="Calibri" w:hAnsi="Calibri" w:cs="DIN Pro Regular"/>
          <w:sz w:val="20"/>
          <w:lang w:val="es-MX"/>
        </w:rPr>
      </w:pPr>
    </w:p>
    <w:p w14:paraId="7ED70572" w14:textId="22BD03CE" w:rsidR="00B31AAA" w:rsidRPr="00233AF5" w:rsidRDefault="00B31AAA" w:rsidP="00233AF5">
      <w:pPr>
        <w:pStyle w:val="Texto"/>
        <w:numPr>
          <w:ilvl w:val="0"/>
          <w:numId w:val="11"/>
        </w:numPr>
        <w:spacing w:after="0" w:line="240" w:lineRule="exact"/>
        <w:rPr>
          <w:rFonts w:ascii="Calibri" w:hAnsi="Calibri" w:cs="DIN Pro Regular"/>
          <w:b/>
          <w:bCs/>
          <w:sz w:val="20"/>
          <w:lang w:val="es-MX"/>
        </w:rPr>
      </w:pPr>
      <w:r w:rsidRPr="00233AF5">
        <w:rPr>
          <w:rFonts w:ascii="Calibri" w:hAnsi="Calibri" w:cs="DIN Pro Regular"/>
          <w:b/>
          <w:bCs/>
          <w:sz w:val="20"/>
          <w:lang w:val="es-MX"/>
        </w:rPr>
        <w:t>Calificaciones otorgadas</w:t>
      </w:r>
    </w:p>
    <w:p w14:paraId="5D0EFAEB" w14:textId="77EC42F9" w:rsidR="00233AF5" w:rsidRDefault="00233AF5" w:rsidP="005D3EA6">
      <w:pPr>
        <w:pStyle w:val="Texto"/>
        <w:spacing w:after="0" w:line="240" w:lineRule="exact"/>
        <w:ind w:firstLine="0"/>
        <w:rPr>
          <w:rFonts w:ascii="Calibri" w:hAnsi="Calibri" w:cs="DIN Pro Regular"/>
          <w:sz w:val="20"/>
          <w:lang w:val="es-MX"/>
        </w:rPr>
      </w:pPr>
      <w:r w:rsidRPr="00233AF5">
        <w:rPr>
          <w:rFonts w:ascii="Calibri" w:hAnsi="Calibri" w:cs="DIN Pro Regular"/>
          <w:sz w:val="20"/>
          <w:lang w:val="es-MX"/>
        </w:rPr>
        <w:t>No aplica</w:t>
      </w:r>
    </w:p>
    <w:p w14:paraId="04D1BEB7" w14:textId="7D8E23DB" w:rsidR="00233AF5" w:rsidRDefault="00233AF5" w:rsidP="00233AF5">
      <w:pPr>
        <w:pStyle w:val="Texto"/>
        <w:spacing w:after="0" w:line="240" w:lineRule="exact"/>
        <w:rPr>
          <w:rFonts w:ascii="Calibri" w:hAnsi="Calibri" w:cs="DIN Pro Regular"/>
          <w:sz w:val="20"/>
          <w:lang w:val="es-MX"/>
        </w:rPr>
      </w:pPr>
    </w:p>
    <w:p w14:paraId="19F8D3E3" w14:textId="1E9A4286" w:rsidR="00B31AAA" w:rsidRPr="00233AF5" w:rsidRDefault="00B31AAA" w:rsidP="00233AF5">
      <w:pPr>
        <w:pStyle w:val="Texto"/>
        <w:numPr>
          <w:ilvl w:val="0"/>
          <w:numId w:val="11"/>
        </w:numPr>
        <w:spacing w:after="0" w:line="240" w:lineRule="exact"/>
        <w:rPr>
          <w:rFonts w:ascii="Calibri" w:hAnsi="Calibri" w:cs="DIN Pro Regular"/>
          <w:b/>
          <w:bCs/>
          <w:sz w:val="20"/>
          <w:lang w:val="es-MX"/>
        </w:rPr>
      </w:pPr>
      <w:r w:rsidRPr="00233AF5">
        <w:rPr>
          <w:rFonts w:ascii="Calibri" w:hAnsi="Calibri" w:cs="DIN Pro Regular"/>
          <w:b/>
          <w:bCs/>
          <w:sz w:val="20"/>
          <w:lang w:val="es-MX"/>
        </w:rPr>
        <w:t>Proceso de Mejora</w:t>
      </w:r>
    </w:p>
    <w:p w14:paraId="45426144" w14:textId="26C977E5" w:rsidR="00233AF5" w:rsidRDefault="00233AF5" w:rsidP="005D3EA6">
      <w:pPr>
        <w:pStyle w:val="Texto"/>
        <w:spacing w:after="0" w:line="240" w:lineRule="exact"/>
        <w:ind w:firstLine="0"/>
        <w:rPr>
          <w:rFonts w:ascii="Calibri" w:hAnsi="Calibri" w:cs="DIN Pro Regular"/>
          <w:sz w:val="20"/>
          <w:lang w:val="es-MX"/>
        </w:rPr>
      </w:pPr>
      <w:r w:rsidRPr="00233AF5">
        <w:rPr>
          <w:rFonts w:ascii="Calibri" w:hAnsi="Calibri" w:cs="DIN Pro Regular"/>
          <w:sz w:val="20"/>
          <w:lang w:val="es-MX"/>
        </w:rPr>
        <w:t>Con el fin de evaluar y fortalecer los controles internos del Instituto, se comenzará a trabajar en un programa de monitoreo continuo para asegurar que los controles internos estén funcionando de manera efectiva. Esto incluye revisiones periódicas, análisis de indicadores de desempeño y retroalimentación de los empleados.</w:t>
      </w:r>
    </w:p>
    <w:p w14:paraId="1A094331" w14:textId="07637D85" w:rsidR="00233AF5" w:rsidRDefault="00233AF5" w:rsidP="00233AF5">
      <w:pPr>
        <w:pStyle w:val="Texto"/>
        <w:spacing w:after="0" w:line="240" w:lineRule="exact"/>
        <w:rPr>
          <w:rFonts w:ascii="Calibri" w:hAnsi="Calibri" w:cs="DIN Pro Regular"/>
          <w:sz w:val="20"/>
          <w:lang w:val="es-MX"/>
        </w:rPr>
      </w:pPr>
      <w:r w:rsidRPr="00233AF5">
        <w:rPr>
          <w:rFonts w:ascii="Calibri" w:hAnsi="Calibri" w:cs="DIN Pro Regular"/>
          <w:sz w:val="20"/>
          <w:lang w:val="es-MX"/>
        </w:rPr>
        <w:t>1.</w:t>
      </w:r>
      <w:r w:rsidRPr="00233AF5">
        <w:rPr>
          <w:rFonts w:ascii="Calibri" w:hAnsi="Calibri" w:cs="DIN Pro Regular"/>
          <w:sz w:val="20"/>
          <w:lang w:val="es-MX"/>
        </w:rPr>
        <w:tab/>
        <w:t>Informes y comunicación: Generar informes periódicos sobre el estado de los controles internos y los hallazgos de las evaluaciones realizadas. Comunicar de manera efectiva estos informes a la alta dirección y a los responsables de cada área funcional, y colaborar con ellos para implementar las mejoras necesarias.</w:t>
      </w:r>
    </w:p>
    <w:p w14:paraId="7F0FA155" w14:textId="5E9DA4DA" w:rsidR="00233AF5" w:rsidRDefault="00233AF5" w:rsidP="00233AF5">
      <w:pPr>
        <w:pStyle w:val="Texto"/>
        <w:spacing w:after="0" w:line="240" w:lineRule="exact"/>
        <w:rPr>
          <w:rFonts w:ascii="Calibri" w:hAnsi="Calibri" w:cs="DIN Pro Regular"/>
          <w:sz w:val="20"/>
          <w:lang w:val="es-MX"/>
        </w:rPr>
      </w:pPr>
      <w:r w:rsidRPr="00233AF5">
        <w:rPr>
          <w:rFonts w:ascii="Calibri" w:hAnsi="Calibri" w:cs="DIN Pro Regular"/>
          <w:sz w:val="20"/>
          <w:lang w:val="es-MX"/>
        </w:rPr>
        <w:t>2.</w:t>
      </w:r>
      <w:r w:rsidRPr="00233AF5">
        <w:rPr>
          <w:rFonts w:ascii="Calibri" w:hAnsi="Calibri" w:cs="DIN Pro Regular"/>
          <w:sz w:val="20"/>
          <w:lang w:val="es-MX"/>
        </w:rPr>
        <w:tab/>
        <w:t>Mejora continua: Promover una cultura de mejora continua en el control interno, fomentando la participación de los empleados y alentando la retroalimentación y sugerencias para fortalecer los controles existentes.</w:t>
      </w:r>
    </w:p>
    <w:p w14:paraId="2A14145D" w14:textId="77777777" w:rsidR="00233AF5" w:rsidRPr="00B31AAA" w:rsidRDefault="00233AF5" w:rsidP="00233AF5">
      <w:pPr>
        <w:pStyle w:val="Texto"/>
        <w:spacing w:after="0" w:line="240" w:lineRule="exact"/>
        <w:rPr>
          <w:rFonts w:ascii="Calibri" w:hAnsi="Calibri" w:cs="DIN Pro Regular"/>
          <w:sz w:val="20"/>
          <w:lang w:val="es-MX"/>
        </w:rPr>
      </w:pPr>
    </w:p>
    <w:p w14:paraId="79E56D79" w14:textId="686873DE" w:rsidR="00B31AAA" w:rsidRPr="00233AF5" w:rsidRDefault="00B31AAA" w:rsidP="00233AF5">
      <w:pPr>
        <w:pStyle w:val="Texto"/>
        <w:numPr>
          <w:ilvl w:val="0"/>
          <w:numId w:val="11"/>
        </w:numPr>
        <w:spacing w:after="0" w:line="240" w:lineRule="exact"/>
        <w:rPr>
          <w:rFonts w:ascii="Calibri" w:hAnsi="Calibri" w:cs="DIN Pro Regular"/>
          <w:b/>
          <w:bCs/>
          <w:sz w:val="20"/>
          <w:lang w:val="es-MX"/>
        </w:rPr>
      </w:pPr>
      <w:r w:rsidRPr="00233AF5">
        <w:rPr>
          <w:rFonts w:ascii="Calibri" w:hAnsi="Calibri" w:cs="DIN Pro Regular"/>
          <w:b/>
          <w:bCs/>
          <w:sz w:val="20"/>
          <w:lang w:val="es-MX"/>
        </w:rPr>
        <w:t>Información por Segmentos</w:t>
      </w:r>
    </w:p>
    <w:p w14:paraId="213E26EF" w14:textId="51EF345B" w:rsidR="00233AF5" w:rsidRDefault="00233AF5" w:rsidP="005D3EA6">
      <w:pPr>
        <w:pStyle w:val="Texto"/>
        <w:spacing w:after="0" w:line="240" w:lineRule="exact"/>
        <w:ind w:firstLine="0"/>
        <w:rPr>
          <w:rFonts w:ascii="Calibri" w:hAnsi="Calibri" w:cs="DIN Pro Regular"/>
          <w:sz w:val="20"/>
          <w:lang w:val="es-MX"/>
        </w:rPr>
      </w:pPr>
      <w:r w:rsidRPr="00233AF5">
        <w:rPr>
          <w:rFonts w:ascii="Calibri" w:hAnsi="Calibri" w:cs="DIN Pro Regular"/>
          <w:sz w:val="20"/>
          <w:lang w:val="es-MX"/>
        </w:rPr>
        <w:t>No aplica</w:t>
      </w:r>
    </w:p>
    <w:p w14:paraId="198AA60F" w14:textId="77777777" w:rsidR="00233AF5" w:rsidRDefault="00233AF5" w:rsidP="00B31AAA">
      <w:pPr>
        <w:pStyle w:val="Texto"/>
        <w:spacing w:after="0" w:line="240" w:lineRule="exact"/>
        <w:rPr>
          <w:rFonts w:ascii="Calibri" w:hAnsi="Calibri" w:cs="DIN Pro Regular"/>
          <w:sz w:val="20"/>
          <w:lang w:val="es-MX"/>
        </w:rPr>
      </w:pPr>
    </w:p>
    <w:p w14:paraId="71A5BC21" w14:textId="3E07344F" w:rsidR="00B31AAA" w:rsidRPr="001F0403" w:rsidRDefault="00B31AAA" w:rsidP="00233AF5">
      <w:pPr>
        <w:pStyle w:val="Texto"/>
        <w:numPr>
          <w:ilvl w:val="0"/>
          <w:numId w:val="11"/>
        </w:numPr>
        <w:spacing w:after="0" w:line="240" w:lineRule="exact"/>
        <w:rPr>
          <w:rFonts w:ascii="Calibri" w:hAnsi="Calibri" w:cs="DIN Pro Regular"/>
          <w:b/>
          <w:bCs/>
          <w:sz w:val="20"/>
          <w:lang w:val="es-MX"/>
        </w:rPr>
      </w:pPr>
      <w:r w:rsidRPr="001F0403">
        <w:rPr>
          <w:rFonts w:ascii="Calibri" w:hAnsi="Calibri" w:cs="DIN Pro Regular"/>
          <w:b/>
          <w:bCs/>
          <w:sz w:val="20"/>
          <w:lang w:val="es-MX"/>
        </w:rPr>
        <w:t>Eventos Posteriores al Cierre</w:t>
      </w:r>
    </w:p>
    <w:p w14:paraId="6FD44926" w14:textId="0FA5922C" w:rsidR="00233AF5" w:rsidRDefault="001F0403" w:rsidP="005D3EA6">
      <w:pPr>
        <w:pStyle w:val="Texto"/>
        <w:spacing w:after="0" w:line="240" w:lineRule="exact"/>
        <w:ind w:firstLine="0"/>
        <w:rPr>
          <w:rFonts w:ascii="Calibri" w:hAnsi="Calibri" w:cs="DIN Pro Regular"/>
          <w:sz w:val="20"/>
          <w:lang w:val="es-MX"/>
        </w:rPr>
      </w:pPr>
      <w:r w:rsidRPr="001F0403">
        <w:rPr>
          <w:rFonts w:ascii="Calibri" w:hAnsi="Calibri" w:cs="DIN Pro Regular"/>
          <w:sz w:val="20"/>
          <w:lang w:val="es-MX"/>
        </w:rPr>
        <w:t xml:space="preserve">Posteriormente al cierre se realizarán las gestiones necesarias para que se reintegren los deudores diversos y los gastos de viaje (viáticos), </w:t>
      </w:r>
      <w:r w:rsidR="005D3EA6" w:rsidRPr="001F0403">
        <w:rPr>
          <w:rFonts w:ascii="Calibri" w:hAnsi="Calibri" w:cs="DIN Pro Regular"/>
          <w:sz w:val="20"/>
          <w:lang w:val="es-MX"/>
        </w:rPr>
        <w:t>así</w:t>
      </w:r>
      <w:r w:rsidRPr="001F0403">
        <w:rPr>
          <w:rFonts w:ascii="Calibri" w:hAnsi="Calibri" w:cs="DIN Pro Regular"/>
          <w:sz w:val="20"/>
          <w:lang w:val="es-MX"/>
        </w:rPr>
        <w:t xml:space="preserve"> mismo los pasivos provisionados se pagarán en el siguiente periodo.</w:t>
      </w:r>
    </w:p>
    <w:p w14:paraId="6FB53340" w14:textId="157C013C" w:rsidR="00233AF5" w:rsidRDefault="00233AF5" w:rsidP="00233AF5">
      <w:pPr>
        <w:pStyle w:val="Texto"/>
        <w:spacing w:after="0" w:line="240" w:lineRule="exact"/>
        <w:rPr>
          <w:rFonts w:ascii="Calibri" w:hAnsi="Calibri" w:cs="DIN Pro Regular"/>
          <w:sz w:val="20"/>
          <w:lang w:val="es-MX"/>
        </w:rPr>
      </w:pPr>
    </w:p>
    <w:p w14:paraId="00832B3F" w14:textId="77777777" w:rsidR="001F0403" w:rsidRDefault="00B31AAA" w:rsidP="00B31AAA">
      <w:pPr>
        <w:pStyle w:val="Texto"/>
        <w:spacing w:after="0" w:line="240" w:lineRule="exact"/>
        <w:rPr>
          <w:rFonts w:ascii="Calibri" w:hAnsi="Calibri" w:cs="DIN Pro Regular"/>
          <w:sz w:val="20"/>
          <w:lang w:val="es-MX"/>
        </w:rPr>
      </w:pPr>
      <w:r w:rsidRPr="001F0403">
        <w:rPr>
          <w:rFonts w:ascii="Calibri" w:hAnsi="Calibri" w:cs="DIN Pro Regular"/>
          <w:b/>
          <w:bCs/>
          <w:sz w:val="20"/>
          <w:lang w:val="es-MX"/>
        </w:rPr>
        <w:t>1</w:t>
      </w:r>
      <w:r w:rsidR="00600E8E" w:rsidRPr="001F0403">
        <w:rPr>
          <w:rFonts w:ascii="Calibri" w:hAnsi="Calibri" w:cs="DIN Pro Regular"/>
          <w:b/>
          <w:bCs/>
          <w:sz w:val="20"/>
          <w:lang w:val="es-MX"/>
        </w:rPr>
        <w:t>5</w:t>
      </w:r>
      <w:r w:rsidRPr="001F0403">
        <w:rPr>
          <w:rFonts w:ascii="Calibri" w:hAnsi="Calibri" w:cs="DIN Pro Regular"/>
          <w:b/>
          <w:bCs/>
          <w:sz w:val="20"/>
          <w:lang w:val="es-MX"/>
        </w:rPr>
        <w:t>.</w:t>
      </w:r>
      <w:r w:rsidRPr="001F0403">
        <w:rPr>
          <w:rFonts w:ascii="Calibri" w:hAnsi="Calibri" w:cs="DIN Pro Regular"/>
          <w:b/>
          <w:bCs/>
          <w:sz w:val="20"/>
          <w:lang w:val="es-MX"/>
        </w:rPr>
        <w:tab/>
        <w:t>Partes Relacionadas</w:t>
      </w:r>
    </w:p>
    <w:p w14:paraId="0C4B2EB5" w14:textId="7F619E27" w:rsidR="001F0403" w:rsidRDefault="001F0403" w:rsidP="005D3EA6">
      <w:pPr>
        <w:pStyle w:val="Texto"/>
        <w:spacing w:after="0" w:line="240" w:lineRule="exact"/>
        <w:ind w:firstLine="0"/>
        <w:rPr>
          <w:rFonts w:ascii="Calibri" w:hAnsi="Calibri" w:cs="DIN Pro Regular"/>
          <w:sz w:val="20"/>
          <w:lang w:val="es-MX"/>
        </w:rPr>
      </w:pPr>
      <w:r w:rsidRPr="001F0403">
        <w:rPr>
          <w:rFonts w:ascii="Calibri" w:hAnsi="Calibri" w:cs="DIN Pro Regular"/>
          <w:sz w:val="20"/>
          <w:lang w:val="es-MX"/>
        </w:rPr>
        <w:t>No existen partes relacionadas que pudieran ejercer influencia significativa sobre la toma de decisiones financieras y operativas sobre la información financiera del Instituto de la Juventud de Tamaulipas en este periodo que se informa.</w:t>
      </w:r>
    </w:p>
    <w:p w14:paraId="7F99FAC3" w14:textId="77777777" w:rsidR="001F0403" w:rsidRDefault="001F0403" w:rsidP="00B31AAA">
      <w:pPr>
        <w:pStyle w:val="Texto"/>
        <w:spacing w:after="0" w:line="240" w:lineRule="exact"/>
        <w:rPr>
          <w:rFonts w:ascii="Calibri" w:hAnsi="Calibri" w:cs="DIN Pro Regular"/>
          <w:sz w:val="20"/>
          <w:lang w:val="es-MX"/>
        </w:rPr>
      </w:pPr>
    </w:p>
    <w:p w14:paraId="764C25B7" w14:textId="70EAED2E" w:rsidR="00600E8E" w:rsidRPr="001F0403" w:rsidRDefault="00600E8E" w:rsidP="00B31AAA">
      <w:pPr>
        <w:pStyle w:val="Texto"/>
        <w:spacing w:after="0" w:line="240" w:lineRule="exact"/>
        <w:rPr>
          <w:rFonts w:ascii="Calibri" w:hAnsi="Calibri" w:cs="DIN Pro Regular"/>
          <w:b/>
          <w:bCs/>
          <w:sz w:val="20"/>
          <w:lang w:val="es-MX"/>
        </w:rPr>
      </w:pPr>
      <w:r w:rsidRPr="001F0403">
        <w:rPr>
          <w:rFonts w:ascii="Calibri" w:hAnsi="Calibri" w:cs="DIN Pro Regular"/>
          <w:b/>
          <w:bCs/>
          <w:sz w:val="20"/>
          <w:lang w:val="es-MX"/>
        </w:rPr>
        <w:t xml:space="preserve">16.   </w:t>
      </w:r>
      <w:r w:rsidRPr="001F0403">
        <w:rPr>
          <w:b/>
          <w:bCs/>
        </w:rPr>
        <w:t xml:space="preserve"> </w:t>
      </w:r>
      <w:r w:rsidRPr="001F0403">
        <w:rPr>
          <w:rFonts w:ascii="Calibri" w:hAnsi="Calibri" w:cs="DIN Pro Regular"/>
          <w:b/>
          <w:bCs/>
          <w:sz w:val="20"/>
          <w:lang w:val="es-MX"/>
        </w:rPr>
        <w:t>Responsabilidad Sobre la Presentación Razonable de la Información Contable</w:t>
      </w:r>
    </w:p>
    <w:p w14:paraId="624FDDFB" w14:textId="65C3DE7E" w:rsidR="00B31AAA" w:rsidRPr="00B31AAA" w:rsidRDefault="001F0403" w:rsidP="00B31AAA">
      <w:pPr>
        <w:pStyle w:val="Texto"/>
        <w:spacing w:after="0" w:line="240" w:lineRule="exact"/>
        <w:ind w:firstLine="0"/>
        <w:rPr>
          <w:rFonts w:ascii="Calibri" w:hAnsi="Calibri" w:cs="DIN Pro Regular"/>
          <w:sz w:val="20"/>
        </w:rPr>
      </w:pPr>
      <w:r w:rsidRPr="001F0403">
        <w:rPr>
          <w:rFonts w:ascii="Calibri" w:hAnsi="Calibri" w:cs="DIN Pro Regular"/>
          <w:sz w:val="20"/>
        </w:rPr>
        <w:t>Para darle certidumbre a los Estados Financieros, éstos se presentan debidamente firmados y rubricados y se incluye la siguiente leyenda: "Bajo protesta de decir verdad declaramos que los Estados Financieros y sus notas, son razonablemente correctos y son responsabilidad del emisor".</w:t>
      </w:r>
    </w:p>
    <w:p w14:paraId="2D03D3CE" w14:textId="766DE301" w:rsidR="00B31AAA" w:rsidRDefault="00B31AAA" w:rsidP="00B31AAA">
      <w:pPr>
        <w:pStyle w:val="Texto"/>
        <w:spacing w:after="0" w:line="240" w:lineRule="exact"/>
        <w:ind w:firstLine="0"/>
        <w:rPr>
          <w:rFonts w:ascii="Calibri" w:hAnsi="Calibri" w:cs="DIN Pro Regular"/>
          <w:sz w:val="20"/>
        </w:rPr>
      </w:pPr>
    </w:p>
    <w:p w14:paraId="70AAA189" w14:textId="5D03EE7E" w:rsidR="007E70E2" w:rsidRDefault="007E70E2" w:rsidP="00B31AAA">
      <w:pPr>
        <w:pStyle w:val="Texto"/>
        <w:spacing w:after="0" w:line="240" w:lineRule="exact"/>
        <w:ind w:firstLine="0"/>
        <w:rPr>
          <w:rFonts w:ascii="Calibri" w:hAnsi="Calibri" w:cs="DIN Pro Regular"/>
          <w:sz w:val="20"/>
        </w:rPr>
      </w:pPr>
    </w:p>
    <w:p w14:paraId="7AE13D00" w14:textId="77777777" w:rsidR="007E70E2" w:rsidRPr="00B31AAA" w:rsidRDefault="007E70E2" w:rsidP="00B31AAA">
      <w:pPr>
        <w:pStyle w:val="Texto"/>
        <w:spacing w:after="0" w:line="240" w:lineRule="exact"/>
        <w:ind w:firstLine="0"/>
        <w:rPr>
          <w:rFonts w:ascii="Calibri" w:hAnsi="Calibri" w:cs="DIN Pro Regular"/>
          <w:sz w:val="20"/>
        </w:rPr>
      </w:pPr>
    </w:p>
    <w:p w14:paraId="7E6221DB" w14:textId="77777777"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14:paraId="15B9D19C" w14:textId="320DDD0D" w:rsidR="00B31AAA" w:rsidRDefault="00B31AAA" w:rsidP="00B31AAA">
      <w:pPr>
        <w:pStyle w:val="Texto"/>
        <w:spacing w:after="0" w:line="240" w:lineRule="exact"/>
        <w:ind w:firstLine="0"/>
        <w:rPr>
          <w:rFonts w:ascii="Calibri" w:hAnsi="Calibri" w:cs="DIN Pro Regular"/>
          <w:sz w:val="20"/>
        </w:rPr>
      </w:pPr>
    </w:p>
    <w:p w14:paraId="14AB1BAD" w14:textId="2B399766" w:rsidR="0076444A" w:rsidRDefault="0076444A" w:rsidP="00B31AAA">
      <w:pPr>
        <w:pStyle w:val="Texto"/>
        <w:spacing w:after="0" w:line="240" w:lineRule="exact"/>
        <w:ind w:firstLine="0"/>
        <w:rPr>
          <w:rFonts w:ascii="Calibri" w:hAnsi="Calibri" w:cs="DIN Pro Regular"/>
          <w:sz w:val="20"/>
        </w:rPr>
      </w:pPr>
    </w:p>
    <w:p w14:paraId="3982FA4B" w14:textId="77777777" w:rsidR="004A0030" w:rsidRDefault="004A0030" w:rsidP="00B31AAA">
      <w:pPr>
        <w:pStyle w:val="Texto"/>
        <w:spacing w:after="0" w:line="240" w:lineRule="exact"/>
        <w:ind w:firstLine="0"/>
        <w:rPr>
          <w:rFonts w:ascii="Calibri" w:hAnsi="Calibri" w:cs="DIN Pro Regular"/>
          <w:sz w:val="20"/>
        </w:rPr>
      </w:pPr>
    </w:p>
    <w:p w14:paraId="035172B3" w14:textId="4DDC0452" w:rsidR="0076444A" w:rsidRDefault="0076444A" w:rsidP="00B31AAA">
      <w:pPr>
        <w:pStyle w:val="Texto"/>
        <w:spacing w:after="0" w:line="240" w:lineRule="exact"/>
        <w:ind w:firstLine="0"/>
        <w:rPr>
          <w:rFonts w:ascii="Calibri" w:hAnsi="Calibri" w:cs="DIN Pro Regular"/>
          <w:sz w:val="20"/>
        </w:rPr>
      </w:pPr>
    </w:p>
    <w:p w14:paraId="3E97C2E8" w14:textId="64AC0A15" w:rsidR="00B31AAA" w:rsidRDefault="00B31AAA" w:rsidP="007A5B39">
      <w:pPr>
        <w:pStyle w:val="Texto"/>
        <w:spacing w:after="0" w:line="240" w:lineRule="exact"/>
        <w:ind w:firstLine="0"/>
        <w:rPr>
          <w:rFonts w:ascii="Calibri" w:hAnsi="Calibri" w:cs="DIN Pro Regular"/>
          <w:b/>
          <w:sz w:val="20"/>
        </w:rPr>
      </w:pPr>
    </w:p>
    <w:p w14:paraId="370BA524" w14:textId="54CB23ED" w:rsidR="004A0030" w:rsidRDefault="004A0030" w:rsidP="007A5B39">
      <w:pPr>
        <w:pStyle w:val="Texto"/>
        <w:spacing w:after="0" w:line="240" w:lineRule="exact"/>
        <w:ind w:firstLine="0"/>
        <w:rPr>
          <w:rFonts w:ascii="Calibri" w:hAnsi="Calibri" w:cs="DIN Pro Regular"/>
          <w:b/>
          <w:sz w:val="20"/>
        </w:rPr>
      </w:pPr>
    </w:p>
    <w:p w14:paraId="102E30BD" w14:textId="57107CE1" w:rsidR="004A0030" w:rsidRDefault="004A0030" w:rsidP="007A5B39">
      <w:pPr>
        <w:pStyle w:val="Texto"/>
        <w:spacing w:after="0" w:line="240" w:lineRule="exact"/>
        <w:ind w:firstLine="0"/>
        <w:rPr>
          <w:rFonts w:ascii="Calibri" w:hAnsi="Calibri" w:cs="DIN Pro Regular"/>
          <w:b/>
          <w:sz w:val="20"/>
        </w:rPr>
      </w:pPr>
    </w:p>
    <w:p w14:paraId="2E93A2C0" w14:textId="70D75F83" w:rsidR="004A0030" w:rsidRDefault="004A0030" w:rsidP="007A5B39">
      <w:pPr>
        <w:pStyle w:val="Texto"/>
        <w:spacing w:after="0" w:line="240" w:lineRule="exact"/>
        <w:ind w:firstLine="0"/>
        <w:rPr>
          <w:rFonts w:ascii="Calibri" w:hAnsi="Calibri" w:cs="DIN Pro Regular"/>
          <w:b/>
          <w:sz w:val="20"/>
        </w:rPr>
      </w:pPr>
    </w:p>
    <w:p w14:paraId="11781489" w14:textId="46B88DA2" w:rsidR="004A0030" w:rsidRDefault="004A0030" w:rsidP="007A5B39">
      <w:pPr>
        <w:pStyle w:val="Texto"/>
        <w:spacing w:after="0" w:line="240" w:lineRule="exact"/>
        <w:ind w:firstLine="0"/>
        <w:rPr>
          <w:rFonts w:ascii="Calibri" w:hAnsi="Calibri" w:cs="DIN Pro Regular"/>
          <w:b/>
          <w:sz w:val="20"/>
        </w:rPr>
      </w:pPr>
    </w:p>
    <w:p w14:paraId="1F88480A" w14:textId="77777777"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lastRenderedPageBreak/>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4A4060BA" w14:textId="77777777" w:rsidR="00B31AAA" w:rsidRDefault="00B31AAA" w:rsidP="00540418">
      <w:pPr>
        <w:pStyle w:val="Texto"/>
        <w:spacing w:after="0" w:line="240" w:lineRule="exact"/>
        <w:jc w:val="center"/>
        <w:rPr>
          <w:rFonts w:ascii="Calibri" w:hAnsi="Calibri" w:cs="DIN Pro Regular"/>
          <w:b/>
          <w:sz w:val="20"/>
        </w:rPr>
      </w:pPr>
    </w:p>
    <w:p w14:paraId="22CBA925" w14:textId="4E6CA92B"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Actividades </w:t>
      </w:r>
    </w:p>
    <w:p w14:paraId="7A24C7A8" w14:textId="77777777" w:rsidR="00540418" w:rsidRPr="00B31AAA" w:rsidRDefault="00540418" w:rsidP="00540418">
      <w:pPr>
        <w:pStyle w:val="Texto"/>
        <w:spacing w:after="0" w:line="240" w:lineRule="exact"/>
        <w:rPr>
          <w:rFonts w:ascii="Calibri" w:hAnsi="Calibri" w:cs="DIN Pro Regular"/>
          <w:sz w:val="20"/>
          <w:lang w:val="es-MX"/>
        </w:rPr>
      </w:pPr>
    </w:p>
    <w:p w14:paraId="700C625A" w14:textId="1E61391D"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14:paraId="12D8DC5D" w14:textId="248A928F" w:rsidR="00D23379" w:rsidRDefault="00D23379" w:rsidP="00AF5955">
      <w:pPr>
        <w:pStyle w:val="ROMANOS"/>
        <w:spacing w:after="0" w:line="240" w:lineRule="exact"/>
        <w:ind w:left="1140"/>
        <w:rPr>
          <w:rFonts w:ascii="Calibri" w:hAnsi="Calibri" w:cs="DIN Pro Regular"/>
          <w:b/>
          <w:sz w:val="20"/>
          <w:szCs w:val="20"/>
          <w:lang w:val="es-MX"/>
        </w:rPr>
      </w:pPr>
    </w:p>
    <w:p w14:paraId="79BE9B9A" w14:textId="058491D2" w:rsidR="00903C42" w:rsidRPr="00B36DAD" w:rsidRDefault="00B36DAD" w:rsidP="00903C42">
      <w:pPr>
        <w:pStyle w:val="ROMANOS"/>
        <w:spacing w:after="0" w:line="240" w:lineRule="exact"/>
        <w:ind w:left="0" w:firstLine="0"/>
        <w:rPr>
          <w:rFonts w:ascii="Calibri" w:hAnsi="Calibri" w:cs="DIN Pro Regular"/>
          <w:b/>
          <w:sz w:val="20"/>
          <w:szCs w:val="20"/>
          <w:lang w:val="es-MX"/>
        </w:rPr>
      </w:pPr>
      <w:r w:rsidRPr="00B36DAD">
        <w:rPr>
          <w:rFonts w:ascii="Calibri" w:hAnsi="Calibri" w:cs="DIN Pro Regular"/>
          <w:b/>
          <w:sz w:val="20"/>
          <w:szCs w:val="20"/>
          <w:lang w:val="es-MX"/>
        </w:rPr>
        <w:t>Participaciones, Aportaciones, Convenios, Incentivos derivados de la colaboración Fiscal, Fondos Distintos de Aportaciones, Transferencias, Asignaciones, Subsidios y Subvenciones, y Pensiones y Jubilaciones</w:t>
      </w:r>
    </w:p>
    <w:tbl>
      <w:tblPr>
        <w:tblW w:w="9499" w:type="dxa"/>
        <w:tblInd w:w="70" w:type="dxa"/>
        <w:tblCellMar>
          <w:left w:w="70" w:type="dxa"/>
          <w:right w:w="70" w:type="dxa"/>
        </w:tblCellMar>
        <w:tblLook w:val="04A0" w:firstRow="1" w:lastRow="0" w:firstColumn="1" w:lastColumn="0" w:noHBand="0" w:noVBand="1"/>
      </w:tblPr>
      <w:tblGrid>
        <w:gridCol w:w="175"/>
        <w:gridCol w:w="6346"/>
        <w:gridCol w:w="950"/>
        <w:gridCol w:w="1055"/>
        <w:gridCol w:w="1108"/>
      </w:tblGrid>
      <w:tr w:rsidR="00D23379" w:rsidRPr="00D23379" w14:paraId="44435C34" w14:textId="77777777" w:rsidTr="00285B3F">
        <w:trPr>
          <w:trHeight w:val="420"/>
        </w:trPr>
        <w:tc>
          <w:tcPr>
            <w:tcW w:w="175" w:type="dxa"/>
            <w:tcBorders>
              <w:top w:val="nil"/>
              <w:left w:val="nil"/>
              <w:bottom w:val="nil"/>
              <w:right w:val="nil"/>
            </w:tcBorders>
            <w:shd w:val="clear" w:color="auto" w:fill="auto"/>
            <w:noWrap/>
            <w:vAlign w:val="center"/>
            <w:hideMark/>
          </w:tcPr>
          <w:p w14:paraId="52C9FFED" w14:textId="77777777" w:rsidR="00D23379" w:rsidRPr="00D23379" w:rsidRDefault="00D23379" w:rsidP="00D23379">
            <w:pPr>
              <w:spacing w:after="0" w:line="240" w:lineRule="auto"/>
              <w:rPr>
                <w:rFonts w:ascii="Times New Roman" w:eastAsia="Times New Roman" w:hAnsi="Times New Roman"/>
                <w:sz w:val="20"/>
                <w:szCs w:val="20"/>
                <w:lang w:eastAsia="es-MX"/>
              </w:rPr>
            </w:pPr>
          </w:p>
        </w:tc>
        <w:tc>
          <w:tcPr>
            <w:tcW w:w="8216" w:type="dxa"/>
            <w:gridSpan w:val="3"/>
            <w:tcBorders>
              <w:top w:val="nil"/>
              <w:left w:val="nil"/>
              <w:bottom w:val="nil"/>
              <w:right w:val="nil"/>
            </w:tcBorders>
            <w:shd w:val="clear" w:color="auto" w:fill="auto"/>
            <w:noWrap/>
            <w:vAlign w:val="center"/>
            <w:hideMark/>
          </w:tcPr>
          <w:p w14:paraId="2A6C05CF" w14:textId="77777777" w:rsidR="00D23379" w:rsidRPr="00D23379" w:rsidRDefault="00D23379" w:rsidP="00D23379">
            <w:pPr>
              <w:spacing w:after="0" w:line="240" w:lineRule="auto"/>
              <w:rPr>
                <w:rFonts w:eastAsia="Times New Roman" w:cs="Calibri"/>
                <w:color w:val="000000"/>
                <w:sz w:val="20"/>
                <w:szCs w:val="20"/>
                <w:u w:val="single"/>
                <w:lang w:eastAsia="es-MX"/>
              </w:rPr>
            </w:pPr>
            <w:r w:rsidRPr="00D23379">
              <w:rPr>
                <w:rFonts w:eastAsia="Times New Roman" w:cs="Calibri"/>
                <w:color w:val="000000"/>
                <w:sz w:val="20"/>
                <w:szCs w:val="20"/>
                <w:u w:val="single"/>
                <w:lang w:eastAsia="es-MX"/>
              </w:rPr>
              <w:t>Transferencias, Asignaciones, Subsidios y Subvenciones, y Pensiones y Jubilaciones</w:t>
            </w:r>
          </w:p>
        </w:tc>
        <w:tc>
          <w:tcPr>
            <w:tcW w:w="1108" w:type="dxa"/>
            <w:tcBorders>
              <w:top w:val="nil"/>
              <w:left w:val="nil"/>
              <w:bottom w:val="nil"/>
              <w:right w:val="nil"/>
            </w:tcBorders>
            <w:shd w:val="clear" w:color="auto" w:fill="auto"/>
            <w:noWrap/>
            <w:vAlign w:val="center"/>
            <w:hideMark/>
          </w:tcPr>
          <w:p w14:paraId="0D27A075" w14:textId="77777777" w:rsidR="00D23379" w:rsidRPr="00D23379" w:rsidRDefault="00D23379" w:rsidP="00D23379">
            <w:pPr>
              <w:spacing w:after="0" w:line="240" w:lineRule="auto"/>
              <w:jc w:val="right"/>
              <w:rPr>
                <w:rFonts w:ascii="Arial" w:eastAsia="Times New Roman" w:hAnsi="Arial" w:cs="Arial"/>
                <w:b/>
                <w:bCs/>
                <w:color w:val="000000"/>
                <w:sz w:val="18"/>
                <w:szCs w:val="18"/>
                <w:lang w:eastAsia="es-MX"/>
              </w:rPr>
            </w:pPr>
            <w:r w:rsidRPr="00D23379">
              <w:rPr>
                <w:rFonts w:ascii="Arial" w:eastAsia="Times New Roman" w:hAnsi="Arial" w:cs="Arial"/>
                <w:b/>
                <w:bCs/>
                <w:color w:val="000000"/>
                <w:sz w:val="18"/>
                <w:szCs w:val="18"/>
                <w:lang w:eastAsia="es-MX"/>
              </w:rPr>
              <w:t>25,601,718</w:t>
            </w:r>
          </w:p>
        </w:tc>
      </w:tr>
      <w:tr w:rsidR="00D23379" w:rsidRPr="00D23379" w14:paraId="6920101C" w14:textId="77777777" w:rsidTr="00285B3F">
        <w:trPr>
          <w:trHeight w:val="795"/>
        </w:trPr>
        <w:tc>
          <w:tcPr>
            <w:tcW w:w="175" w:type="dxa"/>
            <w:tcBorders>
              <w:top w:val="nil"/>
              <w:left w:val="nil"/>
              <w:bottom w:val="nil"/>
              <w:right w:val="nil"/>
            </w:tcBorders>
            <w:shd w:val="clear" w:color="auto" w:fill="auto"/>
            <w:noWrap/>
            <w:vAlign w:val="center"/>
            <w:hideMark/>
          </w:tcPr>
          <w:p w14:paraId="67351D77" w14:textId="77777777" w:rsidR="00D23379" w:rsidRPr="00D23379" w:rsidRDefault="00D23379" w:rsidP="00D23379">
            <w:pPr>
              <w:spacing w:after="0" w:line="240" w:lineRule="auto"/>
              <w:jc w:val="right"/>
              <w:rPr>
                <w:rFonts w:ascii="Arial" w:eastAsia="Times New Roman" w:hAnsi="Arial" w:cs="Arial"/>
                <w:b/>
                <w:bCs/>
                <w:color w:val="000000"/>
                <w:sz w:val="18"/>
                <w:szCs w:val="18"/>
                <w:lang w:eastAsia="es-MX"/>
              </w:rPr>
            </w:pPr>
          </w:p>
        </w:tc>
        <w:tc>
          <w:tcPr>
            <w:tcW w:w="9324" w:type="dxa"/>
            <w:gridSpan w:val="4"/>
            <w:tcBorders>
              <w:top w:val="nil"/>
              <w:left w:val="nil"/>
              <w:bottom w:val="nil"/>
              <w:right w:val="nil"/>
            </w:tcBorders>
            <w:shd w:val="clear" w:color="auto" w:fill="auto"/>
            <w:noWrap/>
            <w:vAlign w:val="bottom"/>
            <w:hideMark/>
          </w:tcPr>
          <w:p w14:paraId="7BB8519E" w14:textId="77777777" w:rsidR="00D23379" w:rsidRPr="00285B3F" w:rsidRDefault="00D23379" w:rsidP="00D23379">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Las transferencias se integran por ingresos que recaudaron en las cuentas bancarias del Organismo y por ingresos que la Secretaría de Finanzas cargó a nuestro presupuesto ya que ellos hicieron los pagos directamente por nosotros, esto se hizo como sigue: </w:t>
            </w:r>
          </w:p>
        </w:tc>
      </w:tr>
      <w:tr w:rsidR="00285B3F" w:rsidRPr="00D23379" w14:paraId="08A1EE92" w14:textId="77777777" w:rsidTr="00285B3F">
        <w:trPr>
          <w:trHeight w:val="105"/>
        </w:trPr>
        <w:tc>
          <w:tcPr>
            <w:tcW w:w="175" w:type="dxa"/>
            <w:tcBorders>
              <w:top w:val="nil"/>
              <w:left w:val="nil"/>
              <w:bottom w:val="nil"/>
              <w:right w:val="nil"/>
            </w:tcBorders>
            <w:shd w:val="clear" w:color="auto" w:fill="auto"/>
            <w:noWrap/>
            <w:vAlign w:val="center"/>
            <w:hideMark/>
          </w:tcPr>
          <w:p w14:paraId="0E16E9CD" w14:textId="77777777" w:rsidR="00D23379" w:rsidRPr="00D23379" w:rsidRDefault="00D23379" w:rsidP="00D23379">
            <w:pPr>
              <w:spacing w:after="0" w:line="240" w:lineRule="auto"/>
              <w:jc w:val="both"/>
              <w:rPr>
                <w:rFonts w:ascii="Arial" w:eastAsia="Times New Roman" w:hAnsi="Arial" w:cs="Arial"/>
                <w:color w:val="000000"/>
                <w:sz w:val="20"/>
                <w:szCs w:val="20"/>
                <w:lang w:eastAsia="es-MX"/>
              </w:rPr>
            </w:pPr>
          </w:p>
        </w:tc>
        <w:tc>
          <w:tcPr>
            <w:tcW w:w="6346" w:type="dxa"/>
            <w:tcBorders>
              <w:top w:val="nil"/>
              <w:left w:val="nil"/>
              <w:bottom w:val="nil"/>
              <w:right w:val="nil"/>
            </w:tcBorders>
            <w:shd w:val="clear" w:color="auto" w:fill="auto"/>
            <w:noWrap/>
            <w:vAlign w:val="bottom"/>
            <w:hideMark/>
          </w:tcPr>
          <w:p w14:paraId="201418F8" w14:textId="77777777" w:rsidR="00D23379" w:rsidRPr="00D23379" w:rsidRDefault="00D23379" w:rsidP="00D23379">
            <w:pPr>
              <w:spacing w:after="0" w:line="240" w:lineRule="auto"/>
              <w:rPr>
                <w:rFonts w:ascii="Times New Roman" w:eastAsia="Times New Roman" w:hAnsi="Times New Roman"/>
                <w:sz w:val="20"/>
                <w:szCs w:val="20"/>
                <w:lang w:eastAsia="es-MX"/>
              </w:rPr>
            </w:pPr>
          </w:p>
        </w:tc>
        <w:tc>
          <w:tcPr>
            <w:tcW w:w="815" w:type="dxa"/>
            <w:tcBorders>
              <w:top w:val="nil"/>
              <w:left w:val="nil"/>
              <w:bottom w:val="nil"/>
              <w:right w:val="nil"/>
            </w:tcBorders>
            <w:shd w:val="clear" w:color="auto" w:fill="auto"/>
            <w:noWrap/>
            <w:vAlign w:val="bottom"/>
            <w:hideMark/>
          </w:tcPr>
          <w:p w14:paraId="3E0E9E1D" w14:textId="77777777" w:rsidR="00D23379" w:rsidRPr="00D23379" w:rsidRDefault="00D23379" w:rsidP="00D23379">
            <w:pPr>
              <w:spacing w:after="0" w:line="240" w:lineRule="auto"/>
              <w:jc w:val="both"/>
              <w:rPr>
                <w:rFonts w:ascii="Times New Roman" w:eastAsia="Times New Roman" w:hAnsi="Times New Roman"/>
                <w:sz w:val="20"/>
                <w:szCs w:val="20"/>
                <w:lang w:eastAsia="es-MX"/>
              </w:rPr>
            </w:pPr>
          </w:p>
        </w:tc>
        <w:tc>
          <w:tcPr>
            <w:tcW w:w="1055" w:type="dxa"/>
            <w:tcBorders>
              <w:top w:val="nil"/>
              <w:left w:val="nil"/>
              <w:bottom w:val="nil"/>
              <w:right w:val="nil"/>
            </w:tcBorders>
            <w:shd w:val="clear" w:color="auto" w:fill="auto"/>
            <w:noWrap/>
            <w:vAlign w:val="bottom"/>
            <w:hideMark/>
          </w:tcPr>
          <w:p w14:paraId="51D484F8" w14:textId="77777777" w:rsidR="00D23379" w:rsidRPr="00D23379" w:rsidRDefault="00D23379" w:rsidP="00D23379">
            <w:pPr>
              <w:spacing w:after="0" w:line="240" w:lineRule="auto"/>
              <w:jc w:val="both"/>
              <w:rPr>
                <w:rFonts w:ascii="Times New Roman" w:eastAsia="Times New Roman" w:hAnsi="Times New Roman"/>
                <w:sz w:val="20"/>
                <w:szCs w:val="20"/>
                <w:lang w:eastAsia="es-MX"/>
              </w:rPr>
            </w:pPr>
          </w:p>
        </w:tc>
        <w:tc>
          <w:tcPr>
            <w:tcW w:w="1108" w:type="dxa"/>
            <w:tcBorders>
              <w:top w:val="nil"/>
              <w:left w:val="nil"/>
              <w:bottom w:val="nil"/>
              <w:right w:val="nil"/>
            </w:tcBorders>
            <w:shd w:val="clear" w:color="auto" w:fill="auto"/>
            <w:noWrap/>
            <w:vAlign w:val="bottom"/>
            <w:hideMark/>
          </w:tcPr>
          <w:p w14:paraId="60FDEE0A" w14:textId="77777777" w:rsidR="00D23379" w:rsidRPr="00D23379" w:rsidRDefault="00D23379" w:rsidP="00D23379">
            <w:pPr>
              <w:spacing w:after="0" w:line="240" w:lineRule="auto"/>
              <w:jc w:val="both"/>
              <w:rPr>
                <w:rFonts w:ascii="Times New Roman" w:eastAsia="Times New Roman" w:hAnsi="Times New Roman"/>
                <w:sz w:val="20"/>
                <w:szCs w:val="20"/>
                <w:lang w:eastAsia="es-MX"/>
              </w:rPr>
            </w:pPr>
          </w:p>
        </w:tc>
      </w:tr>
      <w:tr w:rsidR="00D23379" w:rsidRPr="00285B3F" w14:paraId="4A8D3A24" w14:textId="77777777" w:rsidTr="00285B3F">
        <w:trPr>
          <w:trHeight w:val="315"/>
        </w:trPr>
        <w:tc>
          <w:tcPr>
            <w:tcW w:w="175" w:type="dxa"/>
            <w:tcBorders>
              <w:top w:val="nil"/>
              <w:left w:val="nil"/>
              <w:bottom w:val="nil"/>
              <w:right w:val="nil"/>
            </w:tcBorders>
            <w:shd w:val="clear" w:color="auto" w:fill="auto"/>
            <w:noWrap/>
            <w:vAlign w:val="center"/>
            <w:hideMark/>
          </w:tcPr>
          <w:p w14:paraId="474A10F5" w14:textId="77777777" w:rsidR="00D23379" w:rsidRPr="00285B3F" w:rsidRDefault="00D23379" w:rsidP="00D23379">
            <w:pPr>
              <w:spacing w:after="0" w:line="240" w:lineRule="auto"/>
              <w:jc w:val="both"/>
              <w:rPr>
                <w:rFonts w:asciiTheme="minorHAnsi" w:eastAsia="Times New Roman" w:hAnsiTheme="minorHAnsi" w:cstheme="minorHAnsi"/>
                <w:sz w:val="20"/>
                <w:szCs w:val="20"/>
                <w:lang w:eastAsia="es-MX"/>
              </w:rPr>
            </w:pPr>
          </w:p>
        </w:tc>
        <w:tc>
          <w:tcPr>
            <w:tcW w:w="7161" w:type="dxa"/>
            <w:gridSpan w:val="2"/>
            <w:tcBorders>
              <w:top w:val="nil"/>
              <w:left w:val="nil"/>
              <w:bottom w:val="nil"/>
              <w:right w:val="nil"/>
            </w:tcBorders>
            <w:shd w:val="clear" w:color="auto" w:fill="auto"/>
            <w:noWrap/>
            <w:vAlign w:val="center"/>
            <w:hideMark/>
          </w:tcPr>
          <w:p w14:paraId="7F797080" w14:textId="77777777" w:rsidR="00D23379" w:rsidRPr="00285B3F" w:rsidRDefault="00D23379" w:rsidP="00D23379">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Ingresos que se recaudaron en las cuentas bancarias del IJT</w:t>
            </w:r>
          </w:p>
        </w:tc>
        <w:tc>
          <w:tcPr>
            <w:tcW w:w="1055" w:type="dxa"/>
            <w:tcBorders>
              <w:top w:val="nil"/>
              <w:left w:val="nil"/>
              <w:bottom w:val="nil"/>
              <w:right w:val="nil"/>
            </w:tcBorders>
            <w:shd w:val="clear" w:color="auto" w:fill="auto"/>
            <w:noWrap/>
            <w:vAlign w:val="center"/>
            <w:hideMark/>
          </w:tcPr>
          <w:p w14:paraId="70DDD51C" w14:textId="77777777" w:rsidR="00D23379" w:rsidRPr="00285B3F" w:rsidRDefault="00D23379" w:rsidP="00D23379">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14,306,678</w:t>
            </w:r>
          </w:p>
        </w:tc>
        <w:tc>
          <w:tcPr>
            <w:tcW w:w="1108" w:type="dxa"/>
            <w:tcBorders>
              <w:top w:val="nil"/>
              <w:left w:val="nil"/>
              <w:bottom w:val="nil"/>
              <w:right w:val="nil"/>
            </w:tcBorders>
            <w:shd w:val="clear" w:color="auto" w:fill="auto"/>
            <w:noWrap/>
            <w:vAlign w:val="center"/>
            <w:hideMark/>
          </w:tcPr>
          <w:p w14:paraId="094581B2" w14:textId="77777777" w:rsidR="00D23379" w:rsidRPr="00285B3F" w:rsidRDefault="00D23379" w:rsidP="00D23379">
            <w:pPr>
              <w:spacing w:after="0" w:line="240" w:lineRule="auto"/>
              <w:jc w:val="right"/>
              <w:rPr>
                <w:rFonts w:asciiTheme="minorHAnsi" w:eastAsia="Times New Roman" w:hAnsiTheme="minorHAnsi" w:cstheme="minorHAnsi"/>
                <w:b/>
                <w:bCs/>
                <w:color w:val="000000"/>
                <w:sz w:val="20"/>
                <w:szCs w:val="20"/>
                <w:lang w:eastAsia="es-MX"/>
              </w:rPr>
            </w:pPr>
          </w:p>
        </w:tc>
      </w:tr>
      <w:tr w:rsidR="00285B3F" w:rsidRPr="00285B3F" w14:paraId="6DC13A95" w14:textId="77777777" w:rsidTr="00285B3F">
        <w:trPr>
          <w:trHeight w:val="285"/>
        </w:trPr>
        <w:tc>
          <w:tcPr>
            <w:tcW w:w="175" w:type="dxa"/>
            <w:tcBorders>
              <w:top w:val="nil"/>
              <w:left w:val="nil"/>
              <w:bottom w:val="nil"/>
              <w:right w:val="nil"/>
            </w:tcBorders>
            <w:shd w:val="clear" w:color="auto" w:fill="auto"/>
            <w:noWrap/>
            <w:vAlign w:val="center"/>
            <w:hideMark/>
          </w:tcPr>
          <w:p w14:paraId="26FC64ED"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c>
          <w:tcPr>
            <w:tcW w:w="6346" w:type="dxa"/>
            <w:tcBorders>
              <w:top w:val="nil"/>
              <w:left w:val="nil"/>
              <w:bottom w:val="nil"/>
              <w:right w:val="nil"/>
            </w:tcBorders>
            <w:shd w:val="clear" w:color="auto" w:fill="auto"/>
            <w:noWrap/>
            <w:vAlign w:val="center"/>
            <w:hideMark/>
          </w:tcPr>
          <w:p w14:paraId="3BB89683" w14:textId="76A41EC9" w:rsidR="00D23379" w:rsidRPr="00285B3F" w:rsidRDefault="00D23379" w:rsidP="00D23379">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Ministración por Gasto Corriente capítulo 1000 enero a diciembre de 2023</w:t>
            </w:r>
          </w:p>
        </w:tc>
        <w:tc>
          <w:tcPr>
            <w:tcW w:w="815" w:type="dxa"/>
            <w:tcBorders>
              <w:top w:val="nil"/>
              <w:left w:val="nil"/>
              <w:bottom w:val="nil"/>
              <w:right w:val="nil"/>
            </w:tcBorders>
            <w:shd w:val="clear" w:color="auto" w:fill="auto"/>
            <w:vAlign w:val="center"/>
            <w:hideMark/>
          </w:tcPr>
          <w:p w14:paraId="33730532" w14:textId="77777777" w:rsidR="00D23379" w:rsidRPr="00285B3F" w:rsidRDefault="00D23379" w:rsidP="0067329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7,097,460</w:t>
            </w:r>
          </w:p>
        </w:tc>
        <w:tc>
          <w:tcPr>
            <w:tcW w:w="1055" w:type="dxa"/>
            <w:tcBorders>
              <w:top w:val="nil"/>
              <w:left w:val="nil"/>
              <w:bottom w:val="nil"/>
              <w:right w:val="nil"/>
            </w:tcBorders>
            <w:shd w:val="clear" w:color="auto" w:fill="auto"/>
            <w:noWrap/>
            <w:vAlign w:val="center"/>
            <w:hideMark/>
          </w:tcPr>
          <w:p w14:paraId="5E9B0E54" w14:textId="77777777" w:rsidR="00D23379" w:rsidRPr="00285B3F" w:rsidRDefault="00D23379" w:rsidP="00D23379">
            <w:pPr>
              <w:spacing w:after="0" w:line="240" w:lineRule="auto"/>
              <w:jc w:val="right"/>
              <w:rPr>
                <w:rFonts w:asciiTheme="minorHAnsi" w:eastAsia="Times New Roman" w:hAnsiTheme="minorHAnsi" w:cstheme="minorHAnsi"/>
                <w:color w:val="000000"/>
                <w:sz w:val="20"/>
                <w:szCs w:val="20"/>
                <w:lang w:eastAsia="es-MX"/>
              </w:rPr>
            </w:pPr>
          </w:p>
        </w:tc>
        <w:tc>
          <w:tcPr>
            <w:tcW w:w="1108" w:type="dxa"/>
            <w:tcBorders>
              <w:top w:val="nil"/>
              <w:left w:val="nil"/>
              <w:bottom w:val="nil"/>
              <w:right w:val="nil"/>
            </w:tcBorders>
            <w:shd w:val="clear" w:color="auto" w:fill="auto"/>
            <w:noWrap/>
            <w:vAlign w:val="center"/>
            <w:hideMark/>
          </w:tcPr>
          <w:p w14:paraId="7D818B12" w14:textId="77777777" w:rsidR="00D23379" w:rsidRPr="00285B3F" w:rsidRDefault="00D23379" w:rsidP="00D23379">
            <w:pPr>
              <w:spacing w:after="0" w:line="240" w:lineRule="auto"/>
              <w:jc w:val="right"/>
              <w:rPr>
                <w:rFonts w:asciiTheme="minorHAnsi" w:eastAsia="Times New Roman" w:hAnsiTheme="minorHAnsi" w:cstheme="minorHAnsi"/>
                <w:sz w:val="20"/>
                <w:szCs w:val="20"/>
                <w:lang w:eastAsia="es-MX"/>
              </w:rPr>
            </w:pPr>
          </w:p>
        </w:tc>
      </w:tr>
      <w:tr w:rsidR="00285B3F" w:rsidRPr="00285B3F" w14:paraId="2668F04E" w14:textId="77777777" w:rsidTr="00285B3F">
        <w:trPr>
          <w:trHeight w:val="285"/>
        </w:trPr>
        <w:tc>
          <w:tcPr>
            <w:tcW w:w="175" w:type="dxa"/>
            <w:tcBorders>
              <w:top w:val="nil"/>
              <w:left w:val="nil"/>
              <w:bottom w:val="nil"/>
              <w:right w:val="nil"/>
            </w:tcBorders>
            <w:shd w:val="clear" w:color="auto" w:fill="auto"/>
            <w:noWrap/>
            <w:vAlign w:val="center"/>
            <w:hideMark/>
          </w:tcPr>
          <w:p w14:paraId="28F14883"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c>
          <w:tcPr>
            <w:tcW w:w="6346" w:type="dxa"/>
            <w:tcBorders>
              <w:top w:val="nil"/>
              <w:left w:val="nil"/>
              <w:bottom w:val="nil"/>
              <w:right w:val="nil"/>
            </w:tcBorders>
            <w:shd w:val="clear" w:color="auto" w:fill="auto"/>
            <w:noWrap/>
            <w:vAlign w:val="center"/>
            <w:hideMark/>
          </w:tcPr>
          <w:p w14:paraId="4B779019" w14:textId="113DEEAC" w:rsidR="00D23379" w:rsidRPr="00285B3F" w:rsidRDefault="00D23379" w:rsidP="00D23379">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Ministración por Gasto Corriente capítulo 2000 enero a diciembre de 2023</w:t>
            </w:r>
          </w:p>
        </w:tc>
        <w:tc>
          <w:tcPr>
            <w:tcW w:w="815" w:type="dxa"/>
            <w:tcBorders>
              <w:top w:val="nil"/>
              <w:left w:val="nil"/>
              <w:bottom w:val="nil"/>
              <w:right w:val="nil"/>
            </w:tcBorders>
            <w:shd w:val="clear" w:color="auto" w:fill="auto"/>
            <w:vAlign w:val="center"/>
            <w:hideMark/>
          </w:tcPr>
          <w:p w14:paraId="44DFE600" w14:textId="77777777" w:rsidR="00D23379" w:rsidRPr="00285B3F" w:rsidRDefault="00D23379" w:rsidP="0067329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395,500</w:t>
            </w:r>
          </w:p>
        </w:tc>
        <w:tc>
          <w:tcPr>
            <w:tcW w:w="1055" w:type="dxa"/>
            <w:tcBorders>
              <w:top w:val="nil"/>
              <w:left w:val="nil"/>
              <w:bottom w:val="nil"/>
              <w:right w:val="nil"/>
            </w:tcBorders>
            <w:shd w:val="clear" w:color="auto" w:fill="auto"/>
            <w:noWrap/>
            <w:vAlign w:val="center"/>
            <w:hideMark/>
          </w:tcPr>
          <w:p w14:paraId="5C875C73" w14:textId="77777777" w:rsidR="00D23379" w:rsidRPr="00285B3F" w:rsidRDefault="00D23379" w:rsidP="00D23379">
            <w:pPr>
              <w:spacing w:after="0" w:line="240" w:lineRule="auto"/>
              <w:jc w:val="right"/>
              <w:rPr>
                <w:rFonts w:asciiTheme="minorHAnsi" w:eastAsia="Times New Roman" w:hAnsiTheme="minorHAnsi" w:cstheme="minorHAnsi"/>
                <w:color w:val="000000"/>
                <w:sz w:val="20"/>
                <w:szCs w:val="20"/>
                <w:lang w:eastAsia="es-MX"/>
              </w:rPr>
            </w:pPr>
          </w:p>
        </w:tc>
        <w:tc>
          <w:tcPr>
            <w:tcW w:w="1108" w:type="dxa"/>
            <w:tcBorders>
              <w:top w:val="nil"/>
              <w:left w:val="nil"/>
              <w:bottom w:val="nil"/>
              <w:right w:val="nil"/>
            </w:tcBorders>
            <w:shd w:val="clear" w:color="auto" w:fill="auto"/>
            <w:noWrap/>
            <w:vAlign w:val="center"/>
            <w:hideMark/>
          </w:tcPr>
          <w:p w14:paraId="4FF2886F"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r>
      <w:tr w:rsidR="00285B3F" w:rsidRPr="00285B3F" w14:paraId="0A67095F" w14:textId="77777777" w:rsidTr="00285B3F">
        <w:trPr>
          <w:trHeight w:val="285"/>
        </w:trPr>
        <w:tc>
          <w:tcPr>
            <w:tcW w:w="175" w:type="dxa"/>
            <w:tcBorders>
              <w:top w:val="nil"/>
              <w:left w:val="nil"/>
              <w:bottom w:val="nil"/>
              <w:right w:val="nil"/>
            </w:tcBorders>
            <w:shd w:val="clear" w:color="auto" w:fill="auto"/>
            <w:noWrap/>
            <w:vAlign w:val="center"/>
            <w:hideMark/>
          </w:tcPr>
          <w:p w14:paraId="22D79BFB"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c>
          <w:tcPr>
            <w:tcW w:w="6346" w:type="dxa"/>
            <w:tcBorders>
              <w:top w:val="nil"/>
              <w:left w:val="nil"/>
              <w:bottom w:val="nil"/>
              <w:right w:val="nil"/>
            </w:tcBorders>
            <w:shd w:val="clear" w:color="auto" w:fill="auto"/>
            <w:noWrap/>
            <w:vAlign w:val="center"/>
            <w:hideMark/>
          </w:tcPr>
          <w:p w14:paraId="4487B623" w14:textId="0FF9F476" w:rsidR="00D23379" w:rsidRPr="00285B3F" w:rsidRDefault="00D23379" w:rsidP="00D23379">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Ministración por Gasto Corriente capítulo 3000 enero a diciembre de 2023</w:t>
            </w:r>
          </w:p>
        </w:tc>
        <w:tc>
          <w:tcPr>
            <w:tcW w:w="815" w:type="dxa"/>
            <w:tcBorders>
              <w:top w:val="nil"/>
              <w:left w:val="nil"/>
              <w:bottom w:val="nil"/>
              <w:right w:val="nil"/>
            </w:tcBorders>
            <w:shd w:val="clear" w:color="auto" w:fill="auto"/>
            <w:vAlign w:val="center"/>
            <w:hideMark/>
          </w:tcPr>
          <w:p w14:paraId="25634145" w14:textId="77777777" w:rsidR="00D23379" w:rsidRPr="00285B3F" w:rsidRDefault="00D23379" w:rsidP="0067329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2,160,484</w:t>
            </w:r>
          </w:p>
        </w:tc>
        <w:tc>
          <w:tcPr>
            <w:tcW w:w="1055" w:type="dxa"/>
            <w:tcBorders>
              <w:top w:val="nil"/>
              <w:left w:val="nil"/>
              <w:bottom w:val="nil"/>
              <w:right w:val="nil"/>
            </w:tcBorders>
            <w:shd w:val="clear" w:color="auto" w:fill="auto"/>
            <w:noWrap/>
            <w:vAlign w:val="center"/>
            <w:hideMark/>
          </w:tcPr>
          <w:p w14:paraId="6BCBC4C3" w14:textId="77777777" w:rsidR="00D23379" w:rsidRPr="00285B3F" w:rsidRDefault="00D23379" w:rsidP="00D23379">
            <w:pPr>
              <w:spacing w:after="0" w:line="240" w:lineRule="auto"/>
              <w:jc w:val="right"/>
              <w:rPr>
                <w:rFonts w:asciiTheme="minorHAnsi" w:eastAsia="Times New Roman" w:hAnsiTheme="minorHAnsi" w:cstheme="minorHAnsi"/>
                <w:color w:val="000000"/>
                <w:sz w:val="20"/>
                <w:szCs w:val="20"/>
                <w:lang w:eastAsia="es-MX"/>
              </w:rPr>
            </w:pPr>
          </w:p>
        </w:tc>
        <w:tc>
          <w:tcPr>
            <w:tcW w:w="1108" w:type="dxa"/>
            <w:tcBorders>
              <w:top w:val="nil"/>
              <w:left w:val="nil"/>
              <w:bottom w:val="nil"/>
              <w:right w:val="nil"/>
            </w:tcBorders>
            <w:shd w:val="clear" w:color="auto" w:fill="auto"/>
            <w:vAlign w:val="center"/>
            <w:hideMark/>
          </w:tcPr>
          <w:p w14:paraId="03485EBC"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r>
      <w:tr w:rsidR="00285B3F" w:rsidRPr="00285B3F" w14:paraId="6BAA006F" w14:textId="77777777" w:rsidTr="00285B3F">
        <w:trPr>
          <w:trHeight w:val="285"/>
        </w:trPr>
        <w:tc>
          <w:tcPr>
            <w:tcW w:w="175" w:type="dxa"/>
            <w:tcBorders>
              <w:top w:val="nil"/>
              <w:left w:val="nil"/>
              <w:bottom w:val="nil"/>
              <w:right w:val="nil"/>
            </w:tcBorders>
            <w:shd w:val="clear" w:color="auto" w:fill="auto"/>
            <w:noWrap/>
            <w:vAlign w:val="center"/>
            <w:hideMark/>
          </w:tcPr>
          <w:p w14:paraId="2DDF4866" w14:textId="77777777" w:rsidR="00D23379" w:rsidRPr="00285B3F" w:rsidRDefault="00D23379" w:rsidP="00D23379">
            <w:pPr>
              <w:spacing w:after="0" w:line="240" w:lineRule="auto"/>
              <w:jc w:val="right"/>
              <w:rPr>
                <w:rFonts w:asciiTheme="minorHAnsi" w:eastAsia="Times New Roman" w:hAnsiTheme="minorHAnsi" w:cstheme="minorHAnsi"/>
                <w:sz w:val="20"/>
                <w:szCs w:val="20"/>
                <w:lang w:eastAsia="es-MX"/>
              </w:rPr>
            </w:pPr>
          </w:p>
        </w:tc>
        <w:tc>
          <w:tcPr>
            <w:tcW w:w="6346" w:type="dxa"/>
            <w:tcBorders>
              <w:top w:val="nil"/>
              <w:left w:val="nil"/>
              <w:bottom w:val="nil"/>
              <w:right w:val="nil"/>
            </w:tcBorders>
            <w:shd w:val="clear" w:color="auto" w:fill="auto"/>
            <w:noWrap/>
            <w:vAlign w:val="center"/>
            <w:hideMark/>
          </w:tcPr>
          <w:p w14:paraId="69E93514" w14:textId="0323FA49" w:rsidR="00D23379" w:rsidRPr="00285B3F" w:rsidRDefault="00D23379" w:rsidP="00D23379">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Ministración por Gasto Corriente capítulo 4000 enero a diciembre de 2023</w:t>
            </w:r>
          </w:p>
        </w:tc>
        <w:tc>
          <w:tcPr>
            <w:tcW w:w="815" w:type="dxa"/>
            <w:tcBorders>
              <w:top w:val="nil"/>
              <w:left w:val="nil"/>
              <w:bottom w:val="nil"/>
              <w:right w:val="nil"/>
            </w:tcBorders>
            <w:shd w:val="clear" w:color="auto" w:fill="auto"/>
            <w:vAlign w:val="center"/>
            <w:hideMark/>
          </w:tcPr>
          <w:p w14:paraId="32A62E86" w14:textId="77777777" w:rsidR="00D23379" w:rsidRPr="00285B3F" w:rsidRDefault="00D23379" w:rsidP="0067329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32,030</w:t>
            </w:r>
          </w:p>
        </w:tc>
        <w:tc>
          <w:tcPr>
            <w:tcW w:w="1055" w:type="dxa"/>
            <w:tcBorders>
              <w:top w:val="nil"/>
              <w:left w:val="nil"/>
              <w:bottom w:val="nil"/>
              <w:right w:val="nil"/>
            </w:tcBorders>
            <w:shd w:val="clear" w:color="auto" w:fill="auto"/>
            <w:noWrap/>
            <w:vAlign w:val="center"/>
            <w:hideMark/>
          </w:tcPr>
          <w:p w14:paraId="2C539C34" w14:textId="77777777" w:rsidR="00D23379" w:rsidRPr="00285B3F" w:rsidRDefault="00D23379" w:rsidP="00D23379">
            <w:pPr>
              <w:spacing w:after="0" w:line="240" w:lineRule="auto"/>
              <w:jc w:val="right"/>
              <w:rPr>
                <w:rFonts w:asciiTheme="minorHAnsi" w:eastAsia="Times New Roman" w:hAnsiTheme="minorHAnsi" w:cstheme="minorHAnsi"/>
                <w:color w:val="000000"/>
                <w:sz w:val="20"/>
                <w:szCs w:val="20"/>
                <w:lang w:eastAsia="es-MX"/>
              </w:rPr>
            </w:pPr>
          </w:p>
        </w:tc>
        <w:tc>
          <w:tcPr>
            <w:tcW w:w="1108" w:type="dxa"/>
            <w:tcBorders>
              <w:top w:val="nil"/>
              <w:left w:val="nil"/>
              <w:bottom w:val="nil"/>
              <w:right w:val="nil"/>
            </w:tcBorders>
            <w:shd w:val="clear" w:color="auto" w:fill="auto"/>
            <w:vAlign w:val="center"/>
            <w:hideMark/>
          </w:tcPr>
          <w:p w14:paraId="1E9C4259"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r>
      <w:tr w:rsidR="00285B3F" w:rsidRPr="00285B3F" w14:paraId="2857F829" w14:textId="77777777" w:rsidTr="00285B3F">
        <w:trPr>
          <w:trHeight w:val="285"/>
        </w:trPr>
        <w:tc>
          <w:tcPr>
            <w:tcW w:w="175" w:type="dxa"/>
            <w:tcBorders>
              <w:top w:val="nil"/>
              <w:left w:val="nil"/>
              <w:bottom w:val="nil"/>
              <w:right w:val="nil"/>
            </w:tcBorders>
            <w:shd w:val="clear" w:color="auto" w:fill="auto"/>
            <w:noWrap/>
            <w:vAlign w:val="center"/>
            <w:hideMark/>
          </w:tcPr>
          <w:p w14:paraId="73DF93B0" w14:textId="77777777" w:rsidR="00D23379" w:rsidRPr="00285B3F" w:rsidRDefault="00D23379" w:rsidP="00D23379">
            <w:pPr>
              <w:spacing w:after="0" w:line="240" w:lineRule="auto"/>
              <w:jc w:val="right"/>
              <w:rPr>
                <w:rFonts w:asciiTheme="minorHAnsi" w:eastAsia="Times New Roman" w:hAnsiTheme="minorHAnsi" w:cstheme="minorHAnsi"/>
                <w:sz w:val="20"/>
                <w:szCs w:val="20"/>
                <w:lang w:eastAsia="es-MX"/>
              </w:rPr>
            </w:pPr>
          </w:p>
        </w:tc>
        <w:tc>
          <w:tcPr>
            <w:tcW w:w="6346" w:type="dxa"/>
            <w:tcBorders>
              <w:top w:val="nil"/>
              <w:left w:val="nil"/>
              <w:bottom w:val="nil"/>
              <w:right w:val="nil"/>
            </w:tcBorders>
            <w:shd w:val="clear" w:color="auto" w:fill="auto"/>
            <w:noWrap/>
            <w:vAlign w:val="center"/>
            <w:hideMark/>
          </w:tcPr>
          <w:p w14:paraId="6331C065" w14:textId="16456477" w:rsidR="00D23379" w:rsidRPr="00285B3F" w:rsidRDefault="00D23379" w:rsidP="00D23379">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Ministración de Premios Juventud 2023 capítulo 3000 </w:t>
            </w:r>
          </w:p>
        </w:tc>
        <w:tc>
          <w:tcPr>
            <w:tcW w:w="815" w:type="dxa"/>
            <w:tcBorders>
              <w:top w:val="nil"/>
              <w:left w:val="nil"/>
              <w:bottom w:val="nil"/>
              <w:right w:val="nil"/>
            </w:tcBorders>
            <w:shd w:val="clear" w:color="auto" w:fill="auto"/>
            <w:vAlign w:val="center"/>
            <w:hideMark/>
          </w:tcPr>
          <w:p w14:paraId="06AECD78" w14:textId="77777777" w:rsidR="00D23379" w:rsidRPr="00285B3F" w:rsidRDefault="00D23379" w:rsidP="0067329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3,121,204</w:t>
            </w:r>
          </w:p>
        </w:tc>
        <w:tc>
          <w:tcPr>
            <w:tcW w:w="1055" w:type="dxa"/>
            <w:tcBorders>
              <w:top w:val="nil"/>
              <w:left w:val="nil"/>
              <w:bottom w:val="nil"/>
              <w:right w:val="nil"/>
            </w:tcBorders>
            <w:shd w:val="clear" w:color="auto" w:fill="auto"/>
            <w:noWrap/>
            <w:vAlign w:val="center"/>
            <w:hideMark/>
          </w:tcPr>
          <w:p w14:paraId="7B0D21D9" w14:textId="77777777" w:rsidR="00D23379" w:rsidRPr="00285B3F" w:rsidRDefault="00D23379" w:rsidP="00D23379">
            <w:pPr>
              <w:spacing w:after="0" w:line="240" w:lineRule="auto"/>
              <w:jc w:val="right"/>
              <w:rPr>
                <w:rFonts w:asciiTheme="minorHAnsi" w:eastAsia="Times New Roman" w:hAnsiTheme="minorHAnsi" w:cstheme="minorHAnsi"/>
                <w:color w:val="000000"/>
                <w:sz w:val="20"/>
                <w:szCs w:val="20"/>
                <w:lang w:eastAsia="es-MX"/>
              </w:rPr>
            </w:pPr>
          </w:p>
        </w:tc>
        <w:tc>
          <w:tcPr>
            <w:tcW w:w="1108" w:type="dxa"/>
            <w:tcBorders>
              <w:top w:val="nil"/>
              <w:left w:val="nil"/>
              <w:bottom w:val="nil"/>
              <w:right w:val="nil"/>
            </w:tcBorders>
            <w:shd w:val="clear" w:color="auto" w:fill="auto"/>
            <w:vAlign w:val="center"/>
            <w:hideMark/>
          </w:tcPr>
          <w:p w14:paraId="41D876F2"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r>
      <w:tr w:rsidR="00285B3F" w:rsidRPr="00285B3F" w14:paraId="1C5866AF" w14:textId="77777777" w:rsidTr="00285B3F">
        <w:trPr>
          <w:trHeight w:val="285"/>
        </w:trPr>
        <w:tc>
          <w:tcPr>
            <w:tcW w:w="175" w:type="dxa"/>
            <w:tcBorders>
              <w:top w:val="nil"/>
              <w:left w:val="nil"/>
              <w:bottom w:val="nil"/>
              <w:right w:val="nil"/>
            </w:tcBorders>
            <w:shd w:val="clear" w:color="auto" w:fill="auto"/>
            <w:noWrap/>
            <w:vAlign w:val="center"/>
            <w:hideMark/>
          </w:tcPr>
          <w:p w14:paraId="51D7F2FE" w14:textId="77777777" w:rsidR="00D23379" w:rsidRPr="00285B3F" w:rsidRDefault="00D23379" w:rsidP="00D23379">
            <w:pPr>
              <w:spacing w:after="0" w:line="240" w:lineRule="auto"/>
              <w:jc w:val="right"/>
              <w:rPr>
                <w:rFonts w:asciiTheme="minorHAnsi" w:eastAsia="Times New Roman" w:hAnsiTheme="minorHAnsi" w:cstheme="minorHAnsi"/>
                <w:sz w:val="20"/>
                <w:szCs w:val="20"/>
                <w:lang w:eastAsia="es-MX"/>
              </w:rPr>
            </w:pPr>
          </w:p>
        </w:tc>
        <w:tc>
          <w:tcPr>
            <w:tcW w:w="6346" w:type="dxa"/>
            <w:tcBorders>
              <w:top w:val="nil"/>
              <w:left w:val="nil"/>
              <w:bottom w:val="nil"/>
              <w:right w:val="nil"/>
            </w:tcBorders>
            <w:shd w:val="clear" w:color="auto" w:fill="auto"/>
            <w:noWrap/>
            <w:vAlign w:val="center"/>
            <w:hideMark/>
          </w:tcPr>
          <w:p w14:paraId="6491D9A8" w14:textId="7F2BE792" w:rsidR="00D23379" w:rsidRPr="00285B3F" w:rsidRDefault="00D23379" w:rsidP="00D23379">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Ministración de Premios Juventud 2023 capítulo 4000 </w:t>
            </w:r>
          </w:p>
        </w:tc>
        <w:tc>
          <w:tcPr>
            <w:tcW w:w="815" w:type="dxa"/>
            <w:tcBorders>
              <w:top w:val="nil"/>
              <w:left w:val="nil"/>
              <w:bottom w:val="nil"/>
              <w:right w:val="nil"/>
            </w:tcBorders>
            <w:shd w:val="clear" w:color="auto" w:fill="auto"/>
            <w:vAlign w:val="center"/>
            <w:hideMark/>
          </w:tcPr>
          <w:p w14:paraId="4A57E4A3" w14:textId="77777777" w:rsidR="00D23379" w:rsidRPr="00285B3F" w:rsidRDefault="00D23379" w:rsidP="0067329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1,000,000</w:t>
            </w:r>
          </w:p>
        </w:tc>
        <w:tc>
          <w:tcPr>
            <w:tcW w:w="1055" w:type="dxa"/>
            <w:tcBorders>
              <w:top w:val="nil"/>
              <w:left w:val="nil"/>
              <w:bottom w:val="nil"/>
              <w:right w:val="nil"/>
            </w:tcBorders>
            <w:shd w:val="clear" w:color="auto" w:fill="auto"/>
            <w:noWrap/>
            <w:vAlign w:val="center"/>
            <w:hideMark/>
          </w:tcPr>
          <w:p w14:paraId="28EB1C8E" w14:textId="77777777" w:rsidR="00D23379" w:rsidRPr="00285B3F" w:rsidRDefault="00D23379" w:rsidP="00D23379">
            <w:pPr>
              <w:spacing w:after="0" w:line="240" w:lineRule="auto"/>
              <w:jc w:val="right"/>
              <w:rPr>
                <w:rFonts w:asciiTheme="minorHAnsi" w:eastAsia="Times New Roman" w:hAnsiTheme="minorHAnsi" w:cstheme="minorHAnsi"/>
                <w:color w:val="000000"/>
                <w:sz w:val="20"/>
                <w:szCs w:val="20"/>
                <w:lang w:eastAsia="es-MX"/>
              </w:rPr>
            </w:pPr>
          </w:p>
        </w:tc>
        <w:tc>
          <w:tcPr>
            <w:tcW w:w="1108" w:type="dxa"/>
            <w:tcBorders>
              <w:top w:val="nil"/>
              <w:left w:val="nil"/>
              <w:bottom w:val="nil"/>
              <w:right w:val="nil"/>
            </w:tcBorders>
            <w:shd w:val="clear" w:color="auto" w:fill="auto"/>
            <w:vAlign w:val="center"/>
            <w:hideMark/>
          </w:tcPr>
          <w:p w14:paraId="5EB3372B"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r>
      <w:tr w:rsidR="00285B3F" w:rsidRPr="00285B3F" w14:paraId="09DA9A90" w14:textId="77777777" w:rsidTr="00285B3F">
        <w:trPr>
          <w:trHeight w:val="480"/>
        </w:trPr>
        <w:tc>
          <w:tcPr>
            <w:tcW w:w="175" w:type="dxa"/>
            <w:tcBorders>
              <w:top w:val="nil"/>
              <w:left w:val="nil"/>
              <w:bottom w:val="nil"/>
              <w:right w:val="nil"/>
            </w:tcBorders>
            <w:shd w:val="clear" w:color="auto" w:fill="auto"/>
            <w:noWrap/>
            <w:vAlign w:val="center"/>
            <w:hideMark/>
          </w:tcPr>
          <w:p w14:paraId="0667F6EF" w14:textId="77777777" w:rsidR="00D23379" w:rsidRPr="00285B3F" w:rsidRDefault="00D23379" w:rsidP="00D23379">
            <w:pPr>
              <w:spacing w:after="0" w:line="240" w:lineRule="auto"/>
              <w:jc w:val="right"/>
              <w:rPr>
                <w:rFonts w:asciiTheme="minorHAnsi" w:eastAsia="Times New Roman" w:hAnsiTheme="minorHAnsi" w:cstheme="minorHAnsi"/>
                <w:sz w:val="20"/>
                <w:szCs w:val="20"/>
                <w:lang w:eastAsia="es-MX"/>
              </w:rPr>
            </w:pPr>
          </w:p>
        </w:tc>
        <w:tc>
          <w:tcPr>
            <w:tcW w:w="6346" w:type="dxa"/>
            <w:tcBorders>
              <w:top w:val="nil"/>
              <w:left w:val="nil"/>
              <w:bottom w:val="nil"/>
              <w:right w:val="nil"/>
            </w:tcBorders>
            <w:shd w:val="clear" w:color="auto" w:fill="auto"/>
            <w:vAlign w:val="center"/>
            <w:hideMark/>
          </w:tcPr>
          <w:p w14:paraId="5D78DA82" w14:textId="525FC1AD" w:rsidR="00D23379" w:rsidRPr="00285B3F" w:rsidRDefault="00D23379" w:rsidP="00D23379">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Subsidios y subvenciones del Proyecto Joven </w:t>
            </w:r>
            <w:proofErr w:type="spellStart"/>
            <w:r w:rsidRPr="00285B3F">
              <w:rPr>
                <w:rFonts w:asciiTheme="minorHAnsi" w:eastAsia="Times New Roman" w:hAnsiTheme="minorHAnsi" w:cstheme="minorHAnsi"/>
                <w:color w:val="000000"/>
                <w:sz w:val="20"/>
                <w:szCs w:val="20"/>
                <w:lang w:eastAsia="es-MX"/>
              </w:rPr>
              <w:t>Fest</w:t>
            </w:r>
            <w:proofErr w:type="spellEnd"/>
            <w:r w:rsidRPr="00285B3F">
              <w:rPr>
                <w:rFonts w:asciiTheme="minorHAnsi" w:eastAsia="Times New Roman" w:hAnsiTheme="minorHAnsi" w:cstheme="minorHAnsi"/>
                <w:color w:val="000000"/>
                <w:sz w:val="20"/>
                <w:szCs w:val="20"/>
                <w:lang w:eastAsia="es-MX"/>
              </w:rPr>
              <w:t xml:space="preserve"> 2030-Premios Juventud 2023, por convenio de Coordinación y Colaboración capítulo 3000 </w:t>
            </w:r>
          </w:p>
        </w:tc>
        <w:tc>
          <w:tcPr>
            <w:tcW w:w="815" w:type="dxa"/>
            <w:tcBorders>
              <w:top w:val="nil"/>
              <w:left w:val="nil"/>
              <w:bottom w:val="nil"/>
              <w:right w:val="nil"/>
            </w:tcBorders>
            <w:shd w:val="clear" w:color="auto" w:fill="auto"/>
            <w:vAlign w:val="center"/>
            <w:hideMark/>
          </w:tcPr>
          <w:p w14:paraId="00638319" w14:textId="77777777" w:rsidR="00D23379" w:rsidRPr="00285B3F" w:rsidRDefault="00D23379" w:rsidP="0067329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500,000</w:t>
            </w:r>
          </w:p>
        </w:tc>
        <w:tc>
          <w:tcPr>
            <w:tcW w:w="1055" w:type="dxa"/>
            <w:tcBorders>
              <w:top w:val="nil"/>
              <w:left w:val="nil"/>
              <w:bottom w:val="nil"/>
              <w:right w:val="nil"/>
            </w:tcBorders>
            <w:shd w:val="clear" w:color="auto" w:fill="auto"/>
            <w:noWrap/>
            <w:vAlign w:val="center"/>
            <w:hideMark/>
          </w:tcPr>
          <w:p w14:paraId="04A90FB5" w14:textId="77777777" w:rsidR="00D23379" w:rsidRPr="00285B3F" w:rsidRDefault="00D23379" w:rsidP="00D23379">
            <w:pPr>
              <w:spacing w:after="0" w:line="240" w:lineRule="auto"/>
              <w:jc w:val="right"/>
              <w:rPr>
                <w:rFonts w:asciiTheme="minorHAnsi" w:eastAsia="Times New Roman" w:hAnsiTheme="minorHAnsi" w:cstheme="minorHAnsi"/>
                <w:color w:val="000000"/>
                <w:sz w:val="20"/>
                <w:szCs w:val="20"/>
                <w:lang w:eastAsia="es-MX"/>
              </w:rPr>
            </w:pPr>
          </w:p>
        </w:tc>
        <w:tc>
          <w:tcPr>
            <w:tcW w:w="1108" w:type="dxa"/>
            <w:tcBorders>
              <w:top w:val="nil"/>
              <w:left w:val="nil"/>
              <w:bottom w:val="nil"/>
              <w:right w:val="nil"/>
            </w:tcBorders>
            <w:shd w:val="clear" w:color="auto" w:fill="auto"/>
            <w:vAlign w:val="center"/>
            <w:hideMark/>
          </w:tcPr>
          <w:p w14:paraId="64CC3A04"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r>
      <w:tr w:rsidR="00285B3F" w:rsidRPr="00285B3F" w14:paraId="160C01AE" w14:textId="77777777" w:rsidTr="00285B3F">
        <w:trPr>
          <w:trHeight w:val="195"/>
        </w:trPr>
        <w:tc>
          <w:tcPr>
            <w:tcW w:w="175" w:type="dxa"/>
            <w:tcBorders>
              <w:top w:val="nil"/>
              <w:left w:val="nil"/>
              <w:bottom w:val="nil"/>
              <w:right w:val="nil"/>
            </w:tcBorders>
            <w:shd w:val="clear" w:color="auto" w:fill="auto"/>
            <w:noWrap/>
            <w:vAlign w:val="center"/>
            <w:hideMark/>
          </w:tcPr>
          <w:p w14:paraId="22683140" w14:textId="77777777" w:rsidR="00D23379" w:rsidRPr="00285B3F" w:rsidRDefault="00D23379" w:rsidP="00D23379">
            <w:pPr>
              <w:spacing w:after="0" w:line="240" w:lineRule="auto"/>
              <w:jc w:val="right"/>
              <w:rPr>
                <w:rFonts w:asciiTheme="minorHAnsi" w:eastAsia="Times New Roman" w:hAnsiTheme="minorHAnsi" w:cstheme="minorHAnsi"/>
                <w:sz w:val="20"/>
                <w:szCs w:val="20"/>
                <w:lang w:eastAsia="es-MX"/>
              </w:rPr>
            </w:pPr>
          </w:p>
        </w:tc>
        <w:tc>
          <w:tcPr>
            <w:tcW w:w="6346" w:type="dxa"/>
            <w:tcBorders>
              <w:top w:val="nil"/>
              <w:left w:val="nil"/>
              <w:bottom w:val="nil"/>
              <w:right w:val="nil"/>
            </w:tcBorders>
            <w:shd w:val="clear" w:color="auto" w:fill="auto"/>
            <w:noWrap/>
            <w:vAlign w:val="center"/>
            <w:hideMark/>
          </w:tcPr>
          <w:p w14:paraId="12361ACD"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c>
          <w:tcPr>
            <w:tcW w:w="815" w:type="dxa"/>
            <w:tcBorders>
              <w:top w:val="nil"/>
              <w:left w:val="nil"/>
              <w:bottom w:val="nil"/>
              <w:right w:val="nil"/>
            </w:tcBorders>
            <w:shd w:val="clear" w:color="auto" w:fill="auto"/>
            <w:vAlign w:val="center"/>
            <w:hideMark/>
          </w:tcPr>
          <w:p w14:paraId="40AEE6F1" w14:textId="77777777" w:rsidR="00D23379" w:rsidRPr="00285B3F" w:rsidRDefault="00D23379" w:rsidP="00673291">
            <w:pPr>
              <w:spacing w:after="0" w:line="240" w:lineRule="auto"/>
              <w:jc w:val="right"/>
              <w:rPr>
                <w:rFonts w:asciiTheme="minorHAnsi" w:eastAsia="Times New Roman" w:hAnsiTheme="minorHAnsi" w:cstheme="minorHAnsi"/>
                <w:sz w:val="20"/>
                <w:szCs w:val="20"/>
                <w:lang w:eastAsia="es-MX"/>
              </w:rPr>
            </w:pPr>
          </w:p>
        </w:tc>
        <w:tc>
          <w:tcPr>
            <w:tcW w:w="1055" w:type="dxa"/>
            <w:tcBorders>
              <w:top w:val="nil"/>
              <w:left w:val="nil"/>
              <w:bottom w:val="nil"/>
              <w:right w:val="nil"/>
            </w:tcBorders>
            <w:shd w:val="clear" w:color="auto" w:fill="auto"/>
            <w:noWrap/>
            <w:vAlign w:val="center"/>
            <w:hideMark/>
          </w:tcPr>
          <w:p w14:paraId="10DE756F" w14:textId="77777777" w:rsidR="00D23379" w:rsidRPr="00285B3F" w:rsidRDefault="00D23379" w:rsidP="00D23379">
            <w:pPr>
              <w:spacing w:after="0" w:line="240" w:lineRule="auto"/>
              <w:jc w:val="right"/>
              <w:rPr>
                <w:rFonts w:asciiTheme="minorHAnsi" w:eastAsia="Times New Roman" w:hAnsiTheme="minorHAnsi" w:cstheme="minorHAnsi"/>
                <w:sz w:val="20"/>
                <w:szCs w:val="20"/>
                <w:lang w:eastAsia="es-MX"/>
              </w:rPr>
            </w:pPr>
          </w:p>
        </w:tc>
        <w:tc>
          <w:tcPr>
            <w:tcW w:w="1108" w:type="dxa"/>
            <w:tcBorders>
              <w:top w:val="nil"/>
              <w:left w:val="nil"/>
              <w:bottom w:val="nil"/>
              <w:right w:val="nil"/>
            </w:tcBorders>
            <w:shd w:val="clear" w:color="auto" w:fill="auto"/>
            <w:noWrap/>
            <w:vAlign w:val="center"/>
            <w:hideMark/>
          </w:tcPr>
          <w:p w14:paraId="414BDA8C"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r>
      <w:tr w:rsidR="00285B3F" w:rsidRPr="00285B3F" w14:paraId="0101D562" w14:textId="77777777" w:rsidTr="00285B3F">
        <w:trPr>
          <w:trHeight w:val="360"/>
        </w:trPr>
        <w:tc>
          <w:tcPr>
            <w:tcW w:w="175" w:type="dxa"/>
            <w:tcBorders>
              <w:top w:val="nil"/>
              <w:left w:val="nil"/>
              <w:bottom w:val="nil"/>
              <w:right w:val="nil"/>
            </w:tcBorders>
            <w:shd w:val="clear" w:color="auto" w:fill="auto"/>
            <w:noWrap/>
            <w:vAlign w:val="center"/>
            <w:hideMark/>
          </w:tcPr>
          <w:p w14:paraId="65A93B5D"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c>
          <w:tcPr>
            <w:tcW w:w="6346" w:type="dxa"/>
            <w:tcBorders>
              <w:top w:val="nil"/>
              <w:left w:val="nil"/>
              <w:bottom w:val="nil"/>
              <w:right w:val="nil"/>
            </w:tcBorders>
            <w:shd w:val="clear" w:color="auto" w:fill="auto"/>
            <w:noWrap/>
            <w:vAlign w:val="center"/>
            <w:hideMark/>
          </w:tcPr>
          <w:p w14:paraId="28573FBE" w14:textId="77777777" w:rsidR="00D23379" w:rsidRPr="00285B3F" w:rsidRDefault="00D23379" w:rsidP="00D23379">
            <w:pPr>
              <w:spacing w:after="0" w:line="240" w:lineRule="auto"/>
              <w:jc w:val="both"/>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Ingresos que pagó la Secretaría de Finanzas por IJT</w:t>
            </w:r>
          </w:p>
        </w:tc>
        <w:tc>
          <w:tcPr>
            <w:tcW w:w="815" w:type="dxa"/>
            <w:tcBorders>
              <w:top w:val="nil"/>
              <w:left w:val="nil"/>
              <w:bottom w:val="nil"/>
              <w:right w:val="nil"/>
            </w:tcBorders>
            <w:shd w:val="clear" w:color="auto" w:fill="auto"/>
            <w:noWrap/>
            <w:vAlign w:val="bottom"/>
            <w:hideMark/>
          </w:tcPr>
          <w:p w14:paraId="36353783" w14:textId="77777777" w:rsidR="00D23379" w:rsidRPr="00285B3F" w:rsidRDefault="00D23379" w:rsidP="00673291">
            <w:pPr>
              <w:spacing w:after="0" w:line="240" w:lineRule="auto"/>
              <w:jc w:val="right"/>
              <w:rPr>
                <w:rFonts w:asciiTheme="minorHAnsi" w:eastAsia="Times New Roman" w:hAnsiTheme="minorHAnsi" w:cstheme="minorHAnsi"/>
                <w:b/>
                <w:bCs/>
                <w:color w:val="000000"/>
                <w:sz w:val="20"/>
                <w:szCs w:val="20"/>
                <w:lang w:eastAsia="es-MX"/>
              </w:rPr>
            </w:pPr>
          </w:p>
        </w:tc>
        <w:tc>
          <w:tcPr>
            <w:tcW w:w="1055" w:type="dxa"/>
            <w:tcBorders>
              <w:top w:val="nil"/>
              <w:left w:val="nil"/>
              <w:bottom w:val="nil"/>
              <w:right w:val="nil"/>
            </w:tcBorders>
            <w:shd w:val="clear" w:color="auto" w:fill="auto"/>
            <w:noWrap/>
            <w:vAlign w:val="center"/>
            <w:hideMark/>
          </w:tcPr>
          <w:p w14:paraId="329F6E1D" w14:textId="77777777" w:rsidR="00D23379" w:rsidRPr="00285B3F" w:rsidRDefault="00D23379" w:rsidP="00D23379">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11,295,040</w:t>
            </w:r>
          </w:p>
        </w:tc>
        <w:tc>
          <w:tcPr>
            <w:tcW w:w="1108" w:type="dxa"/>
            <w:tcBorders>
              <w:top w:val="nil"/>
              <w:left w:val="nil"/>
              <w:bottom w:val="nil"/>
              <w:right w:val="nil"/>
            </w:tcBorders>
            <w:shd w:val="clear" w:color="auto" w:fill="auto"/>
            <w:noWrap/>
            <w:vAlign w:val="center"/>
            <w:hideMark/>
          </w:tcPr>
          <w:p w14:paraId="295019FD" w14:textId="77777777" w:rsidR="00D23379" w:rsidRPr="00285B3F" w:rsidRDefault="00D23379" w:rsidP="00D23379">
            <w:pPr>
              <w:spacing w:after="0" w:line="240" w:lineRule="auto"/>
              <w:jc w:val="right"/>
              <w:rPr>
                <w:rFonts w:asciiTheme="minorHAnsi" w:eastAsia="Times New Roman" w:hAnsiTheme="minorHAnsi" w:cstheme="minorHAnsi"/>
                <w:b/>
                <w:bCs/>
                <w:color w:val="000000"/>
                <w:sz w:val="20"/>
                <w:szCs w:val="20"/>
                <w:lang w:eastAsia="es-MX"/>
              </w:rPr>
            </w:pPr>
          </w:p>
        </w:tc>
      </w:tr>
      <w:tr w:rsidR="00285B3F" w:rsidRPr="00285B3F" w14:paraId="36D35B12" w14:textId="77777777" w:rsidTr="00285B3F">
        <w:trPr>
          <w:trHeight w:val="480"/>
        </w:trPr>
        <w:tc>
          <w:tcPr>
            <w:tcW w:w="175" w:type="dxa"/>
            <w:tcBorders>
              <w:top w:val="nil"/>
              <w:left w:val="nil"/>
              <w:bottom w:val="nil"/>
              <w:right w:val="nil"/>
            </w:tcBorders>
            <w:shd w:val="clear" w:color="auto" w:fill="auto"/>
            <w:noWrap/>
            <w:vAlign w:val="center"/>
            <w:hideMark/>
          </w:tcPr>
          <w:p w14:paraId="3E63B53E"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c>
          <w:tcPr>
            <w:tcW w:w="6346" w:type="dxa"/>
            <w:tcBorders>
              <w:top w:val="nil"/>
              <w:left w:val="nil"/>
              <w:bottom w:val="nil"/>
              <w:right w:val="nil"/>
            </w:tcBorders>
            <w:shd w:val="clear" w:color="auto" w:fill="auto"/>
            <w:vAlign w:val="center"/>
            <w:hideMark/>
          </w:tcPr>
          <w:p w14:paraId="122CDE8C" w14:textId="3E95EA95" w:rsidR="00D23379" w:rsidRPr="00285B3F" w:rsidRDefault="00D23379" w:rsidP="00D23379">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Gratificaciones a nivel directivo y operativo capítulo 1000 enero a diciembre de 2023</w:t>
            </w:r>
          </w:p>
        </w:tc>
        <w:tc>
          <w:tcPr>
            <w:tcW w:w="815" w:type="dxa"/>
            <w:tcBorders>
              <w:top w:val="nil"/>
              <w:left w:val="nil"/>
              <w:bottom w:val="nil"/>
              <w:right w:val="nil"/>
            </w:tcBorders>
            <w:shd w:val="clear" w:color="auto" w:fill="auto"/>
            <w:vAlign w:val="center"/>
            <w:hideMark/>
          </w:tcPr>
          <w:p w14:paraId="5E6269B0" w14:textId="77777777" w:rsidR="00D23379" w:rsidRPr="00285B3F" w:rsidRDefault="00D23379" w:rsidP="0067329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8,715,440</w:t>
            </w:r>
          </w:p>
        </w:tc>
        <w:tc>
          <w:tcPr>
            <w:tcW w:w="1055" w:type="dxa"/>
            <w:tcBorders>
              <w:top w:val="nil"/>
              <w:left w:val="nil"/>
              <w:bottom w:val="nil"/>
              <w:right w:val="nil"/>
            </w:tcBorders>
            <w:shd w:val="clear" w:color="auto" w:fill="auto"/>
            <w:noWrap/>
            <w:vAlign w:val="center"/>
            <w:hideMark/>
          </w:tcPr>
          <w:p w14:paraId="007D740F" w14:textId="77777777" w:rsidR="00D23379" w:rsidRPr="00285B3F" w:rsidRDefault="00D23379" w:rsidP="00D23379">
            <w:pPr>
              <w:spacing w:after="0" w:line="240" w:lineRule="auto"/>
              <w:jc w:val="right"/>
              <w:rPr>
                <w:rFonts w:asciiTheme="minorHAnsi" w:eastAsia="Times New Roman" w:hAnsiTheme="minorHAnsi" w:cstheme="minorHAnsi"/>
                <w:color w:val="000000"/>
                <w:sz w:val="20"/>
                <w:szCs w:val="20"/>
                <w:lang w:eastAsia="es-MX"/>
              </w:rPr>
            </w:pPr>
          </w:p>
        </w:tc>
        <w:tc>
          <w:tcPr>
            <w:tcW w:w="1108" w:type="dxa"/>
            <w:tcBorders>
              <w:top w:val="nil"/>
              <w:left w:val="nil"/>
              <w:bottom w:val="nil"/>
              <w:right w:val="nil"/>
            </w:tcBorders>
            <w:shd w:val="clear" w:color="auto" w:fill="auto"/>
            <w:noWrap/>
            <w:vAlign w:val="center"/>
            <w:hideMark/>
          </w:tcPr>
          <w:p w14:paraId="67DA253C"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r>
      <w:tr w:rsidR="00285B3F" w:rsidRPr="00285B3F" w14:paraId="5D3732D8" w14:textId="77777777" w:rsidTr="00285B3F">
        <w:trPr>
          <w:trHeight w:val="360"/>
        </w:trPr>
        <w:tc>
          <w:tcPr>
            <w:tcW w:w="175" w:type="dxa"/>
            <w:tcBorders>
              <w:top w:val="nil"/>
              <w:left w:val="nil"/>
              <w:bottom w:val="nil"/>
              <w:right w:val="nil"/>
            </w:tcBorders>
            <w:shd w:val="clear" w:color="auto" w:fill="auto"/>
            <w:noWrap/>
            <w:vAlign w:val="center"/>
            <w:hideMark/>
          </w:tcPr>
          <w:p w14:paraId="65599289"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c>
          <w:tcPr>
            <w:tcW w:w="6346" w:type="dxa"/>
            <w:tcBorders>
              <w:top w:val="nil"/>
              <w:left w:val="nil"/>
              <w:bottom w:val="nil"/>
              <w:right w:val="nil"/>
            </w:tcBorders>
            <w:shd w:val="clear" w:color="auto" w:fill="auto"/>
            <w:noWrap/>
            <w:vAlign w:val="center"/>
            <w:hideMark/>
          </w:tcPr>
          <w:p w14:paraId="3857792C" w14:textId="18551CB7" w:rsidR="00D23379" w:rsidRPr="00285B3F" w:rsidRDefault="00D23379" w:rsidP="00D23379">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Aportaciones al </w:t>
            </w:r>
            <w:proofErr w:type="spellStart"/>
            <w:r w:rsidRPr="00285B3F">
              <w:rPr>
                <w:rFonts w:asciiTheme="minorHAnsi" w:eastAsia="Times New Roman" w:hAnsiTheme="minorHAnsi" w:cstheme="minorHAnsi"/>
                <w:color w:val="000000"/>
                <w:sz w:val="20"/>
                <w:szCs w:val="20"/>
                <w:lang w:eastAsia="es-MX"/>
              </w:rPr>
              <w:t>Ipsset</w:t>
            </w:r>
            <w:proofErr w:type="spellEnd"/>
            <w:r w:rsidRPr="00285B3F">
              <w:rPr>
                <w:rFonts w:asciiTheme="minorHAnsi" w:eastAsia="Times New Roman" w:hAnsiTheme="minorHAnsi" w:cstheme="minorHAnsi"/>
                <w:color w:val="000000"/>
                <w:sz w:val="20"/>
                <w:szCs w:val="20"/>
                <w:lang w:eastAsia="es-MX"/>
              </w:rPr>
              <w:t xml:space="preserve"> capítulo 1000 enero a diciembre de 2023</w:t>
            </w:r>
          </w:p>
        </w:tc>
        <w:tc>
          <w:tcPr>
            <w:tcW w:w="815" w:type="dxa"/>
            <w:tcBorders>
              <w:top w:val="nil"/>
              <w:left w:val="nil"/>
              <w:bottom w:val="nil"/>
              <w:right w:val="nil"/>
            </w:tcBorders>
            <w:shd w:val="clear" w:color="auto" w:fill="auto"/>
            <w:vAlign w:val="center"/>
            <w:hideMark/>
          </w:tcPr>
          <w:p w14:paraId="0ED059F0" w14:textId="77777777" w:rsidR="00D23379" w:rsidRPr="00285B3F" w:rsidRDefault="00D23379" w:rsidP="0067329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2,579,600</w:t>
            </w:r>
          </w:p>
        </w:tc>
        <w:tc>
          <w:tcPr>
            <w:tcW w:w="1055" w:type="dxa"/>
            <w:tcBorders>
              <w:top w:val="nil"/>
              <w:left w:val="nil"/>
              <w:bottom w:val="nil"/>
              <w:right w:val="nil"/>
            </w:tcBorders>
            <w:shd w:val="clear" w:color="auto" w:fill="auto"/>
            <w:noWrap/>
            <w:vAlign w:val="center"/>
            <w:hideMark/>
          </w:tcPr>
          <w:p w14:paraId="6A171491" w14:textId="77777777" w:rsidR="00D23379" w:rsidRPr="00285B3F" w:rsidRDefault="00D23379" w:rsidP="00D23379">
            <w:pPr>
              <w:spacing w:after="0" w:line="240" w:lineRule="auto"/>
              <w:jc w:val="right"/>
              <w:rPr>
                <w:rFonts w:asciiTheme="minorHAnsi" w:eastAsia="Times New Roman" w:hAnsiTheme="minorHAnsi" w:cstheme="minorHAnsi"/>
                <w:color w:val="000000"/>
                <w:sz w:val="20"/>
                <w:szCs w:val="20"/>
                <w:lang w:eastAsia="es-MX"/>
              </w:rPr>
            </w:pPr>
          </w:p>
        </w:tc>
        <w:tc>
          <w:tcPr>
            <w:tcW w:w="1108" w:type="dxa"/>
            <w:tcBorders>
              <w:top w:val="nil"/>
              <w:left w:val="nil"/>
              <w:bottom w:val="nil"/>
              <w:right w:val="nil"/>
            </w:tcBorders>
            <w:shd w:val="clear" w:color="auto" w:fill="auto"/>
            <w:noWrap/>
            <w:vAlign w:val="center"/>
            <w:hideMark/>
          </w:tcPr>
          <w:p w14:paraId="127CEA5A" w14:textId="77777777" w:rsidR="00D23379" w:rsidRPr="00285B3F" w:rsidRDefault="00D23379" w:rsidP="00D23379">
            <w:pPr>
              <w:spacing w:after="0" w:line="240" w:lineRule="auto"/>
              <w:rPr>
                <w:rFonts w:asciiTheme="minorHAnsi" w:eastAsia="Times New Roman" w:hAnsiTheme="minorHAnsi" w:cstheme="minorHAnsi"/>
                <w:sz w:val="20"/>
                <w:szCs w:val="20"/>
                <w:lang w:eastAsia="es-MX"/>
              </w:rPr>
            </w:pPr>
          </w:p>
        </w:tc>
      </w:tr>
    </w:tbl>
    <w:p w14:paraId="2F1DBDE2" w14:textId="230A5CBF" w:rsidR="00D23379" w:rsidRPr="00285B3F" w:rsidRDefault="00D23379" w:rsidP="00903C42">
      <w:pPr>
        <w:pStyle w:val="ROMANOS"/>
        <w:spacing w:after="0" w:line="240" w:lineRule="exact"/>
        <w:ind w:left="0" w:firstLine="0"/>
        <w:rPr>
          <w:rFonts w:asciiTheme="minorHAnsi" w:hAnsiTheme="minorHAnsi" w:cstheme="minorHAnsi"/>
          <w:b/>
          <w:sz w:val="20"/>
          <w:szCs w:val="20"/>
          <w:lang w:val="es-MX"/>
        </w:rPr>
      </w:pPr>
    </w:p>
    <w:p w14:paraId="23960CDE" w14:textId="383BA869" w:rsidR="00903C42" w:rsidRPr="00285B3F" w:rsidRDefault="00D23379" w:rsidP="00D23379">
      <w:pPr>
        <w:pStyle w:val="ROMANOS"/>
        <w:tabs>
          <w:tab w:val="clear" w:pos="720"/>
          <w:tab w:val="left" w:pos="0"/>
        </w:tabs>
        <w:spacing w:after="0" w:line="240" w:lineRule="exact"/>
        <w:ind w:left="0" w:firstLine="0"/>
        <w:rPr>
          <w:rFonts w:asciiTheme="minorHAnsi" w:hAnsiTheme="minorHAnsi" w:cstheme="minorHAnsi"/>
          <w:bCs/>
          <w:sz w:val="20"/>
          <w:szCs w:val="20"/>
          <w:lang w:val="es-MX"/>
        </w:rPr>
      </w:pPr>
      <w:r w:rsidRPr="00285B3F">
        <w:rPr>
          <w:rFonts w:asciiTheme="minorHAnsi" w:hAnsiTheme="minorHAnsi" w:cstheme="minorHAnsi"/>
          <w:bCs/>
          <w:sz w:val="20"/>
          <w:szCs w:val="20"/>
          <w:lang w:val="es-MX"/>
        </w:rPr>
        <w:t xml:space="preserve">En este periodo se recaudaron ingresos por $500,000.00 en el rubro de Transferencias, asignaciones, subsidios y subvenciones y pensiones y jubilaciones, debido a firma de Convenio de Coordinación y Colaboración Interinstitucional con la Secretaría de Turismo, para el Proyecto Joven </w:t>
      </w:r>
      <w:proofErr w:type="spellStart"/>
      <w:r w:rsidRPr="00285B3F">
        <w:rPr>
          <w:rFonts w:asciiTheme="minorHAnsi" w:hAnsiTheme="minorHAnsi" w:cstheme="minorHAnsi"/>
          <w:bCs/>
          <w:sz w:val="20"/>
          <w:szCs w:val="20"/>
          <w:lang w:val="es-MX"/>
        </w:rPr>
        <w:t>Fest</w:t>
      </w:r>
      <w:proofErr w:type="spellEnd"/>
      <w:r w:rsidRPr="00285B3F">
        <w:rPr>
          <w:rFonts w:asciiTheme="minorHAnsi" w:hAnsiTheme="minorHAnsi" w:cstheme="minorHAnsi"/>
          <w:bCs/>
          <w:sz w:val="20"/>
          <w:szCs w:val="20"/>
          <w:lang w:val="es-MX"/>
        </w:rPr>
        <w:t xml:space="preserve"> 2030-Premios Juventud 2023 del Instituto.</w:t>
      </w:r>
    </w:p>
    <w:p w14:paraId="63B88B79" w14:textId="47AAFBFB" w:rsidR="00D23379" w:rsidRPr="00285B3F" w:rsidRDefault="00D23379" w:rsidP="00D23379">
      <w:pPr>
        <w:pStyle w:val="ROMANOS"/>
        <w:tabs>
          <w:tab w:val="clear" w:pos="720"/>
          <w:tab w:val="left" w:pos="288"/>
        </w:tabs>
        <w:spacing w:after="0" w:line="240" w:lineRule="exact"/>
        <w:ind w:left="284" w:firstLine="4"/>
        <w:rPr>
          <w:rFonts w:asciiTheme="minorHAnsi" w:hAnsiTheme="minorHAnsi" w:cstheme="minorHAnsi"/>
          <w:b/>
          <w:sz w:val="20"/>
          <w:szCs w:val="20"/>
          <w:lang w:val="es-MX"/>
        </w:rPr>
      </w:pPr>
    </w:p>
    <w:tbl>
      <w:tblPr>
        <w:tblW w:w="9396" w:type="dxa"/>
        <w:tblInd w:w="70" w:type="dxa"/>
        <w:tblCellMar>
          <w:left w:w="70" w:type="dxa"/>
          <w:right w:w="70" w:type="dxa"/>
        </w:tblCellMar>
        <w:tblLook w:val="04A0" w:firstRow="1" w:lastRow="0" w:firstColumn="1" w:lastColumn="0" w:noHBand="0" w:noVBand="1"/>
      </w:tblPr>
      <w:tblGrid>
        <w:gridCol w:w="160"/>
        <w:gridCol w:w="5162"/>
        <w:gridCol w:w="1323"/>
        <w:gridCol w:w="1448"/>
        <w:gridCol w:w="1303"/>
      </w:tblGrid>
      <w:tr w:rsidR="00673291" w:rsidRPr="00285B3F" w14:paraId="1FAE9C99" w14:textId="77777777" w:rsidTr="00D23EF6">
        <w:trPr>
          <w:trHeight w:val="331"/>
        </w:trPr>
        <w:tc>
          <w:tcPr>
            <w:tcW w:w="160" w:type="dxa"/>
            <w:tcBorders>
              <w:top w:val="nil"/>
              <w:left w:val="nil"/>
              <w:bottom w:val="nil"/>
              <w:right w:val="nil"/>
            </w:tcBorders>
            <w:shd w:val="clear" w:color="auto" w:fill="auto"/>
            <w:noWrap/>
            <w:vAlign w:val="center"/>
            <w:hideMark/>
          </w:tcPr>
          <w:p w14:paraId="49565DA8" w14:textId="77777777" w:rsidR="00673291" w:rsidRPr="00285B3F" w:rsidRDefault="00673291" w:rsidP="00673291">
            <w:pPr>
              <w:spacing w:after="0" w:line="240" w:lineRule="auto"/>
              <w:rPr>
                <w:rFonts w:asciiTheme="minorHAnsi" w:eastAsia="Times New Roman" w:hAnsiTheme="minorHAnsi" w:cstheme="minorHAnsi"/>
                <w:sz w:val="20"/>
                <w:szCs w:val="20"/>
                <w:lang w:eastAsia="es-MX"/>
              </w:rPr>
            </w:pPr>
          </w:p>
        </w:tc>
        <w:tc>
          <w:tcPr>
            <w:tcW w:w="5162" w:type="dxa"/>
            <w:tcBorders>
              <w:top w:val="nil"/>
              <w:left w:val="nil"/>
              <w:bottom w:val="nil"/>
              <w:right w:val="nil"/>
            </w:tcBorders>
            <w:shd w:val="clear" w:color="auto" w:fill="auto"/>
            <w:noWrap/>
            <w:vAlign w:val="center"/>
            <w:hideMark/>
          </w:tcPr>
          <w:p w14:paraId="1153D68B" w14:textId="77777777" w:rsidR="00673291" w:rsidRPr="00285B3F" w:rsidRDefault="00673291" w:rsidP="00673291">
            <w:pPr>
              <w:spacing w:after="0" w:line="240" w:lineRule="auto"/>
              <w:jc w:val="both"/>
              <w:rPr>
                <w:rFonts w:asciiTheme="minorHAnsi" w:eastAsia="Times New Roman" w:hAnsiTheme="minorHAnsi" w:cstheme="minorHAnsi"/>
                <w:color w:val="000000"/>
                <w:sz w:val="20"/>
                <w:szCs w:val="20"/>
                <w:u w:val="single"/>
                <w:lang w:eastAsia="es-MX"/>
              </w:rPr>
            </w:pPr>
            <w:r w:rsidRPr="00285B3F">
              <w:rPr>
                <w:rFonts w:asciiTheme="minorHAnsi" w:eastAsia="Times New Roman" w:hAnsiTheme="minorHAnsi" w:cstheme="minorHAnsi"/>
                <w:color w:val="000000"/>
                <w:sz w:val="20"/>
                <w:szCs w:val="20"/>
                <w:u w:val="single"/>
                <w:lang w:eastAsia="es-MX"/>
              </w:rPr>
              <w:t>Otros Ingresos y Beneficios</w:t>
            </w:r>
          </w:p>
        </w:tc>
        <w:tc>
          <w:tcPr>
            <w:tcW w:w="1323" w:type="dxa"/>
            <w:tcBorders>
              <w:top w:val="nil"/>
              <w:left w:val="nil"/>
              <w:bottom w:val="nil"/>
              <w:right w:val="nil"/>
            </w:tcBorders>
            <w:shd w:val="clear" w:color="auto" w:fill="auto"/>
            <w:vAlign w:val="center"/>
            <w:hideMark/>
          </w:tcPr>
          <w:p w14:paraId="585A442C" w14:textId="77777777" w:rsidR="00673291" w:rsidRPr="00285B3F" w:rsidRDefault="00673291" w:rsidP="00673291">
            <w:pPr>
              <w:spacing w:after="0" w:line="240" w:lineRule="auto"/>
              <w:jc w:val="both"/>
              <w:rPr>
                <w:rFonts w:asciiTheme="minorHAnsi" w:eastAsia="Times New Roman" w:hAnsiTheme="minorHAnsi" w:cstheme="minorHAnsi"/>
                <w:color w:val="000000"/>
                <w:sz w:val="20"/>
                <w:szCs w:val="20"/>
                <w:u w:val="single"/>
                <w:lang w:eastAsia="es-MX"/>
              </w:rPr>
            </w:pPr>
          </w:p>
        </w:tc>
        <w:tc>
          <w:tcPr>
            <w:tcW w:w="1448" w:type="dxa"/>
            <w:tcBorders>
              <w:top w:val="nil"/>
              <w:left w:val="nil"/>
              <w:bottom w:val="nil"/>
              <w:right w:val="nil"/>
            </w:tcBorders>
            <w:shd w:val="clear" w:color="auto" w:fill="auto"/>
            <w:noWrap/>
            <w:vAlign w:val="center"/>
            <w:hideMark/>
          </w:tcPr>
          <w:p w14:paraId="19F6363C" w14:textId="77777777" w:rsidR="00673291" w:rsidRPr="00285B3F" w:rsidRDefault="00673291" w:rsidP="00673291">
            <w:pPr>
              <w:spacing w:after="0" w:line="240" w:lineRule="auto"/>
              <w:jc w:val="right"/>
              <w:rPr>
                <w:rFonts w:asciiTheme="minorHAnsi" w:eastAsia="Times New Roman" w:hAnsiTheme="minorHAnsi" w:cstheme="minorHAnsi"/>
                <w:sz w:val="20"/>
                <w:szCs w:val="20"/>
                <w:lang w:eastAsia="es-MX"/>
              </w:rPr>
            </w:pPr>
          </w:p>
        </w:tc>
        <w:tc>
          <w:tcPr>
            <w:tcW w:w="1303" w:type="dxa"/>
            <w:tcBorders>
              <w:top w:val="nil"/>
              <w:left w:val="nil"/>
              <w:bottom w:val="nil"/>
              <w:right w:val="nil"/>
            </w:tcBorders>
            <w:shd w:val="clear" w:color="auto" w:fill="auto"/>
            <w:noWrap/>
            <w:vAlign w:val="center"/>
            <w:hideMark/>
          </w:tcPr>
          <w:p w14:paraId="158B6501" w14:textId="77777777" w:rsidR="00673291" w:rsidRPr="00285B3F" w:rsidRDefault="00673291" w:rsidP="00673291">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10,013</w:t>
            </w:r>
          </w:p>
        </w:tc>
      </w:tr>
      <w:tr w:rsidR="00673291" w:rsidRPr="00285B3F" w14:paraId="6ADC95BD" w14:textId="77777777" w:rsidTr="00D23EF6">
        <w:trPr>
          <w:trHeight w:val="331"/>
        </w:trPr>
        <w:tc>
          <w:tcPr>
            <w:tcW w:w="160" w:type="dxa"/>
            <w:tcBorders>
              <w:top w:val="nil"/>
              <w:left w:val="nil"/>
              <w:bottom w:val="nil"/>
              <w:right w:val="nil"/>
            </w:tcBorders>
            <w:shd w:val="clear" w:color="auto" w:fill="auto"/>
            <w:noWrap/>
            <w:vAlign w:val="center"/>
            <w:hideMark/>
          </w:tcPr>
          <w:p w14:paraId="08BA6D21" w14:textId="77777777" w:rsidR="00673291" w:rsidRPr="00285B3F" w:rsidRDefault="00673291" w:rsidP="00673291">
            <w:pPr>
              <w:spacing w:after="0" w:line="240" w:lineRule="auto"/>
              <w:jc w:val="right"/>
              <w:rPr>
                <w:rFonts w:asciiTheme="minorHAnsi" w:eastAsia="Times New Roman" w:hAnsiTheme="minorHAnsi" w:cstheme="minorHAnsi"/>
                <w:b/>
                <w:bCs/>
                <w:color w:val="000000"/>
                <w:sz w:val="20"/>
                <w:szCs w:val="20"/>
                <w:lang w:eastAsia="es-MX"/>
              </w:rPr>
            </w:pPr>
          </w:p>
        </w:tc>
        <w:tc>
          <w:tcPr>
            <w:tcW w:w="5162" w:type="dxa"/>
            <w:tcBorders>
              <w:top w:val="nil"/>
              <w:left w:val="nil"/>
              <w:bottom w:val="nil"/>
              <w:right w:val="nil"/>
            </w:tcBorders>
            <w:shd w:val="clear" w:color="auto" w:fill="auto"/>
            <w:noWrap/>
            <w:vAlign w:val="center"/>
            <w:hideMark/>
          </w:tcPr>
          <w:p w14:paraId="72F952C4" w14:textId="77777777" w:rsidR="00673291" w:rsidRPr="00285B3F" w:rsidRDefault="00673291" w:rsidP="00673291">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Ingresos Financieros</w:t>
            </w:r>
          </w:p>
        </w:tc>
        <w:tc>
          <w:tcPr>
            <w:tcW w:w="1323" w:type="dxa"/>
            <w:tcBorders>
              <w:top w:val="nil"/>
              <w:left w:val="nil"/>
              <w:bottom w:val="nil"/>
              <w:right w:val="nil"/>
            </w:tcBorders>
            <w:shd w:val="clear" w:color="auto" w:fill="auto"/>
            <w:vAlign w:val="center"/>
            <w:hideMark/>
          </w:tcPr>
          <w:p w14:paraId="61E929DA" w14:textId="77777777" w:rsidR="00673291" w:rsidRPr="00285B3F" w:rsidRDefault="00673291" w:rsidP="0067329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10,013</w:t>
            </w:r>
          </w:p>
        </w:tc>
        <w:tc>
          <w:tcPr>
            <w:tcW w:w="1448" w:type="dxa"/>
            <w:tcBorders>
              <w:top w:val="nil"/>
              <w:left w:val="nil"/>
              <w:bottom w:val="nil"/>
              <w:right w:val="nil"/>
            </w:tcBorders>
            <w:shd w:val="clear" w:color="auto" w:fill="auto"/>
            <w:noWrap/>
            <w:vAlign w:val="center"/>
            <w:hideMark/>
          </w:tcPr>
          <w:p w14:paraId="48F78BC0" w14:textId="77777777" w:rsidR="00673291" w:rsidRPr="00285B3F" w:rsidRDefault="00673291" w:rsidP="00673291">
            <w:pPr>
              <w:spacing w:after="0" w:line="240" w:lineRule="auto"/>
              <w:jc w:val="right"/>
              <w:rPr>
                <w:rFonts w:asciiTheme="minorHAnsi" w:eastAsia="Times New Roman" w:hAnsiTheme="minorHAnsi" w:cstheme="minorHAnsi"/>
                <w:color w:val="000000"/>
                <w:sz w:val="20"/>
                <w:szCs w:val="20"/>
                <w:lang w:eastAsia="es-MX"/>
              </w:rPr>
            </w:pPr>
          </w:p>
        </w:tc>
        <w:tc>
          <w:tcPr>
            <w:tcW w:w="1303" w:type="dxa"/>
            <w:tcBorders>
              <w:top w:val="nil"/>
              <w:left w:val="nil"/>
              <w:bottom w:val="nil"/>
              <w:right w:val="nil"/>
            </w:tcBorders>
            <w:shd w:val="clear" w:color="auto" w:fill="auto"/>
            <w:noWrap/>
            <w:vAlign w:val="center"/>
            <w:hideMark/>
          </w:tcPr>
          <w:p w14:paraId="5BB932BE" w14:textId="77777777" w:rsidR="00673291" w:rsidRPr="00285B3F" w:rsidRDefault="00673291" w:rsidP="00673291">
            <w:pPr>
              <w:spacing w:after="0" w:line="240" w:lineRule="auto"/>
              <w:rPr>
                <w:rFonts w:asciiTheme="minorHAnsi" w:eastAsia="Times New Roman" w:hAnsiTheme="minorHAnsi" w:cstheme="minorHAnsi"/>
                <w:sz w:val="20"/>
                <w:szCs w:val="20"/>
                <w:lang w:eastAsia="es-MX"/>
              </w:rPr>
            </w:pPr>
          </w:p>
        </w:tc>
      </w:tr>
    </w:tbl>
    <w:p w14:paraId="05919C96" w14:textId="3E30D626" w:rsidR="00673291" w:rsidRPr="00285B3F" w:rsidRDefault="00673291" w:rsidP="00673291">
      <w:pPr>
        <w:pStyle w:val="ROMANOS"/>
        <w:tabs>
          <w:tab w:val="clear" w:pos="720"/>
          <w:tab w:val="left" w:pos="288"/>
        </w:tabs>
        <w:spacing w:after="0" w:line="240" w:lineRule="exact"/>
        <w:ind w:left="0" w:firstLine="0"/>
        <w:rPr>
          <w:rFonts w:asciiTheme="minorHAnsi" w:hAnsiTheme="minorHAnsi" w:cstheme="minorHAnsi"/>
          <w:b/>
          <w:sz w:val="20"/>
          <w:szCs w:val="20"/>
          <w:lang w:val="es-MX"/>
        </w:rPr>
      </w:pPr>
    </w:p>
    <w:p w14:paraId="1CD957DC" w14:textId="6F73450C" w:rsidR="00AF5955" w:rsidRPr="00285B3F" w:rsidRDefault="00AF5955" w:rsidP="00AF5955">
      <w:pPr>
        <w:pStyle w:val="ROMANOS"/>
        <w:spacing w:after="0" w:line="240" w:lineRule="exact"/>
        <w:ind w:left="1140"/>
        <w:rPr>
          <w:rFonts w:asciiTheme="minorHAnsi" w:hAnsiTheme="minorHAnsi" w:cstheme="minorHAnsi"/>
          <w:sz w:val="20"/>
          <w:szCs w:val="20"/>
          <w:lang w:val="es-MX"/>
        </w:rPr>
      </w:pPr>
      <w:r w:rsidRPr="00285B3F">
        <w:rPr>
          <w:rFonts w:asciiTheme="minorHAnsi" w:hAnsiTheme="minorHAnsi" w:cstheme="minorHAnsi"/>
          <w:b/>
          <w:sz w:val="20"/>
          <w:szCs w:val="20"/>
          <w:lang w:val="es-MX"/>
        </w:rPr>
        <w:t>Gastos y Otras Pérdidas</w:t>
      </w:r>
      <w:r w:rsidRPr="00285B3F">
        <w:rPr>
          <w:rFonts w:asciiTheme="minorHAnsi" w:hAnsiTheme="minorHAnsi" w:cstheme="minorHAnsi"/>
          <w:sz w:val="20"/>
          <w:szCs w:val="20"/>
          <w:lang w:val="es-MX"/>
        </w:rPr>
        <w:t>:</w:t>
      </w:r>
    </w:p>
    <w:p w14:paraId="342CD83E" w14:textId="77777777" w:rsidR="00673291" w:rsidRPr="00285B3F" w:rsidRDefault="00673291" w:rsidP="00AF5955">
      <w:pPr>
        <w:pStyle w:val="ROMANOS"/>
        <w:spacing w:after="0" w:line="240" w:lineRule="exact"/>
        <w:ind w:left="1140"/>
        <w:rPr>
          <w:rFonts w:asciiTheme="minorHAnsi" w:hAnsiTheme="minorHAnsi" w:cstheme="minorHAnsi"/>
          <w:sz w:val="20"/>
          <w:szCs w:val="20"/>
          <w:lang w:val="es-MX"/>
        </w:rPr>
      </w:pPr>
    </w:p>
    <w:tbl>
      <w:tblPr>
        <w:tblW w:w="9397" w:type="dxa"/>
        <w:tblInd w:w="70" w:type="dxa"/>
        <w:tblCellMar>
          <w:left w:w="70" w:type="dxa"/>
          <w:right w:w="70" w:type="dxa"/>
        </w:tblCellMar>
        <w:tblLook w:val="04A0" w:firstRow="1" w:lastRow="0" w:firstColumn="1" w:lastColumn="0" w:noHBand="0" w:noVBand="1"/>
      </w:tblPr>
      <w:tblGrid>
        <w:gridCol w:w="175"/>
        <w:gridCol w:w="5158"/>
        <w:gridCol w:w="1374"/>
        <w:gridCol w:w="1316"/>
        <w:gridCol w:w="1374"/>
      </w:tblGrid>
      <w:tr w:rsidR="00673291" w:rsidRPr="00285B3F" w14:paraId="2916DA96" w14:textId="77777777" w:rsidTr="00B930A7">
        <w:trPr>
          <w:trHeight w:val="258"/>
        </w:trPr>
        <w:tc>
          <w:tcPr>
            <w:tcW w:w="5333" w:type="dxa"/>
            <w:gridSpan w:val="2"/>
            <w:tcBorders>
              <w:top w:val="nil"/>
              <w:left w:val="nil"/>
              <w:bottom w:val="nil"/>
              <w:right w:val="nil"/>
            </w:tcBorders>
            <w:shd w:val="clear" w:color="auto" w:fill="auto"/>
            <w:noWrap/>
            <w:vAlign w:val="bottom"/>
            <w:hideMark/>
          </w:tcPr>
          <w:p w14:paraId="7341EC60" w14:textId="77777777" w:rsidR="00673291" w:rsidRPr="00285B3F" w:rsidRDefault="00673291" w:rsidP="00673291">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Gastos de Funcionamiento</w:t>
            </w:r>
          </w:p>
        </w:tc>
        <w:tc>
          <w:tcPr>
            <w:tcW w:w="1374" w:type="dxa"/>
            <w:tcBorders>
              <w:top w:val="nil"/>
              <w:left w:val="nil"/>
              <w:bottom w:val="nil"/>
              <w:right w:val="nil"/>
            </w:tcBorders>
            <w:shd w:val="clear" w:color="auto" w:fill="auto"/>
            <w:noWrap/>
            <w:vAlign w:val="bottom"/>
            <w:hideMark/>
          </w:tcPr>
          <w:p w14:paraId="43160EAB" w14:textId="77777777" w:rsidR="00673291" w:rsidRPr="00285B3F" w:rsidRDefault="00673291" w:rsidP="00673291">
            <w:pPr>
              <w:spacing w:after="0" w:line="240" w:lineRule="auto"/>
              <w:rPr>
                <w:rFonts w:asciiTheme="minorHAnsi" w:eastAsia="Times New Roman" w:hAnsiTheme="minorHAnsi" w:cstheme="minorHAnsi"/>
                <w:b/>
                <w:bCs/>
                <w:color w:val="000000"/>
                <w:sz w:val="20"/>
                <w:szCs w:val="20"/>
                <w:lang w:eastAsia="es-MX"/>
              </w:rPr>
            </w:pPr>
          </w:p>
        </w:tc>
        <w:tc>
          <w:tcPr>
            <w:tcW w:w="1316" w:type="dxa"/>
            <w:tcBorders>
              <w:top w:val="nil"/>
              <w:left w:val="nil"/>
              <w:bottom w:val="nil"/>
              <w:right w:val="nil"/>
            </w:tcBorders>
            <w:shd w:val="clear" w:color="auto" w:fill="auto"/>
            <w:noWrap/>
            <w:vAlign w:val="center"/>
            <w:hideMark/>
          </w:tcPr>
          <w:p w14:paraId="403D9043" w14:textId="77777777" w:rsidR="00673291" w:rsidRPr="00285B3F" w:rsidRDefault="00673291" w:rsidP="00673291">
            <w:pPr>
              <w:spacing w:after="0" w:line="240" w:lineRule="auto"/>
              <w:rPr>
                <w:rFonts w:asciiTheme="minorHAnsi" w:eastAsia="Times New Roman" w:hAnsiTheme="minorHAnsi" w:cstheme="minorHAnsi"/>
                <w:sz w:val="20"/>
                <w:szCs w:val="20"/>
                <w:lang w:eastAsia="es-MX"/>
              </w:rPr>
            </w:pPr>
          </w:p>
        </w:tc>
        <w:tc>
          <w:tcPr>
            <w:tcW w:w="1374" w:type="dxa"/>
            <w:tcBorders>
              <w:top w:val="nil"/>
              <w:left w:val="nil"/>
              <w:bottom w:val="nil"/>
              <w:right w:val="nil"/>
            </w:tcBorders>
            <w:shd w:val="clear" w:color="auto" w:fill="auto"/>
            <w:noWrap/>
            <w:vAlign w:val="bottom"/>
            <w:hideMark/>
          </w:tcPr>
          <w:p w14:paraId="14D42186" w14:textId="77777777" w:rsidR="00673291" w:rsidRPr="00285B3F" w:rsidRDefault="00673291" w:rsidP="00673291">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24,102,896</w:t>
            </w:r>
          </w:p>
        </w:tc>
      </w:tr>
      <w:tr w:rsidR="00673291" w:rsidRPr="00285B3F" w14:paraId="6FC90F4A" w14:textId="77777777" w:rsidTr="00B930A7">
        <w:trPr>
          <w:trHeight w:val="303"/>
        </w:trPr>
        <w:tc>
          <w:tcPr>
            <w:tcW w:w="175" w:type="dxa"/>
            <w:tcBorders>
              <w:top w:val="nil"/>
              <w:left w:val="nil"/>
              <w:bottom w:val="nil"/>
              <w:right w:val="nil"/>
            </w:tcBorders>
            <w:shd w:val="clear" w:color="auto" w:fill="auto"/>
            <w:noWrap/>
            <w:vAlign w:val="bottom"/>
            <w:hideMark/>
          </w:tcPr>
          <w:p w14:paraId="6CCC7C37" w14:textId="77777777" w:rsidR="00673291" w:rsidRPr="00285B3F" w:rsidRDefault="00673291" w:rsidP="00673291">
            <w:pPr>
              <w:spacing w:after="0" w:line="240" w:lineRule="auto"/>
              <w:jc w:val="right"/>
              <w:rPr>
                <w:rFonts w:asciiTheme="minorHAnsi" w:eastAsia="Times New Roman" w:hAnsiTheme="minorHAnsi" w:cstheme="minorHAnsi"/>
                <w:b/>
                <w:bCs/>
                <w:color w:val="000000"/>
                <w:sz w:val="20"/>
                <w:szCs w:val="20"/>
                <w:lang w:eastAsia="es-MX"/>
              </w:rPr>
            </w:pPr>
          </w:p>
        </w:tc>
        <w:tc>
          <w:tcPr>
            <w:tcW w:w="5157" w:type="dxa"/>
            <w:tcBorders>
              <w:top w:val="nil"/>
              <w:left w:val="nil"/>
              <w:bottom w:val="nil"/>
              <w:right w:val="nil"/>
            </w:tcBorders>
            <w:shd w:val="clear" w:color="auto" w:fill="auto"/>
            <w:noWrap/>
            <w:vAlign w:val="center"/>
            <w:hideMark/>
          </w:tcPr>
          <w:p w14:paraId="7BC62E02" w14:textId="77777777" w:rsidR="00673291" w:rsidRPr="00285B3F" w:rsidRDefault="00673291" w:rsidP="00673291">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Servicios personales</w:t>
            </w:r>
          </w:p>
        </w:tc>
        <w:tc>
          <w:tcPr>
            <w:tcW w:w="1374" w:type="dxa"/>
            <w:tcBorders>
              <w:top w:val="nil"/>
              <w:left w:val="nil"/>
              <w:bottom w:val="nil"/>
              <w:right w:val="nil"/>
            </w:tcBorders>
            <w:shd w:val="clear" w:color="auto" w:fill="auto"/>
            <w:vAlign w:val="center"/>
            <w:hideMark/>
          </w:tcPr>
          <w:p w14:paraId="7CDFEF72" w14:textId="77777777" w:rsidR="00673291" w:rsidRPr="00285B3F" w:rsidRDefault="00673291" w:rsidP="0067329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18,392,500</w:t>
            </w:r>
          </w:p>
        </w:tc>
        <w:tc>
          <w:tcPr>
            <w:tcW w:w="1316" w:type="dxa"/>
            <w:tcBorders>
              <w:top w:val="nil"/>
              <w:left w:val="nil"/>
              <w:bottom w:val="nil"/>
              <w:right w:val="nil"/>
            </w:tcBorders>
            <w:shd w:val="clear" w:color="auto" w:fill="auto"/>
            <w:vAlign w:val="center"/>
            <w:hideMark/>
          </w:tcPr>
          <w:p w14:paraId="35F1D7D5" w14:textId="77777777" w:rsidR="00673291" w:rsidRPr="00285B3F" w:rsidRDefault="00673291" w:rsidP="00673291">
            <w:pPr>
              <w:spacing w:after="0" w:line="240" w:lineRule="auto"/>
              <w:jc w:val="right"/>
              <w:rPr>
                <w:rFonts w:asciiTheme="minorHAnsi" w:eastAsia="Times New Roman" w:hAnsiTheme="minorHAnsi" w:cstheme="minorHAnsi"/>
                <w:color w:val="000000"/>
                <w:sz w:val="20"/>
                <w:szCs w:val="20"/>
                <w:lang w:eastAsia="es-MX"/>
              </w:rPr>
            </w:pPr>
          </w:p>
        </w:tc>
        <w:tc>
          <w:tcPr>
            <w:tcW w:w="1374" w:type="dxa"/>
            <w:tcBorders>
              <w:top w:val="nil"/>
              <w:left w:val="nil"/>
              <w:bottom w:val="nil"/>
              <w:right w:val="nil"/>
            </w:tcBorders>
            <w:shd w:val="clear" w:color="auto" w:fill="auto"/>
            <w:noWrap/>
            <w:vAlign w:val="bottom"/>
            <w:hideMark/>
          </w:tcPr>
          <w:p w14:paraId="19F1E41E" w14:textId="77777777" w:rsidR="00673291" w:rsidRPr="00285B3F" w:rsidRDefault="00673291" w:rsidP="00673291">
            <w:pPr>
              <w:spacing w:after="0" w:line="240" w:lineRule="auto"/>
              <w:jc w:val="right"/>
              <w:rPr>
                <w:rFonts w:asciiTheme="minorHAnsi" w:eastAsia="Times New Roman" w:hAnsiTheme="minorHAnsi" w:cstheme="minorHAnsi"/>
                <w:sz w:val="20"/>
                <w:szCs w:val="20"/>
                <w:lang w:eastAsia="es-MX"/>
              </w:rPr>
            </w:pPr>
          </w:p>
        </w:tc>
      </w:tr>
      <w:tr w:rsidR="00673291" w:rsidRPr="00285B3F" w14:paraId="78C8D15E" w14:textId="77777777" w:rsidTr="00B930A7">
        <w:trPr>
          <w:trHeight w:val="303"/>
        </w:trPr>
        <w:tc>
          <w:tcPr>
            <w:tcW w:w="175" w:type="dxa"/>
            <w:tcBorders>
              <w:top w:val="nil"/>
              <w:left w:val="nil"/>
              <w:bottom w:val="nil"/>
              <w:right w:val="nil"/>
            </w:tcBorders>
            <w:shd w:val="clear" w:color="auto" w:fill="auto"/>
            <w:noWrap/>
            <w:vAlign w:val="bottom"/>
            <w:hideMark/>
          </w:tcPr>
          <w:p w14:paraId="0F5C7329" w14:textId="77777777" w:rsidR="00673291" w:rsidRPr="00285B3F" w:rsidRDefault="00673291" w:rsidP="00673291">
            <w:pPr>
              <w:spacing w:after="0" w:line="240" w:lineRule="auto"/>
              <w:rPr>
                <w:rFonts w:asciiTheme="minorHAnsi" w:eastAsia="Times New Roman" w:hAnsiTheme="minorHAnsi" w:cstheme="minorHAnsi"/>
                <w:sz w:val="20"/>
                <w:szCs w:val="20"/>
                <w:lang w:eastAsia="es-MX"/>
              </w:rPr>
            </w:pPr>
          </w:p>
        </w:tc>
        <w:tc>
          <w:tcPr>
            <w:tcW w:w="5157" w:type="dxa"/>
            <w:tcBorders>
              <w:top w:val="nil"/>
              <w:left w:val="nil"/>
              <w:bottom w:val="nil"/>
              <w:right w:val="nil"/>
            </w:tcBorders>
            <w:shd w:val="clear" w:color="auto" w:fill="auto"/>
            <w:noWrap/>
            <w:vAlign w:val="center"/>
            <w:hideMark/>
          </w:tcPr>
          <w:p w14:paraId="68BAA74F" w14:textId="77777777" w:rsidR="00673291" w:rsidRPr="00285B3F" w:rsidRDefault="00673291" w:rsidP="00673291">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Material y Suministros</w:t>
            </w:r>
          </w:p>
        </w:tc>
        <w:tc>
          <w:tcPr>
            <w:tcW w:w="1374" w:type="dxa"/>
            <w:tcBorders>
              <w:top w:val="nil"/>
              <w:left w:val="nil"/>
              <w:bottom w:val="nil"/>
              <w:right w:val="nil"/>
            </w:tcBorders>
            <w:shd w:val="clear" w:color="auto" w:fill="auto"/>
            <w:vAlign w:val="center"/>
            <w:hideMark/>
          </w:tcPr>
          <w:p w14:paraId="5BB18379" w14:textId="77777777" w:rsidR="00673291" w:rsidRPr="00285B3F" w:rsidRDefault="00673291" w:rsidP="0067329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361,628</w:t>
            </w:r>
          </w:p>
        </w:tc>
        <w:tc>
          <w:tcPr>
            <w:tcW w:w="1316" w:type="dxa"/>
            <w:tcBorders>
              <w:top w:val="nil"/>
              <w:left w:val="nil"/>
              <w:bottom w:val="nil"/>
              <w:right w:val="nil"/>
            </w:tcBorders>
            <w:shd w:val="clear" w:color="auto" w:fill="auto"/>
            <w:vAlign w:val="center"/>
            <w:hideMark/>
          </w:tcPr>
          <w:p w14:paraId="440DA9E0" w14:textId="77777777" w:rsidR="00673291" w:rsidRPr="00285B3F" w:rsidRDefault="00673291" w:rsidP="00673291">
            <w:pPr>
              <w:spacing w:after="0" w:line="240" w:lineRule="auto"/>
              <w:jc w:val="right"/>
              <w:rPr>
                <w:rFonts w:asciiTheme="minorHAnsi" w:eastAsia="Times New Roman" w:hAnsiTheme="minorHAnsi" w:cstheme="minorHAnsi"/>
                <w:color w:val="000000"/>
                <w:sz w:val="20"/>
                <w:szCs w:val="20"/>
                <w:lang w:eastAsia="es-MX"/>
              </w:rPr>
            </w:pPr>
          </w:p>
        </w:tc>
        <w:tc>
          <w:tcPr>
            <w:tcW w:w="1374" w:type="dxa"/>
            <w:tcBorders>
              <w:top w:val="nil"/>
              <w:left w:val="nil"/>
              <w:bottom w:val="nil"/>
              <w:right w:val="nil"/>
            </w:tcBorders>
            <w:shd w:val="clear" w:color="auto" w:fill="auto"/>
            <w:noWrap/>
            <w:vAlign w:val="bottom"/>
            <w:hideMark/>
          </w:tcPr>
          <w:p w14:paraId="5B3AC5F3" w14:textId="77777777" w:rsidR="00673291" w:rsidRPr="00285B3F" w:rsidRDefault="00673291" w:rsidP="00673291">
            <w:pPr>
              <w:spacing w:after="0" w:line="240" w:lineRule="auto"/>
              <w:jc w:val="right"/>
              <w:rPr>
                <w:rFonts w:asciiTheme="minorHAnsi" w:eastAsia="Times New Roman" w:hAnsiTheme="minorHAnsi" w:cstheme="minorHAnsi"/>
                <w:sz w:val="20"/>
                <w:szCs w:val="20"/>
                <w:lang w:eastAsia="es-MX"/>
              </w:rPr>
            </w:pPr>
          </w:p>
        </w:tc>
      </w:tr>
      <w:tr w:rsidR="00673291" w:rsidRPr="00285B3F" w14:paraId="17AD843D" w14:textId="77777777" w:rsidTr="00B930A7">
        <w:trPr>
          <w:trHeight w:val="303"/>
        </w:trPr>
        <w:tc>
          <w:tcPr>
            <w:tcW w:w="175" w:type="dxa"/>
            <w:tcBorders>
              <w:top w:val="nil"/>
              <w:left w:val="nil"/>
              <w:bottom w:val="nil"/>
              <w:right w:val="nil"/>
            </w:tcBorders>
            <w:shd w:val="clear" w:color="auto" w:fill="auto"/>
            <w:noWrap/>
            <w:vAlign w:val="bottom"/>
            <w:hideMark/>
          </w:tcPr>
          <w:p w14:paraId="4B14F809" w14:textId="77777777" w:rsidR="00673291" w:rsidRPr="00285B3F" w:rsidRDefault="00673291" w:rsidP="00673291">
            <w:pPr>
              <w:spacing w:after="0" w:line="240" w:lineRule="auto"/>
              <w:rPr>
                <w:rFonts w:asciiTheme="minorHAnsi" w:eastAsia="Times New Roman" w:hAnsiTheme="minorHAnsi" w:cstheme="minorHAnsi"/>
                <w:sz w:val="20"/>
                <w:szCs w:val="20"/>
                <w:lang w:eastAsia="es-MX"/>
              </w:rPr>
            </w:pPr>
          </w:p>
        </w:tc>
        <w:tc>
          <w:tcPr>
            <w:tcW w:w="5157" w:type="dxa"/>
            <w:tcBorders>
              <w:top w:val="nil"/>
              <w:left w:val="nil"/>
              <w:bottom w:val="nil"/>
              <w:right w:val="nil"/>
            </w:tcBorders>
            <w:shd w:val="clear" w:color="auto" w:fill="auto"/>
            <w:noWrap/>
            <w:vAlign w:val="center"/>
            <w:hideMark/>
          </w:tcPr>
          <w:p w14:paraId="7E7C58E4" w14:textId="77777777" w:rsidR="00673291" w:rsidRPr="00285B3F" w:rsidRDefault="00673291" w:rsidP="00673291">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Servicios Generales</w:t>
            </w:r>
          </w:p>
        </w:tc>
        <w:tc>
          <w:tcPr>
            <w:tcW w:w="1374" w:type="dxa"/>
            <w:tcBorders>
              <w:top w:val="nil"/>
              <w:left w:val="nil"/>
              <w:bottom w:val="nil"/>
              <w:right w:val="nil"/>
            </w:tcBorders>
            <w:shd w:val="clear" w:color="auto" w:fill="auto"/>
            <w:vAlign w:val="center"/>
            <w:hideMark/>
          </w:tcPr>
          <w:p w14:paraId="036B2B0D" w14:textId="77777777" w:rsidR="00673291" w:rsidRPr="00285B3F" w:rsidRDefault="00673291" w:rsidP="0067329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5,348,768</w:t>
            </w:r>
          </w:p>
        </w:tc>
        <w:tc>
          <w:tcPr>
            <w:tcW w:w="1316" w:type="dxa"/>
            <w:tcBorders>
              <w:top w:val="nil"/>
              <w:left w:val="nil"/>
              <w:bottom w:val="nil"/>
              <w:right w:val="nil"/>
            </w:tcBorders>
            <w:shd w:val="clear" w:color="auto" w:fill="auto"/>
            <w:vAlign w:val="center"/>
            <w:hideMark/>
          </w:tcPr>
          <w:p w14:paraId="415F4DE4" w14:textId="77777777" w:rsidR="00673291" w:rsidRPr="00285B3F" w:rsidRDefault="00673291" w:rsidP="00673291">
            <w:pPr>
              <w:spacing w:after="0" w:line="240" w:lineRule="auto"/>
              <w:jc w:val="right"/>
              <w:rPr>
                <w:rFonts w:asciiTheme="minorHAnsi" w:eastAsia="Times New Roman" w:hAnsiTheme="minorHAnsi" w:cstheme="minorHAnsi"/>
                <w:color w:val="000000"/>
                <w:sz w:val="20"/>
                <w:szCs w:val="20"/>
                <w:lang w:eastAsia="es-MX"/>
              </w:rPr>
            </w:pPr>
          </w:p>
        </w:tc>
        <w:tc>
          <w:tcPr>
            <w:tcW w:w="1374" w:type="dxa"/>
            <w:tcBorders>
              <w:top w:val="nil"/>
              <w:left w:val="nil"/>
              <w:bottom w:val="nil"/>
              <w:right w:val="nil"/>
            </w:tcBorders>
            <w:shd w:val="clear" w:color="auto" w:fill="auto"/>
            <w:noWrap/>
            <w:vAlign w:val="center"/>
            <w:hideMark/>
          </w:tcPr>
          <w:p w14:paraId="003BF834" w14:textId="77777777" w:rsidR="00673291" w:rsidRPr="00285B3F" w:rsidRDefault="00673291" w:rsidP="00673291">
            <w:pPr>
              <w:spacing w:after="0" w:line="240" w:lineRule="auto"/>
              <w:jc w:val="right"/>
              <w:rPr>
                <w:rFonts w:asciiTheme="minorHAnsi" w:eastAsia="Times New Roman" w:hAnsiTheme="minorHAnsi" w:cstheme="minorHAnsi"/>
                <w:sz w:val="20"/>
                <w:szCs w:val="20"/>
                <w:lang w:eastAsia="es-MX"/>
              </w:rPr>
            </w:pPr>
          </w:p>
        </w:tc>
      </w:tr>
    </w:tbl>
    <w:p w14:paraId="6739CFC6" w14:textId="2FE4D9BD" w:rsidR="00673291" w:rsidRPr="00285B3F" w:rsidRDefault="00673291" w:rsidP="00673291">
      <w:pPr>
        <w:pStyle w:val="ROMANOS"/>
        <w:spacing w:after="0" w:line="240" w:lineRule="exact"/>
        <w:ind w:left="0" w:firstLine="0"/>
        <w:rPr>
          <w:rFonts w:asciiTheme="minorHAnsi" w:hAnsiTheme="minorHAnsi" w:cstheme="minorHAnsi"/>
          <w:sz w:val="20"/>
          <w:szCs w:val="20"/>
          <w:lang w:val="es-MX"/>
        </w:rPr>
      </w:pPr>
    </w:p>
    <w:tbl>
      <w:tblPr>
        <w:tblW w:w="9387" w:type="dxa"/>
        <w:tblInd w:w="70" w:type="dxa"/>
        <w:tblCellMar>
          <w:left w:w="70" w:type="dxa"/>
          <w:right w:w="70" w:type="dxa"/>
        </w:tblCellMar>
        <w:tblLook w:val="04A0" w:firstRow="1" w:lastRow="0" w:firstColumn="1" w:lastColumn="0" w:noHBand="0" w:noVBand="1"/>
      </w:tblPr>
      <w:tblGrid>
        <w:gridCol w:w="175"/>
        <w:gridCol w:w="5153"/>
        <w:gridCol w:w="1389"/>
        <w:gridCol w:w="1305"/>
        <w:gridCol w:w="1365"/>
      </w:tblGrid>
      <w:tr w:rsidR="00173FCB" w:rsidRPr="00285B3F" w14:paraId="581A1BF2" w14:textId="77777777" w:rsidTr="00B930A7">
        <w:trPr>
          <w:trHeight w:val="366"/>
        </w:trPr>
        <w:tc>
          <w:tcPr>
            <w:tcW w:w="5328" w:type="dxa"/>
            <w:gridSpan w:val="2"/>
            <w:tcBorders>
              <w:top w:val="nil"/>
              <w:left w:val="nil"/>
              <w:bottom w:val="nil"/>
              <w:right w:val="nil"/>
            </w:tcBorders>
            <w:shd w:val="clear" w:color="auto" w:fill="auto"/>
            <w:noWrap/>
            <w:vAlign w:val="bottom"/>
            <w:hideMark/>
          </w:tcPr>
          <w:p w14:paraId="11F3910B" w14:textId="77777777" w:rsidR="00173FCB" w:rsidRPr="00285B3F" w:rsidRDefault="00173FCB" w:rsidP="00173FCB">
            <w:pPr>
              <w:spacing w:after="0" w:line="240" w:lineRule="auto"/>
              <w:jc w:val="both"/>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Transferencias, Asignaciones, Subsidios y Otras Ayudas</w:t>
            </w:r>
          </w:p>
        </w:tc>
        <w:tc>
          <w:tcPr>
            <w:tcW w:w="1389" w:type="dxa"/>
            <w:tcBorders>
              <w:top w:val="nil"/>
              <w:left w:val="nil"/>
              <w:bottom w:val="nil"/>
              <w:right w:val="nil"/>
            </w:tcBorders>
            <w:shd w:val="clear" w:color="auto" w:fill="auto"/>
            <w:vAlign w:val="center"/>
            <w:hideMark/>
          </w:tcPr>
          <w:p w14:paraId="48102112" w14:textId="77777777" w:rsidR="00173FCB" w:rsidRPr="00285B3F" w:rsidRDefault="00173FCB" w:rsidP="00173FCB">
            <w:pPr>
              <w:spacing w:after="0" w:line="240" w:lineRule="auto"/>
              <w:jc w:val="both"/>
              <w:rPr>
                <w:rFonts w:asciiTheme="minorHAnsi" w:eastAsia="Times New Roman" w:hAnsiTheme="minorHAnsi" w:cstheme="minorHAnsi"/>
                <w:b/>
                <w:bCs/>
                <w:color w:val="000000"/>
                <w:sz w:val="20"/>
                <w:szCs w:val="20"/>
                <w:lang w:eastAsia="es-MX"/>
              </w:rPr>
            </w:pPr>
          </w:p>
        </w:tc>
        <w:tc>
          <w:tcPr>
            <w:tcW w:w="1305" w:type="dxa"/>
            <w:tcBorders>
              <w:top w:val="nil"/>
              <w:left w:val="nil"/>
              <w:bottom w:val="nil"/>
              <w:right w:val="nil"/>
            </w:tcBorders>
            <w:shd w:val="clear" w:color="auto" w:fill="auto"/>
            <w:vAlign w:val="center"/>
            <w:hideMark/>
          </w:tcPr>
          <w:p w14:paraId="2DD193B8" w14:textId="77777777" w:rsidR="00173FCB" w:rsidRPr="00285B3F" w:rsidRDefault="00173FCB" w:rsidP="00173FCB">
            <w:pPr>
              <w:spacing w:after="0" w:line="240" w:lineRule="auto"/>
              <w:jc w:val="right"/>
              <w:rPr>
                <w:rFonts w:asciiTheme="minorHAnsi" w:eastAsia="Times New Roman" w:hAnsiTheme="minorHAnsi" w:cstheme="minorHAnsi"/>
                <w:sz w:val="20"/>
                <w:szCs w:val="20"/>
                <w:lang w:eastAsia="es-MX"/>
              </w:rPr>
            </w:pPr>
          </w:p>
        </w:tc>
        <w:tc>
          <w:tcPr>
            <w:tcW w:w="1365" w:type="dxa"/>
            <w:tcBorders>
              <w:top w:val="nil"/>
              <w:left w:val="nil"/>
              <w:bottom w:val="nil"/>
              <w:right w:val="nil"/>
            </w:tcBorders>
            <w:shd w:val="clear" w:color="auto" w:fill="auto"/>
            <w:noWrap/>
            <w:vAlign w:val="center"/>
            <w:hideMark/>
          </w:tcPr>
          <w:p w14:paraId="5C1CCE10" w14:textId="77777777" w:rsidR="00173FCB" w:rsidRPr="00285B3F" w:rsidRDefault="00173FCB" w:rsidP="00173FCB">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1,032,030</w:t>
            </w:r>
          </w:p>
        </w:tc>
      </w:tr>
      <w:tr w:rsidR="00173FCB" w:rsidRPr="00285B3F" w14:paraId="31D532BC" w14:textId="77777777" w:rsidTr="00B930A7">
        <w:trPr>
          <w:trHeight w:val="366"/>
        </w:trPr>
        <w:tc>
          <w:tcPr>
            <w:tcW w:w="175" w:type="dxa"/>
            <w:tcBorders>
              <w:top w:val="nil"/>
              <w:left w:val="nil"/>
              <w:bottom w:val="nil"/>
              <w:right w:val="nil"/>
            </w:tcBorders>
            <w:shd w:val="clear" w:color="auto" w:fill="auto"/>
            <w:noWrap/>
            <w:vAlign w:val="bottom"/>
            <w:hideMark/>
          </w:tcPr>
          <w:p w14:paraId="7CAEEE79" w14:textId="77777777" w:rsidR="00173FCB" w:rsidRPr="00285B3F" w:rsidRDefault="00173FCB" w:rsidP="00173FCB">
            <w:pPr>
              <w:spacing w:after="0" w:line="240" w:lineRule="auto"/>
              <w:jc w:val="right"/>
              <w:rPr>
                <w:rFonts w:asciiTheme="minorHAnsi" w:eastAsia="Times New Roman" w:hAnsiTheme="minorHAnsi" w:cstheme="minorHAnsi"/>
                <w:b/>
                <w:bCs/>
                <w:color w:val="000000"/>
                <w:sz w:val="20"/>
                <w:szCs w:val="20"/>
                <w:lang w:eastAsia="es-MX"/>
              </w:rPr>
            </w:pPr>
          </w:p>
        </w:tc>
        <w:tc>
          <w:tcPr>
            <w:tcW w:w="5152" w:type="dxa"/>
            <w:tcBorders>
              <w:top w:val="nil"/>
              <w:left w:val="nil"/>
              <w:bottom w:val="nil"/>
              <w:right w:val="nil"/>
            </w:tcBorders>
            <w:shd w:val="clear" w:color="auto" w:fill="auto"/>
            <w:noWrap/>
            <w:vAlign w:val="center"/>
            <w:hideMark/>
          </w:tcPr>
          <w:p w14:paraId="5DFF96CF" w14:textId="77777777" w:rsidR="00173FCB" w:rsidRPr="00285B3F" w:rsidRDefault="00173FCB" w:rsidP="00173FCB">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Ayudas Sociales</w:t>
            </w:r>
          </w:p>
        </w:tc>
        <w:tc>
          <w:tcPr>
            <w:tcW w:w="1389" w:type="dxa"/>
            <w:tcBorders>
              <w:top w:val="nil"/>
              <w:left w:val="nil"/>
              <w:bottom w:val="nil"/>
              <w:right w:val="nil"/>
            </w:tcBorders>
            <w:shd w:val="clear" w:color="auto" w:fill="auto"/>
            <w:vAlign w:val="center"/>
            <w:hideMark/>
          </w:tcPr>
          <w:p w14:paraId="314970F8" w14:textId="77777777" w:rsidR="00173FCB" w:rsidRPr="00285B3F" w:rsidRDefault="00173FCB" w:rsidP="00173FCB">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1,032,030</w:t>
            </w:r>
          </w:p>
        </w:tc>
        <w:tc>
          <w:tcPr>
            <w:tcW w:w="1305" w:type="dxa"/>
            <w:tcBorders>
              <w:top w:val="nil"/>
              <w:left w:val="nil"/>
              <w:bottom w:val="nil"/>
              <w:right w:val="nil"/>
            </w:tcBorders>
            <w:shd w:val="clear" w:color="auto" w:fill="auto"/>
            <w:vAlign w:val="center"/>
            <w:hideMark/>
          </w:tcPr>
          <w:p w14:paraId="697FB7E7" w14:textId="77777777" w:rsidR="00173FCB" w:rsidRPr="00285B3F" w:rsidRDefault="00173FCB" w:rsidP="00173FCB">
            <w:pPr>
              <w:spacing w:after="0" w:line="240" w:lineRule="auto"/>
              <w:jc w:val="right"/>
              <w:rPr>
                <w:rFonts w:asciiTheme="minorHAnsi" w:eastAsia="Times New Roman" w:hAnsiTheme="minorHAnsi" w:cstheme="minorHAnsi"/>
                <w:color w:val="000000"/>
                <w:sz w:val="20"/>
                <w:szCs w:val="20"/>
                <w:lang w:eastAsia="es-MX"/>
              </w:rPr>
            </w:pPr>
          </w:p>
        </w:tc>
        <w:tc>
          <w:tcPr>
            <w:tcW w:w="1365" w:type="dxa"/>
            <w:tcBorders>
              <w:top w:val="nil"/>
              <w:left w:val="nil"/>
              <w:bottom w:val="nil"/>
              <w:right w:val="nil"/>
            </w:tcBorders>
            <w:shd w:val="clear" w:color="auto" w:fill="auto"/>
            <w:noWrap/>
            <w:vAlign w:val="center"/>
            <w:hideMark/>
          </w:tcPr>
          <w:p w14:paraId="63BF02A4" w14:textId="77777777" w:rsidR="00173FCB" w:rsidRPr="00285B3F" w:rsidRDefault="00173FCB" w:rsidP="00173FCB">
            <w:pPr>
              <w:spacing w:after="0" w:line="240" w:lineRule="auto"/>
              <w:jc w:val="right"/>
              <w:rPr>
                <w:rFonts w:asciiTheme="minorHAnsi" w:eastAsia="Times New Roman" w:hAnsiTheme="minorHAnsi" w:cstheme="minorHAnsi"/>
                <w:sz w:val="20"/>
                <w:szCs w:val="20"/>
                <w:lang w:eastAsia="es-MX"/>
              </w:rPr>
            </w:pPr>
          </w:p>
        </w:tc>
      </w:tr>
    </w:tbl>
    <w:p w14:paraId="7981F655" w14:textId="7145C0D2" w:rsidR="00673291" w:rsidRDefault="00673291" w:rsidP="00673291">
      <w:pPr>
        <w:pStyle w:val="ROMANOS"/>
        <w:spacing w:after="0" w:line="240" w:lineRule="exact"/>
        <w:ind w:left="0" w:firstLine="0"/>
        <w:rPr>
          <w:rFonts w:ascii="Calibri" w:hAnsi="Calibri" w:cs="DIN Pro Regular"/>
          <w:sz w:val="20"/>
          <w:szCs w:val="20"/>
          <w:lang w:val="es-MX"/>
        </w:rPr>
      </w:pPr>
    </w:p>
    <w:tbl>
      <w:tblPr>
        <w:tblW w:w="9433" w:type="dxa"/>
        <w:tblInd w:w="70" w:type="dxa"/>
        <w:tblCellMar>
          <w:left w:w="70" w:type="dxa"/>
          <w:right w:w="70" w:type="dxa"/>
        </w:tblCellMar>
        <w:tblLook w:val="04A0" w:firstRow="1" w:lastRow="0" w:firstColumn="1" w:lastColumn="0" w:noHBand="0" w:noVBand="1"/>
      </w:tblPr>
      <w:tblGrid>
        <w:gridCol w:w="146"/>
        <w:gridCol w:w="5257"/>
        <w:gridCol w:w="1235"/>
        <w:gridCol w:w="1437"/>
        <w:gridCol w:w="1390"/>
      </w:tblGrid>
      <w:tr w:rsidR="00B930A7" w:rsidRPr="00C7064D" w14:paraId="1AAFB22E" w14:textId="77777777" w:rsidTr="00B930A7">
        <w:trPr>
          <w:trHeight w:val="360"/>
        </w:trPr>
        <w:tc>
          <w:tcPr>
            <w:tcW w:w="5371" w:type="dxa"/>
            <w:gridSpan w:val="2"/>
            <w:tcBorders>
              <w:top w:val="nil"/>
              <w:left w:val="nil"/>
              <w:bottom w:val="nil"/>
              <w:right w:val="nil"/>
            </w:tcBorders>
            <w:shd w:val="clear" w:color="auto" w:fill="auto"/>
            <w:noWrap/>
            <w:vAlign w:val="bottom"/>
            <w:hideMark/>
          </w:tcPr>
          <w:p w14:paraId="5EEB5A37" w14:textId="77777777" w:rsidR="00B930A7" w:rsidRPr="00C7064D" w:rsidRDefault="00B930A7" w:rsidP="00B930A7">
            <w:pPr>
              <w:spacing w:after="0" w:line="240" w:lineRule="auto"/>
              <w:jc w:val="both"/>
              <w:rPr>
                <w:rFonts w:asciiTheme="minorHAnsi" w:eastAsia="Times New Roman" w:hAnsiTheme="minorHAnsi" w:cstheme="minorHAnsi"/>
                <w:b/>
                <w:bCs/>
                <w:color w:val="000000"/>
                <w:sz w:val="20"/>
                <w:szCs w:val="20"/>
                <w:lang w:eastAsia="es-MX"/>
              </w:rPr>
            </w:pPr>
            <w:r w:rsidRPr="00C7064D">
              <w:rPr>
                <w:rFonts w:asciiTheme="minorHAnsi" w:eastAsia="Times New Roman" w:hAnsiTheme="minorHAnsi" w:cstheme="minorHAnsi"/>
                <w:b/>
                <w:bCs/>
                <w:color w:val="000000"/>
                <w:sz w:val="20"/>
                <w:szCs w:val="20"/>
                <w:lang w:eastAsia="es-MX"/>
              </w:rPr>
              <w:lastRenderedPageBreak/>
              <w:t>Otros Gastos y Pérdidas Extraordinarias</w:t>
            </w:r>
          </w:p>
        </w:tc>
        <w:tc>
          <w:tcPr>
            <w:tcW w:w="1235" w:type="dxa"/>
            <w:tcBorders>
              <w:top w:val="nil"/>
              <w:left w:val="nil"/>
              <w:bottom w:val="nil"/>
              <w:right w:val="nil"/>
            </w:tcBorders>
            <w:shd w:val="clear" w:color="auto" w:fill="auto"/>
            <w:noWrap/>
            <w:vAlign w:val="bottom"/>
            <w:hideMark/>
          </w:tcPr>
          <w:p w14:paraId="05F0CBD9" w14:textId="77777777" w:rsidR="00B930A7" w:rsidRPr="00B930A7" w:rsidRDefault="00B930A7" w:rsidP="00B930A7">
            <w:pPr>
              <w:spacing w:after="0" w:line="240" w:lineRule="auto"/>
              <w:jc w:val="both"/>
              <w:rPr>
                <w:rFonts w:ascii="Arial" w:eastAsia="Times New Roman" w:hAnsi="Arial" w:cs="Arial"/>
                <w:b/>
                <w:bCs/>
                <w:color w:val="000000"/>
                <w:sz w:val="20"/>
                <w:szCs w:val="20"/>
                <w:lang w:eastAsia="es-MX"/>
              </w:rPr>
            </w:pPr>
          </w:p>
        </w:tc>
        <w:tc>
          <w:tcPr>
            <w:tcW w:w="1437" w:type="dxa"/>
            <w:tcBorders>
              <w:top w:val="nil"/>
              <w:left w:val="nil"/>
              <w:bottom w:val="nil"/>
              <w:right w:val="nil"/>
            </w:tcBorders>
            <w:shd w:val="clear" w:color="auto" w:fill="auto"/>
            <w:noWrap/>
            <w:vAlign w:val="center"/>
            <w:hideMark/>
          </w:tcPr>
          <w:p w14:paraId="01C8EB79" w14:textId="77777777" w:rsidR="00B930A7" w:rsidRPr="00B930A7" w:rsidRDefault="00B930A7" w:rsidP="00B930A7">
            <w:pPr>
              <w:spacing w:after="0" w:line="240" w:lineRule="auto"/>
              <w:rPr>
                <w:rFonts w:ascii="Times New Roman" w:eastAsia="Times New Roman" w:hAnsi="Times New Roman"/>
                <w:sz w:val="20"/>
                <w:szCs w:val="20"/>
                <w:lang w:eastAsia="es-MX"/>
              </w:rPr>
            </w:pPr>
          </w:p>
        </w:tc>
        <w:tc>
          <w:tcPr>
            <w:tcW w:w="1390" w:type="dxa"/>
            <w:tcBorders>
              <w:top w:val="nil"/>
              <w:left w:val="nil"/>
              <w:bottom w:val="nil"/>
              <w:right w:val="nil"/>
            </w:tcBorders>
            <w:shd w:val="clear" w:color="auto" w:fill="auto"/>
            <w:noWrap/>
            <w:vAlign w:val="bottom"/>
            <w:hideMark/>
          </w:tcPr>
          <w:p w14:paraId="13FE37CF" w14:textId="77777777" w:rsidR="00B930A7" w:rsidRPr="00C7064D" w:rsidRDefault="00B930A7" w:rsidP="00B930A7">
            <w:pPr>
              <w:spacing w:after="0" w:line="240" w:lineRule="auto"/>
              <w:jc w:val="right"/>
              <w:rPr>
                <w:rFonts w:asciiTheme="minorHAnsi" w:eastAsia="Times New Roman" w:hAnsiTheme="minorHAnsi" w:cstheme="minorHAnsi"/>
                <w:b/>
                <w:bCs/>
                <w:color w:val="000000"/>
                <w:sz w:val="20"/>
                <w:szCs w:val="20"/>
                <w:lang w:eastAsia="es-MX"/>
              </w:rPr>
            </w:pPr>
            <w:r w:rsidRPr="00C7064D">
              <w:rPr>
                <w:rFonts w:asciiTheme="minorHAnsi" w:eastAsia="Times New Roman" w:hAnsiTheme="minorHAnsi" w:cstheme="minorHAnsi"/>
                <w:b/>
                <w:bCs/>
                <w:color w:val="000000"/>
                <w:sz w:val="20"/>
                <w:szCs w:val="20"/>
                <w:lang w:eastAsia="es-MX"/>
              </w:rPr>
              <w:t xml:space="preserve">60,976 </w:t>
            </w:r>
          </w:p>
        </w:tc>
      </w:tr>
      <w:tr w:rsidR="00B930A7" w:rsidRPr="00C7064D" w14:paraId="72DC5D53" w14:textId="77777777" w:rsidTr="00B930A7">
        <w:trPr>
          <w:trHeight w:val="555"/>
        </w:trPr>
        <w:tc>
          <w:tcPr>
            <w:tcW w:w="113" w:type="dxa"/>
            <w:tcBorders>
              <w:top w:val="nil"/>
              <w:left w:val="nil"/>
              <w:bottom w:val="nil"/>
              <w:right w:val="nil"/>
            </w:tcBorders>
            <w:shd w:val="clear" w:color="auto" w:fill="auto"/>
            <w:noWrap/>
            <w:vAlign w:val="bottom"/>
            <w:hideMark/>
          </w:tcPr>
          <w:p w14:paraId="61535F1B" w14:textId="77777777" w:rsidR="00B930A7" w:rsidRPr="00C7064D" w:rsidRDefault="00B930A7" w:rsidP="00B930A7">
            <w:pPr>
              <w:spacing w:after="0" w:line="240" w:lineRule="auto"/>
              <w:jc w:val="right"/>
              <w:rPr>
                <w:rFonts w:asciiTheme="minorHAnsi" w:eastAsia="Times New Roman" w:hAnsiTheme="minorHAnsi" w:cstheme="minorHAnsi"/>
                <w:b/>
                <w:bCs/>
                <w:color w:val="000000"/>
                <w:sz w:val="20"/>
                <w:szCs w:val="20"/>
                <w:lang w:eastAsia="es-MX"/>
              </w:rPr>
            </w:pPr>
          </w:p>
        </w:tc>
        <w:tc>
          <w:tcPr>
            <w:tcW w:w="5257" w:type="dxa"/>
            <w:tcBorders>
              <w:top w:val="nil"/>
              <w:left w:val="nil"/>
              <w:bottom w:val="nil"/>
              <w:right w:val="nil"/>
            </w:tcBorders>
            <w:shd w:val="clear" w:color="auto" w:fill="auto"/>
            <w:noWrap/>
            <w:vAlign w:val="center"/>
            <w:hideMark/>
          </w:tcPr>
          <w:p w14:paraId="56748B30" w14:textId="77777777" w:rsidR="00B930A7" w:rsidRPr="00C7064D" w:rsidRDefault="00B930A7" w:rsidP="00B930A7">
            <w:pPr>
              <w:spacing w:after="0" w:line="240" w:lineRule="auto"/>
              <w:jc w:val="both"/>
              <w:rPr>
                <w:rFonts w:asciiTheme="minorHAnsi" w:eastAsia="Times New Roman" w:hAnsiTheme="minorHAnsi" w:cstheme="minorHAnsi"/>
                <w:color w:val="000000"/>
                <w:sz w:val="20"/>
                <w:szCs w:val="20"/>
                <w:u w:val="single"/>
                <w:lang w:eastAsia="es-MX"/>
              </w:rPr>
            </w:pPr>
            <w:r w:rsidRPr="00C7064D">
              <w:rPr>
                <w:rFonts w:asciiTheme="minorHAnsi" w:eastAsia="Times New Roman" w:hAnsiTheme="minorHAnsi" w:cstheme="minorHAnsi"/>
                <w:color w:val="000000"/>
                <w:sz w:val="20"/>
                <w:szCs w:val="20"/>
                <w:u w:val="single"/>
                <w:lang w:eastAsia="es-MX"/>
              </w:rPr>
              <w:t>Estimaciones, Depreciaciones, Deterioros, Obsolescencia y Amortizaciones</w:t>
            </w:r>
          </w:p>
        </w:tc>
        <w:tc>
          <w:tcPr>
            <w:tcW w:w="1235" w:type="dxa"/>
            <w:tcBorders>
              <w:top w:val="nil"/>
              <w:left w:val="nil"/>
              <w:bottom w:val="nil"/>
              <w:right w:val="nil"/>
            </w:tcBorders>
            <w:shd w:val="clear" w:color="auto" w:fill="auto"/>
            <w:noWrap/>
            <w:vAlign w:val="bottom"/>
            <w:hideMark/>
          </w:tcPr>
          <w:p w14:paraId="500C9E5B" w14:textId="77777777" w:rsidR="00B930A7" w:rsidRPr="00C7064D" w:rsidRDefault="00B930A7" w:rsidP="00B930A7">
            <w:pPr>
              <w:spacing w:after="0" w:line="240" w:lineRule="auto"/>
              <w:jc w:val="both"/>
              <w:rPr>
                <w:rFonts w:asciiTheme="minorHAnsi" w:eastAsia="Times New Roman" w:hAnsiTheme="minorHAnsi" w:cstheme="minorHAnsi"/>
                <w:color w:val="000000"/>
                <w:sz w:val="20"/>
                <w:szCs w:val="20"/>
                <w:u w:val="single"/>
                <w:lang w:eastAsia="es-MX"/>
              </w:rPr>
            </w:pPr>
          </w:p>
        </w:tc>
        <w:tc>
          <w:tcPr>
            <w:tcW w:w="1437" w:type="dxa"/>
            <w:tcBorders>
              <w:top w:val="nil"/>
              <w:left w:val="nil"/>
              <w:bottom w:val="nil"/>
              <w:right w:val="nil"/>
            </w:tcBorders>
            <w:shd w:val="clear" w:color="auto" w:fill="auto"/>
            <w:noWrap/>
            <w:vAlign w:val="bottom"/>
            <w:hideMark/>
          </w:tcPr>
          <w:p w14:paraId="0F23F4CF" w14:textId="77777777" w:rsidR="00B930A7" w:rsidRPr="00C7064D" w:rsidRDefault="00B930A7" w:rsidP="00B930A7">
            <w:pPr>
              <w:spacing w:after="0" w:line="240" w:lineRule="auto"/>
              <w:jc w:val="right"/>
              <w:rPr>
                <w:rFonts w:asciiTheme="minorHAnsi" w:eastAsia="Times New Roman" w:hAnsiTheme="minorHAnsi" w:cstheme="minorHAnsi"/>
                <w:b/>
                <w:bCs/>
                <w:color w:val="000000"/>
                <w:sz w:val="20"/>
                <w:szCs w:val="20"/>
                <w:lang w:eastAsia="es-MX"/>
              </w:rPr>
            </w:pPr>
            <w:r w:rsidRPr="00C7064D">
              <w:rPr>
                <w:rFonts w:asciiTheme="minorHAnsi" w:eastAsia="Times New Roman" w:hAnsiTheme="minorHAnsi" w:cstheme="minorHAnsi"/>
                <w:b/>
                <w:bCs/>
                <w:color w:val="000000"/>
                <w:sz w:val="20"/>
                <w:szCs w:val="20"/>
                <w:lang w:eastAsia="es-MX"/>
              </w:rPr>
              <w:t xml:space="preserve">60,976 </w:t>
            </w:r>
          </w:p>
        </w:tc>
        <w:tc>
          <w:tcPr>
            <w:tcW w:w="1390" w:type="dxa"/>
            <w:tcBorders>
              <w:top w:val="nil"/>
              <w:left w:val="nil"/>
              <w:bottom w:val="nil"/>
              <w:right w:val="nil"/>
            </w:tcBorders>
            <w:shd w:val="clear" w:color="auto" w:fill="auto"/>
            <w:noWrap/>
            <w:vAlign w:val="bottom"/>
            <w:hideMark/>
          </w:tcPr>
          <w:p w14:paraId="71736451" w14:textId="77777777" w:rsidR="00B930A7" w:rsidRPr="00C7064D" w:rsidRDefault="00B930A7" w:rsidP="00B930A7">
            <w:pPr>
              <w:spacing w:after="0" w:line="240" w:lineRule="auto"/>
              <w:jc w:val="right"/>
              <w:rPr>
                <w:rFonts w:asciiTheme="minorHAnsi" w:eastAsia="Times New Roman" w:hAnsiTheme="minorHAnsi" w:cstheme="minorHAnsi"/>
                <w:b/>
                <w:bCs/>
                <w:color w:val="000000"/>
                <w:sz w:val="20"/>
                <w:szCs w:val="20"/>
                <w:lang w:eastAsia="es-MX"/>
              </w:rPr>
            </w:pPr>
          </w:p>
        </w:tc>
      </w:tr>
      <w:tr w:rsidR="00B930A7" w:rsidRPr="00C7064D" w14:paraId="18EF9BC7" w14:textId="77777777" w:rsidTr="00B930A7">
        <w:trPr>
          <w:trHeight w:val="360"/>
        </w:trPr>
        <w:tc>
          <w:tcPr>
            <w:tcW w:w="113" w:type="dxa"/>
            <w:tcBorders>
              <w:top w:val="nil"/>
              <w:left w:val="nil"/>
              <w:bottom w:val="nil"/>
              <w:right w:val="nil"/>
            </w:tcBorders>
            <w:shd w:val="clear" w:color="auto" w:fill="auto"/>
            <w:noWrap/>
            <w:vAlign w:val="center"/>
            <w:hideMark/>
          </w:tcPr>
          <w:p w14:paraId="0AF53A8F" w14:textId="77777777" w:rsidR="00B930A7" w:rsidRPr="00C7064D" w:rsidRDefault="00B930A7" w:rsidP="00B930A7">
            <w:pPr>
              <w:spacing w:after="0" w:line="240" w:lineRule="auto"/>
              <w:rPr>
                <w:rFonts w:asciiTheme="minorHAnsi" w:eastAsia="Times New Roman" w:hAnsiTheme="minorHAnsi" w:cstheme="minorHAnsi"/>
                <w:sz w:val="20"/>
                <w:szCs w:val="20"/>
                <w:lang w:eastAsia="es-MX"/>
              </w:rPr>
            </w:pPr>
          </w:p>
        </w:tc>
        <w:tc>
          <w:tcPr>
            <w:tcW w:w="5257" w:type="dxa"/>
            <w:tcBorders>
              <w:top w:val="nil"/>
              <w:left w:val="nil"/>
              <w:bottom w:val="nil"/>
              <w:right w:val="nil"/>
            </w:tcBorders>
            <w:shd w:val="clear" w:color="auto" w:fill="auto"/>
            <w:noWrap/>
            <w:vAlign w:val="center"/>
            <w:hideMark/>
          </w:tcPr>
          <w:p w14:paraId="7CD427BC" w14:textId="77777777" w:rsidR="00B930A7" w:rsidRPr="00C7064D" w:rsidRDefault="00B930A7" w:rsidP="00B930A7">
            <w:pPr>
              <w:spacing w:after="0" w:line="240" w:lineRule="auto"/>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Depreciación de Bienes Muebles</w:t>
            </w:r>
          </w:p>
        </w:tc>
        <w:tc>
          <w:tcPr>
            <w:tcW w:w="1235" w:type="dxa"/>
            <w:tcBorders>
              <w:top w:val="nil"/>
              <w:left w:val="nil"/>
              <w:bottom w:val="nil"/>
              <w:right w:val="nil"/>
            </w:tcBorders>
            <w:shd w:val="clear" w:color="auto" w:fill="auto"/>
            <w:noWrap/>
            <w:vAlign w:val="center"/>
            <w:hideMark/>
          </w:tcPr>
          <w:p w14:paraId="72054271" w14:textId="77777777" w:rsidR="00B930A7" w:rsidRPr="00C7064D" w:rsidRDefault="00B930A7" w:rsidP="00B930A7">
            <w:pPr>
              <w:spacing w:after="0" w:line="240" w:lineRule="auto"/>
              <w:jc w:val="right"/>
              <w:rPr>
                <w:rFonts w:asciiTheme="minorHAnsi" w:eastAsia="Times New Roman" w:hAnsiTheme="minorHAnsi" w:cstheme="minorHAnsi"/>
                <w:color w:val="000000"/>
                <w:sz w:val="20"/>
                <w:szCs w:val="20"/>
                <w:lang w:eastAsia="es-MX"/>
              </w:rPr>
            </w:pPr>
            <w:r w:rsidRPr="00C7064D">
              <w:rPr>
                <w:rFonts w:asciiTheme="minorHAnsi" w:eastAsia="Times New Roman" w:hAnsiTheme="minorHAnsi" w:cstheme="minorHAnsi"/>
                <w:color w:val="000000"/>
                <w:sz w:val="20"/>
                <w:szCs w:val="20"/>
                <w:lang w:eastAsia="es-MX"/>
              </w:rPr>
              <w:t>60,976</w:t>
            </w:r>
          </w:p>
        </w:tc>
        <w:tc>
          <w:tcPr>
            <w:tcW w:w="1437" w:type="dxa"/>
            <w:tcBorders>
              <w:top w:val="nil"/>
              <w:left w:val="nil"/>
              <w:bottom w:val="nil"/>
              <w:right w:val="nil"/>
            </w:tcBorders>
            <w:shd w:val="clear" w:color="auto" w:fill="auto"/>
            <w:noWrap/>
            <w:vAlign w:val="center"/>
            <w:hideMark/>
          </w:tcPr>
          <w:p w14:paraId="4ED2DFA9" w14:textId="77777777" w:rsidR="00B930A7" w:rsidRPr="00C7064D" w:rsidRDefault="00B930A7" w:rsidP="00B930A7">
            <w:pPr>
              <w:spacing w:after="0" w:line="240" w:lineRule="auto"/>
              <w:jc w:val="right"/>
              <w:rPr>
                <w:rFonts w:asciiTheme="minorHAnsi" w:eastAsia="Times New Roman" w:hAnsiTheme="minorHAnsi" w:cstheme="minorHAnsi"/>
                <w:color w:val="000000"/>
                <w:sz w:val="20"/>
                <w:szCs w:val="20"/>
                <w:lang w:eastAsia="es-MX"/>
              </w:rPr>
            </w:pPr>
          </w:p>
        </w:tc>
        <w:tc>
          <w:tcPr>
            <w:tcW w:w="1390" w:type="dxa"/>
            <w:tcBorders>
              <w:top w:val="nil"/>
              <w:left w:val="nil"/>
              <w:bottom w:val="nil"/>
              <w:right w:val="nil"/>
            </w:tcBorders>
            <w:shd w:val="clear" w:color="auto" w:fill="auto"/>
            <w:noWrap/>
            <w:vAlign w:val="bottom"/>
            <w:hideMark/>
          </w:tcPr>
          <w:p w14:paraId="0ADB44EB" w14:textId="77777777" w:rsidR="00B930A7" w:rsidRPr="00C7064D" w:rsidRDefault="00B930A7" w:rsidP="00B930A7">
            <w:pPr>
              <w:spacing w:after="0" w:line="240" w:lineRule="auto"/>
              <w:jc w:val="right"/>
              <w:rPr>
                <w:rFonts w:asciiTheme="minorHAnsi" w:eastAsia="Times New Roman" w:hAnsiTheme="minorHAnsi" w:cstheme="minorHAnsi"/>
                <w:sz w:val="20"/>
                <w:szCs w:val="20"/>
                <w:lang w:eastAsia="es-MX"/>
              </w:rPr>
            </w:pPr>
          </w:p>
        </w:tc>
      </w:tr>
    </w:tbl>
    <w:p w14:paraId="1C0335A6" w14:textId="422DD06F" w:rsidR="00B930A7" w:rsidRPr="00C7064D" w:rsidRDefault="00B930A7" w:rsidP="00673291">
      <w:pPr>
        <w:pStyle w:val="ROMANOS"/>
        <w:spacing w:after="0" w:line="240" w:lineRule="exact"/>
        <w:ind w:left="0" w:firstLine="0"/>
        <w:rPr>
          <w:rFonts w:asciiTheme="minorHAnsi" w:hAnsiTheme="minorHAnsi" w:cstheme="minorHAnsi"/>
          <w:sz w:val="20"/>
          <w:szCs w:val="20"/>
          <w:lang w:val="es-MX"/>
        </w:rPr>
      </w:pPr>
    </w:p>
    <w:tbl>
      <w:tblPr>
        <w:tblW w:w="9543" w:type="dxa"/>
        <w:tblInd w:w="70" w:type="dxa"/>
        <w:tblCellMar>
          <w:left w:w="70" w:type="dxa"/>
          <w:right w:w="70" w:type="dxa"/>
        </w:tblCellMar>
        <w:tblLook w:val="04A0" w:firstRow="1" w:lastRow="0" w:firstColumn="1" w:lastColumn="0" w:noHBand="0" w:noVBand="1"/>
      </w:tblPr>
      <w:tblGrid>
        <w:gridCol w:w="160"/>
        <w:gridCol w:w="5232"/>
        <w:gridCol w:w="1262"/>
        <w:gridCol w:w="1468"/>
        <w:gridCol w:w="1421"/>
      </w:tblGrid>
      <w:tr w:rsidR="00B930A7" w:rsidRPr="00C7064D" w14:paraId="181E5606" w14:textId="77777777" w:rsidTr="00C6195F">
        <w:trPr>
          <w:trHeight w:val="292"/>
        </w:trPr>
        <w:tc>
          <w:tcPr>
            <w:tcW w:w="160" w:type="dxa"/>
            <w:tcBorders>
              <w:top w:val="nil"/>
              <w:left w:val="nil"/>
              <w:bottom w:val="nil"/>
              <w:right w:val="nil"/>
            </w:tcBorders>
            <w:shd w:val="clear" w:color="auto" w:fill="auto"/>
            <w:noWrap/>
            <w:vAlign w:val="bottom"/>
            <w:hideMark/>
          </w:tcPr>
          <w:p w14:paraId="55FCDD4F" w14:textId="77777777" w:rsidR="00B930A7" w:rsidRPr="00C7064D" w:rsidRDefault="00B930A7" w:rsidP="00B930A7">
            <w:pPr>
              <w:spacing w:after="0" w:line="240" w:lineRule="auto"/>
              <w:rPr>
                <w:rFonts w:asciiTheme="minorHAnsi" w:eastAsia="Times New Roman" w:hAnsiTheme="minorHAnsi" w:cstheme="minorHAnsi"/>
                <w:sz w:val="20"/>
                <w:szCs w:val="20"/>
                <w:lang w:eastAsia="es-MX"/>
              </w:rPr>
            </w:pPr>
          </w:p>
        </w:tc>
        <w:tc>
          <w:tcPr>
            <w:tcW w:w="5232" w:type="dxa"/>
            <w:tcBorders>
              <w:top w:val="nil"/>
              <w:left w:val="nil"/>
              <w:bottom w:val="nil"/>
              <w:right w:val="nil"/>
            </w:tcBorders>
            <w:shd w:val="clear" w:color="auto" w:fill="auto"/>
            <w:noWrap/>
            <w:vAlign w:val="bottom"/>
            <w:hideMark/>
          </w:tcPr>
          <w:p w14:paraId="60C30407" w14:textId="77777777" w:rsidR="00B930A7" w:rsidRPr="00C7064D" w:rsidRDefault="00B930A7" w:rsidP="00B930A7">
            <w:pPr>
              <w:spacing w:after="0" w:line="240" w:lineRule="auto"/>
              <w:rPr>
                <w:rFonts w:asciiTheme="minorHAnsi" w:eastAsia="Times New Roman" w:hAnsiTheme="minorHAnsi" w:cstheme="minorHAnsi"/>
                <w:b/>
                <w:bCs/>
                <w:color w:val="000000"/>
                <w:sz w:val="20"/>
                <w:szCs w:val="20"/>
                <w:lang w:eastAsia="es-MX"/>
              </w:rPr>
            </w:pPr>
            <w:r w:rsidRPr="00C7064D">
              <w:rPr>
                <w:rFonts w:asciiTheme="minorHAnsi" w:eastAsia="Times New Roman" w:hAnsiTheme="minorHAnsi" w:cstheme="minorHAnsi"/>
                <w:b/>
                <w:bCs/>
                <w:color w:val="000000"/>
                <w:sz w:val="20"/>
                <w:szCs w:val="20"/>
                <w:lang w:eastAsia="es-MX"/>
              </w:rPr>
              <w:t>Resultado del ejercicio (Ahorro/Desahorro)</w:t>
            </w:r>
          </w:p>
        </w:tc>
        <w:tc>
          <w:tcPr>
            <w:tcW w:w="1262" w:type="dxa"/>
            <w:tcBorders>
              <w:top w:val="nil"/>
              <w:left w:val="nil"/>
              <w:bottom w:val="nil"/>
              <w:right w:val="nil"/>
            </w:tcBorders>
            <w:shd w:val="clear" w:color="auto" w:fill="auto"/>
            <w:noWrap/>
            <w:vAlign w:val="bottom"/>
            <w:hideMark/>
          </w:tcPr>
          <w:p w14:paraId="347E62B3" w14:textId="77777777" w:rsidR="00B930A7" w:rsidRPr="00C7064D" w:rsidRDefault="00B930A7" w:rsidP="00B930A7">
            <w:pPr>
              <w:spacing w:after="0" w:line="240" w:lineRule="auto"/>
              <w:rPr>
                <w:rFonts w:asciiTheme="minorHAnsi" w:eastAsia="Times New Roman" w:hAnsiTheme="minorHAnsi" w:cstheme="minorHAnsi"/>
                <w:b/>
                <w:bCs/>
                <w:color w:val="000000"/>
                <w:sz w:val="20"/>
                <w:szCs w:val="20"/>
                <w:lang w:eastAsia="es-MX"/>
              </w:rPr>
            </w:pPr>
          </w:p>
        </w:tc>
        <w:tc>
          <w:tcPr>
            <w:tcW w:w="1468" w:type="dxa"/>
            <w:tcBorders>
              <w:top w:val="nil"/>
              <w:left w:val="nil"/>
              <w:bottom w:val="nil"/>
              <w:right w:val="nil"/>
            </w:tcBorders>
            <w:shd w:val="clear" w:color="auto" w:fill="auto"/>
            <w:noWrap/>
            <w:vAlign w:val="bottom"/>
            <w:hideMark/>
          </w:tcPr>
          <w:p w14:paraId="6F9D44EA" w14:textId="77777777" w:rsidR="00B930A7" w:rsidRPr="00C7064D" w:rsidRDefault="00B930A7" w:rsidP="00B930A7">
            <w:pPr>
              <w:spacing w:after="0" w:line="240" w:lineRule="auto"/>
              <w:rPr>
                <w:rFonts w:asciiTheme="minorHAnsi" w:eastAsia="Times New Roman" w:hAnsiTheme="minorHAnsi" w:cstheme="minorHAnsi"/>
                <w:sz w:val="20"/>
                <w:szCs w:val="20"/>
                <w:lang w:eastAsia="es-MX"/>
              </w:rPr>
            </w:pPr>
          </w:p>
        </w:tc>
        <w:tc>
          <w:tcPr>
            <w:tcW w:w="1421" w:type="dxa"/>
            <w:tcBorders>
              <w:top w:val="nil"/>
              <w:left w:val="nil"/>
              <w:bottom w:val="nil"/>
              <w:right w:val="nil"/>
            </w:tcBorders>
            <w:shd w:val="clear" w:color="auto" w:fill="auto"/>
            <w:noWrap/>
            <w:vAlign w:val="bottom"/>
            <w:hideMark/>
          </w:tcPr>
          <w:p w14:paraId="7F69C7AE" w14:textId="77777777" w:rsidR="00B930A7" w:rsidRPr="00C7064D" w:rsidRDefault="00B930A7" w:rsidP="00B930A7">
            <w:pPr>
              <w:spacing w:after="0" w:line="240" w:lineRule="auto"/>
              <w:jc w:val="right"/>
              <w:rPr>
                <w:rFonts w:asciiTheme="minorHAnsi" w:eastAsia="Times New Roman" w:hAnsiTheme="minorHAnsi" w:cstheme="minorHAnsi"/>
                <w:b/>
                <w:bCs/>
                <w:color w:val="000000"/>
                <w:sz w:val="20"/>
                <w:szCs w:val="20"/>
                <w:lang w:eastAsia="es-MX"/>
              </w:rPr>
            </w:pPr>
            <w:r w:rsidRPr="00C7064D">
              <w:rPr>
                <w:rFonts w:asciiTheme="minorHAnsi" w:eastAsia="Times New Roman" w:hAnsiTheme="minorHAnsi" w:cstheme="minorHAnsi"/>
                <w:b/>
                <w:bCs/>
                <w:color w:val="000000"/>
                <w:sz w:val="20"/>
                <w:szCs w:val="20"/>
                <w:lang w:eastAsia="es-MX"/>
              </w:rPr>
              <w:t xml:space="preserve">415,829 </w:t>
            </w:r>
          </w:p>
        </w:tc>
      </w:tr>
    </w:tbl>
    <w:p w14:paraId="1D0664B5" w14:textId="778F29BE" w:rsidR="00B930A7" w:rsidRDefault="00E25B2D" w:rsidP="00E25B2D">
      <w:pPr>
        <w:pStyle w:val="ROMANOS"/>
        <w:spacing w:after="0" w:line="240" w:lineRule="exact"/>
        <w:ind w:left="0" w:firstLine="0"/>
        <w:rPr>
          <w:rFonts w:ascii="Calibri" w:hAnsi="Calibri" w:cs="DIN Pro Regular"/>
          <w:sz w:val="20"/>
          <w:szCs w:val="20"/>
          <w:lang w:val="es-MX"/>
        </w:rPr>
      </w:pPr>
      <w:r w:rsidRPr="00E25B2D">
        <w:rPr>
          <w:rFonts w:ascii="Calibri" w:hAnsi="Calibri" w:cs="DIN Pro Regular"/>
          <w:sz w:val="20"/>
          <w:szCs w:val="20"/>
          <w:lang w:val="es-MX"/>
        </w:rPr>
        <w:t>Se informa que en este periodo se hicieron las gestiones para recaudar la ministración por concepto de Impuesto sobre nóminas del mes de diciembre de 2023, quedando pendiente de radicar un importe de $ 38,000. los cuales la Secretaría de Finanzas remitirá en el mes de enero de 2024 a este Instituto y así cumplir con la obligación mencionada. Cabe aclarar que dicho importe está considerado e integrado en el rubro de Transferencias, asignaciones, subsidios y subvenciones y pensiones y jubilaciones.</w:t>
      </w:r>
    </w:p>
    <w:p w14:paraId="00AF08FD" w14:textId="1847582A" w:rsidR="00B930A7" w:rsidRDefault="00B930A7" w:rsidP="00AF5955">
      <w:pPr>
        <w:pStyle w:val="ROMANOS"/>
        <w:spacing w:after="0" w:line="240" w:lineRule="exact"/>
        <w:ind w:left="1140"/>
        <w:rPr>
          <w:rFonts w:ascii="Calibri" w:hAnsi="Calibri" w:cs="DIN Pro Regular"/>
          <w:sz w:val="20"/>
          <w:szCs w:val="20"/>
          <w:lang w:val="es-MX"/>
        </w:rPr>
      </w:pPr>
    </w:p>
    <w:p w14:paraId="38B20931" w14:textId="77777777" w:rsidR="00B930A7" w:rsidRPr="00B31AAA" w:rsidRDefault="00B930A7" w:rsidP="00AF5955">
      <w:pPr>
        <w:pStyle w:val="ROMANOS"/>
        <w:spacing w:after="0" w:line="240" w:lineRule="exact"/>
        <w:ind w:left="1140"/>
        <w:rPr>
          <w:rFonts w:ascii="Calibri" w:hAnsi="Calibri" w:cs="DIN Pro Regular"/>
          <w:sz w:val="20"/>
          <w:szCs w:val="20"/>
          <w:lang w:val="es-MX"/>
        </w:rPr>
      </w:pPr>
    </w:p>
    <w:p w14:paraId="467FAE07" w14:textId="77777777"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2B442B72"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71437347" w14:textId="0F4EECD5" w:rsidR="00AF5955"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61E05622" w14:textId="64261298" w:rsidR="00603A9E" w:rsidRPr="00603A9E" w:rsidRDefault="00603A9E" w:rsidP="00AF5955">
      <w:pPr>
        <w:pStyle w:val="Texto"/>
        <w:spacing w:after="80" w:line="203" w:lineRule="exact"/>
        <w:rPr>
          <w:rFonts w:ascii="Calibri" w:hAnsi="Calibri" w:cs="DIN Pro Regular"/>
          <w:bCs/>
          <w:sz w:val="20"/>
          <w:lang w:val="es-MX"/>
        </w:rPr>
      </w:pPr>
      <w:r w:rsidRPr="00603A9E">
        <w:rPr>
          <w:rFonts w:ascii="Calibri" w:hAnsi="Calibri" w:cs="DIN Pro Regular"/>
          <w:bCs/>
          <w:sz w:val="20"/>
          <w:lang w:val="es-MX"/>
        </w:rPr>
        <w:t>Al cierre del ejercicio los saldos son los siguientes:</w:t>
      </w:r>
    </w:p>
    <w:p w14:paraId="43AA53D8" w14:textId="420F6E51"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14:paraId="6507EDA5" w14:textId="4926515A" w:rsidR="008A7327" w:rsidRPr="00285B3F" w:rsidRDefault="008A7327" w:rsidP="008A7327">
      <w:pPr>
        <w:pStyle w:val="Texto"/>
        <w:spacing w:after="80" w:line="203" w:lineRule="exact"/>
        <w:ind w:firstLine="0"/>
        <w:rPr>
          <w:rFonts w:asciiTheme="minorHAnsi" w:hAnsiTheme="minorHAnsi" w:cstheme="minorHAnsi"/>
          <w:b/>
          <w:bCs/>
          <w:color w:val="000000"/>
          <w:sz w:val="20"/>
          <w:lang w:eastAsia="es-MX"/>
        </w:rPr>
      </w:pPr>
      <w:r w:rsidRPr="00285B3F">
        <w:rPr>
          <w:rFonts w:asciiTheme="minorHAnsi" w:hAnsiTheme="minorHAnsi" w:cstheme="minorHAnsi"/>
          <w:b/>
          <w:bCs/>
          <w:color w:val="000000"/>
          <w:sz w:val="20"/>
          <w:lang w:eastAsia="es-MX"/>
        </w:rPr>
        <w:t>Efectivo</w:t>
      </w:r>
    </w:p>
    <w:p w14:paraId="5E0BD657" w14:textId="6574C752" w:rsidR="008A7327" w:rsidRPr="00285B3F" w:rsidRDefault="008A7327" w:rsidP="008A7327">
      <w:pPr>
        <w:pStyle w:val="Texto"/>
        <w:spacing w:after="80" w:line="203" w:lineRule="exact"/>
        <w:ind w:firstLine="0"/>
        <w:rPr>
          <w:rFonts w:asciiTheme="minorHAnsi" w:hAnsiTheme="minorHAnsi" w:cstheme="minorHAnsi"/>
          <w:color w:val="000000"/>
          <w:sz w:val="20"/>
          <w:u w:val="single"/>
          <w:lang w:eastAsia="es-MX"/>
        </w:rPr>
      </w:pPr>
      <w:r w:rsidRPr="00285B3F">
        <w:rPr>
          <w:rFonts w:asciiTheme="minorHAnsi" w:hAnsiTheme="minorHAnsi" w:cstheme="minorHAnsi"/>
          <w:color w:val="000000"/>
          <w:sz w:val="20"/>
          <w:lang w:eastAsia="es-MX"/>
        </w:rPr>
        <w:t xml:space="preserve">      </w:t>
      </w:r>
      <w:r w:rsidRPr="00285B3F">
        <w:rPr>
          <w:rFonts w:asciiTheme="minorHAnsi" w:hAnsiTheme="minorHAnsi" w:cstheme="minorHAnsi"/>
          <w:color w:val="000000"/>
          <w:sz w:val="20"/>
          <w:u w:val="single"/>
          <w:lang w:eastAsia="es-MX"/>
        </w:rPr>
        <w:t>Caja chica</w:t>
      </w:r>
    </w:p>
    <w:p w14:paraId="4C0F8EEC" w14:textId="2D0DAA41" w:rsidR="008A7327" w:rsidRPr="00285B3F" w:rsidRDefault="008A7327" w:rsidP="008A7327">
      <w:pPr>
        <w:pStyle w:val="Texto"/>
        <w:spacing w:after="80" w:line="203" w:lineRule="exact"/>
        <w:ind w:firstLine="0"/>
        <w:rPr>
          <w:rFonts w:asciiTheme="minorHAnsi" w:hAnsiTheme="minorHAnsi" w:cstheme="minorHAnsi"/>
          <w:color w:val="000000"/>
          <w:sz w:val="20"/>
          <w:lang w:eastAsia="es-MX"/>
        </w:rPr>
      </w:pPr>
      <w:r w:rsidRPr="00285B3F">
        <w:rPr>
          <w:rFonts w:asciiTheme="minorHAnsi" w:hAnsiTheme="minorHAnsi" w:cstheme="minorHAnsi"/>
          <w:color w:val="000000"/>
          <w:sz w:val="20"/>
          <w:lang w:eastAsia="es-MX"/>
        </w:rPr>
        <w:t xml:space="preserve">       La caja chica se cerró al 31 de diciembre de 2023</w:t>
      </w:r>
    </w:p>
    <w:tbl>
      <w:tblPr>
        <w:tblW w:w="9604" w:type="dxa"/>
        <w:tblInd w:w="70" w:type="dxa"/>
        <w:tblCellMar>
          <w:left w:w="70" w:type="dxa"/>
          <w:right w:w="70" w:type="dxa"/>
        </w:tblCellMar>
        <w:tblLook w:val="04A0" w:firstRow="1" w:lastRow="0" w:firstColumn="1" w:lastColumn="0" w:noHBand="0" w:noVBand="1"/>
      </w:tblPr>
      <w:tblGrid>
        <w:gridCol w:w="146"/>
        <w:gridCol w:w="6429"/>
        <w:gridCol w:w="1036"/>
        <w:gridCol w:w="1016"/>
        <w:gridCol w:w="1116"/>
      </w:tblGrid>
      <w:tr w:rsidR="00AF475A" w:rsidRPr="00AF475A" w14:paraId="1282963E" w14:textId="77777777" w:rsidTr="00AF475A">
        <w:trPr>
          <w:trHeight w:val="285"/>
        </w:trPr>
        <w:tc>
          <w:tcPr>
            <w:tcW w:w="6436" w:type="dxa"/>
            <w:gridSpan w:val="2"/>
            <w:tcBorders>
              <w:top w:val="nil"/>
              <w:left w:val="nil"/>
              <w:bottom w:val="nil"/>
              <w:right w:val="nil"/>
            </w:tcBorders>
            <w:shd w:val="clear" w:color="auto" w:fill="auto"/>
            <w:noWrap/>
            <w:vAlign w:val="center"/>
            <w:hideMark/>
          </w:tcPr>
          <w:p w14:paraId="07D08640" w14:textId="77777777" w:rsidR="00AF475A" w:rsidRPr="00AF475A" w:rsidRDefault="00AF475A" w:rsidP="00AF475A">
            <w:pPr>
              <w:spacing w:after="0" w:line="240" w:lineRule="auto"/>
              <w:rPr>
                <w:rFonts w:asciiTheme="minorHAnsi" w:eastAsia="Times New Roman" w:hAnsiTheme="minorHAnsi" w:cstheme="minorHAnsi"/>
                <w:b/>
                <w:bCs/>
                <w:color w:val="000000"/>
                <w:sz w:val="20"/>
                <w:szCs w:val="20"/>
                <w:lang w:eastAsia="es-MX"/>
              </w:rPr>
            </w:pPr>
            <w:r w:rsidRPr="00AF475A">
              <w:rPr>
                <w:rFonts w:asciiTheme="minorHAnsi" w:eastAsia="Times New Roman" w:hAnsiTheme="minorHAnsi" w:cstheme="minorHAnsi"/>
                <w:b/>
                <w:bCs/>
                <w:color w:val="000000"/>
                <w:sz w:val="20"/>
                <w:szCs w:val="20"/>
                <w:lang w:eastAsia="es-MX"/>
              </w:rPr>
              <w:t>Bancos/Tesorería</w:t>
            </w:r>
          </w:p>
        </w:tc>
        <w:tc>
          <w:tcPr>
            <w:tcW w:w="1036" w:type="dxa"/>
            <w:tcBorders>
              <w:top w:val="nil"/>
              <w:left w:val="nil"/>
              <w:bottom w:val="nil"/>
              <w:right w:val="nil"/>
            </w:tcBorders>
            <w:shd w:val="clear" w:color="auto" w:fill="auto"/>
            <w:noWrap/>
            <w:vAlign w:val="bottom"/>
            <w:hideMark/>
          </w:tcPr>
          <w:p w14:paraId="65BAFE45" w14:textId="77777777" w:rsidR="00AF475A" w:rsidRPr="00AF475A" w:rsidRDefault="00AF475A" w:rsidP="00AF475A">
            <w:pPr>
              <w:spacing w:after="0" w:line="240" w:lineRule="auto"/>
              <w:rPr>
                <w:rFonts w:asciiTheme="minorHAnsi" w:eastAsia="Times New Roman" w:hAnsiTheme="minorHAnsi" w:cstheme="minorHAnsi"/>
                <w:b/>
                <w:bCs/>
                <w:color w:val="000000"/>
                <w:sz w:val="20"/>
                <w:szCs w:val="20"/>
                <w:lang w:eastAsia="es-MX"/>
              </w:rPr>
            </w:pPr>
          </w:p>
        </w:tc>
        <w:tc>
          <w:tcPr>
            <w:tcW w:w="1016" w:type="dxa"/>
            <w:tcBorders>
              <w:top w:val="nil"/>
              <w:left w:val="nil"/>
              <w:bottom w:val="nil"/>
              <w:right w:val="nil"/>
            </w:tcBorders>
            <w:shd w:val="clear" w:color="auto" w:fill="auto"/>
            <w:noWrap/>
            <w:vAlign w:val="bottom"/>
            <w:hideMark/>
          </w:tcPr>
          <w:p w14:paraId="51B97FAC"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1116" w:type="dxa"/>
            <w:tcBorders>
              <w:top w:val="nil"/>
              <w:left w:val="nil"/>
              <w:bottom w:val="nil"/>
              <w:right w:val="nil"/>
            </w:tcBorders>
            <w:shd w:val="clear" w:color="auto" w:fill="auto"/>
            <w:noWrap/>
            <w:vAlign w:val="bottom"/>
            <w:hideMark/>
          </w:tcPr>
          <w:p w14:paraId="5463C4D2" w14:textId="77777777" w:rsidR="00AF475A" w:rsidRPr="00AF475A" w:rsidRDefault="00AF475A" w:rsidP="00AF475A">
            <w:pPr>
              <w:spacing w:after="0" w:line="240" w:lineRule="auto"/>
              <w:jc w:val="right"/>
              <w:rPr>
                <w:rFonts w:asciiTheme="minorHAnsi" w:eastAsia="Times New Roman" w:hAnsiTheme="minorHAnsi" w:cstheme="minorHAnsi"/>
                <w:b/>
                <w:bCs/>
                <w:color w:val="000000"/>
                <w:sz w:val="20"/>
                <w:szCs w:val="20"/>
                <w:lang w:eastAsia="es-MX"/>
              </w:rPr>
            </w:pPr>
            <w:r w:rsidRPr="00AF475A">
              <w:rPr>
                <w:rFonts w:asciiTheme="minorHAnsi" w:eastAsia="Times New Roman" w:hAnsiTheme="minorHAnsi" w:cstheme="minorHAnsi"/>
                <w:b/>
                <w:bCs/>
                <w:color w:val="000000"/>
                <w:sz w:val="20"/>
                <w:szCs w:val="20"/>
                <w:lang w:eastAsia="es-MX"/>
              </w:rPr>
              <w:t>4,703,640</w:t>
            </w:r>
          </w:p>
        </w:tc>
      </w:tr>
      <w:tr w:rsidR="00AF475A" w:rsidRPr="00AF475A" w14:paraId="611F52AD" w14:textId="77777777" w:rsidTr="00AF475A">
        <w:trPr>
          <w:trHeight w:val="285"/>
        </w:trPr>
        <w:tc>
          <w:tcPr>
            <w:tcW w:w="7" w:type="dxa"/>
            <w:tcBorders>
              <w:top w:val="nil"/>
              <w:left w:val="nil"/>
              <w:bottom w:val="nil"/>
              <w:right w:val="nil"/>
            </w:tcBorders>
            <w:shd w:val="clear" w:color="auto" w:fill="auto"/>
            <w:noWrap/>
            <w:vAlign w:val="center"/>
            <w:hideMark/>
          </w:tcPr>
          <w:p w14:paraId="36CA75DB" w14:textId="77777777" w:rsidR="00AF475A" w:rsidRPr="00AF475A" w:rsidRDefault="00AF475A" w:rsidP="00AF475A">
            <w:pPr>
              <w:spacing w:after="0" w:line="240" w:lineRule="auto"/>
              <w:jc w:val="right"/>
              <w:rPr>
                <w:rFonts w:asciiTheme="minorHAnsi" w:eastAsia="Times New Roman" w:hAnsiTheme="minorHAnsi" w:cstheme="minorHAnsi"/>
                <w:b/>
                <w:bCs/>
                <w:color w:val="000000"/>
                <w:sz w:val="20"/>
                <w:szCs w:val="20"/>
                <w:lang w:eastAsia="es-MX"/>
              </w:rPr>
            </w:pPr>
          </w:p>
        </w:tc>
        <w:tc>
          <w:tcPr>
            <w:tcW w:w="6429" w:type="dxa"/>
            <w:tcBorders>
              <w:top w:val="nil"/>
              <w:left w:val="nil"/>
              <w:bottom w:val="nil"/>
              <w:right w:val="nil"/>
            </w:tcBorders>
            <w:shd w:val="clear" w:color="auto" w:fill="auto"/>
            <w:noWrap/>
            <w:vAlign w:val="center"/>
            <w:hideMark/>
          </w:tcPr>
          <w:p w14:paraId="10182848" w14:textId="77777777" w:rsidR="00AF475A" w:rsidRPr="00AF475A" w:rsidRDefault="00AF475A" w:rsidP="00AF475A">
            <w:pPr>
              <w:spacing w:after="0" w:line="240" w:lineRule="auto"/>
              <w:rPr>
                <w:rFonts w:asciiTheme="minorHAnsi" w:eastAsia="Times New Roman" w:hAnsiTheme="minorHAnsi" w:cstheme="minorHAnsi"/>
                <w:b/>
                <w:bCs/>
                <w:color w:val="000000"/>
                <w:sz w:val="20"/>
                <w:szCs w:val="20"/>
                <w:lang w:eastAsia="es-MX"/>
              </w:rPr>
            </w:pPr>
            <w:r w:rsidRPr="00AF475A">
              <w:rPr>
                <w:rFonts w:asciiTheme="minorHAnsi" w:eastAsia="Times New Roman" w:hAnsiTheme="minorHAnsi" w:cstheme="minorHAnsi"/>
                <w:b/>
                <w:bCs/>
                <w:color w:val="000000"/>
                <w:sz w:val="20"/>
                <w:szCs w:val="20"/>
                <w:lang w:eastAsia="es-MX"/>
              </w:rPr>
              <w:t>Banorte:</w:t>
            </w:r>
          </w:p>
        </w:tc>
        <w:tc>
          <w:tcPr>
            <w:tcW w:w="1036" w:type="dxa"/>
            <w:tcBorders>
              <w:top w:val="nil"/>
              <w:left w:val="nil"/>
              <w:bottom w:val="nil"/>
              <w:right w:val="nil"/>
            </w:tcBorders>
            <w:shd w:val="clear" w:color="auto" w:fill="auto"/>
            <w:vAlign w:val="bottom"/>
            <w:hideMark/>
          </w:tcPr>
          <w:p w14:paraId="09CDFDD8" w14:textId="77777777" w:rsidR="00AF475A" w:rsidRPr="00AF475A" w:rsidRDefault="00AF475A" w:rsidP="00AF475A">
            <w:pPr>
              <w:spacing w:after="0" w:line="240" w:lineRule="auto"/>
              <w:rPr>
                <w:rFonts w:asciiTheme="minorHAnsi" w:eastAsia="Times New Roman" w:hAnsiTheme="minorHAnsi" w:cstheme="minorHAnsi"/>
                <w:b/>
                <w:bCs/>
                <w:color w:val="000000"/>
                <w:sz w:val="20"/>
                <w:szCs w:val="20"/>
                <w:lang w:eastAsia="es-MX"/>
              </w:rPr>
            </w:pPr>
          </w:p>
        </w:tc>
        <w:tc>
          <w:tcPr>
            <w:tcW w:w="1016" w:type="dxa"/>
            <w:tcBorders>
              <w:top w:val="nil"/>
              <w:left w:val="nil"/>
              <w:bottom w:val="nil"/>
              <w:right w:val="nil"/>
            </w:tcBorders>
            <w:shd w:val="clear" w:color="auto" w:fill="auto"/>
            <w:vAlign w:val="bottom"/>
            <w:hideMark/>
          </w:tcPr>
          <w:p w14:paraId="3E8FF6F9" w14:textId="420B739E" w:rsidR="00AF475A" w:rsidRPr="00AF475A" w:rsidRDefault="00AF475A" w:rsidP="00AF475A">
            <w:pPr>
              <w:spacing w:after="0" w:line="240" w:lineRule="auto"/>
              <w:jc w:val="right"/>
              <w:rPr>
                <w:rFonts w:asciiTheme="minorHAnsi" w:eastAsia="Times New Roman" w:hAnsiTheme="minorHAnsi" w:cstheme="minorHAnsi"/>
                <w:b/>
                <w:bCs/>
                <w:color w:val="000000"/>
                <w:sz w:val="20"/>
                <w:szCs w:val="20"/>
                <w:lang w:eastAsia="es-MX"/>
              </w:rPr>
            </w:pPr>
            <w:r w:rsidRPr="00AF475A">
              <w:rPr>
                <w:rFonts w:asciiTheme="minorHAnsi" w:eastAsia="Times New Roman" w:hAnsiTheme="minorHAnsi" w:cstheme="minorHAnsi"/>
                <w:b/>
                <w:bCs/>
                <w:color w:val="000000"/>
                <w:sz w:val="20"/>
                <w:szCs w:val="20"/>
                <w:lang w:eastAsia="es-MX"/>
              </w:rPr>
              <w:t>4,502,51</w:t>
            </w:r>
            <w:r w:rsidR="00D16F18" w:rsidRPr="00285B3F">
              <w:rPr>
                <w:rFonts w:asciiTheme="minorHAnsi" w:eastAsia="Times New Roman" w:hAnsiTheme="minorHAnsi" w:cstheme="minorHAnsi"/>
                <w:b/>
                <w:bCs/>
                <w:color w:val="000000"/>
                <w:sz w:val="20"/>
                <w:szCs w:val="20"/>
                <w:lang w:eastAsia="es-MX"/>
              </w:rPr>
              <w:t>6</w:t>
            </w:r>
          </w:p>
        </w:tc>
        <w:tc>
          <w:tcPr>
            <w:tcW w:w="1116" w:type="dxa"/>
            <w:tcBorders>
              <w:top w:val="nil"/>
              <w:left w:val="nil"/>
              <w:bottom w:val="nil"/>
              <w:right w:val="nil"/>
            </w:tcBorders>
            <w:shd w:val="clear" w:color="auto" w:fill="auto"/>
            <w:noWrap/>
            <w:vAlign w:val="bottom"/>
            <w:hideMark/>
          </w:tcPr>
          <w:p w14:paraId="34028E71" w14:textId="77777777" w:rsidR="00AF475A" w:rsidRPr="00AF475A" w:rsidRDefault="00AF475A" w:rsidP="00AF475A">
            <w:pPr>
              <w:spacing w:after="0" w:line="240" w:lineRule="auto"/>
              <w:jc w:val="right"/>
              <w:rPr>
                <w:rFonts w:asciiTheme="minorHAnsi" w:eastAsia="Times New Roman" w:hAnsiTheme="minorHAnsi" w:cstheme="minorHAnsi"/>
                <w:b/>
                <w:bCs/>
                <w:color w:val="000000"/>
                <w:sz w:val="20"/>
                <w:szCs w:val="20"/>
                <w:lang w:eastAsia="es-MX"/>
              </w:rPr>
            </w:pPr>
          </w:p>
        </w:tc>
      </w:tr>
      <w:tr w:rsidR="00AF475A" w:rsidRPr="00AF475A" w14:paraId="433A3356" w14:textId="77777777" w:rsidTr="00AF475A">
        <w:trPr>
          <w:trHeight w:val="285"/>
        </w:trPr>
        <w:tc>
          <w:tcPr>
            <w:tcW w:w="7" w:type="dxa"/>
            <w:tcBorders>
              <w:top w:val="nil"/>
              <w:left w:val="nil"/>
              <w:bottom w:val="nil"/>
              <w:right w:val="nil"/>
            </w:tcBorders>
            <w:shd w:val="clear" w:color="auto" w:fill="auto"/>
            <w:noWrap/>
            <w:vAlign w:val="center"/>
            <w:hideMark/>
          </w:tcPr>
          <w:p w14:paraId="09B39795"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49CAF5B6"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1052-64993-1 Nómina</w:t>
            </w:r>
          </w:p>
        </w:tc>
        <w:tc>
          <w:tcPr>
            <w:tcW w:w="1036" w:type="dxa"/>
            <w:tcBorders>
              <w:top w:val="nil"/>
              <w:left w:val="nil"/>
              <w:bottom w:val="nil"/>
              <w:right w:val="nil"/>
            </w:tcBorders>
            <w:shd w:val="clear" w:color="auto" w:fill="auto"/>
            <w:vAlign w:val="bottom"/>
            <w:hideMark/>
          </w:tcPr>
          <w:p w14:paraId="0A412502"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104,611</w:t>
            </w:r>
          </w:p>
        </w:tc>
        <w:tc>
          <w:tcPr>
            <w:tcW w:w="1016" w:type="dxa"/>
            <w:tcBorders>
              <w:top w:val="nil"/>
              <w:left w:val="nil"/>
              <w:bottom w:val="nil"/>
              <w:right w:val="nil"/>
            </w:tcBorders>
            <w:shd w:val="clear" w:color="auto" w:fill="auto"/>
            <w:vAlign w:val="bottom"/>
            <w:hideMark/>
          </w:tcPr>
          <w:p w14:paraId="003561B2"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1AF1A456"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67D33403" w14:textId="77777777" w:rsidTr="00AF475A">
        <w:trPr>
          <w:trHeight w:val="285"/>
        </w:trPr>
        <w:tc>
          <w:tcPr>
            <w:tcW w:w="7" w:type="dxa"/>
            <w:tcBorders>
              <w:top w:val="nil"/>
              <w:left w:val="nil"/>
              <w:bottom w:val="nil"/>
              <w:right w:val="nil"/>
            </w:tcBorders>
            <w:shd w:val="clear" w:color="auto" w:fill="auto"/>
            <w:noWrap/>
            <w:vAlign w:val="center"/>
            <w:hideMark/>
          </w:tcPr>
          <w:p w14:paraId="2AD04608"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131B67F1"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1052-65183-1 Impuestos</w:t>
            </w:r>
          </w:p>
        </w:tc>
        <w:tc>
          <w:tcPr>
            <w:tcW w:w="1036" w:type="dxa"/>
            <w:tcBorders>
              <w:top w:val="nil"/>
              <w:left w:val="nil"/>
              <w:bottom w:val="nil"/>
              <w:right w:val="nil"/>
            </w:tcBorders>
            <w:shd w:val="clear" w:color="auto" w:fill="auto"/>
            <w:vAlign w:val="bottom"/>
            <w:hideMark/>
          </w:tcPr>
          <w:p w14:paraId="1D6F4386"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142,220</w:t>
            </w:r>
          </w:p>
        </w:tc>
        <w:tc>
          <w:tcPr>
            <w:tcW w:w="1016" w:type="dxa"/>
            <w:tcBorders>
              <w:top w:val="nil"/>
              <w:left w:val="nil"/>
              <w:bottom w:val="nil"/>
              <w:right w:val="nil"/>
            </w:tcBorders>
            <w:shd w:val="clear" w:color="auto" w:fill="auto"/>
            <w:vAlign w:val="bottom"/>
            <w:hideMark/>
          </w:tcPr>
          <w:p w14:paraId="507E1D48"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11363670"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437BABA3" w14:textId="77777777" w:rsidTr="00AF475A">
        <w:trPr>
          <w:trHeight w:val="285"/>
        </w:trPr>
        <w:tc>
          <w:tcPr>
            <w:tcW w:w="7" w:type="dxa"/>
            <w:tcBorders>
              <w:top w:val="nil"/>
              <w:left w:val="nil"/>
              <w:bottom w:val="nil"/>
              <w:right w:val="nil"/>
            </w:tcBorders>
            <w:shd w:val="clear" w:color="auto" w:fill="auto"/>
            <w:noWrap/>
            <w:vAlign w:val="center"/>
            <w:hideMark/>
          </w:tcPr>
          <w:p w14:paraId="2C7F4250"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291FCE22" w14:textId="475C7496"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 xml:space="preserve">Banorte cta. 1052-65690-2 </w:t>
            </w:r>
            <w:r w:rsidRPr="00285B3F">
              <w:rPr>
                <w:rFonts w:asciiTheme="minorHAnsi" w:eastAsia="Times New Roman" w:hAnsiTheme="minorHAnsi" w:cstheme="minorHAnsi"/>
                <w:color w:val="000000"/>
                <w:sz w:val="20"/>
                <w:szCs w:val="20"/>
                <w:lang w:eastAsia="es-MX"/>
              </w:rPr>
              <w:t>capítulo</w:t>
            </w:r>
            <w:r w:rsidRPr="00AF475A">
              <w:rPr>
                <w:rFonts w:asciiTheme="minorHAnsi" w:eastAsia="Times New Roman" w:hAnsiTheme="minorHAnsi" w:cstheme="minorHAnsi"/>
                <w:color w:val="000000"/>
                <w:sz w:val="20"/>
                <w:szCs w:val="20"/>
                <w:lang w:eastAsia="es-MX"/>
              </w:rPr>
              <w:t xml:space="preserve"> 2000 gasto corriente</w:t>
            </w:r>
          </w:p>
        </w:tc>
        <w:tc>
          <w:tcPr>
            <w:tcW w:w="1036" w:type="dxa"/>
            <w:tcBorders>
              <w:top w:val="nil"/>
              <w:left w:val="nil"/>
              <w:bottom w:val="nil"/>
              <w:right w:val="nil"/>
            </w:tcBorders>
            <w:shd w:val="clear" w:color="auto" w:fill="auto"/>
            <w:noWrap/>
            <w:vAlign w:val="bottom"/>
            <w:hideMark/>
          </w:tcPr>
          <w:p w14:paraId="4433A460"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34,808</w:t>
            </w:r>
          </w:p>
        </w:tc>
        <w:tc>
          <w:tcPr>
            <w:tcW w:w="1016" w:type="dxa"/>
            <w:tcBorders>
              <w:top w:val="nil"/>
              <w:left w:val="nil"/>
              <w:bottom w:val="nil"/>
              <w:right w:val="nil"/>
            </w:tcBorders>
            <w:shd w:val="clear" w:color="auto" w:fill="auto"/>
            <w:noWrap/>
            <w:vAlign w:val="bottom"/>
            <w:hideMark/>
          </w:tcPr>
          <w:p w14:paraId="0C35CF4B"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noWrap/>
            <w:vAlign w:val="bottom"/>
            <w:hideMark/>
          </w:tcPr>
          <w:p w14:paraId="075E309D"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6DB7615A" w14:textId="77777777" w:rsidTr="00AF475A">
        <w:trPr>
          <w:trHeight w:val="285"/>
        </w:trPr>
        <w:tc>
          <w:tcPr>
            <w:tcW w:w="7" w:type="dxa"/>
            <w:tcBorders>
              <w:top w:val="nil"/>
              <w:left w:val="nil"/>
              <w:bottom w:val="nil"/>
              <w:right w:val="nil"/>
            </w:tcBorders>
            <w:shd w:val="clear" w:color="auto" w:fill="auto"/>
            <w:noWrap/>
            <w:vAlign w:val="center"/>
            <w:hideMark/>
          </w:tcPr>
          <w:p w14:paraId="7A745352"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5BAD5916" w14:textId="0CE9AC4D"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 xml:space="preserve">Banorte cta. 1052-65958-3 </w:t>
            </w:r>
            <w:r w:rsidRPr="00285B3F">
              <w:rPr>
                <w:rFonts w:asciiTheme="minorHAnsi" w:eastAsia="Times New Roman" w:hAnsiTheme="minorHAnsi" w:cstheme="minorHAnsi"/>
                <w:color w:val="000000"/>
                <w:sz w:val="20"/>
                <w:szCs w:val="20"/>
                <w:lang w:eastAsia="es-MX"/>
              </w:rPr>
              <w:t>capítulo</w:t>
            </w:r>
            <w:r w:rsidRPr="00AF475A">
              <w:rPr>
                <w:rFonts w:asciiTheme="minorHAnsi" w:eastAsia="Times New Roman" w:hAnsiTheme="minorHAnsi" w:cstheme="minorHAnsi"/>
                <w:color w:val="000000"/>
                <w:sz w:val="20"/>
                <w:szCs w:val="20"/>
                <w:lang w:eastAsia="es-MX"/>
              </w:rPr>
              <w:t xml:space="preserve"> 3000 gasto corriente</w:t>
            </w:r>
          </w:p>
        </w:tc>
        <w:tc>
          <w:tcPr>
            <w:tcW w:w="1036" w:type="dxa"/>
            <w:tcBorders>
              <w:top w:val="nil"/>
              <w:left w:val="nil"/>
              <w:bottom w:val="nil"/>
              <w:right w:val="nil"/>
            </w:tcBorders>
            <w:shd w:val="clear" w:color="auto" w:fill="auto"/>
            <w:noWrap/>
            <w:vAlign w:val="bottom"/>
            <w:hideMark/>
          </w:tcPr>
          <w:p w14:paraId="243F9B34"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882,265</w:t>
            </w:r>
          </w:p>
        </w:tc>
        <w:tc>
          <w:tcPr>
            <w:tcW w:w="1016" w:type="dxa"/>
            <w:tcBorders>
              <w:top w:val="nil"/>
              <w:left w:val="nil"/>
              <w:bottom w:val="nil"/>
              <w:right w:val="nil"/>
            </w:tcBorders>
            <w:shd w:val="clear" w:color="auto" w:fill="auto"/>
            <w:noWrap/>
            <w:vAlign w:val="bottom"/>
            <w:hideMark/>
          </w:tcPr>
          <w:p w14:paraId="3731D72F"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noWrap/>
            <w:vAlign w:val="bottom"/>
            <w:hideMark/>
          </w:tcPr>
          <w:p w14:paraId="0E18EFE2"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6F7CAB6C" w14:textId="77777777" w:rsidTr="00AF475A">
        <w:trPr>
          <w:trHeight w:val="285"/>
        </w:trPr>
        <w:tc>
          <w:tcPr>
            <w:tcW w:w="7" w:type="dxa"/>
            <w:tcBorders>
              <w:top w:val="nil"/>
              <w:left w:val="nil"/>
              <w:bottom w:val="nil"/>
              <w:right w:val="nil"/>
            </w:tcBorders>
            <w:shd w:val="clear" w:color="auto" w:fill="auto"/>
            <w:noWrap/>
            <w:vAlign w:val="center"/>
            <w:hideMark/>
          </w:tcPr>
          <w:p w14:paraId="2F1EB900"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48ABFFDA"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1052-66355-3 fondo de ahorro</w:t>
            </w:r>
          </w:p>
        </w:tc>
        <w:tc>
          <w:tcPr>
            <w:tcW w:w="1036" w:type="dxa"/>
            <w:tcBorders>
              <w:top w:val="nil"/>
              <w:left w:val="nil"/>
              <w:bottom w:val="nil"/>
              <w:right w:val="nil"/>
            </w:tcBorders>
            <w:shd w:val="clear" w:color="auto" w:fill="auto"/>
            <w:noWrap/>
            <w:vAlign w:val="bottom"/>
            <w:hideMark/>
          </w:tcPr>
          <w:p w14:paraId="098339A5"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167,422</w:t>
            </w:r>
          </w:p>
        </w:tc>
        <w:tc>
          <w:tcPr>
            <w:tcW w:w="1016" w:type="dxa"/>
            <w:tcBorders>
              <w:top w:val="nil"/>
              <w:left w:val="nil"/>
              <w:bottom w:val="nil"/>
              <w:right w:val="nil"/>
            </w:tcBorders>
            <w:shd w:val="clear" w:color="auto" w:fill="auto"/>
            <w:noWrap/>
            <w:vAlign w:val="bottom"/>
            <w:hideMark/>
          </w:tcPr>
          <w:p w14:paraId="0A47348E"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noWrap/>
            <w:vAlign w:val="bottom"/>
            <w:hideMark/>
          </w:tcPr>
          <w:p w14:paraId="68B7D53E"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47A46F50" w14:textId="77777777" w:rsidTr="00AF475A">
        <w:trPr>
          <w:trHeight w:val="285"/>
        </w:trPr>
        <w:tc>
          <w:tcPr>
            <w:tcW w:w="7" w:type="dxa"/>
            <w:tcBorders>
              <w:top w:val="nil"/>
              <w:left w:val="nil"/>
              <w:bottom w:val="nil"/>
              <w:right w:val="nil"/>
            </w:tcBorders>
            <w:shd w:val="clear" w:color="auto" w:fill="auto"/>
            <w:noWrap/>
            <w:vAlign w:val="bottom"/>
            <w:hideMark/>
          </w:tcPr>
          <w:p w14:paraId="1CC950C3"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722C0C7F"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 xml:space="preserve">Banorte cta. 613-01174-9 Gasto Corriente </w:t>
            </w:r>
          </w:p>
        </w:tc>
        <w:tc>
          <w:tcPr>
            <w:tcW w:w="1036" w:type="dxa"/>
            <w:tcBorders>
              <w:top w:val="nil"/>
              <w:left w:val="nil"/>
              <w:bottom w:val="nil"/>
              <w:right w:val="nil"/>
            </w:tcBorders>
            <w:shd w:val="clear" w:color="auto" w:fill="auto"/>
            <w:vAlign w:val="bottom"/>
            <w:hideMark/>
          </w:tcPr>
          <w:p w14:paraId="1EE8652A"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349,287</w:t>
            </w:r>
          </w:p>
        </w:tc>
        <w:tc>
          <w:tcPr>
            <w:tcW w:w="1016" w:type="dxa"/>
            <w:tcBorders>
              <w:top w:val="nil"/>
              <w:left w:val="nil"/>
              <w:bottom w:val="nil"/>
              <w:right w:val="nil"/>
            </w:tcBorders>
            <w:shd w:val="clear" w:color="auto" w:fill="auto"/>
            <w:vAlign w:val="bottom"/>
            <w:hideMark/>
          </w:tcPr>
          <w:p w14:paraId="547DCE01"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7954DCB8"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34B9D2E4" w14:textId="77777777" w:rsidTr="00AF475A">
        <w:trPr>
          <w:trHeight w:val="285"/>
        </w:trPr>
        <w:tc>
          <w:tcPr>
            <w:tcW w:w="7" w:type="dxa"/>
            <w:tcBorders>
              <w:top w:val="nil"/>
              <w:left w:val="nil"/>
              <w:bottom w:val="nil"/>
              <w:right w:val="nil"/>
            </w:tcBorders>
            <w:shd w:val="clear" w:color="auto" w:fill="auto"/>
            <w:noWrap/>
            <w:vAlign w:val="bottom"/>
            <w:hideMark/>
          </w:tcPr>
          <w:p w14:paraId="0A4F1C45"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17FC2C21"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0613-01632-5 Proyectos</w:t>
            </w:r>
          </w:p>
        </w:tc>
        <w:tc>
          <w:tcPr>
            <w:tcW w:w="1036" w:type="dxa"/>
            <w:tcBorders>
              <w:top w:val="nil"/>
              <w:left w:val="nil"/>
              <w:bottom w:val="nil"/>
              <w:right w:val="nil"/>
            </w:tcBorders>
            <w:shd w:val="clear" w:color="auto" w:fill="auto"/>
            <w:vAlign w:val="bottom"/>
            <w:hideMark/>
          </w:tcPr>
          <w:p w14:paraId="4035B625"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56,635</w:t>
            </w:r>
          </w:p>
        </w:tc>
        <w:tc>
          <w:tcPr>
            <w:tcW w:w="1016" w:type="dxa"/>
            <w:tcBorders>
              <w:top w:val="nil"/>
              <w:left w:val="nil"/>
              <w:bottom w:val="nil"/>
              <w:right w:val="nil"/>
            </w:tcBorders>
            <w:shd w:val="clear" w:color="auto" w:fill="auto"/>
            <w:vAlign w:val="bottom"/>
            <w:hideMark/>
          </w:tcPr>
          <w:p w14:paraId="67998035"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06D85822"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118246FF" w14:textId="77777777" w:rsidTr="00AF475A">
        <w:trPr>
          <w:trHeight w:val="285"/>
        </w:trPr>
        <w:tc>
          <w:tcPr>
            <w:tcW w:w="7" w:type="dxa"/>
            <w:tcBorders>
              <w:top w:val="nil"/>
              <w:left w:val="nil"/>
              <w:bottom w:val="nil"/>
              <w:right w:val="nil"/>
            </w:tcBorders>
            <w:shd w:val="clear" w:color="auto" w:fill="auto"/>
            <w:noWrap/>
            <w:vAlign w:val="bottom"/>
            <w:hideMark/>
          </w:tcPr>
          <w:p w14:paraId="57DC33B1"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35B7F65A"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1118-64849-2 Servicios personales propios</w:t>
            </w:r>
          </w:p>
        </w:tc>
        <w:tc>
          <w:tcPr>
            <w:tcW w:w="1036" w:type="dxa"/>
            <w:tcBorders>
              <w:top w:val="nil"/>
              <w:left w:val="nil"/>
              <w:bottom w:val="nil"/>
              <w:right w:val="nil"/>
            </w:tcBorders>
            <w:shd w:val="clear" w:color="auto" w:fill="auto"/>
            <w:vAlign w:val="bottom"/>
            <w:hideMark/>
          </w:tcPr>
          <w:p w14:paraId="6D72A77F"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16,432</w:t>
            </w:r>
          </w:p>
        </w:tc>
        <w:tc>
          <w:tcPr>
            <w:tcW w:w="1016" w:type="dxa"/>
            <w:tcBorders>
              <w:top w:val="nil"/>
              <w:left w:val="nil"/>
              <w:bottom w:val="nil"/>
              <w:right w:val="nil"/>
            </w:tcBorders>
            <w:shd w:val="clear" w:color="auto" w:fill="auto"/>
            <w:vAlign w:val="bottom"/>
            <w:hideMark/>
          </w:tcPr>
          <w:p w14:paraId="629093F1"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5F887877"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048FD8EE" w14:textId="77777777" w:rsidTr="00AF475A">
        <w:trPr>
          <w:trHeight w:val="255"/>
        </w:trPr>
        <w:tc>
          <w:tcPr>
            <w:tcW w:w="7" w:type="dxa"/>
            <w:tcBorders>
              <w:top w:val="nil"/>
              <w:left w:val="nil"/>
              <w:bottom w:val="nil"/>
              <w:right w:val="nil"/>
            </w:tcBorders>
            <w:shd w:val="clear" w:color="auto" w:fill="auto"/>
            <w:noWrap/>
            <w:vAlign w:val="bottom"/>
            <w:hideMark/>
          </w:tcPr>
          <w:p w14:paraId="4DEA6F57"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35BE3A1E" w14:textId="0879966D"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 xml:space="preserve">Banorte cta. 1112-35315-0 Servicios generales </w:t>
            </w:r>
            <w:r w:rsidRPr="00285B3F">
              <w:rPr>
                <w:rFonts w:asciiTheme="minorHAnsi" w:eastAsia="Times New Roman" w:hAnsiTheme="minorHAnsi" w:cstheme="minorHAnsi"/>
                <w:color w:val="000000"/>
                <w:sz w:val="20"/>
                <w:szCs w:val="20"/>
                <w:lang w:eastAsia="es-MX"/>
              </w:rPr>
              <w:t>capítulo</w:t>
            </w:r>
            <w:r w:rsidRPr="00AF475A">
              <w:rPr>
                <w:rFonts w:asciiTheme="minorHAnsi" w:eastAsia="Times New Roman" w:hAnsiTheme="minorHAnsi" w:cstheme="minorHAnsi"/>
                <w:color w:val="000000"/>
                <w:sz w:val="20"/>
                <w:szCs w:val="20"/>
                <w:lang w:eastAsia="es-MX"/>
              </w:rPr>
              <w:t xml:space="preserve"> 3000</w:t>
            </w:r>
          </w:p>
        </w:tc>
        <w:tc>
          <w:tcPr>
            <w:tcW w:w="1036" w:type="dxa"/>
            <w:tcBorders>
              <w:top w:val="nil"/>
              <w:left w:val="nil"/>
              <w:bottom w:val="nil"/>
              <w:right w:val="nil"/>
            </w:tcBorders>
            <w:shd w:val="clear" w:color="auto" w:fill="auto"/>
            <w:vAlign w:val="bottom"/>
            <w:hideMark/>
          </w:tcPr>
          <w:p w14:paraId="5DC85EBF"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20,241</w:t>
            </w:r>
          </w:p>
        </w:tc>
        <w:tc>
          <w:tcPr>
            <w:tcW w:w="1016" w:type="dxa"/>
            <w:tcBorders>
              <w:top w:val="nil"/>
              <w:left w:val="nil"/>
              <w:bottom w:val="nil"/>
              <w:right w:val="nil"/>
            </w:tcBorders>
            <w:shd w:val="clear" w:color="auto" w:fill="auto"/>
            <w:vAlign w:val="bottom"/>
            <w:hideMark/>
          </w:tcPr>
          <w:p w14:paraId="6AE7BB06"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56FEB5C3"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42EE9F0D" w14:textId="77777777" w:rsidTr="00AF475A">
        <w:trPr>
          <w:trHeight w:val="270"/>
        </w:trPr>
        <w:tc>
          <w:tcPr>
            <w:tcW w:w="7" w:type="dxa"/>
            <w:tcBorders>
              <w:top w:val="nil"/>
              <w:left w:val="nil"/>
              <w:bottom w:val="nil"/>
              <w:right w:val="nil"/>
            </w:tcBorders>
            <w:shd w:val="clear" w:color="auto" w:fill="auto"/>
            <w:noWrap/>
            <w:vAlign w:val="bottom"/>
            <w:hideMark/>
          </w:tcPr>
          <w:p w14:paraId="1D81C2D5"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161C2AD7"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113-153447-3 Jóvenes trabajando</w:t>
            </w:r>
          </w:p>
        </w:tc>
        <w:tc>
          <w:tcPr>
            <w:tcW w:w="1036" w:type="dxa"/>
            <w:tcBorders>
              <w:top w:val="nil"/>
              <w:left w:val="nil"/>
              <w:bottom w:val="nil"/>
              <w:right w:val="nil"/>
            </w:tcBorders>
            <w:shd w:val="clear" w:color="auto" w:fill="auto"/>
            <w:vAlign w:val="bottom"/>
            <w:hideMark/>
          </w:tcPr>
          <w:p w14:paraId="51A43C31"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43,677</w:t>
            </w:r>
          </w:p>
        </w:tc>
        <w:tc>
          <w:tcPr>
            <w:tcW w:w="1016" w:type="dxa"/>
            <w:tcBorders>
              <w:top w:val="nil"/>
              <w:left w:val="nil"/>
              <w:bottom w:val="nil"/>
              <w:right w:val="nil"/>
            </w:tcBorders>
            <w:shd w:val="clear" w:color="auto" w:fill="auto"/>
            <w:vAlign w:val="bottom"/>
            <w:hideMark/>
          </w:tcPr>
          <w:p w14:paraId="24A60596"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1031008B"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28ECCF23" w14:textId="77777777" w:rsidTr="00AF475A">
        <w:trPr>
          <w:trHeight w:val="312"/>
        </w:trPr>
        <w:tc>
          <w:tcPr>
            <w:tcW w:w="7" w:type="dxa"/>
            <w:tcBorders>
              <w:top w:val="nil"/>
              <w:left w:val="nil"/>
              <w:bottom w:val="nil"/>
              <w:right w:val="nil"/>
            </w:tcBorders>
            <w:shd w:val="clear" w:color="auto" w:fill="auto"/>
            <w:noWrap/>
            <w:vAlign w:val="bottom"/>
            <w:hideMark/>
          </w:tcPr>
          <w:p w14:paraId="5758854C"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79FE8AB3"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113-520992-0 Servicios personales propios</w:t>
            </w:r>
          </w:p>
        </w:tc>
        <w:tc>
          <w:tcPr>
            <w:tcW w:w="1036" w:type="dxa"/>
            <w:tcBorders>
              <w:top w:val="nil"/>
              <w:left w:val="nil"/>
              <w:bottom w:val="nil"/>
              <w:right w:val="nil"/>
            </w:tcBorders>
            <w:shd w:val="clear" w:color="auto" w:fill="auto"/>
            <w:vAlign w:val="bottom"/>
            <w:hideMark/>
          </w:tcPr>
          <w:p w14:paraId="351BE9EB"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12,685</w:t>
            </w:r>
          </w:p>
        </w:tc>
        <w:tc>
          <w:tcPr>
            <w:tcW w:w="1016" w:type="dxa"/>
            <w:tcBorders>
              <w:top w:val="nil"/>
              <w:left w:val="nil"/>
              <w:bottom w:val="nil"/>
              <w:right w:val="nil"/>
            </w:tcBorders>
            <w:shd w:val="clear" w:color="auto" w:fill="auto"/>
            <w:vAlign w:val="bottom"/>
            <w:hideMark/>
          </w:tcPr>
          <w:p w14:paraId="0AE99DA3"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3F5131B5"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28837EB3" w14:textId="77777777" w:rsidTr="00AF475A">
        <w:trPr>
          <w:trHeight w:val="312"/>
        </w:trPr>
        <w:tc>
          <w:tcPr>
            <w:tcW w:w="7" w:type="dxa"/>
            <w:tcBorders>
              <w:top w:val="nil"/>
              <w:left w:val="nil"/>
              <w:bottom w:val="nil"/>
              <w:right w:val="nil"/>
            </w:tcBorders>
            <w:shd w:val="clear" w:color="auto" w:fill="auto"/>
            <w:noWrap/>
            <w:vAlign w:val="bottom"/>
            <w:hideMark/>
          </w:tcPr>
          <w:p w14:paraId="1FD33826"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051DD9C2"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113-520981-8 Servicios personales ramo 28</w:t>
            </w:r>
          </w:p>
        </w:tc>
        <w:tc>
          <w:tcPr>
            <w:tcW w:w="1036" w:type="dxa"/>
            <w:tcBorders>
              <w:top w:val="nil"/>
              <w:left w:val="nil"/>
              <w:bottom w:val="nil"/>
              <w:right w:val="nil"/>
            </w:tcBorders>
            <w:shd w:val="clear" w:color="auto" w:fill="auto"/>
            <w:vAlign w:val="bottom"/>
            <w:hideMark/>
          </w:tcPr>
          <w:p w14:paraId="653793AF"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6,452</w:t>
            </w:r>
          </w:p>
        </w:tc>
        <w:tc>
          <w:tcPr>
            <w:tcW w:w="1016" w:type="dxa"/>
            <w:tcBorders>
              <w:top w:val="nil"/>
              <w:left w:val="nil"/>
              <w:bottom w:val="nil"/>
              <w:right w:val="nil"/>
            </w:tcBorders>
            <w:shd w:val="clear" w:color="auto" w:fill="auto"/>
            <w:vAlign w:val="bottom"/>
            <w:hideMark/>
          </w:tcPr>
          <w:p w14:paraId="202980DC"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73413B0E"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03DFA6B0" w14:textId="77777777" w:rsidTr="00AF475A">
        <w:trPr>
          <w:trHeight w:val="312"/>
        </w:trPr>
        <w:tc>
          <w:tcPr>
            <w:tcW w:w="7" w:type="dxa"/>
            <w:tcBorders>
              <w:top w:val="nil"/>
              <w:left w:val="nil"/>
              <w:bottom w:val="nil"/>
              <w:right w:val="nil"/>
            </w:tcBorders>
            <w:shd w:val="clear" w:color="auto" w:fill="auto"/>
            <w:noWrap/>
            <w:vAlign w:val="bottom"/>
            <w:hideMark/>
          </w:tcPr>
          <w:p w14:paraId="57A0612F"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3EBD1ED7"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113-521028-9 Materiales y suministros propios</w:t>
            </w:r>
          </w:p>
        </w:tc>
        <w:tc>
          <w:tcPr>
            <w:tcW w:w="1036" w:type="dxa"/>
            <w:tcBorders>
              <w:top w:val="nil"/>
              <w:left w:val="nil"/>
              <w:bottom w:val="nil"/>
              <w:right w:val="nil"/>
            </w:tcBorders>
            <w:shd w:val="clear" w:color="auto" w:fill="auto"/>
            <w:vAlign w:val="bottom"/>
            <w:hideMark/>
          </w:tcPr>
          <w:p w14:paraId="785504FB"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168,673</w:t>
            </w:r>
          </w:p>
        </w:tc>
        <w:tc>
          <w:tcPr>
            <w:tcW w:w="1016" w:type="dxa"/>
            <w:tcBorders>
              <w:top w:val="nil"/>
              <w:left w:val="nil"/>
              <w:bottom w:val="nil"/>
              <w:right w:val="nil"/>
            </w:tcBorders>
            <w:shd w:val="clear" w:color="auto" w:fill="auto"/>
            <w:vAlign w:val="bottom"/>
            <w:hideMark/>
          </w:tcPr>
          <w:p w14:paraId="70ACFA15"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3702DCDC"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3C32D0B7" w14:textId="77777777" w:rsidTr="00AF475A">
        <w:trPr>
          <w:trHeight w:val="312"/>
        </w:trPr>
        <w:tc>
          <w:tcPr>
            <w:tcW w:w="7" w:type="dxa"/>
            <w:tcBorders>
              <w:top w:val="nil"/>
              <w:left w:val="nil"/>
              <w:bottom w:val="nil"/>
              <w:right w:val="nil"/>
            </w:tcBorders>
            <w:shd w:val="clear" w:color="auto" w:fill="auto"/>
            <w:noWrap/>
            <w:vAlign w:val="bottom"/>
            <w:hideMark/>
          </w:tcPr>
          <w:p w14:paraId="360A5B58"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465F1BA8"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113-521149-1 Servicios generales propios</w:t>
            </w:r>
          </w:p>
        </w:tc>
        <w:tc>
          <w:tcPr>
            <w:tcW w:w="1036" w:type="dxa"/>
            <w:tcBorders>
              <w:top w:val="nil"/>
              <w:left w:val="nil"/>
              <w:bottom w:val="nil"/>
              <w:right w:val="nil"/>
            </w:tcBorders>
            <w:shd w:val="clear" w:color="auto" w:fill="auto"/>
            <w:vAlign w:val="bottom"/>
            <w:hideMark/>
          </w:tcPr>
          <w:p w14:paraId="49B4C9F5"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838,759</w:t>
            </w:r>
          </w:p>
        </w:tc>
        <w:tc>
          <w:tcPr>
            <w:tcW w:w="1016" w:type="dxa"/>
            <w:tcBorders>
              <w:top w:val="nil"/>
              <w:left w:val="nil"/>
              <w:bottom w:val="nil"/>
              <w:right w:val="nil"/>
            </w:tcBorders>
            <w:shd w:val="clear" w:color="auto" w:fill="auto"/>
            <w:vAlign w:val="bottom"/>
            <w:hideMark/>
          </w:tcPr>
          <w:p w14:paraId="37B4923F"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255B575A"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6044FEC0" w14:textId="77777777" w:rsidTr="00AF475A">
        <w:trPr>
          <w:trHeight w:val="312"/>
        </w:trPr>
        <w:tc>
          <w:tcPr>
            <w:tcW w:w="7" w:type="dxa"/>
            <w:tcBorders>
              <w:top w:val="nil"/>
              <w:left w:val="nil"/>
              <w:bottom w:val="nil"/>
              <w:right w:val="nil"/>
            </w:tcBorders>
            <w:shd w:val="clear" w:color="auto" w:fill="auto"/>
            <w:noWrap/>
            <w:vAlign w:val="bottom"/>
            <w:hideMark/>
          </w:tcPr>
          <w:p w14:paraId="047DDF17"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6BE42A54"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113-521292-0 Subsidios y apoyos propios</w:t>
            </w:r>
          </w:p>
        </w:tc>
        <w:tc>
          <w:tcPr>
            <w:tcW w:w="1036" w:type="dxa"/>
            <w:tcBorders>
              <w:top w:val="nil"/>
              <w:left w:val="nil"/>
              <w:bottom w:val="nil"/>
              <w:right w:val="nil"/>
            </w:tcBorders>
            <w:shd w:val="clear" w:color="auto" w:fill="auto"/>
            <w:vAlign w:val="bottom"/>
            <w:hideMark/>
          </w:tcPr>
          <w:p w14:paraId="2B38C277"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3,017</w:t>
            </w:r>
          </w:p>
        </w:tc>
        <w:tc>
          <w:tcPr>
            <w:tcW w:w="1016" w:type="dxa"/>
            <w:tcBorders>
              <w:top w:val="nil"/>
              <w:left w:val="nil"/>
              <w:bottom w:val="nil"/>
              <w:right w:val="nil"/>
            </w:tcBorders>
            <w:shd w:val="clear" w:color="auto" w:fill="auto"/>
            <w:vAlign w:val="bottom"/>
            <w:hideMark/>
          </w:tcPr>
          <w:p w14:paraId="3B892313"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1713738F"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722EF8EA" w14:textId="77777777" w:rsidTr="00AF475A">
        <w:trPr>
          <w:trHeight w:val="312"/>
        </w:trPr>
        <w:tc>
          <w:tcPr>
            <w:tcW w:w="7" w:type="dxa"/>
            <w:tcBorders>
              <w:top w:val="nil"/>
              <w:left w:val="nil"/>
              <w:bottom w:val="nil"/>
              <w:right w:val="nil"/>
            </w:tcBorders>
            <w:shd w:val="clear" w:color="auto" w:fill="auto"/>
            <w:noWrap/>
            <w:vAlign w:val="bottom"/>
            <w:hideMark/>
          </w:tcPr>
          <w:p w14:paraId="51EE08BB"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33D1C6E0"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117-178434-0 Propios Scotiabank</w:t>
            </w:r>
          </w:p>
        </w:tc>
        <w:tc>
          <w:tcPr>
            <w:tcW w:w="1036" w:type="dxa"/>
            <w:tcBorders>
              <w:top w:val="nil"/>
              <w:left w:val="nil"/>
              <w:bottom w:val="nil"/>
              <w:right w:val="nil"/>
            </w:tcBorders>
            <w:shd w:val="clear" w:color="auto" w:fill="auto"/>
            <w:vAlign w:val="bottom"/>
            <w:hideMark/>
          </w:tcPr>
          <w:p w14:paraId="11C74A28"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8,975</w:t>
            </w:r>
          </w:p>
        </w:tc>
        <w:tc>
          <w:tcPr>
            <w:tcW w:w="1016" w:type="dxa"/>
            <w:tcBorders>
              <w:top w:val="nil"/>
              <w:left w:val="nil"/>
              <w:bottom w:val="nil"/>
              <w:right w:val="nil"/>
            </w:tcBorders>
            <w:shd w:val="clear" w:color="auto" w:fill="auto"/>
            <w:vAlign w:val="bottom"/>
            <w:hideMark/>
          </w:tcPr>
          <w:p w14:paraId="25749EA6"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05F7100A"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7948635C" w14:textId="77777777" w:rsidTr="00AF475A">
        <w:trPr>
          <w:trHeight w:val="312"/>
        </w:trPr>
        <w:tc>
          <w:tcPr>
            <w:tcW w:w="7" w:type="dxa"/>
            <w:tcBorders>
              <w:top w:val="nil"/>
              <w:left w:val="nil"/>
              <w:bottom w:val="nil"/>
              <w:right w:val="nil"/>
            </w:tcBorders>
            <w:shd w:val="clear" w:color="auto" w:fill="auto"/>
            <w:noWrap/>
            <w:vAlign w:val="bottom"/>
            <w:hideMark/>
          </w:tcPr>
          <w:p w14:paraId="0F102C6F"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7A8568E0"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117-495307-1 Servicios Personales Ramo 28</w:t>
            </w:r>
          </w:p>
        </w:tc>
        <w:tc>
          <w:tcPr>
            <w:tcW w:w="1036" w:type="dxa"/>
            <w:tcBorders>
              <w:top w:val="nil"/>
              <w:left w:val="nil"/>
              <w:bottom w:val="nil"/>
              <w:right w:val="nil"/>
            </w:tcBorders>
            <w:shd w:val="clear" w:color="auto" w:fill="auto"/>
            <w:vAlign w:val="bottom"/>
            <w:hideMark/>
          </w:tcPr>
          <w:p w14:paraId="6B154F4F"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4,897</w:t>
            </w:r>
          </w:p>
        </w:tc>
        <w:tc>
          <w:tcPr>
            <w:tcW w:w="1016" w:type="dxa"/>
            <w:tcBorders>
              <w:top w:val="nil"/>
              <w:left w:val="nil"/>
              <w:bottom w:val="nil"/>
              <w:right w:val="nil"/>
            </w:tcBorders>
            <w:shd w:val="clear" w:color="auto" w:fill="auto"/>
            <w:vAlign w:val="bottom"/>
            <w:hideMark/>
          </w:tcPr>
          <w:p w14:paraId="2B90864E"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627D3ADF"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72E0D4B2" w14:textId="77777777" w:rsidTr="00AF475A">
        <w:trPr>
          <w:trHeight w:val="312"/>
        </w:trPr>
        <w:tc>
          <w:tcPr>
            <w:tcW w:w="7" w:type="dxa"/>
            <w:tcBorders>
              <w:top w:val="nil"/>
              <w:left w:val="nil"/>
              <w:bottom w:val="nil"/>
              <w:right w:val="nil"/>
            </w:tcBorders>
            <w:shd w:val="clear" w:color="auto" w:fill="auto"/>
            <w:noWrap/>
            <w:vAlign w:val="bottom"/>
            <w:hideMark/>
          </w:tcPr>
          <w:p w14:paraId="6918C544"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7654C3DA"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117-628544-0 Impuestos</w:t>
            </w:r>
          </w:p>
        </w:tc>
        <w:tc>
          <w:tcPr>
            <w:tcW w:w="1036" w:type="dxa"/>
            <w:tcBorders>
              <w:top w:val="nil"/>
              <w:left w:val="nil"/>
              <w:bottom w:val="nil"/>
              <w:right w:val="nil"/>
            </w:tcBorders>
            <w:shd w:val="clear" w:color="auto" w:fill="auto"/>
            <w:vAlign w:val="bottom"/>
            <w:hideMark/>
          </w:tcPr>
          <w:p w14:paraId="2CEA6F98"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9,065</w:t>
            </w:r>
          </w:p>
        </w:tc>
        <w:tc>
          <w:tcPr>
            <w:tcW w:w="1016" w:type="dxa"/>
            <w:tcBorders>
              <w:top w:val="nil"/>
              <w:left w:val="nil"/>
              <w:bottom w:val="nil"/>
              <w:right w:val="nil"/>
            </w:tcBorders>
            <w:shd w:val="clear" w:color="auto" w:fill="auto"/>
            <w:vAlign w:val="bottom"/>
            <w:hideMark/>
          </w:tcPr>
          <w:p w14:paraId="38C7D530"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654A6A67"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4E6FF506" w14:textId="77777777" w:rsidTr="00AF475A">
        <w:trPr>
          <w:trHeight w:val="312"/>
        </w:trPr>
        <w:tc>
          <w:tcPr>
            <w:tcW w:w="7" w:type="dxa"/>
            <w:tcBorders>
              <w:top w:val="nil"/>
              <w:left w:val="nil"/>
              <w:bottom w:val="nil"/>
              <w:right w:val="nil"/>
            </w:tcBorders>
            <w:shd w:val="clear" w:color="auto" w:fill="auto"/>
            <w:noWrap/>
            <w:vAlign w:val="bottom"/>
            <w:hideMark/>
          </w:tcPr>
          <w:p w14:paraId="364CA45B"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3549FBEB"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117-495332-5 Materiales y Suministros Ramo 28</w:t>
            </w:r>
          </w:p>
        </w:tc>
        <w:tc>
          <w:tcPr>
            <w:tcW w:w="1036" w:type="dxa"/>
            <w:tcBorders>
              <w:top w:val="nil"/>
              <w:left w:val="nil"/>
              <w:bottom w:val="nil"/>
              <w:right w:val="nil"/>
            </w:tcBorders>
            <w:shd w:val="clear" w:color="auto" w:fill="auto"/>
            <w:vAlign w:val="bottom"/>
            <w:hideMark/>
          </w:tcPr>
          <w:p w14:paraId="72523D6F"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14,293</w:t>
            </w:r>
          </w:p>
        </w:tc>
        <w:tc>
          <w:tcPr>
            <w:tcW w:w="1016" w:type="dxa"/>
            <w:tcBorders>
              <w:top w:val="nil"/>
              <w:left w:val="nil"/>
              <w:bottom w:val="nil"/>
              <w:right w:val="nil"/>
            </w:tcBorders>
            <w:shd w:val="clear" w:color="auto" w:fill="auto"/>
            <w:vAlign w:val="bottom"/>
            <w:hideMark/>
          </w:tcPr>
          <w:p w14:paraId="580BCE13"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57ED8764"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66F756AC" w14:textId="77777777" w:rsidTr="00AF475A">
        <w:trPr>
          <w:trHeight w:val="312"/>
        </w:trPr>
        <w:tc>
          <w:tcPr>
            <w:tcW w:w="7" w:type="dxa"/>
            <w:tcBorders>
              <w:top w:val="nil"/>
              <w:left w:val="nil"/>
              <w:bottom w:val="nil"/>
              <w:right w:val="nil"/>
            </w:tcBorders>
            <w:shd w:val="clear" w:color="auto" w:fill="auto"/>
            <w:noWrap/>
            <w:vAlign w:val="bottom"/>
            <w:hideMark/>
          </w:tcPr>
          <w:p w14:paraId="3817BE06"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01E1B3AA"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117-495340-0 Materiales y Suministros Propios</w:t>
            </w:r>
          </w:p>
        </w:tc>
        <w:tc>
          <w:tcPr>
            <w:tcW w:w="1036" w:type="dxa"/>
            <w:tcBorders>
              <w:top w:val="nil"/>
              <w:left w:val="nil"/>
              <w:bottom w:val="nil"/>
              <w:right w:val="nil"/>
            </w:tcBorders>
            <w:shd w:val="clear" w:color="auto" w:fill="auto"/>
            <w:vAlign w:val="bottom"/>
            <w:hideMark/>
          </w:tcPr>
          <w:p w14:paraId="4AB63F2C"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29,962</w:t>
            </w:r>
          </w:p>
        </w:tc>
        <w:tc>
          <w:tcPr>
            <w:tcW w:w="1016" w:type="dxa"/>
            <w:tcBorders>
              <w:top w:val="nil"/>
              <w:left w:val="nil"/>
              <w:bottom w:val="nil"/>
              <w:right w:val="nil"/>
            </w:tcBorders>
            <w:shd w:val="clear" w:color="auto" w:fill="auto"/>
            <w:vAlign w:val="bottom"/>
            <w:hideMark/>
          </w:tcPr>
          <w:p w14:paraId="4CA26097"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0C605707"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16D472C7" w14:textId="77777777" w:rsidTr="00AF475A">
        <w:trPr>
          <w:trHeight w:val="312"/>
        </w:trPr>
        <w:tc>
          <w:tcPr>
            <w:tcW w:w="7" w:type="dxa"/>
            <w:tcBorders>
              <w:top w:val="nil"/>
              <w:left w:val="nil"/>
              <w:bottom w:val="nil"/>
              <w:right w:val="nil"/>
            </w:tcBorders>
            <w:shd w:val="clear" w:color="auto" w:fill="auto"/>
            <w:noWrap/>
            <w:vAlign w:val="bottom"/>
            <w:hideMark/>
          </w:tcPr>
          <w:p w14:paraId="39C4E7FD"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5204B724"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117-495351-2 Servicios Generales Ramo 28</w:t>
            </w:r>
          </w:p>
        </w:tc>
        <w:tc>
          <w:tcPr>
            <w:tcW w:w="1036" w:type="dxa"/>
            <w:tcBorders>
              <w:top w:val="nil"/>
              <w:left w:val="nil"/>
              <w:bottom w:val="nil"/>
              <w:right w:val="nil"/>
            </w:tcBorders>
            <w:shd w:val="clear" w:color="auto" w:fill="auto"/>
            <w:vAlign w:val="bottom"/>
            <w:hideMark/>
          </w:tcPr>
          <w:p w14:paraId="19F2BEF1"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230,872</w:t>
            </w:r>
          </w:p>
        </w:tc>
        <w:tc>
          <w:tcPr>
            <w:tcW w:w="1016" w:type="dxa"/>
            <w:tcBorders>
              <w:top w:val="nil"/>
              <w:left w:val="nil"/>
              <w:bottom w:val="nil"/>
              <w:right w:val="nil"/>
            </w:tcBorders>
            <w:shd w:val="clear" w:color="auto" w:fill="auto"/>
            <w:vAlign w:val="bottom"/>
            <w:hideMark/>
          </w:tcPr>
          <w:p w14:paraId="1093D562"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126DBC10"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1E32787B" w14:textId="77777777" w:rsidTr="00AF475A">
        <w:trPr>
          <w:trHeight w:val="312"/>
        </w:trPr>
        <w:tc>
          <w:tcPr>
            <w:tcW w:w="7" w:type="dxa"/>
            <w:tcBorders>
              <w:top w:val="nil"/>
              <w:left w:val="nil"/>
              <w:bottom w:val="nil"/>
              <w:right w:val="nil"/>
            </w:tcBorders>
            <w:shd w:val="clear" w:color="auto" w:fill="auto"/>
            <w:noWrap/>
            <w:vAlign w:val="bottom"/>
            <w:hideMark/>
          </w:tcPr>
          <w:p w14:paraId="6F440246"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1F182A4C"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117-495353-0 Servicios Generales propios</w:t>
            </w:r>
          </w:p>
        </w:tc>
        <w:tc>
          <w:tcPr>
            <w:tcW w:w="1036" w:type="dxa"/>
            <w:tcBorders>
              <w:top w:val="nil"/>
              <w:left w:val="nil"/>
              <w:bottom w:val="nil"/>
              <w:right w:val="nil"/>
            </w:tcBorders>
            <w:shd w:val="clear" w:color="auto" w:fill="auto"/>
            <w:vAlign w:val="bottom"/>
            <w:hideMark/>
          </w:tcPr>
          <w:p w14:paraId="7D1B6A9D"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297,385</w:t>
            </w:r>
          </w:p>
        </w:tc>
        <w:tc>
          <w:tcPr>
            <w:tcW w:w="1016" w:type="dxa"/>
            <w:tcBorders>
              <w:top w:val="nil"/>
              <w:left w:val="nil"/>
              <w:bottom w:val="nil"/>
              <w:right w:val="nil"/>
            </w:tcBorders>
            <w:shd w:val="clear" w:color="auto" w:fill="auto"/>
            <w:vAlign w:val="bottom"/>
            <w:hideMark/>
          </w:tcPr>
          <w:p w14:paraId="1FD61467"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72D9878F"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6385517A" w14:textId="77777777" w:rsidTr="00AF475A">
        <w:trPr>
          <w:trHeight w:val="312"/>
        </w:trPr>
        <w:tc>
          <w:tcPr>
            <w:tcW w:w="7" w:type="dxa"/>
            <w:tcBorders>
              <w:top w:val="nil"/>
              <w:left w:val="nil"/>
              <w:bottom w:val="nil"/>
              <w:right w:val="nil"/>
            </w:tcBorders>
            <w:shd w:val="clear" w:color="auto" w:fill="auto"/>
            <w:noWrap/>
            <w:vAlign w:val="bottom"/>
            <w:hideMark/>
          </w:tcPr>
          <w:p w14:paraId="1144C028"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158C7E39" w14:textId="1926B594"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 xml:space="preserve">Banorte cta. 119-863905-4 Premio </w:t>
            </w:r>
            <w:r w:rsidRPr="00285B3F">
              <w:rPr>
                <w:rFonts w:asciiTheme="minorHAnsi" w:eastAsia="Times New Roman" w:hAnsiTheme="minorHAnsi" w:cstheme="minorHAnsi"/>
                <w:color w:val="000000"/>
                <w:sz w:val="20"/>
                <w:szCs w:val="20"/>
                <w:lang w:eastAsia="es-MX"/>
              </w:rPr>
              <w:t>Estatal</w:t>
            </w:r>
            <w:r w:rsidRPr="00AF475A">
              <w:rPr>
                <w:rFonts w:asciiTheme="minorHAnsi" w:eastAsia="Times New Roman" w:hAnsiTheme="minorHAnsi" w:cstheme="minorHAnsi"/>
                <w:color w:val="000000"/>
                <w:sz w:val="20"/>
                <w:szCs w:val="20"/>
                <w:lang w:eastAsia="es-MX"/>
              </w:rPr>
              <w:t xml:space="preserve"> de la Juventud 2022</w:t>
            </w:r>
          </w:p>
        </w:tc>
        <w:tc>
          <w:tcPr>
            <w:tcW w:w="1036" w:type="dxa"/>
            <w:tcBorders>
              <w:top w:val="nil"/>
              <w:left w:val="nil"/>
              <w:bottom w:val="nil"/>
              <w:right w:val="nil"/>
            </w:tcBorders>
            <w:shd w:val="clear" w:color="auto" w:fill="auto"/>
            <w:vAlign w:val="bottom"/>
            <w:hideMark/>
          </w:tcPr>
          <w:p w14:paraId="49D31351"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623</w:t>
            </w:r>
          </w:p>
        </w:tc>
        <w:tc>
          <w:tcPr>
            <w:tcW w:w="1016" w:type="dxa"/>
            <w:tcBorders>
              <w:top w:val="nil"/>
              <w:left w:val="nil"/>
              <w:bottom w:val="nil"/>
              <w:right w:val="nil"/>
            </w:tcBorders>
            <w:shd w:val="clear" w:color="auto" w:fill="auto"/>
            <w:vAlign w:val="bottom"/>
            <w:hideMark/>
          </w:tcPr>
          <w:p w14:paraId="4198F69F"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243A16B1"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18579FA9" w14:textId="77777777" w:rsidTr="00AF475A">
        <w:trPr>
          <w:trHeight w:val="312"/>
        </w:trPr>
        <w:tc>
          <w:tcPr>
            <w:tcW w:w="7" w:type="dxa"/>
            <w:tcBorders>
              <w:top w:val="nil"/>
              <w:left w:val="nil"/>
              <w:bottom w:val="nil"/>
              <w:right w:val="nil"/>
            </w:tcBorders>
            <w:shd w:val="clear" w:color="auto" w:fill="auto"/>
            <w:noWrap/>
            <w:vAlign w:val="bottom"/>
            <w:hideMark/>
          </w:tcPr>
          <w:p w14:paraId="0C93929C"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146C239F"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1214270674 Servicios personales ramo 28 2023</w:t>
            </w:r>
          </w:p>
        </w:tc>
        <w:tc>
          <w:tcPr>
            <w:tcW w:w="1036" w:type="dxa"/>
            <w:tcBorders>
              <w:top w:val="nil"/>
              <w:left w:val="nil"/>
              <w:bottom w:val="nil"/>
              <w:right w:val="nil"/>
            </w:tcBorders>
            <w:shd w:val="clear" w:color="auto" w:fill="auto"/>
            <w:vAlign w:val="bottom"/>
            <w:hideMark/>
          </w:tcPr>
          <w:p w14:paraId="139F400A"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1,231</w:t>
            </w:r>
          </w:p>
        </w:tc>
        <w:tc>
          <w:tcPr>
            <w:tcW w:w="1016" w:type="dxa"/>
            <w:tcBorders>
              <w:top w:val="nil"/>
              <w:left w:val="nil"/>
              <w:bottom w:val="nil"/>
              <w:right w:val="nil"/>
            </w:tcBorders>
            <w:shd w:val="clear" w:color="auto" w:fill="auto"/>
            <w:vAlign w:val="bottom"/>
            <w:hideMark/>
          </w:tcPr>
          <w:p w14:paraId="5F6878BA"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45EC6125"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226C7C05" w14:textId="77777777" w:rsidTr="00AF475A">
        <w:trPr>
          <w:trHeight w:val="312"/>
        </w:trPr>
        <w:tc>
          <w:tcPr>
            <w:tcW w:w="7" w:type="dxa"/>
            <w:tcBorders>
              <w:top w:val="nil"/>
              <w:left w:val="nil"/>
              <w:bottom w:val="nil"/>
              <w:right w:val="nil"/>
            </w:tcBorders>
            <w:shd w:val="clear" w:color="auto" w:fill="auto"/>
            <w:noWrap/>
            <w:vAlign w:val="bottom"/>
            <w:hideMark/>
          </w:tcPr>
          <w:p w14:paraId="7494DA5A"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0D89A53C"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1214270683 Servicios Personales Propios 2023</w:t>
            </w:r>
          </w:p>
        </w:tc>
        <w:tc>
          <w:tcPr>
            <w:tcW w:w="1036" w:type="dxa"/>
            <w:tcBorders>
              <w:top w:val="nil"/>
              <w:left w:val="nil"/>
              <w:bottom w:val="nil"/>
              <w:right w:val="nil"/>
            </w:tcBorders>
            <w:shd w:val="clear" w:color="auto" w:fill="auto"/>
            <w:vAlign w:val="bottom"/>
            <w:hideMark/>
          </w:tcPr>
          <w:p w14:paraId="7494B00E"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1</w:t>
            </w:r>
          </w:p>
        </w:tc>
        <w:tc>
          <w:tcPr>
            <w:tcW w:w="1016" w:type="dxa"/>
            <w:tcBorders>
              <w:top w:val="nil"/>
              <w:left w:val="nil"/>
              <w:bottom w:val="nil"/>
              <w:right w:val="nil"/>
            </w:tcBorders>
            <w:shd w:val="clear" w:color="auto" w:fill="auto"/>
            <w:vAlign w:val="bottom"/>
            <w:hideMark/>
          </w:tcPr>
          <w:p w14:paraId="0733114F"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4D2BBFDE"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7AAD31EA" w14:textId="77777777" w:rsidTr="00AF475A">
        <w:trPr>
          <w:trHeight w:val="312"/>
        </w:trPr>
        <w:tc>
          <w:tcPr>
            <w:tcW w:w="7" w:type="dxa"/>
            <w:tcBorders>
              <w:top w:val="nil"/>
              <w:left w:val="nil"/>
              <w:bottom w:val="nil"/>
              <w:right w:val="nil"/>
            </w:tcBorders>
            <w:shd w:val="clear" w:color="auto" w:fill="auto"/>
            <w:noWrap/>
            <w:vAlign w:val="bottom"/>
            <w:hideMark/>
          </w:tcPr>
          <w:p w14:paraId="36DE9386"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13CE4F01"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1214270692 Materiales y Suministros Ramo 28 2023</w:t>
            </w:r>
          </w:p>
        </w:tc>
        <w:tc>
          <w:tcPr>
            <w:tcW w:w="1036" w:type="dxa"/>
            <w:tcBorders>
              <w:top w:val="nil"/>
              <w:left w:val="nil"/>
              <w:bottom w:val="nil"/>
              <w:right w:val="nil"/>
            </w:tcBorders>
            <w:shd w:val="clear" w:color="auto" w:fill="auto"/>
            <w:vAlign w:val="bottom"/>
            <w:hideMark/>
          </w:tcPr>
          <w:p w14:paraId="6CB98C3D"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27,657</w:t>
            </w:r>
          </w:p>
        </w:tc>
        <w:tc>
          <w:tcPr>
            <w:tcW w:w="1016" w:type="dxa"/>
            <w:tcBorders>
              <w:top w:val="nil"/>
              <w:left w:val="nil"/>
              <w:bottom w:val="nil"/>
              <w:right w:val="nil"/>
            </w:tcBorders>
            <w:shd w:val="clear" w:color="auto" w:fill="auto"/>
            <w:vAlign w:val="bottom"/>
            <w:hideMark/>
          </w:tcPr>
          <w:p w14:paraId="2545E6D0"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05B48DB6"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7BB68F11" w14:textId="77777777" w:rsidTr="00AF475A">
        <w:trPr>
          <w:trHeight w:val="312"/>
        </w:trPr>
        <w:tc>
          <w:tcPr>
            <w:tcW w:w="7" w:type="dxa"/>
            <w:tcBorders>
              <w:top w:val="nil"/>
              <w:left w:val="nil"/>
              <w:bottom w:val="nil"/>
              <w:right w:val="nil"/>
            </w:tcBorders>
            <w:shd w:val="clear" w:color="auto" w:fill="auto"/>
            <w:noWrap/>
            <w:vAlign w:val="bottom"/>
            <w:hideMark/>
          </w:tcPr>
          <w:p w14:paraId="6160E40E"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5D19C546"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1214270704 Materiales y Suministros Propios 2023</w:t>
            </w:r>
          </w:p>
        </w:tc>
        <w:tc>
          <w:tcPr>
            <w:tcW w:w="1036" w:type="dxa"/>
            <w:tcBorders>
              <w:top w:val="nil"/>
              <w:left w:val="nil"/>
              <w:bottom w:val="nil"/>
              <w:right w:val="nil"/>
            </w:tcBorders>
            <w:shd w:val="clear" w:color="auto" w:fill="auto"/>
            <w:vAlign w:val="bottom"/>
            <w:hideMark/>
          </w:tcPr>
          <w:p w14:paraId="40B2069D"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6,372</w:t>
            </w:r>
          </w:p>
        </w:tc>
        <w:tc>
          <w:tcPr>
            <w:tcW w:w="1016" w:type="dxa"/>
            <w:tcBorders>
              <w:top w:val="nil"/>
              <w:left w:val="nil"/>
              <w:bottom w:val="nil"/>
              <w:right w:val="nil"/>
            </w:tcBorders>
            <w:shd w:val="clear" w:color="auto" w:fill="auto"/>
            <w:vAlign w:val="bottom"/>
            <w:hideMark/>
          </w:tcPr>
          <w:p w14:paraId="08B49C5D"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13DF61C5"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2D5732E9" w14:textId="77777777" w:rsidTr="00AF475A">
        <w:trPr>
          <w:trHeight w:val="312"/>
        </w:trPr>
        <w:tc>
          <w:tcPr>
            <w:tcW w:w="7" w:type="dxa"/>
            <w:tcBorders>
              <w:top w:val="nil"/>
              <w:left w:val="nil"/>
              <w:bottom w:val="nil"/>
              <w:right w:val="nil"/>
            </w:tcBorders>
            <w:shd w:val="clear" w:color="auto" w:fill="auto"/>
            <w:noWrap/>
            <w:vAlign w:val="bottom"/>
            <w:hideMark/>
          </w:tcPr>
          <w:p w14:paraId="259B6A7A"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565081FE"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1214270713 Servicios Generales Ramo 28 2023</w:t>
            </w:r>
          </w:p>
        </w:tc>
        <w:tc>
          <w:tcPr>
            <w:tcW w:w="1036" w:type="dxa"/>
            <w:tcBorders>
              <w:top w:val="nil"/>
              <w:left w:val="nil"/>
              <w:bottom w:val="nil"/>
              <w:right w:val="nil"/>
            </w:tcBorders>
            <w:shd w:val="clear" w:color="auto" w:fill="auto"/>
            <w:vAlign w:val="bottom"/>
            <w:hideMark/>
          </w:tcPr>
          <w:p w14:paraId="6997C589" w14:textId="4EE6C95B" w:rsidR="00AF475A" w:rsidRPr="00AF475A" w:rsidRDefault="00D16F18" w:rsidP="00D16F18">
            <w:pPr>
              <w:spacing w:after="0" w:line="240" w:lineRule="auto"/>
              <w:jc w:val="right"/>
              <w:rPr>
                <w:rFonts w:asciiTheme="minorHAnsi" w:hAnsiTheme="minorHAnsi" w:cstheme="minorHAnsi"/>
                <w:color w:val="000000"/>
                <w:sz w:val="20"/>
                <w:szCs w:val="20"/>
                <w:lang w:eastAsia="es-MX"/>
              </w:rPr>
            </w:pPr>
            <w:r w:rsidRPr="00285B3F">
              <w:rPr>
                <w:rFonts w:asciiTheme="minorHAnsi" w:hAnsiTheme="minorHAnsi" w:cstheme="minorHAnsi"/>
                <w:color w:val="000000"/>
                <w:sz w:val="20"/>
                <w:szCs w:val="20"/>
              </w:rPr>
              <w:t>316,648</w:t>
            </w:r>
          </w:p>
        </w:tc>
        <w:tc>
          <w:tcPr>
            <w:tcW w:w="1016" w:type="dxa"/>
            <w:tcBorders>
              <w:top w:val="nil"/>
              <w:left w:val="nil"/>
              <w:bottom w:val="nil"/>
              <w:right w:val="nil"/>
            </w:tcBorders>
            <w:shd w:val="clear" w:color="auto" w:fill="auto"/>
            <w:vAlign w:val="bottom"/>
            <w:hideMark/>
          </w:tcPr>
          <w:p w14:paraId="7E8217EB"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5FDC9BF0"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436AFFDA" w14:textId="77777777" w:rsidTr="00AF475A">
        <w:trPr>
          <w:trHeight w:val="312"/>
        </w:trPr>
        <w:tc>
          <w:tcPr>
            <w:tcW w:w="7" w:type="dxa"/>
            <w:tcBorders>
              <w:top w:val="nil"/>
              <w:left w:val="nil"/>
              <w:bottom w:val="nil"/>
              <w:right w:val="nil"/>
            </w:tcBorders>
            <w:shd w:val="clear" w:color="auto" w:fill="auto"/>
            <w:noWrap/>
            <w:vAlign w:val="bottom"/>
            <w:hideMark/>
          </w:tcPr>
          <w:p w14:paraId="0548DDA1"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576B19D1"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1214270722 Servicios Generales propios 2023</w:t>
            </w:r>
          </w:p>
        </w:tc>
        <w:tc>
          <w:tcPr>
            <w:tcW w:w="1036" w:type="dxa"/>
            <w:tcBorders>
              <w:top w:val="nil"/>
              <w:left w:val="nil"/>
              <w:bottom w:val="nil"/>
              <w:right w:val="nil"/>
            </w:tcBorders>
            <w:shd w:val="clear" w:color="auto" w:fill="auto"/>
            <w:vAlign w:val="bottom"/>
            <w:hideMark/>
          </w:tcPr>
          <w:p w14:paraId="42CA46D6"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181,137</w:t>
            </w:r>
          </w:p>
        </w:tc>
        <w:tc>
          <w:tcPr>
            <w:tcW w:w="1016" w:type="dxa"/>
            <w:tcBorders>
              <w:top w:val="nil"/>
              <w:left w:val="nil"/>
              <w:bottom w:val="nil"/>
              <w:right w:val="nil"/>
            </w:tcBorders>
            <w:shd w:val="clear" w:color="auto" w:fill="auto"/>
            <w:vAlign w:val="bottom"/>
            <w:hideMark/>
          </w:tcPr>
          <w:p w14:paraId="650C4666"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22F59BE9"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2ADEC0FB" w14:textId="77777777" w:rsidTr="00AF475A">
        <w:trPr>
          <w:trHeight w:val="312"/>
        </w:trPr>
        <w:tc>
          <w:tcPr>
            <w:tcW w:w="7" w:type="dxa"/>
            <w:tcBorders>
              <w:top w:val="nil"/>
              <w:left w:val="nil"/>
              <w:bottom w:val="nil"/>
              <w:right w:val="nil"/>
            </w:tcBorders>
            <w:shd w:val="clear" w:color="auto" w:fill="auto"/>
            <w:noWrap/>
            <w:vAlign w:val="bottom"/>
            <w:hideMark/>
          </w:tcPr>
          <w:p w14:paraId="7AE62F99"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6BBD05E1"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1214270731 Subsidios y apoyos Ramo 28 2023</w:t>
            </w:r>
          </w:p>
        </w:tc>
        <w:tc>
          <w:tcPr>
            <w:tcW w:w="1036" w:type="dxa"/>
            <w:tcBorders>
              <w:top w:val="nil"/>
              <w:left w:val="nil"/>
              <w:bottom w:val="nil"/>
              <w:right w:val="nil"/>
            </w:tcBorders>
            <w:shd w:val="clear" w:color="auto" w:fill="auto"/>
            <w:vAlign w:val="bottom"/>
            <w:hideMark/>
          </w:tcPr>
          <w:p w14:paraId="4D9767F9"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1</w:t>
            </w:r>
          </w:p>
        </w:tc>
        <w:tc>
          <w:tcPr>
            <w:tcW w:w="1016" w:type="dxa"/>
            <w:tcBorders>
              <w:top w:val="nil"/>
              <w:left w:val="nil"/>
              <w:bottom w:val="nil"/>
              <w:right w:val="nil"/>
            </w:tcBorders>
            <w:shd w:val="clear" w:color="auto" w:fill="auto"/>
            <w:vAlign w:val="bottom"/>
            <w:hideMark/>
          </w:tcPr>
          <w:p w14:paraId="447C9033"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79B4DF12"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098201E1" w14:textId="77777777" w:rsidTr="00AF475A">
        <w:trPr>
          <w:trHeight w:val="312"/>
        </w:trPr>
        <w:tc>
          <w:tcPr>
            <w:tcW w:w="7" w:type="dxa"/>
            <w:tcBorders>
              <w:top w:val="nil"/>
              <w:left w:val="nil"/>
              <w:bottom w:val="nil"/>
              <w:right w:val="nil"/>
            </w:tcBorders>
            <w:shd w:val="clear" w:color="auto" w:fill="auto"/>
            <w:noWrap/>
            <w:vAlign w:val="bottom"/>
            <w:hideMark/>
          </w:tcPr>
          <w:p w14:paraId="3E9E385F"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56E57086"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1214270740 Subsidios y apoyos propios 2023</w:t>
            </w:r>
          </w:p>
        </w:tc>
        <w:tc>
          <w:tcPr>
            <w:tcW w:w="1036" w:type="dxa"/>
            <w:tcBorders>
              <w:top w:val="nil"/>
              <w:left w:val="nil"/>
              <w:bottom w:val="nil"/>
              <w:right w:val="nil"/>
            </w:tcBorders>
            <w:shd w:val="clear" w:color="auto" w:fill="auto"/>
            <w:vAlign w:val="bottom"/>
            <w:hideMark/>
          </w:tcPr>
          <w:p w14:paraId="3B1AA09E"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1</w:t>
            </w:r>
          </w:p>
        </w:tc>
        <w:tc>
          <w:tcPr>
            <w:tcW w:w="1016" w:type="dxa"/>
            <w:tcBorders>
              <w:top w:val="nil"/>
              <w:left w:val="nil"/>
              <w:bottom w:val="nil"/>
              <w:right w:val="nil"/>
            </w:tcBorders>
            <w:shd w:val="clear" w:color="auto" w:fill="auto"/>
            <w:vAlign w:val="bottom"/>
            <w:hideMark/>
          </w:tcPr>
          <w:p w14:paraId="0790A25F"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52B1C93D"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14BE10EF" w14:textId="77777777" w:rsidTr="00AF475A">
        <w:trPr>
          <w:trHeight w:val="312"/>
        </w:trPr>
        <w:tc>
          <w:tcPr>
            <w:tcW w:w="7" w:type="dxa"/>
            <w:tcBorders>
              <w:top w:val="nil"/>
              <w:left w:val="nil"/>
              <w:bottom w:val="nil"/>
              <w:right w:val="nil"/>
            </w:tcBorders>
            <w:shd w:val="clear" w:color="auto" w:fill="auto"/>
            <w:noWrap/>
            <w:vAlign w:val="bottom"/>
            <w:hideMark/>
          </w:tcPr>
          <w:p w14:paraId="5B8ECA9C"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0FFFB384"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1218350060 Impuestos 2023</w:t>
            </w:r>
          </w:p>
        </w:tc>
        <w:tc>
          <w:tcPr>
            <w:tcW w:w="1036" w:type="dxa"/>
            <w:tcBorders>
              <w:top w:val="nil"/>
              <w:left w:val="nil"/>
              <w:bottom w:val="nil"/>
              <w:right w:val="nil"/>
            </w:tcBorders>
            <w:shd w:val="clear" w:color="auto" w:fill="auto"/>
            <w:vAlign w:val="bottom"/>
            <w:hideMark/>
          </w:tcPr>
          <w:p w14:paraId="5F96978F"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525,991</w:t>
            </w:r>
          </w:p>
        </w:tc>
        <w:tc>
          <w:tcPr>
            <w:tcW w:w="1016" w:type="dxa"/>
            <w:tcBorders>
              <w:top w:val="nil"/>
              <w:left w:val="nil"/>
              <w:bottom w:val="nil"/>
              <w:right w:val="nil"/>
            </w:tcBorders>
            <w:shd w:val="clear" w:color="auto" w:fill="auto"/>
            <w:vAlign w:val="bottom"/>
            <w:hideMark/>
          </w:tcPr>
          <w:p w14:paraId="2F41232A"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70EED068"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34331844" w14:textId="77777777" w:rsidTr="00AF475A">
        <w:trPr>
          <w:trHeight w:val="312"/>
        </w:trPr>
        <w:tc>
          <w:tcPr>
            <w:tcW w:w="7" w:type="dxa"/>
            <w:tcBorders>
              <w:top w:val="nil"/>
              <w:left w:val="nil"/>
              <w:bottom w:val="nil"/>
              <w:right w:val="nil"/>
            </w:tcBorders>
            <w:shd w:val="clear" w:color="auto" w:fill="auto"/>
            <w:noWrap/>
            <w:vAlign w:val="bottom"/>
            <w:hideMark/>
          </w:tcPr>
          <w:p w14:paraId="5A9C4AB5"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38EAF033"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Banorte cta. 1248273782 Premios Juventud 2023</w:t>
            </w:r>
          </w:p>
        </w:tc>
        <w:tc>
          <w:tcPr>
            <w:tcW w:w="1036" w:type="dxa"/>
            <w:tcBorders>
              <w:top w:val="nil"/>
              <w:left w:val="nil"/>
              <w:bottom w:val="nil"/>
              <w:right w:val="nil"/>
            </w:tcBorders>
            <w:shd w:val="clear" w:color="auto" w:fill="auto"/>
            <w:vAlign w:val="bottom"/>
            <w:hideMark/>
          </w:tcPr>
          <w:p w14:paraId="280DA454"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221</w:t>
            </w:r>
          </w:p>
        </w:tc>
        <w:tc>
          <w:tcPr>
            <w:tcW w:w="1016" w:type="dxa"/>
            <w:tcBorders>
              <w:top w:val="nil"/>
              <w:left w:val="nil"/>
              <w:bottom w:val="nil"/>
              <w:right w:val="nil"/>
            </w:tcBorders>
            <w:shd w:val="clear" w:color="auto" w:fill="auto"/>
            <w:vAlign w:val="bottom"/>
            <w:hideMark/>
          </w:tcPr>
          <w:p w14:paraId="2E65EF27"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17946D55"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3817AAC3" w14:textId="77777777" w:rsidTr="00AF475A">
        <w:trPr>
          <w:trHeight w:val="312"/>
        </w:trPr>
        <w:tc>
          <w:tcPr>
            <w:tcW w:w="7" w:type="dxa"/>
            <w:tcBorders>
              <w:top w:val="nil"/>
              <w:left w:val="nil"/>
              <w:bottom w:val="nil"/>
              <w:right w:val="nil"/>
            </w:tcBorders>
            <w:shd w:val="clear" w:color="auto" w:fill="auto"/>
            <w:noWrap/>
            <w:vAlign w:val="bottom"/>
            <w:hideMark/>
          </w:tcPr>
          <w:p w14:paraId="2736BFFF"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7A706490" w14:textId="77777777" w:rsidR="00AF475A" w:rsidRPr="00AF475A" w:rsidRDefault="00AF475A" w:rsidP="00AF475A">
            <w:pPr>
              <w:spacing w:after="0" w:line="240" w:lineRule="auto"/>
              <w:jc w:val="both"/>
              <w:rPr>
                <w:rFonts w:asciiTheme="minorHAnsi" w:eastAsia="Times New Roman" w:hAnsiTheme="minorHAnsi" w:cstheme="minorHAnsi"/>
                <w:b/>
                <w:bCs/>
                <w:color w:val="000000"/>
                <w:sz w:val="20"/>
                <w:szCs w:val="20"/>
                <w:lang w:eastAsia="es-MX"/>
              </w:rPr>
            </w:pPr>
            <w:r w:rsidRPr="00AF475A">
              <w:rPr>
                <w:rFonts w:asciiTheme="minorHAnsi" w:eastAsia="Times New Roman" w:hAnsiTheme="minorHAnsi" w:cstheme="minorHAnsi"/>
                <w:b/>
                <w:bCs/>
                <w:color w:val="000000"/>
                <w:sz w:val="20"/>
                <w:szCs w:val="20"/>
                <w:lang w:eastAsia="es-MX"/>
              </w:rPr>
              <w:t>Santander:</w:t>
            </w:r>
          </w:p>
        </w:tc>
        <w:tc>
          <w:tcPr>
            <w:tcW w:w="1036" w:type="dxa"/>
            <w:tcBorders>
              <w:top w:val="nil"/>
              <w:left w:val="nil"/>
              <w:bottom w:val="nil"/>
              <w:right w:val="nil"/>
            </w:tcBorders>
            <w:shd w:val="clear" w:color="auto" w:fill="auto"/>
            <w:vAlign w:val="bottom"/>
            <w:hideMark/>
          </w:tcPr>
          <w:p w14:paraId="44CEDABA" w14:textId="77777777" w:rsidR="00AF475A" w:rsidRPr="00AF475A" w:rsidRDefault="00AF475A" w:rsidP="00AF475A">
            <w:pPr>
              <w:spacing w:after="0" w:line="240" w:lineRule="auto"/>
              <w:jc w:val="both"/>
              <w:rPr>
                <w:rFonts w:asciiTheme="minorHAnsi" w:eastAsia="Times New Roman" w:hAnsiTheme="minorHAnsi" w:cstheme="minorHAnsi"/>
                <w:b/>
                <w:bCs/>
                <w:color w:val="000000"/>
                <w:sz w:val="20"/>
                <w:szCs w:val="20"/>
                <w:lang w:eastAsia="es-MX"/>
              </w:rPr>
            </w:pPr>
          </w:p>
        </w:tc>
        <w:tc>
          <w:tcPr>
            <w:tcW w:w="1016" w:type="dxa"/>
            <w:tcBorders>
              <w:top w:val="nil"/>
              <w:left w:val="nil"/>
              <w:bottom w:val="nil"/>
              <w:right w:val="nil"/>
            </w:tcBorders>
            <w:shd w:val="clear" w:color="auto" w:fill="auto"/>
            <w:vAlign w:val="bottom"/>
            <w:hideMark/>
          </w:tcPr>
          <w:p w14:paraId="4EA9F97F" w14:textId="77777777" w:rsidR="00AF475A" w:rsidRPr="00AF475A" w:rsidRDefault="00AF475A" w:rsidP="00AF475A">
            <w:pPr>
              <w:spacing w:after="0" w:line="240" w:lineRule="auto"/>
              <w:jc w:val="right"/>
              <w:rPr>
                <w:rFonts w:asciiTheme="minorHAnsi" w:eastAsia="Times New Roman" w:hAnsiTheme="minorHAnsi" w:cstheme="minorHAnsi"/>
                <w:b/>
                <w:bCs/>
                <w:color w:val="000000"/>
                <w:sz w:val="20"/>
                <w:szCs w:val="20"/>
                <w:lang w:eastAsia="es-MX"/>
              </w:rPr>
            </w:pPr>
            <w:r w:rsidRPr="00AF475A">
              <w:rPr>
                <w:rFonts w:asciiTheme="minorHAnsi" w:eastAsia="Times New Roman" w:hAnsiTheme="minorHAnsi" w:cstheme="minorHAnsi"/>
                <w:b/>
                <w:bCs/>
                <w:color w:val="000000"/>
                <w:sz w:val="20"/>
                <w:szCs w:val="20"/>
                <w:lang w:eastAsia="es-MX"/>
              </w:rPr>
              <w:t>201,124</w:t>
            </w:r>
          </w:p>
        </w:tc>
        <w:tc>
          <w:tcPr>
            <w:tcW w:w="1116" w:type="dxa"/>
            <w:tcBorders>
              <w:top w:val="nil"/>
              <w:left w:val="nil"/>
              <w:bottom w:val="nil"/>
              <w:right w:val="nil"/>
            </w:tcBorders>
            <w:shd w:val="clear" w:color="auto" w:fill="auto"/>
            <w:vAlign w:val="bottom"/>
            <w:hideMark/>
          </w:tcPr>
          <w:p w14:paraId="69D55480" w14:textId="77777777" w:rsidR="00AF475A" w:rsidRPr="00AF475A" w:rsidRDefault="00AF475A" w:rsidP="00AF475A">
            <w:pPr>
              <w:spacing w:after="0" w:line="240" w:lineRule="auto"/>
              <w:jc w:val="right"/>
              <w:rPr>
                <w:rFonts w:asciiTheme="minorHAnsi" w:eastAsia="Times New Roman" w:hAnsiTheme="minorHAnsi" w:cstheme="minorHAnsi"/>
                <w:b/>
                <w:bCs/>
                <w:color w:val="000000"/>
                <w:sz w:val="20"/>
                <w:szCs w:val="20"/>
                <w:lang w:eastAsia="es-MX"/>
              </w:rPr>
            </w:pPr>
          </w:p>
        </w:tc>
      </w:tr>
      <w:tr w:rsidR="00AF475A" w:rsidRPr="00AF475A" w14:paraId="3B8E7BA8" w14:textId="77777777" w:rsidTr="00AF475A">
        <w:trPr>
          <w:trHeight w:val="312"/>
        </w:trPr>
        <w:tc>
          <w:tcPr>
            <w:tcW w:w="7" w:type="dxa"/>
            <w:tcBorders>
              <w:top w:val="nil"/>
              <w:left w:val="nil"/>
              <w:bottom w:val="nil"/>
              <w:right w:val="nil"/>
            </w:tcBorders>
            <w:shd w:val="clear" w:color="auto" w:fill="auto"/>
            <w:noWrap/>
            <w:vAlign w:val="bottom"/>
            <w:hideMark/>
          </w:tcPr>
          <w:p w14:paraId="7EFEC2C4"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0E82E7CC"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Santander cta. 65-50497451-3 Gratificaciones</w:t>
            </w:r>
          </w:p>
        </w:tc>
        <w:tc>
          <w:tcPr>
            <w:tcW w:w="1036" w:type="dxa"/>
            <w:tcBorders>
              <w:top w:val="nil"/>
              <w:left w:val="nil"/>
              <w:bottom w:val="nil"/>
              <w:right w:val="nil"/>
            </w:tcBorders>
            <w:shd w:val="clear" w:color="auto" w:fill="auto"/>
            <w:vAlign w:val="bottom"/>
            <w:hideMark/>
          </w:tcPr>
          <w:p w14:paraId="4F0323B2"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123,723</w:t>
            </w:r>
          </w:p>
        </w:tc>
        <w:tc>
          <w:tcPr>
            <w:tcW w:w="1016" w:type="dxa"/>
            <w:tcBorders>
              <w:top w:val="nil"/>
              <w:left w:val="nil"/>
              <w:bottom w:val="nil"/>
              <w:right w:val="nil"/>
            </w:tcBorders>
            <w:shd w:val="clear" w:color="auto" w:fill="auto"/>
            <w:vAlign w:val="bottom"/>
            <w:hideMark/>
          </w:tcPr>
          <w:p w14:paraId="467D5268"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50CF4B74"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7CCABC25" w14:textId="77777777" w:rsidTr="00AF475A">
        <w:trPr>
          <w:trHeight w:val="312"/>
        </w:trPr>
        <w:tc>
          <w:tcPr>
            <w:tcW w:w="7" w:type="dxa"/>
            <w:tcBorders>
              <w:top w:val="nil"/>
              <w:left w:val="nil"/>
              <w:bottom w:val="nil"/>
              <w:right w:val="nil"/>
            </w:tcBorders>
            <w:shd w:val="clear" w:color="auto" w:fill="auto"/>
            <w:noWrap/>
            <w:vAlign w:val="bottom"/>
            <w:hideMark/>
          </w:tcPr>
          <w:p w14:paraId="642A9FB1"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523D23F7"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Santander cta. 18-00015417-5 Aportaciones IPSSET</w:t>
            </w:r>
          </w:p>
        </w:tc>
        <w:tc>
          <w:tcPr>
            <w:tcW w:w="1036" w:type="dxa"/>
            <w:tcBorders>
              <w:top w:val="nil"/>
              <w:left w:val="nil"/>
              <w:bottom w:val="nil"/>
              <w:right w:val="nil"/>
            </w:tcBorders>
            <w:shd w:val="clear" w:color="auto" w:fill="auto"/>
            <w:vAlign w:val="bottom"/>
            <w:hideMark/>
          </w:tcPr>
          <w:p w14:paraId="0E998C55"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0</w:t>
            </w:r>
          </w:p>
        </w:tc>
        <w:tc>
          <w:tcPr>
            <w:tcW w:w="1016" w:type="dxa"/>
            <w:tcBorders>
              <w:top w:val="nil"/>
              <w:left w:val="nil"/>
              <w:bottom w:val="nil"/>
              <w:right w:val="nil"/>
            </w:tcBorders>
            <w:shd w:val="clear" w:color="auto" w:fill="auto"/>
            <w:vAlign w:val="bottom"/>
            <w:hideMark/>
          </w:tcPr>
          <w:p w14:paraId="33A944F0"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7FC67D88"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001410DB" w14:textId="77777777" w:rsidTr="00AF475A">
        <w:trPr>
          <w:trHeight w:val="312"/>
        </w:trPr>
        <w:tc>
          <w:tcPr>
            <w:tcW w:w="7" w:type="dxa"/>
            <w:tcBorders>
              <w:top w:val="nil"/>
              <w:left w:val="nil"/>
              <w:bottom w:val="nil"/>
              <w:right w:val="nil"/>
            </w:tcBorders>
            <w:shd w:val="clear" w:color="auto" w:fill="auto"/>
            <w:noWrap/>
            <w:vAlign w:val="bottom"/>
            <w:hideMark/>
          </w:tcPr>
          <w:p w14:paraId="08A0CD75"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1BF6B847"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Santander cta. 18-00018041-4 Gratificaciones Ramo 28</w:t>
            </w:r>
          </w:p>
        </w:tc>
        <w:tc>
          <w:tcPr>
            <w:tcW w:w="1036" w:type="dxa"/>
            <w:tcBorders>
              <w:top w:val="nil"/>
              <w:left w:val="nil"/>
              <w:bottom w:val="nil"/>
              <w:right w:val="nil"/>
            </w:tcBorders>
            <w:shd w:val="clear" w:color="auto" w:fill="auto"/>
            <w:vAlign w:val="bottom"/>
            <w:hideMark/>
          </w:tcPr>
          <w:p w14:paraId="63084D2A"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30,067</w:t>
            </w:r>
          </w:p>
        </w:tc>
        <w:tc>
          <w:tcPr>
            <w:tcW w:w="1016" w:type="dxa"/>
            <w:tcBorders>
              <w:top w:val="nil"/>
              <w:left w:val="nil"/>
              <w:bottom w:val="nil"/>
              <w:right w:val="nil"/>
            </w:tcBorders>
            <w:shd w:val="clear" w:color="auto" w:fill="auto"/>
            <w:vAlign w:val="bottom"/>
            <w:hideMark/>
          </w:tcPr>
          <w:p w14:paraId="50852823"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1F61A56D"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79BA17F5" w14:textId="77777777" w:rsidTr="00AF475A">
        <w:trPr>
          <w:trHeight w:val="312"/>
        </w:trPr>
        <w:tc>
          <w:tcPr>
            <w:tcW w:w="7" w:type="dxa"/>
            <w:tcBorders>
              <w:top w:val="nil"/>
              <w:left w:val="nil"/>
              <w:bottom w:val="nil"/>
              <w:right w:val="nil"/>
            </w:tcBorders>
            <w:shd w:val="clear" w:color="auto" w:fill="auto"/>
            <w:noWrap/>
            <w:vAlign w:val="bottom"/>
            <w:hideMark/>
          </w:tcPr>
          <w:p w14:paraId="1CD75543"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0BEEAB8F"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Santander cta. 18-00021858-0 Gratificaciones Ramo 28</w:t>
            </w:r>
          </w:p>
        </w:tc>
        <w:tc>
          <w:tcPr>
            <w:tcW w:w="1036" w:type="dxa"/>
            <w:tcBorders>
              <w:top w:val="nil"/>
              <w:left w:val="nil"/>
              <w:bottom w:val="nil"/>
              <w:right w:val="nil"/>
            </w:tcBorders>
            <w:shd w:val="clear" w:color="auto" w:fill="auto"/>
            <w:vAlign w:val="bottom"/>
            <w:hideMark/>
          </w:tcPr>
          <w:p w14:paraId="5E38413F"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47,331</w:t>
            </w:r>
          </w:p>
        </w:tc>
        <w:tc>
          <w:tcPr>
            <w:tcW w:w="1016" w:type="dxa"/>
            <w:tcBorders>
              <w:top w:val="nil"/>
              <w:left w:val="nil"/>
              <w:bottom w:val="nil"/>
              <w:right w:val="nil"/>
            </w:tcBorders>
            <w:shd w:val="clear" w:color="auto" w:fill="auto"/>
            <w:vAlign w:val="bottom"/>
            <w:hideMark/>
          </w:tcPr>
          <w:p w14:paraId="2F2C05D9"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46E92841"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r w:rsidR="00AF475A" w:rsidRPr="00AF475A" w14:paraId="7A8BB3F5" w14:textId="77777777" w:rsidTr="00AF475A">
        <w:trPr>
          <w:trHeight w:val="312"/>
        </w:trPr>
        <w:tc>
          <w:tcPr>
            <w:tcW w:w="7" w:type="dxa"/>
            <w:tcBorders>
              <w:top w:val="nil"/>
              <w:left w:val="nil"/>
              <w:bottom w:val="nil"/>
              <w:right w:val="nil"/>
            </w:tcBorders>
            <w:shd w:val="clear" w:color="auto" w:fill="auto"/>
            <w:noWrap/>
            <w:vAlign w:val="bottom"/>
            <w:hideMark/>
          </w:tcPr>
          <w:p w14:paraId="733603BE"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c>
          <w:tcPr>
            <w:tcW w:w="6429" w:type="dxa"/>
            <w:tcBorders>
              <w:top w:val="nil"/>
              <w:left w:val="nil"/>
              <w:bottom w:val="nil"/>
              <w:right w:val="nil"/>
            </w:tcBorders>
            <w:shd w:val="clear" w:color="auto" w:fill="auto"/>
            <w:noWrap/>
            <w:vAlign w:val="center"/>
            <w:hideMark/>
          </w:tcPr>
          <w:p w14:paraId="7A3A8608" w14:textId="77777777" w:rsidR="00AF475A" w:rsidRPr="00AF475A" w:rsidRDefault="00AF475A" w:rsidP="00AF475A">
            <w:pPr>
              <w:spacing w:after="0" w:line="240" w:lineRule="auto"/>
              <w:jc w:val="both"/>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Santander cta. 18-00025162-0 Gratificaciones Ramo 28</w:t>
            </w:r>
          </w:p>
        </w:tc>
        <w:tc>
          <w:tcPr>
            <w:tcW w:w="1036" w:type="dxa"/>
            <w:tcBorders>
              <w:top w:val="nil"/>
              <w:left w:val="nil"/>
              <w:bottom w:val="nil"/>
              <w:right w:val="nil"/>
            </w:tcBorders>
            <w:shd w:val="clear" w:color="auto" w:fill="auto"/>
            <w:vAlign w:val="bottom"/>
            <w:hideMark/>
          </w:tcPr>
          <w:p w14:paraId="3234E468"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r w:rsidRPr="00AF475A">
              <w:rPr>
                <w:rFonts w:asciiTheme="minorHAnsi" w:eastAsia="Times New Roman" w:hAnsiTheme="minorHAnsi" w:cstheme="minorHAnsi"/>
                <w:color w:val="000000"/>
                <w:sz w:val="20"/>
                <w:szCs w:val="20"/>
                <w:lang w:eastAsia="es-MX"/>
              </w:rPr>
              <w:t>3</w:t>
            </w:r>
          </w:p>
        </w:tc>
        <w:tc>
          <w:tcPr>
            <w:tcW w:w="1016" w:type="dxa"/>
            <w:tcBorders>
              <w:top w:val="nil"/>
              <w:left w:val="nil"/>
              <w:bottom w:val="nil"/>
              <w:right w:val="nil"/>
            </w:tcBorders>
            <w:shd w:val="clear" w:color="auto" w:fill="auto"/>
            <w:vAlign w:val="bottom"/>
            <w:hideMark/>
          </w:tcPr>
          <w:p w14:paraId="322B3B3B" w14:textId="77777777" w:rsidR="00AF475A" w:rsidRPr="00AF475A" w:rsidRDefault="00AF475A" w:rsidP="00AF475A">
            <w:pPr>
              <w:spacing w:after="0" w:line="240" w:lineRule="auto"/>
              <w:jc w:val="right"/>
              <w:rPr>
                <w:rFonts w:asciiTheme="minorHAnsi" w:eastAsia="Times New Roman" w:hAnsiTheme="minorHAnsi" w:cstheme="minorHAnsi"/>
                <w:color w:val="000000"/>
                <w:sz w:val="20"/>
                <w:szCs w:val="20"/>
                <w:lang w:eastAsia="es-MX"/>
              </w:rPr>
            </w:pPr>
          </w:p>
        </w:tc>
        <w:tc>
          <w:tcPr>
            <w:tcW w:w="1116" w:type="dxa"/>
            <w:tcBorders>
              <w:top w:val="nil"/>
              <w:left w:val="nil"/>
              <w:bottom w:val="nil"/>
              <w:right w:val="nil"/>
            </w:tcBorders>
            <w:shd w:val="clear" w:color="auto" w:fill="auto"/>
            <w:vAlign w:val="bottom"/>
            <w:hideMark/>
          </w:tcPr>
          <w:p w14:paraId="3F8C0AEB" w14:textId="77777777" w:rsidR="00AF475A" w:rsidRPr="00AF475A" w:rsidRDefault="00AF475A" w:rsidP="00AF475A">
            <w:pPr>
              <w:spacing w:after="0" w:line="240" w:lineRule="auto"/>
              <w:rPr>
                <w:rFonts w:asciiTheme="minorHAnsi" w:eastAsia="Times New Roman" w:hAnsiTheme="minorHAnsi" w:cstheme="minorHAnsi"/>
                <w:sz w:val="20"/>
                <w:szCs w:val="20"/>
                <w:lang w:eastAsia="es-MX"/>
              </w:rPr>
            </w:pPr>
          </w:p>
        </w:tc>
      </w:tr>
    </w:tbl>
    <w:p w14:paraId="08A973ED" w14:textId="77777777" w:rsidR="00AF475A" w:rsidRPr="00285B3F" w:rsidRDefault="00AF475A" w:rsidP="008A7327">
      <w:pPr>
        <w:pStyle w:val="Texto"/>
        <w:spacing w:after="80" w:line="203" w:lineRule="exact"/>
        <w:ind w:firstLine="0"/>
        <w:rPr>
          <w:rFonts w:asciiTheme="minorHAnsi" w:hAnsiTheme="minorHAnsi" w:cstheme="minorHAnsi"/>
          <w:sz w:val="20"/>
          <w:lang w:val="es-MX"/>
        </w:rPr>
      </w:pPr>
    </w:p>
    <w:p w14:paraId="188333AF" w14:textId="4CC6C16F" w:rsidR="00596E0A" w:rsidRPr="00285B3F" w:rsidRDefault="00596E0A" w:rsidP="00C11E05">
      <w:pPr>
        <w:pStyle w:val="Texto"/>
        <w:spacing w:after="0" w:line="240" w:lineRule="auto"/>
        <w:ind w:firstLine="0"/>
        <w:rPr>
          <w:rFonts w:asciiTheme="minorHAnsi" w:hAnsiTheme="minorHAnsi" w:cstheme="minorHAnsi"/>
          <w:bCs/>
          <w:sz w:val="20"/>
          <w:lang w:val="es-MX"/>
        </w:rPr>
      </w:pPr>
      <w:r w:rsidRPr="00285B3F">
        <w:rPr>
          <w:rFonts w:asciiTheme="minorHAnsi" w:hAnsiTheme="minorHAnsi" w:cstheme="minorHAnsi"/>
          <w:bCs/>
          <w:sz w:val="20"/>
          <w:lang w:val="es-MX"/>
        </w:rPr>
        <w:t>Se informa que, en el mes de marzo de 2023, se cancelaron en Banorte las cuentas bancarias 114-013982-5 de Impuestos 2021, 117-495314-7 de Servicios personales propios, 117-495345-5 de Subsidios y apoyos Ramo 28 y 117-495347-3 de Gratificaciones propios; en virtud de que las tales no serán utilizadas más por este Organismo. Por lo cual no se presentan conciliaciones bancarias de referidas cuentas a partir del mes de marzo de 2023.</w:t>
      </w:r>
    </w:p>
    <w:p w14:paraId="6880C317" w14:textId="5B1D4B24" w:rsidR="00596E0A" w:rsidRPr="00285B3F" w:rsidRDefault="00596E0A" w:rsidP="00C11E05">
      <w:pPr>
        <w:pStyle w:val="Texto"/>
        <w:spacing w:after="0" w:line="240" w:lineRule="auto"/>
        <w:ind w:firstLine="0"/>
        <w:rPr>
          <w:rFonts w:asciiTheme="minorHAnsi" w:hAnsiTheme="minorHAnsi" w:cstheme="minorHAnsi"/>
          <w:bCs/>
          <w:sz w:val="20"/>
          <w:lang w:val="es-MX"/>
        </w:rPr>
      </w:pPr>
      <w:r w:rsidRPr="00285B3F">
        <w:rPr>
          <w:rFonts w:asciiTheme="minorHAnsi" w:hAnsiTheme="minorHAnsi" w:cstheme="minorHAnsi"/>
          <w:bCs/>
          <w:sz w:val="20"/>
          <w:lang w:val="es-MX"/>
        </w:rPr>
        <w:t xml:space="preserve">Así mismo se informa que en el mes de enero de 2023, se </w:t>
      </w:r>
      <w:proofErr w:type="spellStart"/>
      <w:r w:rsidRPr="00285B3F">
        <w:rPr>
          <w:rFonts w:asciiTheme="minorHAnsi" w:hAnsiTheme="minorHAnsi" w:cstheme="minorHAnsi"/>
          <w:bCs/>
          <w:sz w:val="20"/>
          <w:lang w:val="es-MX"/>
        </w:rPr>
        <w:t>aperturaron</w:t>
      </w:r>
      <w:proofErr w:type="spellEnd"/>
      <w:r w:rsidRPr="00285B3F">
        <w:rPr>
          <w:rFonts w:asciiTheme="minorHAnsi" w:hAnsiTheme="minorHAnsi" w:cstheme="minorHAnsi"/>
          <w:bCs/>
          <w:sz w:val="20"/>
          <w:lang w:val="es-MX"/>
        </w:rPr>
        <w:t xml:space="preserve"> en Banorte las cuentas bancarias 1214270674 Servicios personales Ramo 28 2023, 1214270683 Servicios Personales Propios 2023, 1214270692 Materiales y Suministros Ramo 28 2023, 1214270704 Materiales y Suministros Propios 2023, 1214270713 Servicios Generales Ramo 28 2023, 1214270722 Servicios Generales Propios 2023, 1214270731 Subsidios y apoyos Ramo 28 2023, 1214270740 Subsidios y apoyos Propios 2023 y en Santander la 18-00025162-0 Gratificaciones Ramo 28; en virtud de que las tales serán utilizadas por este Organismo. Por lo cual se presentan conciliaciones bancarias de referidas cuentas a partir de enero de 2023. también se apertura en el mes de febrero de 2023 en Banorte la cuenta bancaria 1218350060 Impuestos 2023, de la cual se presenta conciliación bancaria a partir de febrero de 2023.</w:t>
      </w:r>
    </w:p>
    <w:p w14:paraId="45C68151" w14:textId="087ADC31" w:rsidR="008A7327" w:rsidRPr="00285B3F" w:rsidRDefault="002B56E0" w:rsidP="00C11E05">
      <w:pPr>
        <w:pStyle w:val="Texto"/>
        <w:spacing w:after="0" w:line="240" w:lineRule="auto"/>
        <w:ind w:firstLine="0"/>
        <w:rPr>
          <w:rFonts w:asciiTheme="minorHAnsi" w:hAnsiTheme="minorHAnsi" w:cstheme="minorHAnsi"/>
          <w:bCs/>
          <w:sz w:val="20"/>
          <w:lang w:val="es-MX"/>
        </w:rPr>
      </w:pPr>
      <w:r w:rsidRPr="00285B3F">
        <w:rPr>
          <w:rFonts w:asciiTheme="minorHAnsi" w:hAnsiTheme="minorHAnsi" w:cstheme="minorHAnsi"/>
          <w:bCs/>
          <w:sz w:val="20"/>
          <w:lang w:val="es-MX"/>
        </w:rPr>
        <w:t xml:space="preserve">Se informa </w:t>
      </w:r>
      <w:r w:rsidR="00603A88" w:rsidRPr="00285B3F">
        <w:rPr>
          <w:rFonts w:asciiTheme="minorHAnsi" w:hAnsiTheme="minorHAnsi" w:cstheme="minorHAnsi"/>
          <w:bCs/>
          <w:sz w:val="20"/>
          <w:lang w:val="es-MX"/>
        </w:rPr>
        <w:t>que,</w:t>
      </w:r>
      <w:r w:rsidRPr="00285B3F">
        <w:rPr>
          <w:rFonts w:asciiTheme="minorHAnsi" w:hAnsiTheme="minorHAnsi" w:cstheme="minorHAnsi"/>
          <w:bCs/>
          <w:sz w:val="20"/>
          <w:lang w:val="es-MX"/>
        </w:rPr>
        <w:t xml:space="preserve"> en este </w:t>
      </w:r>
      <w:r w:rsidR="00DC69FB" w:rsidRPr="00285B3F">
        <w:rPr>
          <w:rFonts w:asciiTheme="minorHAnsi" w:hAnsiTheme="minorHAnsi" w:cstheme="minorHAnsi"/>
          <w:bCs/>
          <w:sz w:val="20"/>
          <w:lang w:val="es-MX"/>
        </w:rPr>
        <w:t>ejercicio</w:t>
      </w:r>
      <w:r w:rsidRPr="00285B3F">
        <w:rPr>
          <w:rFonts w:asciiTheme="minorHAnsi" w:hAnsiTheme="minorHAnsi" w:cstheme="minorHAnsi"/>
          <w:bCs/>
          <w:sz w:val="20"/>
          <w:lang w:val="es-MX"/>
        </w:rPr>
        <w:t xml:space="preserve"> en el mes de octubre de 2023, se apertura en Banorte la cuenta bancaria 1248273782 Premios Juventud 2023; en virtud de que será utilizada por este Organismo, misma que se presenta conciliaciones bancarias</w:t>
      </w:r>
      <w:r w:rsidR="00DC69FB" w:rsidRPr="00285B3F">
        <w:rPr>
          <w:rFonts w:asciiTheme="minorHAnsi" w:hAnsiTheme="minorHAnsi" w:cstheme="minorHAnsi"/>
          <w:bCs/>
          <w:sz w:val="20"/>
          <w:lang w:val="es-MX"/>
        </w:rPr>
        <w:t xml:space="preserve"> a partir del mes de octubre al 31 de diciembre de 2023</w:t>
      </w:r>
      <w:r w:rsidRPr="00285B3F">
        <w:rPr>
          <w:rFonts w:asciiTheme="minorHAnsi" w:hAnsiTheme="minorHAnsi" w:cstheme="minorHAnsi"/>
          <w:bCs/>
          <w:sz w:val="20"/>
          <w:lang w:val="es-MX"/>
        </w:rPr>
        <w:t>.</w:t>
      </w:r>
    </w:p>
    <w:p w14:paraId="2CB4D983" w14:textId="77777777" w:rsidR="0076345C" w:rsidRPr="00285B3F" w:rsidRDefault="0076345C" w:rsidP="00AF5955">
      <w:pPr>
        <w:pStyle w:val="Texto"/>
        <w:spacing w:after="80" w:line="203" w:lineRule="exact"/>
        <w:ind w:left="624" w:firstLine="0"/>
        <w:rPr>
          <w:rFonts w:asciiTheme="minorHAnsi" w:hAnsiTheme="minorHAnsi" w:cstheme="minorHAnsi"/>
          <w:b/>
          <w:sz w:val="20"/>
          <w:lang w:val="es-MX"/>
        </w:rPr>
      </w:pPr>
    </w:p>
    <w:p w14:paraId="785F526B" w14:textId="7D10A1CA" w:rsidR="00AF5955" w:rsidRPr="00285B3F" w:rsidRDefault="00AF5955" w:rsidP="00AF5955">
      <w:pPr>
        <w:pStyle w:val="Texto"/>
        <w:spacing w:after="80" w:line="203" w:lineRule="exact"/>
        <w:ind w:left="624" w:firstLine="0"/>
        <w:rPr>
          <w:rFonts w:asciiTheme="minorHAnsi" w:hAnsiTheme="minorHAnsi" w:cstheme="minorHAnsi"/>
          <w:b/>
          <w:sz w:val="20"/>
          <w:lang w:val="es-MX"/>
        </w:rPr>
      </w:pPr>
      <w:r w:rsidRPr="00285B3F">
        <w:rPr>
          <w:rFonts w:asciiTheme="minorHAnsi" w:hAnsiTheme="minorHAnsi" w:cstheme="minorHAnsi"/>
          <w:b/>
          <w:sz w:val="20"/>
          <w:lang w:val="es-MX"/>
        </w:rPr>
        <w:t>Derechos a recibir Efectivo y Equivalentes y Bienes o Servicios a Recibir</w:t>
      </w:r>
    </w:p>
    <w:tbl>
      <w:tblPr>
        <w:tblW w:w="9686" w:type="dxa"/>
        <w:tblInd w:w="70" w:type="dxa"/>
        <w:tblCellMar>
          <w:left w:w="70" w:type="dxa"/>
          <w:right w:w="70" w:type="dxa"/>
        </w:tblCellMar>
        <w:tblLook w:val="04A0" w:firstRow="1" w:lastRow="0" w:firstColumn="1" w:lastColumn="0" w:noHBand="0" w:noVBand="1"/>
      </w:tblPr>
      <w:tblGrid>
        <w:gridCol w:w="146"/>
        <w:gridCol w:w="5383"/>
        <w:gridCol w:w="1264"/>
        <w:gridCol w:w="1470"/>
        <w:gridCol w:w="1423"/>
      </w:tblGrid>
      <w:tr w:rsidR="00625060" w:rsidRPr="00285B3F" w14:paraId="108C6A86" w14:textId="77777777" w:rsidTr="0076345C">
        <w:trPr>
          <w:trHeight w:val="479"/>
        </w:trPr>
        <w:tc>
          <w:tcPr>
            <w:tcW w:w="5529" w:type="dxa"/>
            <w:gridSpan w:val="2"/>
            <w:tcBorders>
              <w:top w:val="nil"/>
              <w:left w:val="nil"/>
              <w:bottom w:val="nil"/>
              <w:right w:val="nil"/>
            </w:tcBorders>
            <w:shd w:val="clear" w:color="auto" w:fill="auto"/>
            <w:noWrap/>
            <w:vAlign w:val="center"/>
            <w:hideMark/>
          </w:tcPr>
          <w:p w14:paraId="7F8204DB" w14:textId="77777777" w:rsidR="00625060" w:rsidRPr="00285B3F" w:rsidRDefault="00625060" w:rsidP="00625060">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Cuentas por Cobrar a Corto Plazo</w:t>
            </w:r>
          </w:p>
        </w:tc>
        <w:tc>
          <w:tcPr>
            <w:tcW w:w="1264" w:type="dxa"/>
            <w:tcBorders>
              <w:top w:val="nil"/>
              <w:left w:val="nil"/>
              <w:bottom w:val="nil"/>
              <w:right w:val="nil"/>
            </w:tcBorders>
            <w:shd w:val="clear" w:color="auto" w:fill="auto"/>
            <w:noWrap/>
            <w:vAlign w:val="bottom"/>
            <w:hideMark/>
          </w:tcPr>
          <w:p w14:paraId="3A014BC1" w14:textId="77777777" w:rsidR="00625060" w:rsidRPr="00285B3F" w:rsidRDefault="00625060" w:rsidP="00625060">
            <w:pPr>
              <w:spacing w:after="0" w:line="240" w:lineRule="auto"/>
              <w:rPr>
                <w:rFonts w:asciiTheme="minorHAnsi" w:eastAsia="Times New Roman" w:hAnsiTheme="minorHAnsi" w:cstheme="minorHAnsi"/>
                <w:b/>
                <w:bCs/>
                <w:color w:val="000000"/>
                <w:sz w:val="20"/>
                <w:szCs w:val="20"/>
                <w:lang w:eastAsia="es-MX"/>
              </w:rPr>
            </w:pPr>
          </w:p>
        </w:tc>
        <w:tc>
          <w:tcPr>
            <w:tcW w:w="1470" w:type="dxa"/>
            <w:tcBorders>
              <w:top w:val="nil"/>
              <w:left w:val="nil"/>
              <w:bottom w:val="nil"/>
              <w:right w:val="nil"/>
            </w:tcBorders>
            <w:shd w:val="clear" w:color="auto" w:fill="auto"/>
            <w:noWrap/>
            <w:vAlign w:val="bottom"/>
            <w:hideMark/>
          </w:tcPr>
          <w:p w14:paraId="5EC4113D"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p>
        </w:tc>
        <w:tc>
          <w:tcPr>
            <w:tcW w:w="1423" w:type="dxa"/>
            <w:tcBorders>
              <w:top w:val="nil"/>
              <w:left w:val="nil"/>
              <w:bottom w:val="nil"/>
              <w:right w:val="nil"/>
            </w:tcBorders>
            <w:shd w:val="clear" w:color="auto" w:fill="auto"/>
            <w:noWrap/>
            <w:vAlign w:val="center"/>
            <w:hideMark/>
          </w:tcPr>
          <w:p w14:paraId="22D6411B"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p>
        </w:tc>
      </w:tr>
      <w:tr w:rsidR="00625060" w:rsidRPr="00285B3F" w14:paraId="4F2348EC" w14:textId="77777777" w:rsidTr="0076345C">
        <w:trPr>
          <w:trHeight w:val="479"/>
        </w:trPr>
        <w:tc>
          <w:tcPr>
            <w:tcW w:w="146" w:type="dxa"/>
            <w:tcBorders>
              <w:top w:val="nil"/>
              <w:left w:val="nil"/>
              <w:bottom w:val="nil"/>
              <w:right w:val="nil"/>
            </w:tcBorders>
            <w:shd w:val="clear" w:color="auto" w:fill="auto"/>
            <w:noWrap/>
            <w:vAlign w:val="bottom"/>
            <w:hideMark/>
          </w:tcPr>
          <w:p w14:paraId="75DF559E"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13E47E6B" w14:textId="77777777" w:rsidR="00625060" w:rsidRPr="00285B3F" w:rsidRDefault="00625060" w:rsidP="00625060">
            <w:pPr>
              <w:spacing w:after="0" w:line="240" w:lineRule="auto"/>
              <w:jc w:val="both"/>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Transferencias Internas y Asignaciones al Sector Público</w:t>
            </w:r>
          </w:p>
        </w:tc>
        <w:tc>
          <w:tcPr>
            <w:tcW w:w="1264" w:type="dxa"/>
            <w:tcBorders>
              <w:top w:val="nil"/>
              <w:left w:val="nil"/>
              <w:bottom w:val="nil"/>
              <w:right w:val="nil"/>
            </w:tcBorders>
            <w:shd w:val="clear" w:color="auto" w:fill="auto"/>
            <w:noWrap/>
            <w:vAlign w:val="bottom"/>
            <w:hideMark/>
          </w:tcPr>
          <w:p w14:paraId="3FD297A0" w14:textId="77777777" w:rsidR="00625060" w:rsidRPr="00285B3F" w:rsidRDefault="00625060" w:rsidP="00625060">
            <w:pPr>
              <w:spacing w:after="0" w:line="240" w:lineRule="auto"/>
              <w:jc w:val="both"/>
              <w:rPr>
                <w:rFonts w:asciiTheme="minorHAnsi" w:eastAsia="Times New Roman" w:hAnsiTheme="minorHAnsi" w:cstheme="minorHAnsi"/>
                <w:b/>
                <w:bCs/>
                <w:color w:val="000000"/>
                <w:sz w:val="20"/>
                <w:szCs w:val="20"/>
                <w:lang w:eastAsia="es-MX"/>
              </w:rPr>
            </w:pPr>
          </w:p>
        </w:tc>
        <w:tc>
          <w:tcPr>
            <w:tcW w:w="1470" w:type="dxa"/>
            <w:tcBorders>
              <w:top w:val="nil"/>
              <w:left w:val="nil"/>
              <w:bottom w:val="nil"/>
              <w:right w:val="nil"/>
            </w:tcBorders>
            <w:shd w:val="clear" w:color="auto" w:fill="auto"/>
            <w:noWrap/>
            <w:vAlign w:val="bottom"/>
            <w:hideMark/>
          </w:tcPr>
          <w:p w14:paraId="0D0FBD47" w14:textId="77777777" w:rsidR="00625060" w:rsidRPr="00285B3F" w:rsidRDefault="00625060" w:rsidP="00625060">
            <w:pPr>
              <w:spacing w:after="0" w:line="240" w:lineRule="auto"/>
              <w:jc w:val="right"/>
              <w:rPr>
                <w:rFonts w:asciiTheme="minorHAnsi" w:eastAsia="Times New Roman" w:hAnsiTheme="minorHAnsi" w:cstheme="minorHAnsi"/>
                <w:b/>
                <w:bCs/>
                <w:sz w:val="20"/>
                <w:szCs w:val="20"/>
                <w:lang w:eastAsia="es-MX"/>
              </w:rPr>
            </w:pPr>
            <w:r w:rsidRPr="00285B3F">
              <w:rPr>
                <w:rFonts w:asciiTheme="minorHAnsi" w:eastAsia="Times New Roman" w:hAnsiTheme="minorHAnsi" w:cstheme="minorHAnsi"/>
                <w:b/>
                <w:bCs/>
                <w:sz w:val="20"/>
                <w:szCs w:val="20"/>
                <w:lang w:eastAsia="es-MX"/>
              </w:rPr>
              <w:t xml:space="preserve">38,000 </w:t>
            </w:r>
          </w:p>
        </w:tc>
        <w:tc>
          <w:tcPr>
            <w:tcW w:w="1423" w:type="dxa"/>
            <w:tcBorders>
              <w:top w:val="nil"/>
              <w:left w:val="nil"/>
              <w:bottom w:val="nil"/>
              <w:right w:val="nil"/>
            </w:tcBorders>
            <w:shd w:val="clear" w:color="auto" w:fill="auto"/>
            <w:noWrap/>
            <w:vAlign w:val="center"/>
            <w:hideMark/>
          </w:tcPr>
          <w:p w14:paraId="2FDD12B4" w14:textId="77777777" w:rsidR="00625060" w:rsidRPr="00285B3F" w:rsidRDefault="00625060" w:rsidP="00625060">
            <w:pPr>
              <w:spacing w:after="0" w:line="240" w:lineRule="auto"/>
              <w:jc w:val="right"/>
              <w:rPr>
                <w:rFonts w:asciiTheme="minorHAnsi" w:eastAsia="Times New Roman" w:hAnsiTheme="minorHAnsi" w:cstheme="minorHAnsi"/>
                <w:b/>
                <w:bCs/>
                <w:sz w:val="20"/>
                <w:szCs w:val="20"/>
                <w:lang w:eastAsia="es-MX"/>
              </w:rPr>
            </w:pPr>
          </w:p>
        </w:tc>
      </w:tr>
      <w:tr w:rsidR="00625060" w:rsidRPr="00285B3F" w14:paraId="4AB6A926" w14:textId="77777777" w:rsidTr="0076345C">
        <w:trPr>
          <w:trHeight w:val="479"/>
        </w:trPr>
        <w:tc>
          <w:tcPr>
            <w:tcW w:w="146" w:type="dxa"/>
            <w:tcBorders>
              <w:top w:val="nil"/>
              <w:left w:val="nil"/>
              <w:bottom w:val="nil"/>
              <w:right w:val="nil"/>
            </w:tcBorders>
            <w:shd w:val="clear" w:color="auto" w:fill="auto"/>
            <w:noWrap/>
            <w:vAlign w:val="bottom"/>
            <w:hideMark/>
          </w:tcPr>
          <w:p w14:paraId="17B17528"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0DE836D5" w14:textId="77777777" w:rsidR="00625060" w:rsidRPr="00285B3F" w:rsidRDefault="00625060" w:rsidP="00625060">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Secretaría de Finanzas</w:t>
            </w:r>
          </w:p>
        </w:tc>
        <w:tc>
          <w:tcPr>
            <w:tcW w:w="1264" w:type="dxa"/>
            <w:tcBorders>
              <w:top w:val="nil"/>
              <w:left w:val="nil"/>
              <w:bottom w:val="nil"/>
              <w:right w:val="nil"/>
            </w:tcBorders>
            <w:shd w:val="clear" w:color="auto" w:fill="auto"/>
            <w:noWrap/>
            <w:vAlign w:val="bottom"/>
            <w:hideMark/>
          </w:tcPr>
          <w:p w14:paraId="208C3ECE" w14:textId="77777777" w:rsidR="00625060" w:rsidRPr="00285B3F" w:rsidRDefault="00625060" w:rsidP="00625060">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38,000 </w:t>
            </w:r>
          </w:p>
        </w:tc>
        <w:tc>
          <w:tcPr>
            <w:tcW w:w="1470" w:type="dxa"/>
            <w:tcBorders>
              <w:top w:val="nil"/>
              <w:left w:val="nil"/>
              <w:bottom w:val="nil"/>
              <w:right w:val="nil"/>
            </w:tcBorders>
            <w:shd w:val="clear" w:color="auto" w:fill="auto"/>
            <w:noWrap/>
            <w:vAlign w:val="bottom"/>
            <w:hideMark/>
          </w:tcPr>
          <w:p w14:paraId="3F522BDE" w14:textId="77777777" w:rsidR="00625060" w:rsidRPr="00285B3F" w:rsidRDefault="00625060" w:rsidP="00625060">
            <w:pPr>
              <w:spacing w:after="0" w:line="240" w:lineRule="auto"/>
              <w:jc w:val="right"/>
              <w:rPr>
                <w:rFonts w:asciiTheme="minorHAnsi" w:eastAsia="Times New Roman" w:hAnsiTheme="minorHAnsi" w:cstheme="minorHAnsi"/>
                <w:color w:val="000000"/>
                <w:sz w:val="20"/>
                <w:szCs w:val="20"/>
                <w:lang w:eastAsia="es-MX"/>
              </w:rPr>
            </w:pPr>
          </w:p>
        </w:tc>
        <w:tc>
          <w:tcPr>
            <w:tcW w:w="1423" w:type="dxa"/>
            <w:tcBorders>
              <w:top w:val="nil"/>
              <w:left w:val="nil"/>
              <w:bottom w:val="nil"/>
              <w:right w:val="nil"/>
            </w:tcBorders>
            <w:shd w:val="clear" w:color="auto" w:fill="auto"/>
            <w:noWrap/>
            <w:vAlign w:val="center"/>
            <w:hideMark/>
          </w:tcPr>
          <w:p w14:paraId="4E69C4FB"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p>
        </w:tc>
      </w:tr>
    </w:tbl>
    <w:p w14:paraId="6D7BB197" w14:textId="77777777" w:rsidR="00D23EF6" w:rsidRPr="00285B3F" w:rsidRDefault="00D23EF6" w:rsidP="00625060">
      <w:pPr>
        <w:pStyle w:val="Texto"/>
        <w:spacing w:after="80" w:line="203" w:lineRule="exact"/>
        <w:ind w:firstLine="0"/>
        <w:rPr>
          <w:rFonts w:asciiTheme="minorHAnsi" w:hAnsiTheme="minorHAnsi" w:cstheme="minorHAnsi"/>
          <w:bCs/>
          <w:sz w:val="20"/>
          <w:lang w:val="es-MX"/>
        </w:rPr>
      </w:pPr>
    </w:p>
    <w:p w14:paraId="3CBE207C" w14:textId="7512CE27" w:rsidR="002B56E0" w:rsidRPr="00285B3F" w:rsidRDefault="00625060" w:rsidP="00625060">
      <w:pPr>
        <w:pStyle w:val="Texto"/>
        <w:spacing w:after="80" w:line="203" w:lineRule="exact"/>
        <w:ind w:firstLine="0"/>
        <w:rPr>
          <w:rFonts w:asciiTheme="minorHAnsi" w:hAnsiTheme="minorHAnsi" w:cstheme="minorHAnsi"/>
          <w:bCs/>
          <w:sz w:val="20"/>
          <w:lang w:val="es-MX"/>
        </w:rPr>
      </w:pPr>
      <w:r w:rsidRPr="00285B3F">
        <w:rPr>
          <w:rFonts w:asciiTheme="minorHAnsi" w:hAnsiTheme="minorHAnsi" w:cstheme="minorHAnsi"/>
          <w:bCs/>
          <w:sz w:val="20"/>
          <w:lang w:val="es-MX"/>
        </w:rPr>
        <w:t>El importe de $38,000 son ingresos pendientes de recaudar por concepto de Ministración del Impuesto sobre nóminas del mes de diciembre de 2023, de los cuales se hicieron las gestiones correspondientes y se radicarán por la Secretaría de Finanzas en el mes de enero de 2024; para cumplir con dicha obligación.</w:t>
      </w:r>
    </w:p>
    <w:tbl>
      <w:tblPr>
        <w:tblW w:w="9730" w:type="dxa"/>
        <w:tblInd w:w="70" w:type="dxa"/>
        <w:tblCellMar>
          <w:left w:w="70" w:type="dxa"/>
          <w:right w:w="70" w:type="dxa"/>
        </w:tblCellMar>
        <w:tblLook w:val="04A0" w:firstRow="1" w:lastRow="0" w:firstColumn="1" w:lastColumn="0" w:noHBand="0" w:noVBand="1"/>
      </w:tblPr>
      <w:tblGrid>
        <w:gridCol w:w="146"/>
        <w:gridCol w:w="5436"/>
        <w:gridCol w:w="1277"/>
        <w:gridCol w:w="1485"/>
        <w:gridCol w:w="1386"/>
      </w:tblGrid>
      <w:tr w:rsidR="00625060" w:rsidRPr="00285B3F" w14:paraId="459B0D05" w14:textId="77777777" w:rsidTr="00625060">
        <w:trPr>
          <w:trHeight w:val="363"/>
        </w:trPr>
        <w:tc>
          <w:tcPr>
            <w:tcW w:w="5582" w:type="dxa"/>
            <w:gridSpan w:val="2"/>
            <w:tcBorders>
              <w:top w:val="nil"/>
              <w:left w:val="nil"/>
              <w:bottom w:val="nil"/>
              <w:right w:val="nil"/>
            </w:tcBorders>
            <w:shd w:val="clear" w:color="auto" w:fill="auto"/>
            <w:noWrap/>
            <w:vAlign w:val="center"/>
            <w:hideMark/>
          </w:tcPr>
          <w:p w14:paraId="7E3798B9" w14:textId="77777777" w:rsidR="00625060" w:rsidRPr="00285B3F" w:rsidRDefault="00625060" w:rsidP="00625060">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lastRenderedPageBreak/>
              <w:t>Deudores Diversos por Cobrar a Corto Plazo</w:t>
            </w:r>
          </w:p>
        </w:tc>
        <w:tc>
          <w:tcPr>
            <w:tcW w:w="1277" w:type="dxa"/>
            <w:tcBorders>
              <w:top w:val="nil"/>
              <w:left w:val="nil"/>
              <w:bottom w:val="nil"/>
              <w:right w:val="nil"/>
            </w:tcBorders>
            <w:shd w:val="clear" w:color="auto" w:fill="auto"/>
            <w:noWrap/>
            <w:vAlign w:val="bottom"/>
            <w:hideMark/>
          </w:tcPr>
          <w:p w14:paraId="35EAE8B8" w14:textId="77777777" w:rsidR="00625060" w:rsidRPr="00285B3F" w:rsidRDefault="00625060" w:rsidP="00625060">
            <w:pPr>
              <w:spacing w:after="0" w:line="240" w:lineRule="auto"/>
              <w:rPr>
                <w:rFonts w:asciiTheme="minorHAnsi" w:eastAsia="Times New Roman" w:hAnsiTheme="minorHAnsi" w:cstheme="minorHAnsi"/>
                <w:b/>
                <w:bCs/>
                <w:color w:val="000000"/>
                <w:sz w:val="20"/>
                <w:szCs w:val="20"/>
                <w:lang w:eastAsia="es-MX"/>
              </w:rPr>
            </w:pPr>
          </w:p>
        </w:tc>
        <w:tc>
          <w:tcPr>
            <w:tcW w:w="1485" w:type="dxa"/>
            <w:tcBorders>
              <w:top w:val="nil"/>
              <w:left w:val="nil"/>
              <w:bottom w:val="nil"/>
              <w:right w:val="nil"/>
            </w:tcBorders>
            <w:shd w:val="clear" w:color="auto" w:fill="auto"/>
            <w:noWrap/>
            <w:vAlign w:val="bottom"/>
            <w:hideMark/>
          </w:tcPr>
          <w:p w14:paraId="0FEEA9E5"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p>
        </w:tc>
        <w:tc>
          <w:tcPr>
            <w:tcW w:w="1386" w:type="dxa"/>
            <w:tcBorders>
              <w:top w:val="nil"/>
              <w:left w:val="nil"/>
              <w:bottom w:val="nil"/>
              <w:right w:val="nil"/>
            </w:tcBorders>
            <w:shd w:val="clear" w:color="auto" w:fill="auto"/>
            <w:vAlign w:val="center"/>
            <w:hideMark/>
          </w:tcPr>
          <w:p w14:paraId="51F881DE"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p>
        </w:tc>
      </w:tr>
      <w:tr w:rsidR="00625060" w:rsidRPr="00285B3F" w14:paraId="2936AB78" w14:textId="77777777" w:rsidTr="00625060">
        <w:trPr>
          <w:trHeight w:val="314"/>
        </w:trPr>
        <w:tc>
          <w:tcPr>
            <w:tcW w:w="146" w:type="dxa"/>
            <w:tcBorders>
              <w:top w:val="nil"/>
              <w:left w:val="nil"/>
              <w:bottom w:val="nil"/>
              <w:right w:val="nil"/>
            </w:tcBorders>
            <w:shd w:val="clear" w:color="auto" w:fill="auto"/>
            <w:noWrap/>
            <w:vAlign w:val="bottom"/>
            <w:hideMark/>
          </w:tcPr>
          <w:p w14:paraId="684F5DD1"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p>
        </w:tc>
        <w:tc>
          <w:tcPr>
            <w:tcW w:w="5436" w:type="dxa"/>
            <w:tcBorders>
              <w:top w:val="nil"/>
              <w:left w:val="nil"/>
              <w:bottom w:val="nil"/>
              <w:right w:val="nil"/>
            </w:tcBorders>
            <w:shd w:val="clear" w:color="auto" w:fill="auto"/>
            <w:noWrap/>
            <w:vAlign w:val="center"/>
            <w:hideMark/>
          </w:tcPr>
          <w:p w14:paraId="47CF156F" w14:textId="77777777" w:rsidR="00625060" w:rsidRPr="00285B3F" w:rsidRDefault="00625060" w:rsidP="00625060">
            <w:pPr>
              <w:spacing w:after="0" w:line="240" w:lineRule="auto"/>
              <w:jc w:val="both"/>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 xml:space="preserve">Deudores Diversos </w:t>
            </w:r>
          </w:p>
        </w:tc>
        <w:tc>
          <w:tcPr>
            <w:tcW w:w="1277" w:type="dxa"/>
            <w:tcBorders>
              <w:top w:val="nil"/>
              <w:left w:val="nil"/>
              <w:bottom w:val="nil"/>
              <w:right w:val="nil"/>
            </w:tcBorders>
            <w:shd w:val="clear" w:color="auto" w:fill="auto"/>
            <w:noWrap/>
            <w:vAlign w:val="bottom"/>
            <w:hideMark/>
          </w:tcPr>
          <w:p w14:paraId="6E761C7D" w14:textId="77777777" w:rsidR="00625060" w:rsidRPr="00285B3F" w:rsidRDefault="00625060" w:rsidP="00625060">
            <w:pPr>
              <w:spacing w:after="0" w:line="240" w:lineRule="auto"/>
              <w:jc w:val="both"/>
              <w:rPr>
                <w:rFonts w:asciiTheme="minorHAnsi" w:eastAsia="Times New Roman" w:hAnsiTheme="minorHAnsi" w:cstheme="minorHAnsi"/>
                <w:b/>
                <w:bCs/>
                <w:color w:val="000000"/>
                <w:sz w:val="20"/>
                <w:szCs w:val="20"/>
                <w:lang w:eastAsia="es-MX"/>
              </w:rPr>
            </w:pPr>
          </w:p>
        </w:tc>
        <w:tc>
          <w:tcPr>
            <w:tcW w:w="1485" w:type="dxa"/>
            <w:tcBorders>
              <w:top w:val="nil"/>
              <w:left w:val="nil"/>
              <w:bottom w:val="nil"/>
              <w:right w:val="nil"/>
            </w:tcBorders>
            <w:shd w:val="clear" w:color="auto" w:fill="auto"/>
            <w:noWrap/>
            <w:vAlign w:val="bottom"/>
            <w:hideMark/>
          </w:tcPr>
          <w:p w14:paraId="442FC718" w14:textId="77777777" w:rsidR="00625060" w:rsidRPr="00285B3F" w:rsidRDefault="00625060" w:rsidP="00625060">
            <w:pPr>
              <w:spacing w:after="0" w:line="240" w:lineRule="auto"/>
              <w:jc w:val="right"/>
              <w:rPr>
                <w:rFonts w:asciiTheme="minorHAnsi" w:eastAsia="Times New Roman" w:hAnsiTheme="minorHAnsi" w:cstheme="minorHAnsi"/>
                <w:b/>
                <w:bCs/>
                <w:sz w:val="20"/>
                <w:szCs w:val="20"/>
                <w:lang w:eastAsia="es-MX"/>
              </w:rPr>
            </w:pPr>
            <w:r w:rsidRPr="00285B3F">
              <w:rPr>
                <w:rFonts w:asciiTheme="minorHAnsi" w:eastAsia="Times New Roman" w:hAnsiTheme="minorHAnsi" w:cstheme="minorHAnsi"/>
                <w:b/>
                <w:bCs/>
                <w:sz w:val="20"/>
                <w:szCs w:val="20"/>
                <w:lang w:eastAsia="es-MX"/>
              </w:rPr>
              <w:t xml:space="preserve">155,020 </w:t>
            </w:r>
          </w:p>
        </w:tc>
        <w:tc>
          <w:tcPr>
            <w:tcW w:w="1386" w:type="dxa"/>
            <w:tcBorders>
              <w:top w:val="nil"/>
              <w:left w:val="nil"/>
              <w:bottom w:val="nil"/>
              <w:right w:val="nil"/>
            </w:tcBorders>
            <w:shd w:val="clear" w:color="auto" w:fill="auto"/>
            <w:noWrap/>
            <w:vAlign w:val="center"/>
            <w:hideMark/>
          </w:tcPr>
          <w:p w14:paraId="77F5BBE8" w14:textId="77777777" w:rsidR="00625060" w:rsidRPr="00285B3F" w:rsidRDefault="00625060" w:rsidP="00625060">
            <w:pPr>
              <w:spacing w:after="0" w:line="240" w:lineRule="auto"/>
              <w:jc w:val="right"/>
              <w:rPr>
                <w:rFonts w:asciiTheme="minorHAnsi" w:eastAsia="Times New Roman" w:hAnsiTheme="minorHAnsi" w:cstheme="minorHAnsi"/>
                <w:b/>
                <w:bCs/>
                <w:sz w:val="20"/>
                <w:szCs w:val="20"/>
                <w:lang w:eastAsia="es-MX"/>
              </w:rPr>
            </w:pPr>
          </w:p>
        </w:tc>
      </w:tr>
      <w:tr w:rsidR="00625060" w:rsidRPr="00285B3F" w14:paraId="41BEFED4" w14:textId="77777777" w:rsidTr="00625060">
        <w:trPr>
          <w:trHeight w:val="283"/>
        </w:trPr>
        <w:tc>
          <w:tcPr>
            <w:tcW w:w="146" w:type="dxa"/>
            <w:tcBorders>
              <w:top w:val="nil"/>
              <w:left w:val="nil"/>
              <w:bottom w:val="nil"/>
              <w:right w:val="nil"/>
            </w:tcBorders>
            <w:shd w:val="clear" w:color="auto" w:fill="auto"/>
            <w:noWrap/>
            <w:vAlign w:val="bottom"/>
            <w:hideMark/>
          </w:tcPr>
          <w:p w14:paraId="315CDB8F" w14:textId="77777777" w:rsidR="00625060" w:rsidRPr="00285B3F" w:rsidRDefault="00625060" w:rsidP="00625060">
            <w:pPr>
              <w:spacing w:after="0" w:line="240" w:lineRule="auto"/>
              <w:jc w:val="both"/>
              <w:rPr>
                <w:rFonts w:asciiTheme="minorHAnsi" w:eastAsia="Times New Roman" w:hAnsiTheme="minorHAnsi" w:cstheme="minorHAnsi"/>
                <w:sz w:val="20"/>
                <w:szCs w:val="20"/>
                <w:lang w:eastAsia="es-MX"/>
              </w:rPr>
            </w:pPr>
          </w:p>
        </w:tc>
        <w:tc>
          <w:tcPr>
            <w:tcW w:w="5436" w:type="dxa"/>
            <w:tcBorders>
              <w:top w:val="nil"/>
              <w:left w:val="nil"/>
              <w:bottom w:val="nil"/>
              <w:right w:val="nil"/>
            </w:tcBorders>
            <w:shd w:val="clear" w:color="auto" w:fill="auto"/>
            <w:noWrap/>
            <w:hideMark/>
          </w:tcPr>
          <w:p w14:paraId="525FC2EE"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Héctor Alejandro Contreras Flores</w:t>
            </w:r>
          </w:p>
        </w:tc>
        <w:tc>
          <w:tcPr>
            <w:tcW w:w="1277" w:type="dxa"/>
            <w:tcBorders>
              <w:top w:val="nil"/>
              <w:left w:val="nil"/>
              <w:bottom w:val="nil"/>
              <w:right w:val="nil"/>
            </w:tcBorders>
            <w:shd w:val="clear" w:color="auto" w:fill="auto"/>
            <w:vAlign w:val="bottom"/>
            <w:hideMark/>
          </w:tcPr>
          <w:p w14:paraId="3EC61754"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10,000</w:t>
            </w:r>
          </w:p>
        </w:tc>
        <w:tc>
          <w:tcPr>
            <w:tcW w:w="1485" w:type="dxa"/>
            <w:tcBorders>
              <w:top w:val="nil"/>
              <w:left w:val="nil"/>
              <w:bottom w:val="nil"/>
              <w:right w:val="nil"/>
            </w:tcBorders>
            <w:shd w:val="clear" w:color="auto" w:fill="auto"/>
            <w:vAlign w:val="bottom"/>
            <w:hideMark/>
          </w:tcPr>
          <w:p w14:paraId="5079B673"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c>
          <w:tcPr>
            <w:tcW w:w="1386" w:type="dxa"/>
            <w:tcBorders>
              <w:top w:val="nil"/>
              <w:left w:val="nil"/>
              <w:bottom w:val="nil"/>
              <w:right w:val="nil"/>
            </w:tcBorders>
            <w:shd w:val="clear" w:color="auto" w:fill="auto"/>
            <w:noWrap/>
            <w:vAlign w:val="center"/>
            <w:hideMark/>
          </w:tcPr>
          <w:p w14:paraId="685937CF"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r>
      <w:tr w:rsidR="00625060" w:rsidRPr="00285B3F" w14:paraId="789CFF0F" w14:textId="77777777" w:rsidTr="00625060">
        <w:trPr>
          <w:trHeight w:val="292"/>
        </w:trPr>
        <w:tc>
          <w:tcPr>
            <w:tcW w:w="146" w:type="dxa"/>
            <w:tcBorders>
              <w:top w:val="nil"/>
              <w:left w:val="nil"/>
              <w:bottom w:val="nil"/>
              <w:right w:val="nil"/>
            </w:tcBorders>
            <w:shd w:val="clear" w:color="auto" w:fill="auto"/>
            <w:noWrap/>
            <w:vAlign w:val="bottom"/>
            <w:hideMark/>
          </w:tcPr>
          <w:p w14:paraId="5742E3CE" w14:textId="77777777" w:rsidR="00625060" w:rsidRPr="00285B3F" w:rsidRDefault="00625060" w:rsidP="00625060">
            <w:pPr>
              <w:spacing w:after="0" w:line="240" w:lineRule="auto"/>
              <w:jc w:val="both"/>
              <w:rPr>
                <w:rFonts w:asciiTheme="minorHAnsi" w:eastAsia="Times New Roman" w:hAnsiTheme="minorHAnsi" w:cstheme="minorHAnsi"/>
                <w:sz w:val="20"/>
                <w:szCs w:val="20"/>
                <w:lang w:eastAsia="es-MX"/>
              </w:rPr>
            </w:pPr>
          </w:p>
        </w:tc>
        <w:tc>
          <w:tcPr>
            <w:tcW w:w="5436" w:type="dxa"/>
            <w:tcBorders>
              <w:top w:val="nil"/>
              <w:left w:val="nil"/>
              <w:bottom w:val="nil"/>
              <w:right w:val="nil"/>
            </w:tcBorders>
            <w:shd w:val="clear" w:color="auto" w:fill="auto"/>
            <w:noWrap/>
            <w:hideMark/>
          </w:tcPr>
          <w:p w14:paraId="3C2A390B"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Juan Antonio Espinoza Pérez</w:t>
            </w:r>
          </w:p>
        </w:tc>
        <w:tc>
          <w:tcPr>
            <w:tcW w:w="1277" w:type="dxa"/>
            <w:tcBorders>
              <w:top w:val="nil"/>
              <w:left w:val="nil"/>
              <w:bottom w:val="nil"/>
              <w:right w:val="nil"/>
            </w:tcBorders>
            <w:shd w:val="clear" w:color="auto" w:fill="auto"/>
            <w:hideMark/>
          </w:tcPr>
          <w:p w14:paraId="3ADB215B"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190</w:t>
            </w:r>
          </w:p>
        </w:tc>
        <w:tc>
          <w:tcPr>
            <w:tcW w:w="1485" w:type="dxa"/>
            <w:tcBorders>
              <w:top w:val="nil"/>
              <w:left w:val="nil"/>
              <w:bottom w:val="nil"/>
              <w:right w:val="nil"/>
            </w:tcBorders>
            <w:shd w:val="clear" w:color="auto" w:fill="auto"/>
            <w:hideMark/>
          </w:tcPr>
          <w:p w14:paraId="039B690B"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c>
          <w:tcPr>
            <w:tcW w:w="1386" w:type="dxa"/>
            <w:tcBorders>
              <w:top w:val="nil"/>
              <w:left w:val="nil"/>
              <w:bottom w:val="nil"/>
              <w:right w:val="nil"/>
            </w:tcBorders>
            <w:shd w:val="clear" w:color="auto" w:fill="auto"/>
            <w:noWrap/>
            <w:vAlign w:val="center"/>
            <w:hideMark/>
          </w:tcPr>
          <w:p w14:paraId="7C197B52"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r>
      <w:tr w:rsidR="00625060" w:rsidRPr="00285B3F" w14:paraId="399D6B51" w14:textId="77777777" w:rsidTr="00625060">
        <w:trPr>
          <w:trHeight w:val="292"/>
        </w:trPr>
        <w:tc>
          <w:tcPr>
            <w:tcW w:w="146" w:type="dxa"/>
            <w:tcBorders>
              <w:top w:val="nil"/>
              <w:left w:val="nil"/>
              <w:bottom w:val="nil"/>
              <w:right w:val="nil"/>
            </w:tcBorders>
            <w:shd w:val="clear" w:color="auto" w:fill="auto"/>
            <w:noWrap/>
            <w:vAlign w:val="bottom"/>
            <w:hideMark/>
          </w:tcPr>
          <w:p w14:paraId="39F1CF78" w14:textId="77777777" w:rsidR="00625060" w:rsidRPr="00285B3F" w:rsidRDefault="00625060" w:rsidP="00625060">
            <w:pPr>
              <w:spacing w:after="0" w:line="240" w:lineRule="auto"/>
              <w:jc w:val="both"/>
              <w:rPr>
                <w:rFonts w:asciiTheme="minorHAnsi" w:eastAsia="Times New Roman" w:hAnsiTheme="minorHAnsi" w:cstheme="minorHAnsi"/>
                <w:sz w:val="20"/>
                <w:szCs w:val="20"/>
                <w:lang w:eastAsia="es-MX"/>
              </w:rPr>
            </w:pPr>
          </w:p>
        </w:tc>
        <w:tc>
          <w:tcPr>
            <w:tcW w:w="5436" w:type="dxa"/>
            <w:tcBorders>
              <w:top w:val="nil"/>
              <w:left w:val="nil"/>
              <w:bottom w:val="nil"/>
              <w:right w:val="nil"/>
            </w:tcBorders>
            <w:shd w:val="clear" w:color="auto" w:fill="auto"/>
            <w:noWrap/>
            <w:hideMark/>
          </w:tcPr>
          <w:p w14:paraId="0CB11387"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Marco Antonio Maldonado Urbina</w:t>
            </w:r>
          </w:p>
        </w:tc>
        <w:tc>
          <w:tcPr>
            <w:tcW w:w="1277" w:type="dxa"/>
            <w:tcBorders>
              <w:top w:val="nil"/>
              <w:left w:val="nil"/>
              <w:bottom w:val="nil"/>
              <w:right w:val="nil"/>
            </w:tcBorders>
            <w:shd w:val="clear" w:color="auto" w:fill="auto"/>
            <w:hideMark/>
          </w:tcPr>
          <w:p w14:paraId="0046C8DC"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15,926</w:t>
            </w:r>
          </w:p>
        </w:tc>
        <w:tc>
          <w:tcPr>
            <w:tcW w:w="1485" w:type="dxa"/>
            <w:tcBorders>
              <w:top w:val="nil"/>
              <w:left w:val="nil"/>
              <w:bottom w:val="nil"/>
              <w:right w:val="nil"/>
            </w:tcBorders>
            <w:shd w:val="clear" w:color="auto" w:fill="auto"/>
            <w:hideMark/>
          </w:tcPr>
          <w:p w14:paraId="369456D8"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c>
          <w:tcPr>
            <w:tcW w:w="1386" w:type="dxa"/>
            <w:tcBorders>
              <w:top w:val="nil"/>
              <w:left w:val="nil"/>
              <w:bottom w:val="nil"/>
              <w:right w:val="nil"/>
            </w:tcBorders>
            <w:shd w:val="clear" w:color="auto" w:fill="auto"/>
            <w:noWrap/>
            <w:vAlign w:val="center"/>
            <w:hideMark/>
          </w:tcPr>
          <w:p w14:paraId="73D47BC7"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r>
      <w:tr w:rsidR="00625060" w:rsidRPr="00285B3F" w14:paraId="27155CBA" w14:textId="77777777" w:rsidTr="00625060">
        <w:trPr>
          <w:trHeight w:val="292"/>
        </w:trPr>
        <w:tc>
          <w:tcPr>
            <w:tcW w:w="146" w:type="dxa"/>
            <w:tcBorders>
              <w:top w:val="nil"/>
              <w:left w:val="nil"/>
              <w:bottom w:val="nil"/>
              <w:right w:val="nil"/>
            </w:tcBorders>
            <w:shd w:val="clear" w:color="auto" w:fill="auto"/>
            <w:noWrap/>
            <w:vAlign w:val="bottom"/>
            <w:hideMark/>
          </w:tcPr>
          <w:p w14:paraId="672ADD29" w14:textId="77777777" w:rsidR="00625060" w:rsidRPr="00285B3F" w:rsidRDefault="00625060" w:rsidP="00625060">
            <w:pPr>
              <w:spacing w:after="0" w:line="240" w:lineRule="auto"/>
              <w:jc w:val="both"/>
              <w:rPr>
                <w:rFonts w:asciiTheme="minorHAnsi" w:eastAsia="Times New Roman" w:hAnsiTheme="minorHAnsi" w:cstheme="minorHAnsi"/>
                <w:sz w:val="20"/>
                <w:szCs w:val="20"/>
                <w:lang w:eastAsia="es-MX"/>
              </w:rPr>
            </w:pPr>
          </w:p>
        </w:tc>
        <w:tc>
          <w:tcPr>
            <w:tcW w:w="5436" w:type="dxa"/>
            <w:tcBorders>
              <w:top w:val="nil"/>
              <w:left w:val="nil"/>
              <w:bottom w:val="nil"/>
              <w:right w:val="nil"/>
            </w:tcBorders>
            <w:shd w:val="clear" w:color="auto" w:fill="auto"/>
            <w:noWrap/>
            <w:hideMark/>
          </w:tcPr>
          <w:p w14:paraId="72736CD2"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Carlos Miguel </w:t>
            </w:r>
            <w:proofErr w:type="spellStart"/>
            <w:r w:rsidRPr="00285B3F">
              <w:rPr>
                <w:rFonts w:asciiTheme="minorHAnsi" w:eastAsia="Times New Roman" w:hAnsiTheme="minorHAnsi" w:cstheme="minorHAnsi"/>
                <w:sz w:val="20"/>
                <w:szCs w:val="20"/>
                <w:lang w:eastAsia="es-MX"/>
              </w:rPr>
              <w:t>Arrutia</w:t>
            </w:r>
            <w:proofErr w:type="spellEnd"/>
            <w:r w:rsidRPr="00285B3F">
              <w:rPr>
                <w:rFonts w:asciiTheme="minorHAnsi" w:eastAsia="Times New Roman" w:hAnsiTheme="minorHAnsi" w:cstheme="minorHAnsi"/>
                <w:sz w:val="20"/>
                <w:szCs w:val="20"/>
                <w:lang w:eastAsia="es-MX"/>
              </w:rPr>
              <w:t xml:space="preserve"> Tejeda</w:t>
            </w:r>
          </w:p>
        </w:tc>
        <w:tc>
          <w:tcPr>
            <w:tcW w:w="1277" w:type="dxa"/>
            <w:tcBorders>
              <w:top w:val="nil"/>
              <w:left w:val="nil"/>
              <w:bottom w:val="nil"/>
              <w:right w:val="nil"/>
            </w:tcBorders>
            <w:shd w:val="clear" w:color="auto" w:fill="auto"/>
            <w:hideMark/>
          </w:tcPr>
          <w:p w14:paraId="5122A8F4"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12,428</w:t>
            </w:r>
          </w:p>
        </w:tc>
        <w:tc>
          <w:tcPr>
            <w:tcW w:w="1485" w:type="dxa"/>
            <w:tcBorders>
              <w:top w:val="nil"/>
              <w:left w:val="nil"/>
              <w:bottom w:val="nil"/>
              <w:right w:val="nil"/>
            </w:tcBorders>
            <w:shd w:val="clear" w:color="auto" w:fill="auto"/>
            <w:hideMark/>
          </w:tcPr>
          <w:p w14:paraId="39B86B70"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c>
          <w:tcPr>
            <w:tcW w:w="1386" w:type="dxa"/>
            <w:tcBorders>
              <w:top w:val="nil"/>
              <w:left w:val="nil"/>
              <w:bottom w:val="nil"/>
              <w:right w:val="nil"/>
            </w:tcBorders>
            <w:shd w:val="clear" w:color="auto" w:fill="auto"/>
            <w:noWrap/>
            <w:vAlign w:val="center"/>
            <w:hideMark/>
          </w:tcPr>
          <w:p w14:paraId="72FE7682"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r>
      <w:tr w:rsidR="00625060" w:rsidRPr="00285B3F" w14:paraId="6A480E2B" w14:textId="77777777" w:rsidTr="00625060">
        <w:trPr>
          <w:trHeight w:val="292"/>
        </w:trPr>
        <w:tc>
          <w:tcPr>
            <w:tcW w:w="146" w:type="dxa"/>
            <w:tcBorders>
              <w:top w:val="nil"/>
              <w:left w:val="nil"/>
              <w:bottom w:val="nil"/>
              <w:right w:val="nil"/>
            </w:tcBorders>
            <w:shd w:val="clear" w:color="auto" w:fill="auto"/>
            <w:noWrap/>
            <w:vAlign w:val="bottom"/>
            <w:hideMark/>
          </w:tcPr>
          <w:p w14:paraId="79931D04" w14:textId="77777777" w:rsidR="00625060" w:rsidRPr="00285B3F" w:rsidRDefault="00625060" w:rsidP="00625060">
            <w:pPr>
              <w:spacing w:after="0" w:line="240" w:lineRule="auto"/>
              <w:jc w:val="both"/>
              <w:rPr>
                <w:rFonts w:asciiTheme="minorHAnsi" w:eastAsia="Times New Roman" w:hAnsiTheme="minorHAnsi" w:cstheme="minorHAnsi"/>
                <w:sz w:val="20"/>
                <w:szCs w:val="20"/>
                <w:lang w:eastAsia="es-MX"/>
              </w:rPr>
            </w:pPr>
          </w:p>
        </w:tc>
        <w:tc>
          <w:tcPr>
            <w:tcW w:w="5436" w:type="dxa"/>
            <w:tcBorders>
              <w:top w:val="nil"/>
              <w:left w:val="nil"/>
              <w:bottom w:val="nil"/>
              <w:right w:val="nil"/>
            </w:tcBorders>
            <w:shd w:val="clear" w:color="auto" w:fill="auto"/>
            <w:noWrap/>
            <w:hideMark/>
          </w:tcPr>
          <w:p w14:paraId="1BCD0D4E" w14:textId="77777777" w:rsidR="00625060" w:rsidRPr="00285B3F" w:rsidRDefault="00625060" w:rsidP="00625060">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José Gabriel Mendoza Rendón</w:t>
            </w:r>
          </w:p>
        </w:tc>
        <w:tc>
          <w:tcPr>
            <w:tcW w:w="1277" w:type="dxa"/>
            <w:tcBorders>
              <w:top w:val="nil"/>
              <w:left w:val="nil"/>
              <w:bottom w:val="nil"/>
              <w:right w:val="nil"/>
            </w:tcBorders>
            <w:shd w:val="clear" w:color="auto" w:fill="auto"/>
            <w:hideMark/>
          </w:tcPr>
          <w:p w14:paraId="24841DB6"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10,720</w:t>
            </w:r>
          </w:p>
        </w:tc>
        <w:tc>
          <w:tcPr>
            <w:tcW w:w="1485" w:type="dxa"/>
            <w:tcBorders>
              <w:top w:val="nil"/>
              <w:left w:val="nil"/>
              <w:bottom w:val="nil"/>
              <w:right w:val="nil"/>
            </w:tcBorders>
            <w:shd w:val="clear" w:color="auto" w:fill="auto"/>
            <w:hideMark/>
          </w:tcPr>
          <w:p w14:paraId="7B74A7AE"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c>
          <w:tcPr>
            <w:tcW w:w="1386" w:type="dxa"/>
            <w:tcBorders>
              <w:top w:val="nil"/>
              <w:left w:val="nil"/>
              <w:bottom w:val="nil"/>
              <w:right w:val="nil"/>
            </w:tcBorders>
            <w:shd w:val="clear" w:color="auto" w:fill="auto"/>
            <w:noWrap/>
            <w:vAlign w:val="center"/>
            <w:hideMark/>
          </w:tcPr>
          <w:p w14:paraId="4551B2E0"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r>
      <w:tr w:rsidR="00625060" w:rsidRPr="00285B3F" w14:paraId="460E3C19" w14:textId="77777777" w:rsidTr="00625060">
        <w:trPr>
          <w:trHeight w:val="292"/>
        </w:trPr>
        <w:tc>
          <w:tcPr>
            <w:tcW w:w="146" w:type="dxa"/>
            <w:tcBorders>
              <w:top w:val="nil"/>
              <w:left w:val="nil"/>
              <w:bottom w:val="nil"/>
              <w:right w:val="nil"/>
            </w:tcBorders>
            <w:shd w:val="clear" w:color="auto" w:fill="auto"/>
            <w:noWrap/>
            <w:vAlign w:val="bottom"/>
            <w:hideMark/>
          </w:tcPr>
          <w:p w14:paraId="69547CCF" w14:textId="77777777" w:rsidR="00625060" w:rsidRPr="00285B3F" w:rsidRDefault="00625060" w:rsidP="00625060">
            <w:pPr>
              <w:spacing w:after="0" w:line="240" w:lineRule="auto"/>
              <w:jc w:val="both"/>
              <w:rPr>
                <w:rFonts w:asciiTheme="minorHAnsi" w:eastAsia="Times New Roman" w:hAnsiTheme="minorHAnsi" w:cstheme="minorHAnsi"/>
                <w:sz w:val="20"/>
                <w:szCs w:val="20"/>
                <w:lang w:eastAsia="es-MX"/>
              </w:rPr>
            </w:pPr>
          </w:p>
        </w:tc>
        <w:tc>
          <w:tcPr>
            <w:tcW w:w="5436" w:type="dxa"/>
            <w:tcBorders>
              <w:top w:val="nil"/>
              <w:left w:val="nil"/>
              <w:bottom w:val="nil"/>
              <w:right w:val="nil"/>
            </w:tcBorders>
            <w:shd w:val="clear" w:color="auto" w:fill="auto"/>
            <w:noWrap/>
            <w:hideMark/>
          </w:tcPr>
          <w:p w14:paraId="6944EE55"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proofErr w:type="spellStart"/>
            <w:r w:rsidRPr="00285B3F">
              <w:rPr>
                <w:rFonts w:asciiTheme="minorHAnsi" w:eastAsia="Times New Roman" w:hAnsiTheme="minorHAnsi" w:cstheme="minorHAnsi"/>
                <w:sz w:val="20"/>
                <w:szCs w:val="20"/>
                <w:lang w:eastAsia="es-MX"/>
              </w:rPr>
              <w:t>Katyha</w:t>
            </w:r>
            <w:proofErr w:type="spellEnd"/>
            <w:r w:rsidRPr="00285B3F">
              <w:rPr>
                <w:rFonts w:asciiTheme="minorHAnsi" w:eastAsia="Times New Roman" w:hAnsiTheme="minorHAnsi" w:cstheme="minorHAnsi"/>
                <w:sz w:val="20"/>
                <w:szCs w:val="20"/>
                <w:lang w:eastAsia="es-MX"/>
              </w:rPr>
              <w:t xml:space="preserve"> Camarillo Rodríguez</w:t>
            </w:r>
          </w:p>
        </w:tc>
        <w:tc>
          <w:tcPr>
            <w:tcW w:w="1277" w:type="dxa"/>
            <w:tcBorders>
              <w:top w:val="nil"/>
              <w:left w:val="nil"/>
              <w:bottom w:val="nil"/>
              <w:right w:val="nil"/>
            </w:tcBorders>
            <w:shd w:val="clear" w:color="auto" w:fill="auto"/>
            <w:hideMark/>
          </w:tcPr>
          <w:p w14:paraId="14782A9E"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43,207</w:t>
            </w:r>
          </w:p>
        </w:tc>
        <w:tc>
          <w:tcPr>
            <w:tcW w:w="1485" w:type="dxa"/>
            <w:tcBorders>
              <w:top w:val="nil"/>
              <w:left w:val="nil"/>
              <w:bottom w:val="nil"/>
              <w:right w:val="nil"/>
            </w:tcBorders>
            <w:shd w:val="clear" w:color="auto" w:fill="auto"/>
            <w:hideMark/>
          </w:tcPr>
          <w:p w14:paraId="6107ACEA"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c>
          <w:tcPr>
            <w:tcW w:w="1386" w:type="dxa"/>
            <w:tcBorders>
              <w:top w:val="nil"/>
              <w:left w:val="nil"/>
              <w:bottom w:val="nil"/>
              <w:right w:val="nil"/>
            </w:tcBorders>
            <w:shd w:val="clear" w:color="auto" w:fill="auto"/>
            <w:noWrap/>
            <w:hideMark/>
          </w:tcPr>
          <w:p w14:paraId="7E816BB7"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r>
      <w:tr w:rsidR="00625060" w:rsidRPr="00285B3F" w14:paraId="2E2BBF1E" w14:textId="77777777" w:rsidTr="00625060">
        <w:trPr>
          <w:trHeight w:val="292"/>
        </w:trPr>
        <w:tc>
          <w:tcPr>
            <w:tcW w:w="146" w:type="dxa"/>
            <w:tcBorders>
              <w:top w:val="nil"/>
              <w:left w:val="nil"/>
              <w:bottom w:val="nil"/>
              <w:right w:val="nil"/>
            </w:tcBorders>
            <w:shd w:val="clear" w:color="auto" w:fill="auto"/>
            <w:noWrap/>
            <w:vAlign w:val="bottom"/>
            <w:hideMark/>
          </w:tcPr>
          <w:p w14:paraId="2B246539"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p>
        </w:tc>
        <w:tc>
          <w:tcPr>
            <w:tcW w:w="5436" w:type="dxa"/>
            <w:tcBorders>
              <w:top w:val="nil"/>
              <w:left w:val="nil"/>
              <w:bottom w:val="nil"/>
              <w:right w:val="nil"/>
            </w:tcBorders>
            <w:shd w:val="clear" w:color="auto" w:fill="auto"/>
            <w:noWrap/>
            <w:hideMark/>
          </w:tcPr>
          <w:p w14:paraId="2E4C02E4"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Melissa Lizzeth Martínez </w:t>
            </w:r>
            <w:proofErr w:type="spellStart"/>
            <w:r w:rsidRPr="00285B3F">
              <w:rPr>
                <w:rFonts w:asciiTheme="minorHAnsi" w:eastAsia="Times New Roman" w:hAnsiTheme="minorHAnsi" w:cstheme="minorHAnsi"/>
                <w:sz w:val="20"/>
                <w:szCs w:val="20"/>
                <w:lang w:eastAsia="es-MX"/>
              </w:rPr>
              <w:t>Chisum</w:t>
            </w:r>
            <w:proofErr w:type="spellEnd"/>
          </w:p>
        </w:tc>
        <w:tc>
          <w:tcPr>
            <w:tcW w:w="1277" w:type="dxa"/>
            <w:tcBorders>
              <w:top w:val="nil"/>
              <w:left w:val="nil"/>
              <w:bottom w:val="nil"/>
              <w:right w:val="nil"/>
            </w:tcBorders>
            <w:shd w:val="clear" w:color="auto" w:fill="auto"/>
            <w:hideMark/>
          </w:tcPr>
          <w:p w14:paraId="3517ADBC"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12,265</w:t>
            </w:r>
          </w:p>
        </w:tc>
        <w:tc>
          <w:tcPr>
            <w:tcW w:w="1485" w:type="dxa"/>
            <w:tcBorders>
              <w:top w:val="nil"/>
              <w:left w:val="nil"/>
              <w:bottom w:val="nil"/>
              <w:right w:val="nil"/>
            </w:tcBorders>
            <w:shd w:val="clear" w:color="auto" w:fill="auto"/>
            <w:hideMark/>
          </w:tcPr>
          <w:p w14:paraId="6870D505"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c>
          <w:tcPr>
            <w:tcW w:w="1386" w:type="dxa"/>
            <w:tcBorders>
              <w:top w:val="nil"/>
              <w:left w:val="nil"/>
              <w:bottom w:val="nil"/>
              <w:right w:val="nil"/>
            </w:tcBorders>
            <w:shd w:val="clear" w:color="auto" w:fill="auto"/>
            <w:noWrap/>
            <w:hideMark/>
          </w:tcPr>
          <w:p w14:paraId="4BA904D8"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r>
      <w:tr w:rsidR="00625060" w:rsidRPr="00285B3F" w14:paraId="507A72CE" w14:textId="77777777" w:rsidTr="00625060">
        <w:trPr>
          <w:trHeight w:val="292"/>
        </w:trPr>
        <w:tc>
          <w:tcPr>
            <w:tcW w:w="146" w:type="dxa"/>
            <w:tcBorders>
              <w:top w:val="nil"/>
              <w:left w:val="nil"/>
              <w:bottom w:val="nil"/>
              <w:right w:val="nil"/>
            </w:tcBorders>
            <w:shd w:val="clear" w:color="auto" w:fill="auto"/>
            <w:noWrap/>
            <w:vAlign w:val="bottom"/>
            <w:hideMark/>
          </w:tcPr>
          <w:p w14:paraId="5F4FA3E9"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p>
        </w:tc>
        <w:tc>
          <w:tcPr>
            <w:tcW w:w="5436" w:type="dxa"/>
            <w:tcBorders>
              <w:top w:val="nil"/>
              <w:left w:val="nil"/>
              <w:bottom w:val="nil"/>
              <w:right w:val="nil"/>
            </w:tcBorders>
            <w:shd w:val="clear" w:color="auto" w:fill="auto"/>
            <w:noWrap/>
            <w:hideMark/>
          </w:tcPr>
          <w:p w14:paraId="0D4FFC76"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Aomori Yoshimi Matsumoto Barbosa</w:t>
            </w:r>
          </w:p>
        </w:tc>
        <w:tc>
          <w:tcPr>
            <w:tcW w:w="1277" w:type="dxa"/>
            <w:tcBorders>
              <w:top w:val="nil"/>
              <w:left w:val="nil"/>
              <w:bottom w:val="nil"/>
              <w:right w:val="nil"/>
            </w:tcBorders>
            <w:shd w:val="clear" w:color="auto" w:fill="auto"/>
            <w:hideMark/>
          </w:tcPr>
          <w:p w14:paraId="5094F409"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41,375</w:t>
            </w:r>
          </w:p>
        </w:tc>
        <w:tc>
          <w:tcPr>
            <w:tcW w:w="1485" w:type="dxa"/>
            <w:tcBorders>
              <w:top w:val="nil"/>
              <w:left w:val="nil"/>
              <w:bottom w:val="nil"/>
              <w:right w:val="nil"/>
            </w:tcBorders>
            <w:shd w:val="clear" w:color="auto" w:fill="auto"/>
            <w:hideMark/>
          </w:tcPr>
          <w:p w14:paraId="7D62EDCF"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c>
          <w:tcPr>
            <w:tcW w:w="1386" w:type="dxa"/>
            <w:tcBorders>
              <w:top w:val="nil"/>
              <w:left w:val="nil"/>
              <w:bottom w:val="nil"/>
              <w:right w:val="nil"/>
            </w:tcBorders>
            <w:shd w:val="clear" w:color="auto" w:fill="auto"/>
            <w:noWrap/>
            <w:hideMark/>
          </w:tcPr>
          <w:p w14:paraId="574A17A8"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r>
      <w:tr w:rsidR="00625060" w:rsidRPr="00285B3F" w14:paraId="2C7869EF" w14:textId="77777777" w:rsidTr="00625060">
        <w:trPr>
          <w:trHeight w:val="292"/>
        </w:trPr>
        <w:tc>
          <w:tcPr>
            <w:tcW w:w="146" w:type="dxa"/>
            <w:tcBorders>
              <w:top w:val="nil"/>
              <w:left w:val="nil"/>
              <w:bottom w:val="nil"/>
              <w:right w:val="nil"/>
            </w:tcBorders>
            <w:shd w:val="clear" w:color="auto" w:fill="auto"/>
            <w:noWrap/>
            <w:vAlign w:val="bottom"/>
            <w:hideMark/>
          </w:tcPr>
          <w:p w14:paraId="04931C76"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p>
        </w:tc>
        <w:tc>
          <w:tcPr>
            <w:tcW w:w="5436" w:type="dxa"/>
            <w:tcBorders>
              <w:top w:val="nil"/>
              <w:left w:val="nil"/>
              <w:bottom w:val="nil"/>
              <w:right w:val="nil"/>
            </w:tcBorders>
            <w:shd w:val="clear" w:color="auto" w:fill="auto"/>
            <w:noWrap/>
            <w:hideMark/>
          </w:tcPr>
          <w:p w14:paraId="1AB78342"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proofErr w:type="spellStart"/>
            <w:r w:rsidRPr="00285B3F">
              <w:rPr>
                <w:rFonts w:asciiTheme="minorHAnsi" w:eastAsia="Times New Roman" w:hAnsiTheme="minorHAnsi" w:cstheme="minorHAnsi"/>
                <w:sz w:val="20"/>
                <w:szCs w:val="20"/>
                <w:lang w:eastAsia="es-MX"/>
              </w:rPr>
              <w:t>Jackeline</w:t>
            </w:r>
            <w:proofErr w:type="spellEnd"/>
            <w:r w:rsidRPr="00285B3F">
              <w:rPr>
                <w:rFonts w:asciiTheme="minorHAnsi" w:eastAsia="Times New Roman" w:hAnsiTheme="minorHAnsi" w:cstheme="minorHAnsi"/>
                <w:sz w:val="20"/>
                <w:szCs w:val="20"/>
                <w:lang w:eastAsia="es-MX"/>
              </w:rPr>
              <w:t xml:space="preserve"> Martínez Castro</w:t>
            </w:r>
          </w:p>
        </w:tc>
        <w:tc>
          <w:tcPr>
            <w:tcW w:w="1277" w:type="dxa"/>
            <w:tcBorders>
              <w:top w:val="nil"/>
              <w:left w:val="nil"/>
              <w:bottom w:val="nil"/>
              <w:right w:val="nil"/>
            </w:tcBorders>
            <w:shd w:val="clear" w:color="auto" w:fill="auto"/>
            <w:hideMark/>
          </w:tcPr>
          <w:p w14:paraId="0D332AC9"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4,000</w:t>
            </w:r>
          </w:p>
        </w:tc>
        <w:tc>
          <w:tcPr>
            <w:tcW w:w="1485" w:type="dxa"/>
            <w:tcBorders>
              <w:top w:val="nil"/>
              <w:left w:val="nil"/>
              <w:bottom w:val="nil"/>
              <w:right w:val="nil"/>
            </w:tcBorders>
            <w:shd w:val="clear" w:color="auto" w:fill="auto"/>
            <w:hideMark/>
          </w:tcPr>
          <w:p w14:paraId="7EFD1025"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c>
          <w:tcPr>
            <w:tcW w:w="1386" w:type="dxa"/>
            <w:tcBorders>
              <w:top w:val="nil"/>
              <w:left w:val="nil"/>
              <w:bottom w:val="nil"/>
              <w:right w:val="nil"/>
            </w:tcBorders>
            <w:shd w:val="clear" w:color="auto" w:fill="auto"/>
            <w:noWrap/>
            <w:vAlign w:val="center"/>
            <w:hideMark/>
          </w:tcPr>
          <w:p w14:paraId="4D61654F"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r>
      <w:tr w:rsidR="00625060" w:rsidRPr="00285B3F" w14:paraId="509AC005" w14:textId="77777777" w:rsidTr="00625060">
        <w:trPr>
          <w:trHeight w:val="292"/>
        </w:trPr>
        <w:tc>
          <w:tcPr>
            <w:tcW w:w="146" w:type="dxa"/>
            <w:tcBorders>
              <w:top w:val="nil"/>
              <w:left w:val="nil"/>
              <w:bottom w:val="nil"/>
              <w:right w:val="nil"/>
            </w:tcBorders>
            <w:shd w:val="clear" w:color="auto" w:fill="auto"/>
            <w:noWrap/>
            <w:vAlign w:val="bottom"/>
            <w:hideMark/>
          </w:tcPr>
          <w:p w14:paraId="2284AE53" w14:textId="77777777" w:rsidR="00625060" w:rsidRPr="00285B3F" w:rsidRDefault="00625060" w:rsidP="00625060">
            <w:pPr>
              <w:spacing w:after="0" w:line="240" w:lineRule="auto"/>
              <w:jc w:val="both"/>
              <w:rPr>
                <w:rFonts w:asciiTheme="minorHAnsi" w:eastAsia="Times New Roman" w:hAnsiTheme="minorHAnsi" w:cstheme="minorHAnsi"/>
                <w:sz w:val="20"/>
                <w:szCs w:val="20"/>
                <w:lang w:eastAsia="es-MX"/>
              </w:rPr>
            </w:pPr>
          </w:p>
        </w:tc>
        <w:tc>
          <w:tcPr>
            <w:tcW w:w="5436" w:type="dxa"/>
            <w:tcBorders>
              <w:top w:val="nil"/>
              <w:left w:val="nil"/>
              <w:bottom w:val="nil"/>
              <w:right w:val="nil"/>
            </w:tcBorders>
            <w:shd w:val="clear" w:color="auto" w:fill="auto"/>
            <w:noWrap/>
            <w:hideMark/>
          </w:tcPr>
          <w:p w14:paraId="572057FB" w14:textId="77777777" w:rsidR="00625060" w:rsidRPr="00285B3F" w:rsidRDefault="00625060" w:rsidP="0062506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Daniel Gallegos </w:t>
            </w:r>
            <w:proofErr w:type="spellStart"/>
            <w:r w:rsidRPr="00285B3F">
              <w:rPr>
                <w:rFonts w:asciiTheme="minorHAnsi" w:eastAsia="Times New Roman" w:hAnsiTheme="minorHAnsi" w:cstheme="minorHAnsi"/>
                <w:sz w:val="20"/>
                <w:szCs w:val="20"/>
                <w:lang w:eastAsia="es-MX"/>
              </w:rPr>
              <w:t>Buenfild</w:t>
            </w:r>
            <w:proofErr w:type="spellEnd"/>
          </w:p>
        </w:tc>
        <w:tc>
          <w:tcPr>
            <w:tcW w:w="1277" w:type="dxa"/>
            <w:tcBorders>
              <w:top w:val="nil"/>
              <w:left w:val="nil"/>
              <w:bottom w:val="nil"/>
              <w:right w:val="nil"/>
            </w:tcBorders>
            <w:shd w:val="clear" w:color="auto" w:fill="auto"/>
            <w:hideMark/>
          </w:tcPr>
          <w:p w14:paraId="0EDC0A02"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1,108</w:t>
            </w:r>
          </w:p>
        </w:tc>
        <w:tc>
          <w:tcPr>
            <w:tcW w:w="1485" w:type="dxa"/>
            <w:tcBorders>
              <w:top w:val="nil"/>
              <w:left w:val="nil"/>
              <w:bottom w:val="nil"/>
              <w:right w:val="nil"/>
            </w:tcBorders>
            <w:shd w:val="clear" w:color="auto" w:fill="auto"/>
            <w:hideMark/>
          </w:tcPr>
          <w:p w14:paraId="2A78AFB1"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c>
          <w:tcPr>
            <w:tcW w:w="1386" w:type="dxa"/>
            <w:tcBorders>
              <w:top w:val="nil"/>
              <w:left w:val="nil"/>
              <w:bottom w:val="nil"/>
              <w:right w:val="nil"/>
            </w:tcBorders>
            <w:shd w:val="clear" w:color="auto" w:fill="auto"/>
            <w:noWrap/>
            <w:vAlign w:val="center"/>
            <w:hideMark/>
          </w:tcPr>
          <w:p w14:paraId="72F8DF48"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r>
      <w:tr w:rsidR="00625060" w:rsidRPr="00285B3F" w14:paraId="06907DA6" w14:textId="77777777" w:rsidTr="00625060">
        <w:trPr>
          <w:trHeight w:val="331"/>
        </w:trPr>
        <w:tc>
          <w:tcPr>
            <w:tcW w:w="146" w:type="dxa"/>
            <w:tcBorders>
              <w:top w:val="nil"/>
              <w:left w:val="nil"/>
              <w:bottom w:val="nil"/>
              <w:right w:val="nil"/>
            </w:tcBorders>
            <w:shd w:val="clear" w:color="auto" w:fill="auto"/>
            <w:noWrap/>
            <w:vAlign w:val="bottom"/>
            <w:hideMark/>
          </w:tcPr>
          <w:p w14:paraId="5BC56B30" w14:textId="77777777" w:rsidR="00625060" w:rsidRPr="00285B3F" w:rsidRDefault="00625060" w:rsidP="00625060">
            <w:pPr>
              <w:spacing w:after="0" w:line="240" w:lineRule="auto"/>
              <w:jc w:val="both"/>
              <w:rPr>
                <w:rFonts w:asciiTheme="minorHAnsi" w:eastAsia="Times New Roman" w:hAnsiTheme="minorHAnsi" w:cstheme="minorHAnsi"/>
                <w:sz w:val="20"/>
                <w:szCs w:val="20"/>
                <w:lang w:eastAsia="es-MX"/>
              </w:rPr>
            </w:pPr>
          </w:p>
        </w:tc>
        <w:tc>
          <w:tcPr>
            <w:tcW w:w="5436" w:type="dxa"/>
            <w:tcBorders>
              <w:top w:val="nil"/>
              <w:left w:val="nil"/>
              <w:bottom w:val="nil"/>
              <w:right w:val="nil"/>
            </w:tcBorders>
            <w:shd w:val="clear" w:color="auto" w:fill="auto"/>
            <w:noWrap/>
            <w:hideMark/>
          </w:tcPr>
          <w:p w14:paraId="3FADF571" w14:textId="1B84B563" w:rsidR="00625060" w:rsidRPr="00285B3F" w:rsidRDefault="00603A88" w:rsidP="0062506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Julián</w:t>
            </w:r>
            <w:r w:rsidR="00625060" w:rsidRPr="00285B3F">
              <w:rPr>
                <w:rFonts w:asciiTheme="minorHAnsi" w:eastAsia="Times New Roman" w:hAnsiTheme="minorHAnsi" w:cstheme="minorHAnsi"/>
                <w:sz w:val="20"/>
                <w:szCs w:val="20"/>
                <w:lang w:eastAsia="es-MX"/>
              </w:rPr>
              <w:t xml:space="preserve"> Aaron Robles López</w:t>
            </w:r>
          </w:p>
        </w:tc>
        <w:tc>
          <w:tcPr>
            <w:tcW w:w="1277" w:type="dxa"/>
            <w:tcBorders>
              <w:top w:val="nil"/>
              <w:left w:val="nil"/>
              <w:bottom w:val="nil"/>
              <w:right w:val="nil"/>
            </w:tcBorders>
            <w:shd w:val="clear" w:color="auto" w:fill="auto"/>
            <w:hideMark/>
          </w:tcPr>
          <w:p w14:paraId="0FADC433"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3,801</w:t>
            </w:r>
          </w:p>
        </w:tc>
        <w:tc>
          <w:tcPr>
            <w:tcW w:w="1485" w:type="dxa"/>
            <w:tcBorders>
              <w:top w:val="nil"/>
              <w:left w:val="nil"/>
              <w:bottom w:val="nil"/>
              <w:right w:val="nil"/>
            </w:tcBorders>
            <w:shd w:val="clear" w:color="auto" w:fill="auto"/>
            <w:hideMark/>
          </w:tcPr>
          <w:p w14:paraId="184C8B55"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c>
          <w:tcPr>
            <w:tcW w:w="1386" w:type="dxa"/>
            <w:tcBorders>
              <w:top w:val="nil"/>
              <w:left w:val="nil"/>
              <w:bottom w:val="nil"/>
              <w:right w:val="nil"/>
            </w:tcBorders>
            <w:shd w:val="clear" w:color="auto" w:fill="auto"/>
            <w:noWrap/>
            <w:vAlign w:val="center"/>
            <w:hideMark/>
          </w:tcPr>
          <w:p w14:paraId="4B89F533" w14:textId="77777777" w:rsidR="00625060" w:rsidRPr="00285B3F" w:rsidRDefault="00625060" w:rsidP="00625060">
            <w:pPr>
              <w:spacing w:after="0" w:line="240" w:lineRule="auto"/>
              <w:jc w:val="right"/>
              <w:rPr>
                <w:rFonts w:asciiTheme="minorHAnsi" w:eastAsia="Times New Roman" w:hAnsiTheme="minorHAnsi" w:cstheme="minorHAnsi"/>
                <w:sz w:val="20"/>
                <w:szCs w:val="20"/>
                <w:lang w:eastAsia="es-MX"/>
              </w:rPr>
            </w:pPr>
          </w:p>
        </w:tc>
      </w:tr>
    </w:tbl>
    <w:p w14:paraId="48AF91F2" w14:textId="308007D4" w:rsidR="00625060" w:rsidRPr="00285B3F" w:rsidRDefault="00625060" w:rsidP="00625060">
      <w:pPr>
        <w:pStyle w:val="Texto"/>
        <w:spacing w:after="80" w:line="203" w:lineRule="exact"/>
        <w:ind w:firstLine="0"/>
        <w:rPr>
          <w:rFonts w:asciiTheme="minorHAnsi" w:hAnsiTheme="minorHAnsi" w:cstheme="minorHAnsi"/>
          <w:bCs/>
          <w:sz w:val="20"/>
          <w:lang w:val="es-MX"/>
        </w:rPr>
      </w:pPr>
      <w:r w:rsidRPr="00285B3F">
        <w:rPr>
          <w:rFonts w:asciiTheme="minorHAnsi" w:hAnsiTheme="minorHAnsi" w:cstheme="minorHAnsi"/>
          <w:bCs/>
          <w:sz w:val="20"/>
          <w:lang w:val="es-MX"/>
        </w:rPr>
        <w:t>El importe de $155,020 está integrado por saldos de gastos no comprobados del ejercicio 2014 al 2020. Se están haciendo las gestiones correspondientes para que procedan a reintegrar este recurso.</w:t>
      </w:r>
    </w:p>
    <w:p w14:paraId="709E4700" w14:textId="6A3762DF" w:rsidR="00633990" w:rsidRPr="00285B3F" w:rsidRDefault="00633990" w:rsidP="00625060">
      <w:pPr>
        <w:pStyle w:val="Texto"/>
        <w:spacing w:after="80" w:line="203" w:lineRule="exact"/>
        <w:ind w:firstLine="0"/>
        <w:rPr>
          <w:rFonts w:asciiTheme="minorHAnsi" w:hAnsiTheme="minorHAnsi" w:cstheme="minorHAnsi"/>
          <w:bCs/>
          <w:sz w:val="20"/>
          <w:lang w:val="es-MX"/>
        </w:rPr>
      </w:pPr>
    </w:p>
    <w:tbl>
      <w:tblPr>
        <w:tblW w:w="9639" w:type="dxa"/>
        <w:tblInd w:w="70" w:type="dxa"/>
        <w:tblCellMar>
          <w:left w:w="70" w:type="dxa"/>
          <w:right w:w="70" w:type="dxa"/>
        </w:tblCellMar>
        <w:tblLook w:val="04A0" w:firstRow="1" w:lastRow="0" w:firstColumn="1" w:lastColumn="0" w:noHBand="0" w:noVBand="1"/>
      </w:tblPr>
      <w:tblGrid>
        <w:gridCol w:w="146"/>
        <w:gridCol w:w="5383"/>
        <w:gridCol w:w="1275"/>
        <w:gridCol w:w="1560"/>
        <w:gridCol w:w="1275"/>
      </w:tblGrid>
      <w:tr w:rsidR="00633990" w:rsidRPr="00285B3F" w14:paraId="1EAF2167" w14:textId="77777777" w:rsidTr="00633990">
        <w:trPr>
          <w:trHeight w:val="316"/>
        </w:trPr>
        <w:tc>
          <w:tcPr>
            <w:tcW w:w="146" w:type="dxa"/>
            <w:tcBorders>
              <w:top w:val="nil"/>
              <w:left w:val="nil"/>
              <w:bottom w:val="nil"/>
              <w:right w:val="nil"/>
            </w:tcBorders>
            <w:shd w:val="clear" w:color="auto" w:fill="auto"/>
            <w:noWrap/>
            <w:vAlign w:val="bottom"/>
            <w:hideMark/>
          </w:tcPr>
          <w:p w14:paraId="5ED1A96F"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vAlign w:val="center"/>
            <w:hideMark/>
          </w:tcPr>
          <w:p w14:paraId="2C5DF4F2" w14:textId="77777777" w:rsidR="00633990" w:rsidRPr="00285B3F" w:rsidRDefault="00633990" w:rsidP="00633990">
            <w:pPr>
              <w:spacing w:after="0" w:line="240" w:lineRule="auto"/>
              <w:rPr>
                <w:rFonts w:asciiTheme="minorHAnsi" w:eastAsia="Times New Roman" w:hAnsiTheme="minorHAnsi" w:cstheme="minorHAnsi"/>
                <w:b/>
                <w:bCs/>
                <w:sz w:val="20"/>
                <w:szCs w:val="20"/>
                <w:lang w:eastAsia="es-MX"/>
              </w:rPr>
            </w:pPr>
            <w:r w:rsidRPr="00285B3F">
              <w:rPr>
                <w:rFonts w:asciiTheme="minorHAnsi" w:eastAsia="Times New Roman" w:hAnsiTheme="minorHAnsi" w:cstheme="minorHAnsi"/>
                <w:b/>
                <w:bCs/>
                <w:sz w:val="20"/>
                <w:szCs w:val="20"/>
                <w:lang w:eastAsia="es-MX"/>
              </w:rPr>
              <w:t>Gastos de viaje</w:t>
            </w:r>
          </w:p>
        </w:tc>
        <w:tc>
          <w:tcPr>
            <w:tcW w:w="1275" w:type="dxa"/>
            <w:tcBorders>
              <w:top w:val="nil"/>
              <w:left w:val="nil"/>
              <w:bottom w:val="nil"/>
              <w:right w:val="nil"/>
            </w:tcBorders>
            <w:shd w:val="clear" w:color="auto" w:fill="auto"/>
            <w:noWrap/>
            <w:vAlign w:val="bottom"/>
            <w:hideMark/>
          </w:tcPr>
          <w:p w14:paraId="2B8AB7CA" w14:textId="77777777" w:rsidR="00633990" w:rsidRPr="00285B3F" w:rsidRDefault="00633990" w:rsidP="00633990">
            <w:pPr>
              <w:spacing w:after="0" w:line="240" w:lineRule="auto"/>
              <w:rPr>
                <w:rFonts w:asciiTheme="minorHAnsi" w:eastAsia="Times New Roman" w:hAnsiTheme="minorHAnsi" w:cstheme="minorHAnsi"/>
                <w:b/>
                <w:bCs/>
                <w:sz w:val="20"/>
                <w:szCs w:val="20"/>
                <w:lang w:eastAsia="es-MX"/>
              </w:rPr>
            </w:pPr>
          </w:p>
        </w:tc>
        <w:tc>
          <w:tcPr>
            <w:tcW w:w="1560" w:type="dxa"/>
            <w:tcBorders>
              <w:top w:val="nil"/>
              <w:left w:val="nil"/>
              <w:bottom w:val="nil"/>
              <w:right w:val="nil"/>
            </w:tcBorders>
            <w:shd w:val="clear" w:color="auto" w:fill="auto"/>
            <w:noWrap/>
            <w:vAlign w:val="center"/>
            <w:hideMark/>
          </w:tcPr>
          <w:p w14:paraId="03B98BFD" w14:textId="77777777" w:rsidR="00633990" w:rsidRPr="00285B3F" w:rsidRDefault="00633990" w:rsidP="00633990">
            <w:pPr>
              <w:spacing w:after="0" w:line="240" w:lineRule="auto"/>
              <w:jc w:val="right"/>
              <w:rPr>
                <w:rFonts w:asciiTheme="minorHAnsi" w:eastAsia="Times New Roman" w:hAnsiTheme="minorHAnsi" w:cstheme="minorHAnsi"/>
                <w:b/>
                <w:bCs/>
                <w:sz w:val="20"/>
                <w:szCs w:val="20"/>
                <w:lang w:eastAsia="es-MX"/>
              </w:rPr>
            </w:pPr>
            <w:r w:rsidRPr="00285B3F">
              <w:rPr>
                <w:rFonts w:asciiTheme="minorHAnsi" w:eastAsia="Times New Roman" w:hAnsiTheme="minorHAnsi" w:cstheme="minorHAnsi"/>
                <w:b/>
                <w:bCs/>
                <w:sz w:val="20"/>
                <w:szCs w:val="20"/>
                <w:lang w:eastAsia="es-MX"/>
              </w:rPr>
              <w:t>267,934</w:t>
            </w:r>
          </w:p>
        </w:tc>
        <w:tc>
          <w:tcPr>
            <w:tcW w:w="1275" w:type="dxa"/>
            <w:tcBorders>
              <w:top w:val="nil"/>
              <w:left w:val="nil"/>
              <w:bottom w:val="nil"/>
              <w:right w:val="nil"/>
            </w:tcBorders>
            <w:shd w:val="clear" w:color="auto" w:fill="auto"/>
            <w:noWrap/>
            <w:vAlign w:val="center"/>
            <w:hideMark/>
          </w:tcPr>
          <w:p w14:paraId="003C26F4" w14:textId="77777777" w:rsidR="00633990" w:rsidRPr="00285B3F" w:rsidRDefault="00633990" w:rsidP="00633990">
            <w:pPr>
              <w:spacing w:after="0" w:line="240" w:lineRule="auto"/>
              <w:jc w:val="right"/>
              <w:rPr>
                <w:rFonts w:asciiTheme="minorHAnsi" w:eastAsia="Times New Roman" w:hAnsiTheme="minorHAnsi" w:cstheme="minorHAnsi"/>
                <w:b/>
                <w:bCs/>
                <w:sz w:val="20"/>
                <w:szCs w:val="20"/>
                <w:lang w:eastAsia="es-MX"/>
              </w:rPr>
            </w:pPr>
          </w:p>
        </w:tc>
      </w:tr>
      <w:tr w:rsidR="00633990" w:rsidRPr="00285B3F" w14:paraId="4864D388" w14:textId="77777777" w:rsidTr="00633990">
        <w:trPr>
          <w:trHeight w:val="324"/>
        </w:trPr>
        <w:tc>
          <w:tcPr>
            <w:tcW w:w="146" w:type="dxa"/>
            <w:tcBorders>
              <w:top w:val="nil"/>
              <w:left w:val="nil"/>
              <w:bottom w:val="nil"/>
              <w:right w:val="nil"/>
            </w:tcBorders>
            <w:shd w:val="clear" w:color="auto" w:fill="auto"/>
            <w:noWrap/>
            <w:vAlign w:val="bottom"/>
            <w:hideMark/>
          </w:tcPr>
          <w:p w14:paraId="3FA14031" w14:textId="77777777" w:rsidR="00633990" w:rsidRPr="00285B3F" w:rsidRDefault="00633990" w:rsidP="00633990">
            <w:pPr>
              <w:spacing w:after="0" w:line="240" w:lineRule="auto"/>
              <w:jc w:val="both"/>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28285C83"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Héctor Alejandro Contreras Flores</w:t>
            </w:r>
          </w:p>
        </w:tc>
        <w:tc>
          <w:tcPr>
            <w:tcW w:w="1275" w:type="dxa"/>
            <w:tcBorders>
              <w:top w:val="nil"/>
              <w:left w:val="nil"/>
              <w:bottom w:val="nil"/>
              <w:right w:val="nil"/>
            </w:tcBorders>
            <w:shd w:val="clear" w:color="auto" w:fill="auto"/>
            <w:vAlign w:val="center"/>
            <w:hideMark/>
          </w:tcPr>
          <w:p w14:paraId="2F71D6B9"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10,533</w:t>
            </w:r>
          </w:p>
        </w:tc>
        <w:tc>
          <w:tcPr>
            <w:tcW w:w="1560" w:type="dxa"/>
            <w:tcBorders>
              <w:top w:val="nil"/>
              <w:left w:val="nil"/>
              <w:bottom w:val="nil"/>
              <w:right w:val="nil"/>
            </w:tcBorders>
            <w:shd w:val="clear" w:color="auto" w:fill="auto"/>
            <w:hideMark/>
          </w:tcPr>
          <w:p w14:paraId="3D473579"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6FDB3A9F"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08548A06" w14:textId="77777777" w:rsidTr="00633990">
        <w:trPr>
          <w:trHeight w:val="324"/>
        </w:trPr>
        <w:tc>
          <w:tcPr>
            <w:tcW w:w="146" w:type="dxa"/>
            <w:tcBorders>
              <w:top w:val="nil"/>
              <w:left w:val="nil"/>
              <w:bottom w:val="nil"/>
              <w:right w:val="nil"/>
            </w:tcBorders>
            <w:shd w:val="clear" w:color="auto" w:fill="auto"/>
            <w:noWrap/>
            <w:vAlign w:val="bottom"/>
            <w:hideMark/>
          </w:tcPr>
          <w:p w14:paraId="5F13E64A"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19769594"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Melissa Tafolla </w:t>
            </w:r>
            <w:proofErr w:type="spellStart"/>
            <w:r w:rsidRPr="00285B3F">
              <w:rPr>
                <w:rFonts w:asciiTheme="minorHAnsi" w:eastAsia="Times New Roman" w:hAnsiTheme="minorHAnsi" w:cstheme="minorHAnsi"/>
                <w:sz w:val="20"/>
                <w:szCs w:val="20"/>
                <w:lang w:eastAsia="es-MX"/>
              </w:rPr>
              <w:t>Bess-Oberto</w:t>
            </w:r>
            <w:proofErr w:type="spellEnd"/>
          </w:p>
        </w:tc>
        <w:tc>
          <w:tcPr>
            <w:tcW w:w="1275" w:type="dxa"/>
            <w:tcBorders>
              <w:top w:val="nil"/>
              <w:left w:val="nil"/>
              <w:bottom w:val="nil"/>
              <w:right w:val="nil"/>
            </w:tcBorders>
            <w:shd w:val="clear" w:color="auto" w:fill="auto"/>
            <w:vAlign w:val="center"/>
            <w:hideMark/>
          </w:tcPr>
          <w:p w14:paraId="7555096E"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2,470</w:t>
            </w:r>
          </w:p>
        </w:tc>
        <w:tc>
          <w:tcPr>
            <w:tcW w:w="1560" w:type="dxa"/>
            <w:tcBorders>
              <w:top w:val="nil"/>
              <w:left w:val="nil"/>
              <w:bottom w:val="nil"/>
              <w:right w:val="nil"/>
            </w:tcBorders>
            <w:shd w:val="clear" w:color="auto" w:fill="auto"/>
            <w:hideMark/>
          </w:tcPr>
          <w:p w14:paraId="5A57C9C7"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74E4CB34"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2077CA53" w14:textId="77777777" w:rsidTr="00633990">
        <w:trPr>
          <w:trHeight w:val="285"/>
        </w:trPr>
        <w:tc>
          <w:tcPr>
            <w:tcW w:w="146" w:type="dxa"/>
            <w:tcBorders>
              <w:top w:val="nil"/>
              <w:left w:val="nil"/>
              <w:bottom w:val="nil"/>
              <w:right w:val="nil"/>
            </w:tcBorders>
            <w:shd w:val="clear" w:color="auto" w:fill="auto"/>
            <w:noWrap/>
            <w:vAlign w:val="bottom"/>
            <w:hideMark/>
          </w:tcPr>
          <w:p w14:paraId="2E3FACAC"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5BD00791"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Juan Antonio Espinoza Pérez</w:t>
            </w:r>
          </w:p>
        </w:tc>
        <w:tc>
          <w:tcPr>
            <w:tcW w:w="1275" w:type="dxa"/>
            <w:tcBorders>
              <w:top w:val="nil"/>
              <w:left w:val="nil"/>
              <w:bottom w:val="nil"/>
              <w:right w:val="nil"/>
            </w:tcBorders>
            <w:shd w:val="clear" w:color="auto" w:fill="auto"/>
            <w:vAlign w:val="center"/>
            <w:hideMark/>
          </w:tcPr>
          <w:p w14:paraId="56BF31A5"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1,914</w:t>
            </w:r>
          </w:p>
        </w:tc>
        <w:tc>
          <w:tcPr>
            <w:tcW w:w="1560" w:type="dxa"/>
            <w:tcBorders>
              <w:top w:val="nil"/>
              <w:left w:val="nil"/>
              <w:bottom w:val="nil"/>
              <w:right w:val="nil"/>
            </w:tcBorders>
            <w:shd w:val="clear" w:color="auto" w:fill="auto"/>
            <w:hideMark/>
          </w:tcPr>
          <w:p w14:paraId="7FE07D53"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6234D90E"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46AF2355" w14:textId="77777777" w:rsidTr="00633990">
        <w:trPr>
          <w:trHeight w:val="324"/>
        </w:trPr>
        <w:tc>
          <w:tcPr>
            <w:tcW w:w="146" w:type="dxa"/>
            <w:tcBorders>
              <w:top w:val="nil"/>
              <w:left w:val="nil"/>
              <w:bottom w:val="nil"/>
              <w:right w:val="nil"/>
            </w:tcBorders>
            <w:shd w:val="clear" w:color="auto" w:fill="auto"/>
            <w:noWrap/>
            <w:vAlign w:val="bottom"/>
            <w:hideMark/>
          </w:tcPr>
          <w:p w14:paraId="2E999CA2"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561ABB75"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Juan Enrique Delgado </w:t>
            </w:r>
            <w:proofErr w:type="spellStart"/>
            <w:r w:rsidRPr="00285B3F">
              <w:rPr>
                <w:rFonts w:asciiTheme="minorHAnsi" w:eastAsia="Times New Roman" w:hAnsiTheme="minorHAnsi" w:cstheme="minorHAnsi"/>
                <w:sz w:val="20"/>
                <w:szCs w:val="20"/>
                <w:lang w:eastAsia="es-MX"/>
              </w:rPr>
              <w:t>Walle</w:t>
            </w:r>
            <w:proofErr w:type="spellEnd"/>
          </w:p>
        </w:tc>
        <w:tc>
          <w:tcPr>
            <w:tcW w:w="1275" w:type="dxa"/>
            <w:tcBorders>
              <w:top w:val="nil"/>
              <w:left w:val="nil"/>
              <w:bottom w:val="nil"/>
              <w:right w:val="nil"/>
            </w:tcBorders>
            <w:shd w:val="clear" w:color="auto" w:fill="auto"/>
            <w:vAlign w:val="center"/>
            <w:hideMark/>
          </w:tcPr>
          <w:p w14:paraId="5A9651B7"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3,870</w:t>
            </w:r>
          </w:p>
        </w:tc>
        <w:tc>
          <w:tcPr>
            <w:tcW w:w="1560" w:type="dxa"/>
            <w:tcBorders>
              <w:top w:val="nil"/>
              <w:left w:val="nil"/>
              <w:bottom w:val="nil"/>
              <w:right w:val="nil"/>
            </w:tcBorders>
            <w:shd w:val="clear" w:color="auto" w:fill="auto"/>
            <w:hideMark/>
          </w:tcPr>
          <w:p w14:paraId="53C9CDFE"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7FF0746B"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3E498DEE" w14:textId="77777777" w:rsidTr="00633990">
        <w:trPr>
          <w:trHeight w:val="324"/>
        </w:trPr>
        <w:tc>
          <w:tcPr>
            <w:tcW w:w="146" w:type="dxa"/>
            <w:tcBorders>
              <w:top w:val="nil"/>
              <w:left w:val="nil"/>
              <w:bottom w:val="nil"/>
              <w:right w:val="nil"/>
            </w:tcBorders>
            <w:shd w:val="clear" w:color="auto" w:fill="auto"/>
            <w:noWrap/>
            <w:vAlign w:val="bottom"/>
            <w:hideMark/>
          </w:tcPr>
          <w:p w14:paraId="47EB5476"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2A1411E1"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proofErr w:type="spellStart"/>
            <w:r w:rsidRPr="00285B3F">
              <w:rPr>
                <w:rFonts w:asciiTheme="minorHAnsi" w:eastAsia="Times New Roman" w:hAnsiTheme="minorHAnsi" w:cstheme="minorHAnsi"/>
                <w:sz w:val="20"/>
                <w:szCs w:val="20"/>
                <w:lang w:eastAsia="es-MX"/>
              </w:rPr>
              <w:t>Katyha</w:t>
            </w:r>
            <w:proofErr w:type="spellEnd"/>
            <w:r w:rsidRPr="00285B3F">
              <w:rPr>
                <w:rFonts w:asciiTheme="minorHAnsi" w:eastAsia="Times New Roman" w:hAnsiTheme="minorHAnsi" w:cstheme="minorHAnsi"/>
                <w:sz w:val="20"/>
                <w:szCs w:val="20"/>
                <w:lang w:eastAsia="es-MX"/>
              </w:rPr>
              <w:t xml:space="preserve"> Camarillo Rodríguez</w:t>
            </w:r>
          </w:p>
        </w:tc>
        <w:tc>
          <w:tcPr>
            <w:tcW w:w="1275" w:type="dxa"/>
            <w:tcBorders>
              <w:top w:val="nil"/>
              <w:left w:val="nil"/>
              <w:bottom w:val="nil"/>
              <w:right w:val="nil"/>
            </w:tcBorders>
            <w:shd w:val="clear" w:color="auto" w:fill="auto"/>
            <w:vAlign w:val="center"/>
            <w:hideMark/>
          </w:tcPr>
          <w:p w14:paraId="5EFEA480"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19,554</w:t>
            </w:r>
          </w:p>
        </w:tc>
        <w:tc>
          <w:tcPr>
            <w:tcW w:w="1560" w:type="dxa"/>
            <w:tcBorders>
              <w:top w:val="nil"/>
              <w:left w:val="nil"/>
              <w:bottom w:val="nil"/>
              <w:right w:val="nil"/>
            </w:tcBorders>
            <w:shd w:val="clear" w:color="auto" w:fill="auto"/>
            <w:hideMark/>
          </w:tcPr>
          <w:p w14:paraId="69F9B271"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2B3F8121"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263B4D80" w14:textId="77777777" w:rsidTr="00633990">
        <w:trPr>
          <w:trHeight w:val="324"/>
        </w:trPr>
        <w:tc>
          <w:tcPr>
            <w:tcW w:w="146" w:type="dxa"/>
            <w:tcBorders>
              <w:top w:val="nil"/>
              <w:left w:val="nil"/>
              <w:bottom w:val="nil"/>
              <w:right w:val="nil"/>
            </w:tcBorders>
            <w:shd w:val="clear" w:color="auto" w:fill="auto"/>
            <w:noWrap/>
            <w:vAlign w:val="bottom"/>
            <w:hideMark/>
          </w:tcPr>
          <w:p w14:paraId="26D6AD1E"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14BC2095" w14:textId="2DD9B999"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Daisy Guadalupe </w:t>
            </w:r>
            <w:r w:rsidR="00603A88" w:rsidRPr="00285B3F">
              <w:rPr>
                <w:rFonts w:asciiTheme="minorHAnsi" w:eastAsia="Times New Roman" w:hAnsiTheme="minorHAnsi" w:cstheme="minorHAnsi"/>
                <w:sz w:val="20"/>
                <w:szCs w:val="20"/>
                <w:lang w:eastAsia="es-MX"/>
              </w:rPr>
              <w:t>Chávez</w:t>
            </w:r>
            <w:r w:rsidRPr="00285B3F">
              <w:rPr>
                <w:rFonts w:asciiTheme="minorHAnsi" w:eastAsia="Times New Roman" w:hAnsiTheme="minorHAnsi" w:cstheme="minorHAnsi"/>
                <w:sz w:val="20"/>
                <w:szCs w:val="20"/>
                <w:lang w:eastAsia="es-MX"/>
              </w:rPr>
              <w:t xml:space="preserve"> Martínez</w:t>
            </w:r>
          </w:p>
        </w:tc>
        <w:tc>
          <w:tcPr>
            <w:tcW w:w="1275" w:type="dxa"/>
            <w:tcBorders>
              <w:top w:val="nil"/>
              <w:left w:val="nil"/>
              <w:bottom w:val="nil"/>
              <w:right w:val="nil"/>
            </w:tcBorders>
            <w:shd w:val="clear" w:color="auto" w:fill="auto"/>
            <w:vAlign w:val="center"/>
            <w:hideMark/>
          </w:tcPr>
          <w:p w14:paraId="103AAEF3"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4,596</w:t>
            </w:r>
          </w:p>
        </w:tc>
        <w:tc>
          <w:tcPr>
            <w:tcW w:w="1560" w:type="dxa"/>
            <w:tcBorders>
              <w:top w:val="nil"/>
              <w:left w:val="nil"/>
              <w:bottom w:val="nil"/>
              <w:right w:val="nil"/>
            </w:tcBorders>
            <w:shd w:val="clear" w:color="auto" w:fill="auto"/>
            <w:hideMark/>
          </w:tcPr>
          <w:p w14:paraId="36566A4F"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2C391DDC"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0199E3D8" w14:textId="77777777" w:rsidTr="00633990">
        <w:trPr>
          <w:trHeight w:val="324"/>
        </w:trPr>
        <w:tc>
          <w:tcPr>
            <w:tcW w:w="146" w:type="dxa"/>
            <w:tcBorders>
              <w:top w:val="nil"/>
              <w:left w:val="nil"/>
              <w:bottom w:val="nil"/>
              <w:right w:val="nil"/>
            </w:tcBorders>
            <w:shd w:val="clear" w:color="auto" w:fill="auto"/>
            <w:noWrap/>
            <w:vAlign w:val="bottom"/>
            <w:hideMark/>
          </w:tcPr>
          <w:p w14:paraId="4C18F367"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743E9054" w14:textId="0A30984A"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Juan José </w:t>
            </w:r>
            <w:r w:rsidR="00603A88" w:rsidRPr="00285B3F">
              <w:rPr>
                <w:rFonts w:asciiTheme="minorHAnsi" w:eastAsia="Times New Roman" w:hAnsiTheme="minorHAnsi" w:cstheme="minorHAnsi"/>
                <w:sz w:val="20"/>
                <w:szCs w:val="20"/>
                <w:lang w:eastAsia="es-MX"/>
              </w:rPr>
              <w:t>Pérez</w:t>
            </w:r>
            <w:r w:rsidRPr="00285B3F">
              <w:rPr>
                <w:rFonts w:asciiTheme="minorHAnsi" w:eastAsia="Times New Roman" w:hAnsiTheme="minorHAnsi" w:cstheme="minorHAnsi"/>
                <w:sz w:val="20"/>
                <w:szCs w:val="20"/>
                <w:lang w:eastAsia="es-MX"/>
              </w:rPr>
              <w:t xml:space="preserve"> Ibarra</w:t>
            </w:r>
          </w:p>
        </w:tc>
        <w:tc>
          <w:tcPr>
            <w:tcW w:w="1275" w:type="dxa"/>
            <w:tcBorders>
              <w:top w:val="nil"/>
              <w:left w:val="nil"/>
              <w:bottom w:val="nil"/>
              <w:right w:val="nil"/>
            </w:tcBorders>
            <w:shd w:val="clear" w:color="auto" w:fill="auto"/>
            <w:vAlign w:val="center"/>
            <w:hideMark/>
          </w:tcPr>
          <w:p w14:paraId="1F33E585"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5,801</w:t>
            </w:r>
          </w:p>
        </w:tc>
        <w:tc>
          <w:tcPr>
            <w:tcW w:w="1560" w:type="dxa"/>
            <w:tcBorders>
              <w:top w:val="nil"/>
              <w:left w:val="nil"/>
              <w:bottom w:val="nil"/>
              <w:right w:val="nil"/>
            </w:tcBorders>
            <w:shd w:val="clear" w:color="auto" w:fill="auto"/>
            <w:hideMark/>
          </w:tcPr>
          <w:p w14:paraId="24F8F4A9"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7DCECCF6"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3BC6E9B0" w14:textId="77777777" w:rsidTr="00633990">
        <w:trPr>
          <w:trHeight w:val="324"/>
        </w:trPr>
        <w:tc>
          <w:tcPr>
            <w:tcW w:w="146" w:type="dxa"/>
            <w:tcBorders>
              <w:top w:val="nil"/>
              <w:left w:val="nil"/>
              <w:bottom w:val="nil"/>
              <w:right w:val="nil"/>
            </w:tcBorders>
            <w:shd w:val="clear" w:color="auto" w:fill="auto"/>
            <w:noWrap/>
            <w:vAlign w:val="bottom"/>
            <w:hideMark/>
          </w:tcPr>
          <w:p w14:paraId="07C68D4B"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67273616"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Angela Iveth Acevedo Ramos</w:t>
            </w:r>
          </w:p>
        </w:tc>
        <w:tc>
          <w:tcPr>
            <w:tcW w:w="1275" w:type="dxa"/>
            <w:tcBorders>
              <w:top w:val="nil"/>
              <w:left w:val="nil"/>
              <w:bottom w:val="nil"/>
              <w:right w:val="nil"/>
            </w:tcBorders>
            <w:shd w:val="clear" w:color="auto" w:fill="auto"/>
            <w:vAlign w:val="center"/>
            <w:hideMark/>
          </w:tcPr>
          <w:p w14:paraId="6652C60A"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4,030</w:t>
            </w:r>
          </w:p>
        </w:tc>
        <w:tc>
          <w:tcPr>
            <w:tcW w:w="1560" w:type="dxa"/>
            <w:tcBorders>
              <w:top w:val="nil"/>
              <w:left w:val="nil"/>
              <w:bottom w:val="nil"/>
              <w:right w:val="nil"/>
            </w:tcBorders>
            <w:shd w:val="clear" w:color="auto" w:fill="auto"/>
            <w:hideMark/>
          </w:tcPr>
          <w:p w14:paraId="10846047"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416E33D2"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6DB7EEAD" w14:textId="77777777" w:rsidTr="00633990">
        <w:trPr>
          <w:trHeight w:val="324"/>
        </w:trPr>
        <w:tc>
          <w:tcPr>
            <w:tcW w:w="146" w:type="dxa"/>
            <w:tcBorders>
              <w:top w:val="nil"/>
              <w:left w:val="nil"/>
              <w:bottom w:val="nil"/>
              <w:right w:val="nil"/>
            </w:tcBorders>
            <w:shd w:val="clear" w:color="auto" w:fill="auto"/>
            <w:noWrap/>
            <w:vAlign w:val="bottom"/>
            <w:hideMark/>
          </w:tcPr>
          <w:p w14:paraId="58FFDC14"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6AAACE9E"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Ana Karen Zorrilla Santiago</w:t>
            </w:r>
          </w:p>
        </w:tc>
        <w:tc>
          <w:tcPr>
            <w:tcW w:w="1275" w:type="dxa"/>
            <w:tcBorders>
              <w:top w:val="nil"/>
              <w:left w:val="nil"/>
              <w:bottom w:val="nil"/>
              <w:right w:val="nil"/>
            </w:tcBorders>
            <w:shd w:val="clear" w:color="auto" w:fill="auto"/>
            <w:vAlign w:val="center"/>
            <w:hideMark/>
          </w:tcPr>
          <w:p w14:paraId="35C57E0F"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9,290</w:t>
            </w:r>
          </w:p>
        </w:tc>
        <w:tc>
          <w:tcPr>
            <w:tcW w:w="1560" w:type="dxa"/>
            <w:tcBorders>
              <w:top w:val="nil"/>
              <w:left w:val="nil"/>
              <w:bottom w:val="nil"/>
              <w:right w:val="nil"/>
            </w:tcBorders>
            <w:shd w:val="clear" w:color="auto" w:fill="auto"/>
            <w:hideMark/>
          </w:tcPr>
          <w:p w14:paraId="7481C62F"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319CF6E1"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05A13A75" w14:textId="77777777" w:rsidTr="00633990">
        <w:trPr>
          <w:trHeight w:val="324"/>
        </w:trPr>
        <w:tc>
          <w:tcPr>
            <w:tcW w:w="146" w:type="dxa"/>
            <w:tcBorders>
              <w:top w:val="nil"/>
              <w:left w:val="nil"/>
              <w:bottom w:val="nil"/>
              <w:right w:val="nil"/>
            </w:tcBorders>
            <w:shd w:val="clear" w:color="auto" w:fill="auto"/>
            <w:noWrap/>
            <w:vAlign w:val="bottom"/>
            <w:hideMark/>
          </w:tcPr>
          <w:p w14:paraId="444C53FD"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3F3EF58A"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Medardo Treviño Cruz</w:t>
            </w:r>
          </w:p>
        </w:tc>
        <w:tc>
          <w:tcPr>
            <w:tcW w:w="1275" w:type="dxa"/>
            <w:tcBorders>
              <w:top w:val="nil"/>
              <w:left w:val="nil"/>
              <w:bottom w:val="nil"/>
              <w:right w:val="nil"/>
            </w:tcBorders>
            <w:shd w:val="clear" w:color="auto" w:fill="auto"/>
            <w:vAlign w:val="center"/>
            <w:hideMark/>
          </w:tcPr>
          <w:p w14:paraId="6D5E86CC"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7,446</w:t>
            </w:r>
          </w:p>
        </w:tc>
        <w:tc>
          <w:tcPr>
            <w:tcW w:w="1560" w:type="dxa"/>
            <w:tcBorders>
              <w:top w:val="nil"/>
              <w:left w:val="nil"/>
              <w:bottom w:val="nil"/>
              <w:right w:val="nil"/>
            </w:tcBorders>
            <w:shd w:val="clear" w:color="auto" w:fill="auto"/>
            <w:hideMark/>
          </w:tcPr>
          <w:p w14:paraId="5E662DE1"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10FAEEA0"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00379166" w14:textId="77777777" w:rsidTr="00633990">
        <w:trPr>
          <w:trHeight w:val="324"/>
        </w:trPr>
        <w:tc>
          <w:tcPr>
            <w:tcW w:w="146" w:type="dxa"/>
            <w:tcBorders>
              <w:top w:val="nil"/>
              <w:left w:val="nil"/>
              <w:bottom w:val="nil"/>
              <w:right w:val="nil"/>
            </w:tcBorders>
            <w:shd w:val="clear" w:color="auto" w:fill="auto"/>
            <w:noWrap/>
            <w:vAlign w:val="bottom"/>
            <w:hideMark/>
          </w:tcPr>
          <w:p w14:paraId="154C552D"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2C6C5B71"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proofErr w:type="spellStart"/>
            <w:r w:rsidRPr="00285B3F">
              <w:rPr>
                <w:rFonts w:asciiTheme="minorHAnsi" w:eastAsia="Times New Roman" w:hAnsiTheme="minorHAnsi" w:cstheme="minorHAnsi"/>
                <w:sz w:val="20"/>
                <w:szCs w:val="20"/>
                <w:lang w:eastAsia="es-MX"/>
              </w:rPr>
              <w:t>Kahair</w:t>
            </w:r>
            <w:proofErr w:type="spellEnd"/>
            <w:r w:rsidRPr="00285B3F">
              <w:rPr>
                <w:rFonts w:asciiTheme="minorHAnsi" w:eastAsia="Times New Roman" w:hAnsiTheme="minorHAnsi" w:cstheme="minorHAnsi"/>
                <w:sz w:val="20"/>
                <w:szCs w:val="20"/>
                <w:lang w:eastAsia="es-MX"/>
              </w:rPr>
              <w:t xml:space="preserve"> Vladimir Lara Mejía</w:t>
            </w:r>
          </w:p>
        </w:tc>
        <w:tc>
          <w:tcPr>
            <w:tcW w:w="1275" w:type="dxa"/>
            <w:tcBorders>
              <w:top w:val="nil"/>
              <w:left w:val="nil"/>
              <w:bottom w:val="nil"/>
              <w:right w:val="nil"/>
            </w:tcBorders>
            <w:shd w:val="clear" w:color="auto" w:fill="auto"/>
            <w:vAlign w:val="center"/>
            <w:hideMark/>
          </w:tcPr>
          <w:p w14:paraId="53FCCB73"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1,300</w:t>
            </w:r>
          </w:p>
        </w:tc>
        <w:tc>
          <w:tcPr>
            <w:tcW w:w="1560" w:type="dxa"/>
            <w:tcBorders>
              <w:top w:val="nil"/>
              <w:left w:val="nil"/>
              <w:bottom w:val="nil"/>
              <w:right w:val="nil"/>
            </w:tcBorders>
            <w:shd w:val="clear" w:color="auto" w:fill="auto"/>
            <w:hideMark/>
          </w:tcPr>
          <w:p w14:paraId="2415ECF8"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7830B909"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7E579EB8" w14:textId="77777777" w:rsidTr="00633990">
        <w:trPr>
          <w:trHeight w:val="324"/>
        </w:trPr>
        <w:tc>
          <w:tcPr>
            <w:tcW w:w="146" w:type="dxa"/>
            <w:tcBorders>
              <w:top w:val="nil"/>
              <w:left w:val="nil"/>
              <w:bottom w:val="nil"/>
              <w:right w:val="nil"/>
            </w:tcBorders>
            <w:shd w:val="clear" w:color="auto" w:fill="auto"/>
            <w:noWrap/>
            <w:vAlign w:val="bottom"/>
            <w:hideMark/>
          </w:tcPr>
          <w:p w14:paraId="6ED1A4BC"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7BA9A05A"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Aomori Yoshimi Matsumoto Barbosa</w:t>
            </w:r>
          </w:p>
        </w:tc>
        <w:tc>
          <w:tcPr>
            <w:tcW w:w="1275" w:type="dxa"/>
            <w:tcBorders>
              <w:top w:val="nil"/>
              <w:left w:val="nil"/>
              <w:bottom w:val="nil"/>
              <w:right w:val="nil"/>
            </w:tcBorders>
            <w:shd w:val="clear" w:color="auto" w:fill="auto"/>
            <w:vAlign w:val="center"/>
            <w:hideMark/>
          </w:tcPr>
          <w:p w14:paraId="3579A60A"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88,217</w:t>
            </w:r>
          </w:p>
        </w:tc>
        <w:tc>
          <w:tcPr>
            <w:tcW w:w="1560" w:type="dxa"/>
            <w:tcBorders>
              <w:top w:val="nil"/>
              <w:left w:val="nil"/>
              <w:bottom w:val="nil"/>
              <w:right w:val="nil"/>
            </w:tcBorders>
            <w:shd w:val="clear" w:color="auto" w:fill="auto"/>
            <w:hideMark/>
          </w:tcPr>
          <w:p w14:paraId="16E3A587"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3651E1FE"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1AD983F4" w14:textId="77777777" w:rsidTr="00633990">
        <w:trPr>
          <w:trHeight w:val="324"/>
        </w:trPr>
        <w:tc>
          <w:tcPr>
            <w:tcW w:w="146" w:type="dxa"/>
            <w:tcBorders>
              <w:top w:val="nil"/>
              <w:left w:val="nil"/>
              <w:bottom w:val="nil"/>
              <w:right w:val="nil"/>
            </w:tcBorders>
            <w:shd w:val="clear" w:color="auto" w:fill="auto"/>
            <w:noWrap/>
            <w:vAlign w:val="bottom"/>
            <w:hideMark/>
          </w:tcPr>
          <w:p w14:paraId="0270E3B2"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3FDBD80A"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Daniel Antonio González Lara</w:t>
            </w:r>
          </w:p>
        </w:tc>
        <w:tc>
          <w:tcPr>
            <w:tcW w:w="1275" w:type="dxa"/>
            <w:tcBorders>
              <w:top w:val="nil"/>
              <w:left w:val="nil"/>
              <w:bottom w:val="nil"/>
              <w:right w:val="nil"/>
            </w:tcBorders>
            <w:shd w:val="clear" w:color="auto" w:fill="auto"/>
            <w:vAlign w:val="center"/>
            <w:hideMark/>
          </w:tcPr>
          <w:p w14:paraId="6FFBD033"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13,670</w:t>
            </w:r>
          </w:p>
        </w:tc>
        <w:tc>
          <w:tcPr>
            <w:tcW w:w="1560" w:type="dxa"/>
            <w:tcBorders>
              <w:top w:val="nil"/>
              <w:left w:val="nil"/>
              <w:bottom w:val="nil"/>
              <w:right w:val="nil"/>
            </w:tcBorders>
            <w:shd w:val="clear" w:color="auto" w:fill="auto"/>
            <w:hideMark/>
          </w:tcPr>
          <w:p w14:paraId="2A6F19D5"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033ECA0A"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3517BAE4" w14:textId="77777777" w:rsidTr="00633990">
        <w:trPr>
          <w:trHeight w:val="324"/>
        </w:trPr>
        <w:tc>
          <w:tcPr>
            <w:tcW w:w="146" w:type="dxa"/>
            <w:tcBorders>
              <w:top w:val="nil"/>
              <w:left w:val="nil"/>
              <w:bottom w:val="nil"/>
              <w:right w:val="nil"/>
            </w:tcBorders>
            <w:shd w:val="clear" w:color="auto" w:fill="auto"/>
            <w:noWrap/>
            <w:vAlign w:val="bottom"/>
            <w:hideMark/>
          </w:tcPr>
          <w:p w14:paraId="25A7E277"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34A7A9E6" w14:textId="585909EF"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Hugo Misael Álvarez Carrizales</w:t>
            </w:r>
          </w:p>
        </w:tc>
        <w:tc>
          <w:tcPr>
            <w:tcW w:w="1275" w:type="dxa"/>
            <w:tcBorders>
              <w:top w:val="nil"/>
              <w:left w:val="nil"/>
              <w:bottom w:val="nil"/>
              <w:right w:val="nil"/>
            </w:tcBorders>
            <w:shd w:val="clear" w:color="auto" w:fill="auto"/>
            <w:vAlign w:val="center"/>
            <w:hideMark/>
          </w:tcPr>
          <w:p w14:paraId="1F2DBF03"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27,430</w:t>
            </w:r>
          </w:p>
        </w:tc>
        <w:tc>
          <w:tcPr>
            <w:tcW w:w="1560" w:type="dxa"/>
            <w:tcBorders>
              <w:top w:val="nil"/>
              <w:left w:val="nil"/>
              <w:bottom w:val="nil"/>
              <w:right w:val="nil"/>
            </w:tcBorders>
            <w:shd w:val="clear" w:color="auto" w:fill="auto"/>
            <w:hideMark/>
          </w:tcPr>
          <w:p w14:paraId="3905A37E"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285DE49A"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469036AA" w14:textId="77777777" w:rsidTr="00633990">
        <w:trPr>
          <w:trHeight w:val="324"/>
        </w:trPr>
        <w:tc>
          <w:tcPr>
            <w:tcW w:w="146" w:type="dxa"/>
            <w:tcBorders>
              <w:top w:val="nil"/>
              <w:left w:val="nil"/>
              <w:bottom w:val="nil"/>
              <w:right w:val="nil"/>
            </w:tcBorders>
            <w:shd w:val="clear" w:color="auto" w:fill="auto"/>
            <w:noWrap/>
            <w:vAlign w:val="bottom"/>
            <w:hideMark/>
          </w:tcPr>
          <w:p w14:paraId="6A699996"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70360ABF"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Daniel Gallegos </w:t>
            </w:r>
            <w:proofErr w:type="spellStart"/>
            <w:r w:rsidRPr="00285B3F">
              <w:rPr>
                <w:rFonts w:asciiTheme="minorHAnsi" w:eastAsia="Times New Roman" w:hAnsiTheme="minorHAnsi" w:cstheme="minorHAnsi"/>
                <w:sz w:val="20"/>
                <w:szCs w:val="20"/>
                <w:lang w:eastAsia="es-MX"/>
              </w:rPr>
              <w:t>Buenfild</w:t>
            </w:r>
            <w:proofErr w:type="spellEnd"/>
          </w:p>
        </w:tc>
        <w:tc>
          <w:tcPr>
            <w:tcW w:w="1275" w:type="dxa"/>
            <w:tcBorders>
              <w:top w:val="nil"/>
              <w:left w:val="nil"/>
              <w:bottom w:val="nil"/>
              <w:right w:val="nil"/>
            </w:tcBorders>
            <w:shd w:val="clear" w:color="auto" w:fill="auto"/>
            <w:vAlign w:val="center"/>
            <w:hideMark/>
          </w:tcPr>
          <w:p w14:paraId="644739DF"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18,457</w:t>
            </w:r>
          </w:p>
        </w:tc>
        <w:tc>
          <w:tcPr>
            <w:tcW w:w="1560" w:type="dxa"/>
            <w:tcBorders>
              <w:top w:val="nil"/>
              <w:left w:val="nil"/>
              <w:bottom w:val="nil"/>
              <w:right w:val="nil"/>
            </w:tcBorders>
            <w:shd w:val="clear" w:color="auto" w:fill="auto"/>
            <w:hideMark/>
          </w:tcPr>
          <w:p w14:paraId="1B83FCDA"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3187ECB2"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2828BE71" w14:textId="77777777" w:rsidTr="00633990">
        <w:trPr>
          <w:trHeight w:val="324"/>
        </w:trPr>
        <w:tc>
          <w:tcPr>
            <w:tcW w:w="146" w:type="dxa"/>
            <w:tcBorders>
              <w:top w:val="nil"/>
              <w:left w:val="nil"/>
              <w:bottom w:val="nil"/>
              <w:right w:val="nil"/>
            </w:tcBorders>
            <w:shd w:val="clear" w:color="auto" w:fill="auto"/>
            <w:noWrap/>
            <w:vAlign w:val="bottom"/>
            <w:hideMark/>
          </w:tcPr>
          <w:p w14:paraId="258DF4F8"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51FBA66F"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Cristian Andrés Mata Campos</w:t>
            </w:r>
          </w:p>
        </w:tc>
        <w:tc>
          <w:tcPr>
            <w:tcW w:w="1275" w:type="dxa"/>
            <w:tcBorders>
              <w:top w:val="nil"/>
              <w:left w:val="nil"/>
              <w:bottom w:val="nil"/>
              <w:right w:val="nil"/>
            </w:tcBorders>
            <w:shd w:val="clear" w:color="auto" w:fill="auto"/>
            <w:vAlign w:val="center"/>
            <w:hideMark/>
          </w:tcPr>
          <w:p w14:paraId="3E2CD015"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1,908</w:t>
            </w:r>
          </w:p>
        </w:tc>
        <w:tc>
          <w:tcPr>
            <w:tcW w:w="1560" w:type="dxa"/>
            <w:tcBorders>
              <w:top w:val="nil"/>
              <w:left w:val="nil"/>
              <w:bottom w:val="nil"/>
              <w:right w:val="nil"/>
            </w:tcBorders>
            <w:shd w:val="clear" w:color="auto" w:fill="auto"/>
            <w:hideMark/>
          </w:tcPr>
          <w:p w14:paraId="583794B6"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6750F736"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5C2814BD" w14:textId="77777777" w:rsidTr="00633990">
        <w:trPr>
          <w:trHeight w:val="324"/>
        </w:trPr>
        <w:tc>
          <w:tcPr>
            <w:tcW w:w="146" w:type="dxa"/>
            <w:tcBorders>
              <w:top w:val="nil"/>
              <w:left w:val="nil"/>
              <w:bottom w:val="nil"/>
              <w:right w:val="nil"/>
            </w:tcBorders>
            <w:shd w:val="clear" w:color="auto" w:fill="auto"/>
            <w:noWrap/>
            <w:vAlign w:val="bottom"/>
            <w:hideMark/>
          </w:tcPr>
          <w:p w14:paraId="3E1EB723"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3B649B7F" w14:textId="65B7A7E0"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Jorge Gómez Báez</w:t>
            </w:r>
          </w:p>
        </w:tc>
        <w:tc>
          <w:tcPr>
            <w:tcW w:w="1275" w:type="dxa"/>
            <w:tcBorders>
              <w:top w:val="nil"/>
              <w:left w:val="nil"/>
              <w:bottom w:val="nil"/>
              <w:right w:val="nil"/>
            </w:tcBorders>
            <w:shd w:val="clear" w:color="auto" w:fill="auto"/>
            <w:vAlign w:val="center"/>
            <w:hideMark/>
          </w:tcPr>
          <w:p w14:paraId="1DAE328D"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1,980</w:t>
            </w:r>
          </w:p>
        </w:tc>
        <w:tc>
          <w:tcPr>
            <w:tcW w:w="1560" w:type="dxa"/>
            <w:tcBorders>
              <w:top w:val="nil"/>
              <w:left w:val="nil"/>
              <w:bottom w:val="nil"/>
              <w:right w:val="nil"/>
            </w:tcBorders>
            <w:shd w:val="clear" w:color="auto" w:fill="auto"/>
            <w:hideMark/>
          </w:tcPr>
          <w:p w14:paraId="3ED615C7"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360E42DE"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67134882" w14:textId="77777777" w:rsidTr="00633990">
        <w:trPr>
          <w:trHeight w:val="324"/>
        </w:trPr>
        <w:tc>
          <w:tcPr>
            <w:tcW w:w="146" w:type="dxa"/>
            <w:tcBorders>
              <w:top w:val="nil"/>
              <w:left w:val="nil"/>
              <w:bottom w:val="nil"/>
              <w:right w:val="nil"/>
            </w:tcBorders>
            <w:shd w:val="clear" w:color="auto" w:fill="auto"/>
            <w:noWrap/>
            <w:vAlign w:val="bottom"/>
            <w:hideMark/>
          </w:tcPr>
          <w:p w14:paraId="08B08B8D"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77E6617B" w14:textId="6EFFE33B"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Néstor Emanuel Rodríguez Saucedo</w:t>
            </w:r>
          </w:p>
        </w:tc>
        <w:tc>
          <w:tcPr>
            <w:tcW w:w="1275" w:type="dxa"/>
            <w:tcBorders>
              <w:top w:val="nil"/>
              <w:left w:val="nil"/>
              <w:bottom w:val="nil"/>
              <w:right w:val="nil"/>
            </w:tcBorders>
            <w:shd w:val="clear" w:color="auto" w:fill="auto"/>
            <w:vAlign w:val="center"/>
            <w:hideMark/>
          </w:tcPr>
          <w:p w14:paraId="5C36B3E7"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920</w:t>
            </w:r>
          </w:p>
        </w:tc>
        <w:tc>
          <w:tcPr>
            <w:tcW w:w="1560" w:type="dxa"/>
            <w:tcBorders>
              <w:top w:val="nil"/>
              <w:left w:val="nil"/>
              <w:bottom w:val="nil"/>
              <w:right w:val="nil"/>
            </w:tcBorders>
            <w:shd w:val="clear" w:color="auto" w:fill="auto"/>
            <w:hideMark/>
          </w:tcPr>
          <w:p w14:paraId="39A08773"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5E791B25"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30784CFB" w14:textId="77777777" w:rsidTr="00633990">
        <w:trPr>
          <w:trHeight w:val="324"/>
        </w:trPr>
        <w:tc>
          <w:tcPr>
            <w:tcW w:w="146" w:type="dxa"/>
            <w:tcBorders>
              <w:top w:val="nil"/>
              <w:left w:val="nil"/>
              <w:bottom w:val="nil"/>
              <w:right w:val="nil"/>
            </w:tcBorders>
            <w:shd w:val="clear" w:color="auto" w:fill="auto"/>
            <w:noWrap/>
            <w:vAlign w:val="bottom"/>
            <w:hideMark/>
          </w:tcPr>
          <w:p w14:paraId="69D19CE8"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297D6FE3"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Abigail Rodríguez Sánchez</w:t>
            </w:r>
          </w:p>
        </w:tc>
        <w:tc>
          <w:tcPr>
            <w:tcW w:w="1275" w:type="dxa"/>
            <w:tcBorders>
              <w:top w:val="nil"/>
              <w:left w:val="nil"/>
              <w:bottom w:val="nil"/>
              <w:right w:val="nil"/>
            </w:tcBorders>
            <w:shd w:val="clear" w:color="auto" w:fill="auto"/>
            <w:vAlign w:val="center"/>
            <w:hideMark/>
          </w:tcPr>
          <w:p w14:paraId="4C3A17C1"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2,222</w:t>
            </w:r>
          </w:p>
        </w:tc>
        <w:tc>
          <w:tcPr>
            <w:tcW w:w="1560" w:type="dxa"/>
            <w:tcBorders>
              <w:top w:val="nil"/>
              <w:left w:val="nil"/>
              <w:bottom w:val="nil"/>
              <w:right w:val="nil"/>
            </w:tcBorders>
            <w:shd w:val="clear" w:color="auto" w:fill="auto"/>
            <w:hideMark/>
          </w:tcPr>
          <w:p w14:paraId="6BAE1B1B"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1152CC67"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26E159A6" w14:textId="77777777" w:rsidTr="00633990">
        <w:trPr>
          <w:trHeight w:val="324"/>
        </w:trPr>
        <w:tc>
          <w:tcPr>
            <w:tcW w:w="146" w:type="dxa"/>
            <w:tcBorders>
              <w:top w:val="nil"/>
              <w:left w:val="nil"/>
              <w:bottom w:val="nil"/>
              <w:right w:val="nil"/>
            </w:tcBorders>
            <w:shd w:val="clear" w:color="auto" w:fill="auto"/>
            <w:noWrap/>
            <w:vAlign w:val="bottom"/>
            <w:hideMark/>
          </w:tcPr>
          <w:p w14:paraId="122E108E"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0C3DC31F"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Manuel Abraham Martínez Salas</w:t>
            </w:r>
          </w:p>
        </w:tc>
        <w:tc>
          <w:tcPr>
            <w:tcW w:w="1275" w:type="dxa"/>
            <w:tcBorders>
              <w:top w:val="nil"/>
              <w:left w:val="nil"/>
              <w:bottom w:val="nil"/>
              <w:right w:val="nil"/>
            </w:tcBorders>
            <w:shd w:val="clear" w:color="auto" w:fill="auto"/>
            <w:vAlign w:val="center"/>
            <w:hideMark/>
          </w:tcPr>
          <w:p w14:paraId="38734432"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1,792</w:t>
            </w:r>
          </w:p>
        </w:tc>
        <w:tc>
          <w:tcPr>
            <w:tcW w:w="1560" w:type="dxa"/>
            <w:tcBorders>
              <w:top w:val="nil"/>
              <w:left w:val="nil"/>
              <w:bottom w:val="nil"/>
              <w:right w:val="nil"/>
            </w:tcBorders>
            <w:shd w:val="clear" w:color="auto" w:fill="auto"/>
            <w:hideMark/>
          </w:tcPr>
          <w:p w14:paraId="390BF407"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1A9D7D6C"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4FFBC99E" w14:textId="77777777" w:rsidTr="00633990">
        <w:trPr>
          <w:trHeight w:val="324"/>
        </w:trPr>
        <w:tc>
          <w:tcPr>
            <w:tcW w:w="146" w:type="dxa"/>
            <w:tcBorders>
              <w:top w:val="nil"/>
              <w:left w:val="nil"/>
              <w:bottom w:val="nil"/>
              <w:right w:val="nil"/>
            </w:tcBorders>
            <w:shd w:val="clear" w:color="auto" w:fill="auto"/>
            <w:noWrap/>
            <w:vAlign w:val="bottom"/>
            <w:hideMark/>
          </w:tcPr>
          <w:p w14:paraId="2E38FEBC"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5B914C6F"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Salvador Perches Lara</w:t>
            </w:r>
          </w:p>
        </w:tc>
        <w:tc>
          <w:tcPr>
            <w:tcW w:w="1275" w:type="dxa"/>
            <w:tcBorders>
              <w:top w:val="nil"/>
              <w:left w:val="nil"/>
              <w:bottom w:val="nil"/>
              <w:right w:val="nil"/>
            </w:tcBorders>
            <w:shd w:val="clear" w:color="auto" w:fill="auto"/>
            <w:vAlign w:val="center"/>
            <w:hideMark/>
          </w:tcPr>
          <w:p w14:paraId="702E2BDE"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1,443</w:t>
            </w:r>
          </w:p>
        </w:tc>
        <w:tc>
          <w:tcPr>
            <w:tcW w:w="1560" w:type="dxa"/>
            <w:tcBorders>
              <w:top w:val="nil"/>
              <w:left w:val="nil"/>
              <w:bottom w:val="nil"/>
              <w:right w:val="nil"/>
            </w:tcBorders>
            <w:shd w:val="clear" w:color="auto" w:fill="auto"/>
            <w:hideMark/>
          </w:tcPr>
          <w:p w14:paraId="3655D2EB"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1589512C"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7825CF36" w14:textId="77777777" w:rsidTr="00633990">
        <w:trPr>
          <w:trHeight w:val="324"/>
        </w:trPr>
        <w:tc>
          <w:tcPr>
            <w:tcW w:w="146" w:type="dxa"/>
            <w:tcBorders>
              <w:top w:val="nil"/>
              <w:left w:val="nil"/>
              <w:bottom w:val="nil"/>
              <w:right w:val="nil"/>
            </w:tcBorders>
            <w:shd w:val="clear" w:color="auto" w:fill="auto"/>
            <w:noWrap/>
            <w:vAlign w:val="bottom"/>
            <w:hideMark/>
          </w:tcPr>
          <w:p w14:paraId="09729AED"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0CAE387D"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Osvaldo Ladislao González Avalos</w:t>
            </w:r>
          </w:p>
        </w:tc>
        <w:tc>
          <w:tcPr>
            <w:tcW w:w="1275" w:type="dxa"/>
            <w:tcBorders>
              <w:top w:val="nil"/>
              <w:left w:val="nil"/>
              <w:bottom w:val="nil"/>
              <w:right w:val="nil"/>
            </w:tcBorders>
            <w:shd w:val="clear" w:color="auto" w:fill="auto"/>
            <w:vAlign w:val="center"/>
            <w:hideMark/>
          </w:tcPr>
          <w:p w14:paraId="12B9C457"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2,940</w:t>
            </w:r>
          </w:p>
        </w:tc>
        <w:tc>
          <w:tcPr>
            <w:tcW w:w="1560" w:type="dxa"/>
            <w:tcBorders>
              <w:top w:val="nil"/>
              <w:left w:val="nil"/>
              <w:bottom w:val="nil"/>
              <w:right w:val="nil"/>
            </w:tcBorders>
            <w:shd w:val="clear" w:color="auto" w:fill="auto"/>
            <w:hideMark/>
          </w:tcPr>
          <w:p w14:paraId="7BAE0888"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5E8A3BD2"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2711803F" w14:textId="77777777" w:rsidTr="00633990">
        <w:trPr>
          <w:trHeight w:val="324"/>
        </w:trPr>
        <w:tc>
          <w:tcPr>
            <w:tcW w:w="146" w:type="dxa"/>
            <w:tcBorders>
              <w:top w:val="nil"/>
              <w:left w:val="nil"/>
              <w:bottom w:val="nil"/>
              <w:right w:val="nil"/>
            </w:tcBorders>
            <w:shd w:val="clear" w:color="auto" w:fill="auto"/>
            <w:noWrap/>
            <w:vAlign w:val="bottom"/>
            <w:hideMark/>
          </w:tcPr>
          <w:p w14:paraId="5D8B4858"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43635061"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Brenda Hernández Sandoval</w:t>
            </w:r>
          </w:p>
        </w:tc>
        <w:tc>
          <w:tcPr>
            <w:tcW w:w="1275" w:type="dxa"/>
            <w:tcBorders>
              <w:top w:val="nil"/>
              <w:left w:val="nil"/>
              <w:bottom w:val="nil"/>
              <w:right w:val="nil"/>
            </w:tcBorders>
            <w:shd w:val="clear" w:color="auto" w:fill="auto"/>
            <w:vAlign w:val="center"/>
            <w:hideMark/>
          </w:tcPr>
          <w:p w14:paraId="540F6F1B"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4,229</w:t>
            </w:r>
          </w:p>
        </w:tc>
        <w:tc>
          <w:tcPr>
            <w:tcW w:w="1560" w:type="dxa"/>
            <w:tcBorders>
              <w:top w:val="nil"/>
              <w:left w:val="nil"/>
              <w:bottom w:val="nil"/>
              <w:right w:val="nil"/>
            </w:tcBorders>
            <w:shd w:val="clear" w:color="auto" w:fill="auto"/>
            <w:hideMark/>
          </w:tcPr>
          <w:p w14:paraId="6F263ECA"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2943BF60"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2E58103F" w14:textId="77777777" w:rsidTr="00633990">
        <w:trPr>
          <w:trHeight w:val="324"/>
        </w:trPr>
        <w:tc>
          <w:tcPr>
            <w:tcW w:w="146" w:type="dxa"/>
            <w:tcBorders>
              <w:top w:val="nil"/>
              <w:left w:val="nil"/>
              <w:bottom w:val="nil"/>
              <w:right w:val="nil"/>
            </w:tcBorders>
            <w:shd w:val="clear" w:color="auto" w:fill="auto"/>
            <w:noWrap/>
            <w:vAlign w:val="bottom"/>
            <w:hideMark/>
          </w:tcPr>
          <w:p w14:paraId="6571B778"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5698547A" w14:textId="2C35591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María de los Ángeles Rojas Torres</w:t>
            </w:r>
          </w:p>
        </w:tc>
        <w:tc>
          <w:tcPr>
            <w:tcW w:w="1275" w:type="dxa"/>
            <w:tcBorders>
              <w:top w:val="nil"/>
              <w:left w:val="nil"/>
              <w:bottom w:val="nil"/>
              <w:right w:val="nil"/>
            </w:tcBorders>
            <w:shd w:val="clear" w:color="auto" w:fill="auto"/>
            <w:vAlign w:val="center"/>
            <w:hideMark/>
          </w:tcPr>
          <w:p w14:paraId="2CEDBD04"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1,666</w:t>
            </w:r>
          </w:p>
        </w:tc>
        <w:tc>
          <w:tcPr>
            <w:tcW w:w="1560" w:type="dxa"/>
            <w:tcBorders>
              <w:top w:val="nil"/>
              <w:left w:val="nil"/>
              <w:bottom w:val="nil"/>
              <w:right w:val="nil"/>
            </w:tcBorders>
            <w:shd w:val="clear" w:color="auto" w:fill="auto"/>
            <w:hideMark/>
          </w:tcPr>
          <w:p w14:paraId="3778FD1F"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379370B8"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55326BB2" w14:textId="77777777" w:rsidTr="00633990">
        <w:trPr>
          <w:trHeight w:val="324"/>
        </w:trPr>
        <w:tc>
          <w:tcPr>
            <w:tcW w:w="146" w:type="dxa"/>
            <w:tcBorders>
              <w:top w:val="nil"/>
              <w:left w:val="nil"/>
              <w:bottom w:val="nil"/>
              <w:right w:val="nil"/>
            </w:tcBorders>
            <w:shd w:val="clear" w:color="auto" w:fill="auto"/>
            <w:noWrap/>
            <w:vAlign w:val="bottom"/>
            <w:hideMark/>
          </w:tcPr>
          <w:p w14:paraId="03740CB8"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16189B6E"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Samuel Campillo Gracia</w:t>
            </w:r>
          </w:p>
        </w:tc>
        <w:tc>
          <w:tcPr>
            <w:tcW w:w="1275" w:type="dxa"/>
            <w:tcBorders>
              <w:top w:val="nil"/>
              <w:left w:val="nil"/>
              <w:bottom w:val="nil"/>
              <w:right w:val="nil"/>
            </w:tcBorders>
            <w:shd w:val="clear" w:color="auto" w:fill="auto"/>
            <w:vAlign w:val="center"/>
            <w:hideMark/>
          </w:tcPr>
          <w:p w14:paraId="490F815C"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3,121</w:t>
            </w:r>
          </w:p>
        </w:tc>
        <w:tc>
          <w:tcPr>
            <w:tcW w:w="1560" w:type="dxa"/>
            <w:tcBorders>
              <w:top w:val="nil"/>
              <w:left w:val="nil"/>
              <w:bottom w:val="nil"/>
              <w:right w:val="nil"/>
            </w:tcBorders>
            <w:shd w:val="clear" w:color="auto" w:fill="auto"/>
            <w:hideMark/>
          </w:tcPr>
          <w:p w14:paraId="72E27B50"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75A1A48B"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7F73FACF" w14:textId="77777777" w:rsidTr="00633990">
        <w:trPr>
          <w:trHeight w:val="324"/>
        </w:trPr>
        <w:tc>
          <w:tcPr>
            <w:tcW w:w="146" w:type="dxa"/>
            <w:tcBorders>
              <w:top w:val="nil"/>
              <w:left w:val="nil"/>
              <w:bottom w:val="nil"/>
              <w:right w:val="nil"/>
            </w:tcBorders>
            <w:shd w:val="clear" w:color="auto" w:fill="auto"/>
            <w:noWrap/>
            <w:vAlign w:val="bottom"/>
            <w:hideMark/>
          </w:tcPr>
          <w:p w14:paraId="0A5A679B"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494553EA"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Ivón Jazmín Cobi Cruz</w:t>
            </w:r>
          </w:p>
        </w:tc>
        <w:tc>
          <w:tcPr>
            <w:tcW w:w="1275" w:type="dxa"/>
            <w:tcBorders>
              <w:top w:val="nil"/>
              <w:left w:val="nil"/>
              <w:bottom w:val="nil"/>
              <w:right w:val="nil"/>
            </w:tcBorders>
            <w:shd w:val="clear" w:color="auto" w:fill="auto"/>
            <w:vAlign w:val="center"/>
            <w:hideMark/>
          </w:tcPr>
          <w:p w14:paraId="03B1111A"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10,662</w:t>
            </w:r>
          </w:p>
        </w:tc>
        <w:tc>
          <w:tcPr>
            <w:tcW w:w="1560" w:type="dxa"/>
            <w:tcBorders>
              <w:top w:val="nil"/>
              <w:left w:val="nil"/>
              <w:bottom w:val="nil"/>
              <w:right w:val="nil"/>
            </w:tcBorders>
            <w:shd w:val="clear" w:color="auto" w:fill="auto"/>
            <w:hideMark/>
          </w:tcPr>
          <w:p w14:paraId="3AE9C4CC"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352FA259"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364ABE66" w14:textId="77777777" w:rsidTr="00633990">
        <w:trPr>
          <w:trHeight w:val="324"/>
        </w:trPr>
        <w:tc>
          <w:tcPr>
            <w:tcW w:w="146" w:type="dxa"/>
            <w:tcBorders>
              <w:top w:val="nil"/>
              <w:left w:val="nil"/>
              <w:bottom w:val="nil"/>
              <w:right w:val="nil"/>
            </w:tcBorders>
            <w:shd w:val="clear" w:color="auto" w:fill="auto"/>
            <w:noWrap/>
            <w:vAlign w:val="bottom"/>
            <w:hideMark/>
          </w:tcPr>
          <w:p w14:paraId="1F69C62C"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37E439E9"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Juan Antonio puga Niño</w:t>
            </w:r>
          </w:p>
        </w:tc>
        <w:tc>
          <w:tcPr>
            <w:tcW w:w="1275" w:type="dxa"/>
            <w:tcBorders>
              <w:top w:val="nil"/>
              <w:left w:val="nil"/>
              <w:bottom w:val="nil"/>
              <w:right w:val="nil"/>
            </w:tcBorders>
            <w:shd w:val="clear" w:color="auto" w:fill="auto"/>
            <w:vAlign w:val="center"/>
            <w:hideMark/>
          </w:tcPr>
          <w:p w14:paraId="498E74C3"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2,990</w:t>
            </w:r>
          </w:p>
        </w:tc>
        <w:tc>
          <w:tcPr>
            <w:tcW w:w="1560" w:type="dxa"/>
            <w:tcBorders>
              <w:top w:val="nil"/>
              <w:left w:val="nil"/>
              <w:bottom w:val="nil"/>
              <w:right w:val="nil"/>
            </w:tcBorders>
            <w:shd w:val="clear" w:color="auto" w:fill="auto"/>
            <w:hideMark/>
          </w:tcPr>
          <w:p w14:paraId="792243DD"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32926C1F"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4883C4C9" w14:textId="77777777" w:rsidTr="00633990">
        <w:trPr>
          <w:trHeight w:val="324"/>
        </w:trPr>
        <w:tc>
          <w:tcPr>
            <w:tcW w:w="146" w:type="dxa"/>
            <w:tcBorders>
              <w:top w:val="nil"/>
              <w:left w:val="nil"/>
              <w:bottom w:val="nil"/>
              <w:right w:val="nil"/>
            </w:tcBorders>
            <w:shd w:val="clear" w:color="auto" w:fill="auto"/>
            <w:noWrap/>
            <w:vAlign w:val="bottom"/>
            <w:hideMark/>
          </w:tcPr>
          <w:p w14:paraId="6C77206D"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3123D97A"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Jerson Jair Castillo Mata</w:t>
            </w:r>
          </w:p>
        </w:tc>
        <w:tc>
          <w:tcPr>
            <w:tcW w:w="1275" w:type="dxa"/>
            <w:tcBorders>
              <w:top w:val="nil"/>
              <w:left w:val="nil"/>
              <w:bottom w:val="nil"/>
              <w:right w:val="nil"/>
            </w:tcBorders>
            <w:shd w:val="clear" w:color="auto" w:fill="auto"/>
            <w:vAlign w:val="center"/>
            <w:hideMark/>
          </w:tcPr>
          <w:p w14:paraId="475AFC1B"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3,521</w:t>
            </w:r>
          </w:p>
        </w:tc>
        <w:tc>
          <w:tcPr>
            <w:tcW w:w="1560" w:type="dxa"/>
            <w:tcBorders>
              <w:top w:val="nil"/>
              <w:left w:val="nil"/>
              <w:bottom w:val="nil"/>
              <w:right w:val="nil"/>
            </w:tcBorders>
            <w:shd w:val="clear" w:color="auto" w:fill="auto"/>
            <w:hideMark/>
          </w:tcPr>
          <w:p w14:paraId="08866909"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27782DDA"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23E80F82" w14:textId="77777777" w:rsidTr="00633990">
        <w:trPr>
          <w:trHeight w:val="324"/>
        </w:trPr>
        <w:tc>
          <w:tcPr>
            <w:tcW w:w="146" w:type="dxa"/>
            <w:tcBorders>
              <w:top w:val="nil"/>
              <w:left w:val="nil"/>
              <w:bottom w:val="nil"/>
              <w:right w:val="nil"/>
            </w:tcBorders>
            <w:shd w:val="clear" w:color="auto" w:fill="auto"/>
            <w:noWrap/>
            <w:vAlign w:val="bottom"/>
            <w:hideMark/>
          </w:tcPr>
          <w:p w14:paraId="02211C87"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4B5021C9"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Javier Agustín Turrubiates Cruz</w:t>
            </w:r>
          </w:p>
        </w:tc>
        <w:tc>
          <w:tcPr>
            <w:tcW w:w="1275" w:type="dxa"/>
            <w:tcBorders>
              <w:top w:val="nil"/>
              <w:left w:val="nil"/>
              <w:bottom w:val="nil"/>
              <w:right w:val="nil"/>
            </w:tcBorders>
            <w:shd w:val="clear" w:color="auto" w:fill="auto"/>
            <w:vAlign w:val="center"/>
            <w:hideMark/>
          </w:tcPr>
          <w:p w14:paraId="5C2D0572"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6,220</w:t>
            </w:r>
          </w:p>
        </w:tc>
        <w:tc>
          <w:tcPr>
            <w:tcW w:w="1560" w:type="dxa"/>
            <w:tcBorders>
              <w:top w:val="nil"/>
              <w:left w:val="nil"/>
              <w:bottom w:val="nil"/>
              <w:right w:val="nil"/>
            </w:tcBorders>
            <w:shd w:val="clear" w:color="auto" w:fill="auto"/>
            <w:hideMark/>
          </w:tcPr>
          <w:p w14:paraId="4636C6B2"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3E71842A"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2D7EB7EB" w14:textId="77777777" w:rsidTr="00633990">
        <w:trPr>
          <w:trHeight w:val="324"/>
        </w:trPr>
        <w:tc>
          <w:tcPr>
            <w:tcW w:w="146" w:type="dxa"/>
            <w:tcBorders>
              <w:top w:val="nil"/>
              <w:left w:val="nil"/>
              <w:bottom w:val="nil"/>
              <w:right w:val="nil"/>
            </w:tcBorders>
            <w:shd w:val="clear" w:color="auto" w:fill="auto"/>
            <w:noWrap/>
            <w:vAlign w:val="bottom"/>
            <w:hideMark/>
          </w:tcPr>
          <w:p w14:paraId="18A7B64F"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7509C47F"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Luis Gerardo Linares Soto</w:t>
            </w:r>
          </w:p>
        </w:tc>
        <w:tc>
          <w:tcPr>
            <w:tcW w:w="1275" w:type="dxa"/>
            <w:tcBorders>
              <w:top w:val="nil"/>
              <w:left w:val="nil"/>
              <w:bottom w:val="nil"/>
              <w:right w:val="nil"/>
            </w:tcBorders>
            <w:shd w:val="clear" w:color="auto" w:fill="auto"/>
            <w:vAlign w:val="center"/>
            <w:hideMark/>
          </w:tcPr>
          <w:p w14:paraId="12C42723"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3,371</w:t>
            </w:r>
          </w:p>
        </w:tc>
        <w:tc>
          <w:tcPr>
            <w:tcW w:w="1560" w:type="dxa"/>
            <w:tcBorders>
              <w:top w:val="nil"/>
              <w:left w:val="nil"/>
              <w:bottom w:val="nil"/>
              <w:right w:val="nil"/>
            </w:tcBorders>
            <w:shd w:val="clear" w:color="auto" w:fill="auto"/>
            <w:hideMark/>
          </w:tcPr>
          <w:p w14:paraId="0A1E2BE1"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42861920"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7311B8D1" w14:textId="77777777" w:rsidTr="00633990">
        <w:trPr>
          <w:trHeight w:val="324"/>
        </w:trPr>
        <w:tc>
          <w:tcPr>
            <w:tcW w:w="146" w:type="dxa"/>
            <w:tcBorders>
              <w:top w:val="nil"/>
              <w:left w:val="nil"/>
              <w:bottom w:val="nil"/>
              <w:right w:val="nil"/>
            </w:tcBorders>
            <w:shd w:val="clear" w:color="auto" w:fill="auto"/>
            <w:noWrap/>
            <w:vAlign w:val="bottom"/>
            <w:hideMark/>
          </w:tcPr>
          <w:p w14:paraId="71627D4C"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6A6DBF06"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Pablo Alejandro Rodríguez Badillo</w:t>
            </w:r>
          </w:p>
        </w:tc>
        <w:tc>
          <w:tcPr>
            <w:tcW w:w="1275" w:type="dxa"/>
            <w:tcBorders>
              <w:top w:val="nil"/>
              <w:left w:val="nil"/>
              <w:bottom w:val="nil"/>
              <w:right w:val="nil"/>
            </w:tcBorders>
            <w:shd w:val="clear" w:color="auto" w:fill="auto"/>
            <w:vAlign w:val="center"/>
            <w:hideMark/>
          </w:tcPr>
          <w:p w14:paraId="0F46311C"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230</w:t>
            </w:r>
          </w:p>
        </w:tc>
        <w:tc>
          <w:tcPr>
            <w:tcW w:w="1560" w:type="dxa"/>
            <w:tcBorders>
              <w:top w:val="nil"/>
              <w:left w:val="nil"/>
              <w:bottom w:val="nil"/>
              <w:right w:val="nil"/>
            </w:tcBorders>
            <w:shd w:val="clear" w:color="auto" w:fill="auto"/>
            <w:hideMark/>
          </w:tcPr>
          <w:p w14:paraId="12D6B02E"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5131803E"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r w:rsidR="00633990" w:rsidRPr="00285B3F" w14:paraId="062A66DE" w14:textId="77777777" w:rsidTr="00633990">
        <w:trPr>
          <w:trHeight w:val="324"/>
        </w:trPr>
        <w:tc>
          <w:tcPr>
            <w:tcW w:w="146" w:type="dxa"/>
            <w:tcBorders>
              <w:top w:val="nil"/>
              <w:left w:val="nil"/>
              <w:bottom w:val="nil"/>
              <w:right w:val="nil"/>
            </w:tcBorders>
            <w:shd w:val="clear" w:color="auto" w:fill="auto"/>
            <w:noWrap/>
            <w:vAlign w:val="bottom"/>
            <w:hideMark/>
          </w:tcPr>
          <w:p w14:paraId="09EC1228"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5383" w:type="dxa"/>
            <w:tcBorders>
              <w:top w:val="nil"/>
              <w:left w:val="nil"/>
              <w:bottom w:val="nil"/>
              <w:right w:val="nil"/>
            </w:tcBorders>
            <w:shd w:val="clear" w:color="auto" w:fill="auto"/>
            <w:noWrap/>
            <w:vAlign w:val="center"/>
            <w:hideMark/>
          </w:tcPr>
          <w:p w14:paraId="40812F1F" w14:textId="77777777" w:rsidR="00633990" w:rsidRPr="00285B3F" w:rsidRDefault="00633990" w:rsidP="00633990">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Rosa Marlet Rodríguez Arredondo</w:t>
            </w:r>
          </w:p>
        </w:tc>
        <w:tc>
          <w:tcPr>
            <w:tcW w:w="1275" w:type="dxa"/>
            <w:tcBorders>
              <w:top w:val="nil"/>
              <w:left w:val="nil"/>
              <w:bottom w:val="nil"/>
              <w:right w:val="nil"/>
            </w:tcBorders>
            <w:shd w:val="clear" w:color="auto" w:fill="auto"/>
            <w:vAlign w:val="center"/>
            <w:hideMark/>
          </w:tcPr>
          <w:p w14:paraId="36F980A5"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141</w:t>
            </w:r>
          </w:p>
        </w:tc>
        <w:tc>
          <w:tcPr>
            <w:tcW w:w="1560" w:type="dxa"/>
            <w:tcBorders>
              <w:top w:val="nil"/>
              <w:left w:val="nil"/>
              <w:bottom w:val="nil"/>
              <w:right w:val="nil"/>
            </w:tcBorders>
            <w:shd w:val="clear" w:color="auto" w:fill="auto"/>
            <w:hideMark/>
          </w:tcPr>
          <w:p w14:paraId="1CC8FF41" w14:textId="632059EC"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c>
          <w:tcPr>
            <w:tcW w:w="1275" w:type="dxa"/>
            <w:tcBorders>
              <w:top w:val="nil"/>
              <w:left w:val="nil"/>
              <w:bottom w:val="nil"/>
              <w:right w:val="nil"/>
            </w:tcBorders>
            <w:shd w:val="clear" w:color="auto" w:fill="auto"/>
            <w:hideMark/>
          </w:tcPr>
          <w:p w14:paraId="65F514C3" w14:textId="77777777" w:rsidR="00633990" w:rsidRPr="00285B3F" w:rsidRDefault="00633990" w:rsidP="00633990">
            <w:pPr>
              <w:spacing w:after="0" w:line="240" w:lineRule="auto"/>
              <w:jc w:val="right"/>
              <w:rPr>
                <w:rFonts w:asciiTheme="minorHAnsi" w:eastAsia="Times New Roman" w:hAnsiTheme="minorHAnsi" w:cstheme="minorHAnsi"/>
                <w:sz w:val="20"/>
                <w:szCs w:val="20"/>
                <w:lang w:eastAsia="es-MX"/>
              </w:rPr>
            </w:pPr>
          </w:p>
        </w:tc>
      </w:tr>
    </w:tbl>
    <w:p w14:paraId="7F1328F4" w14:textId="5F90321F" w:rsidR="00633990" w:rsidRPr="00285B3F" w:rsidRDefault="00633990" w:rsidP="00C11E05">
      <w:pPr>
        <w:pStyle w:val="Texto"/>
        <w:spacing w:after="0" w:line="240" w:lineRule="auto"/>
        <w:ind w:firstLine="0"/>
        <w:rPr>
          <w:rFonts w:asciiTheme="minorHAnsi" w:hAnsiTheme="minorHAnsi" w:cstheme="minorHAnsi"/>
          <w:bCs/>
          <w:sz w:val="20"/>
          <w:lang w:val="es-MX"/>
        </w:rPr>
      </w:pPr>
      <w:r w:rsidRPr="00285B3F">
        <w:rPr>
          <w:rFonts w:asciiTheme="minorHAnsi" w:hAnsiTheme="minorHAnsi" w:cstheme="minorHAnsi"/>
          <w:bCs/>
          <w:sz w:val="20"/>
          <w:lang w:val="es-MX"/>
        </w:rPr>
        <w:t>El importe de</w:t>
      </w:r>
      <w:r w:rsidR="008B7A8A" w:rsidRPr="00285B3F">
        <w:rPr>
          <w:rFonts w:asciiTheme="minorHAnsi" w:hAnsiTheme="minorHAnsi" w:cstheme="minorHAnsi"/>
          <w:bCs/>
          <w:sz w:val="20"/>
          <w:lang w:val="es-MX"/>
        </w:rPr>
        <w:t xml:space="preserve"> $267,934 se integra por </w:t>
      </w:r>
      <w:r w:rsidRPr="00285B3F">
        <w:rPr>
          <w:rFonts w:asciiTheme="minorHAnsi" w:hAnsiTheme="minorHAnsi" w:cstheme="minorHAnsi"/>
          <w:bCs/>
          <w:sz w:val="20"/>
          <w:lang w:val="es-MX"/>
        </w:rPr>
        <w:t xml:space="preserve">$236,012 </w:t>
      </w:r>
      <w:r w:rsidR="008B7A8A" w:rsidRPr="00285B3F">
        <w:rPr>
          <w:rFonts w:asciiTheme="minorHAnsi" w:hAnsiTheme="minorHAnsi" w:cstheme="minorHAnsi"/>
          <w:bCs/>
          <w:sz w:val="20"/>
          <w:lang w:val="es-MX"/>
        </w:rPr>
        <w:t xml:space="preserve">que </w:t>
      </w:r>
      <w:r w:rsidRPr="00285B3F">
        <w:rPr>
          <w:rFonts w:asciiTheme="minorHAnsi" w:hAnsiTheme="minorHAnsi" w:cstheme="minorHAnsi"/>
          <w:bCs/>
          <w:sz w:val="20"/>
          <w:lang w:val="es-MX"/>
        </w:rPr>
        <w:t xml:space="preserve">corresponde a los saldos de viáticos no comprobados del ejercicio 2016 al 2022 de los cuales se están haciendo las gestiones correspondientes para que se proceda a reintegrar este recurso. También comprenden viáticos del ejercicio 2023 que comprenden a partir de María de los </w:t>
      </w:r>
      <w:r w:rsidR="007A0DBC" w:rsidRPr="00285B3F">
        <w:rPr>
          <w:rFonts w:asciiTheme="minorHAnsi" w:hAnsiTheme="minorHAnsi" w:cstheme="minorHAnsi"/>
          <w:bCs/>
          <w:sz w:val="20"/>
          <w:lang w:val="es-MX"/>
        </w:rPr>
        <w:t>Á</w:t>
      </w:r>
      <w:r w:rsidRPr="00285B3F">
        <w:rPr>
          <w:rFonts w:asciiTheme="minorHAnsi" w:hAnsiTheme="minorHAnsi" w:cstheme="minorHAnsi"/>
          <w:bCs/>
          <w:sz w:val="20"/>
          <w:lang w:val="es-MX"/>
        </w:rPr>
        <w:t>ngeles Rojas Torres hacia abajo</w:t>
      </w:r>
      <w:r w:rsidR="007A0DBC" w:rsidRPr="00285B3F">
        <w:rPr>
          <w:rFonts w:asciiTheme="minorHAnsi" w:hAnsiTheme="minorHAnsi" w:cstheme="minorHAnsi"/>
          <w:bCs/>
          <w:sz w:val="20"/>
          <w:lang w:val="es-MX"/>
        </w:rPr>
        <w:t xml:space="preserve"> </w:t>
      </w:r>
      <w:r w:rsidR="005F66D0" w:rsidRPr="00285B3F">
        <w:rPr>
          <w:rFonts w:asciiTheme="minorHAnsi" w:hAnsiTheme="minorHAnsi" w:cstheme="minorHAnsi"/>
          <w:bCs/>
          <w:sz w:val="20"/>
          <w:lang w:val="es-MX"/>
        </w:rPr>
        <w:t>hasta Rosa Marlet Rodríguez Arredondo</w:t>
      </w:r>
      <w:r w:rsidR="007A0DBC" w:rsidRPr="00285B3F">
        <w:rPr>
          <w:rFonts w:asciiTheme="minorHAnsi" w:hAnsiTheme="minorHAnsi" w:cstheme="minorHAnsi"/>
          <w:bCs/>
          <w:sz w:val="20"/>
          <w:lang w:val="es-MX"/>
        </w:rPr>
        <w:t>,</w:t>
      </w:r>
      <w:r w:rsidRPr="00285B3F">
        <w:rPr>
          <w:rFonts w:asciiTheme="minorHAnsi" w:hAnsiTheme="minorHAnsi" w:cstheme="minorHAnsi"/>
          <w:bCs/>
          <w:sz w:val="20"/>
          <w:lang w:val="es-MX"/>
        </w:rPr>
        <w:t xml:space="preserve"> suman un importe de $31,922</w:t>
      </w:r>
      <w:r w:rsidR="007A0DBC" w:rsidRPr="00285B3F">
        <w:rPr>
          <w:rFonts w:asciiTheme="minorHAnsi" w:hAnsiTheme="minorHAnsi" w:cstheme="minorHAnsi"/>
          <w:bCs/>
          <w:sz w:val="20"/>
          <w:lang w:val="es-MX"/>
        </w:rPr>
        <w:t>;</w:t>
      </w:r>
      <w:r w:rsidRPr="00285B3F">
        <w:rPr>
          <w:rFonts w:asciiTheme="minorHAnsi" w:hAnsiTheme="minorHAnsi" w:cstheme="minorHAnsi"/>
          <w:bCs/>
          <w:sz w:val="20"/>
          <w:lang w:val="es-MX"/>
        </w:rPr>
        <w:t xml:space="preserve"> los cuales serán reintegrados al Instituto en el siguiente ejercicio.</w:t>
      </w:r>
    </w:p>
    <w:p w14:paraId="3E9F4E9C" w14:textId="2946E8DD" w:rsidR="0076345C" w:rsidRPr="00285B3F" w:rsidRDefault="0076345C" w:rsidP="00633990">
      <w:pPr>
        <w:pStyle w:val="Texto"/>
        <w:spacing w:after="80" w:line="203" w:lineRule="exact"/>
        <w:ind w:firstLine="0"/>
        <w:rPr>
          <w:rFonts w:asciiTheme="minorHAnsi" w:hAnsiTheme="minorHAnsi" w:cstheme="minorHAnsi"/>
          <w:bCs/>
          <w:sz w:val="20"/>
          <w:lang w:val="es-MX"/>
        </w:rPr>
      </w:pPr>
    </w:p>
    <w:p w14:paraId="20602E5E" w14:textId="77777777" w:rsidR="00D23EF6" w:rsidRPr="00285B3F" w:rsidRDefault="00D23EF6" w:rsidP="00633990">
      <w:pPr>
        <w:pStyle w:val="Texto"/>
        <w:spacing w:after="80" w:line="203" w:lineRule="exact"/>
        <w:ind w:firstLine="0"/>
        <w:rPr>
          <w:rFonts w:asciiTheme="minorHAnsi" w:hAnsiTheme="minorHAnsi" w:cstheme="minorHAnsi"/>
          <w:bCs/>
          <w:sz w:val="20"/>
          <w:lang w:val="es-MX"/>
        </w:rPr>
      </w:pPr>
    </w:p>
    <w:tbl>
      <w:tblPr>
        <w:tblW w:w="9568" w:type="dxa"/>
        <w:tblCellMar>
          <w:left w:w="70" w:type="dxa"/>
          <w:right w:w="70" w:type="dxa"/>
        </w:tblCellMar>
        <w:tblLook w:val="04A0" w:firstRow="1" w:lastRow="0" w:firstColumn="1" w:lastColumn="0" w:noHBand="0" w:noVBand="1"/>
      </w:tblPr>
      <w:tblGrid>
        <w:gridCol w:w="212"/>
        <w:gridCol w:w="5387"/>
        <w:gridCol w:w="1275"/>
        <w:gridCol w:w="1560"/>
        <w:gridCol w:w="1134"/>
      </w:tblGrid>
      <w:tr w:rsidR="0076345C" w:rsidRPr="00285B3F" w14:paraId="7C69B671" w14:textId="77777777" w:rsidTr="00C11E05">
        <w:trPr>
          <w:trHeight w:val="445"/>
        </w:trPr>
        <w:tc>
          <w:tcPr>
            <w:tcW w:w="212" w:type="dxa"/>
            <w:tcBorders>
              <w:top w:val="nil"/>
              <w:left w:val="nil"/>
              <w:bottom w:val="nil"/>
              <w:right w:val="nil"/>
            </w:tcBorders>
            <w:shd w:val="clear" w:color="auto" w:fill="auto"/>
            <w:noWrap/>
            <w:vAlign w:val="bottom"/>
            <w:hideMark/>
          </w:tcPr>
          <w:p w14:paraId="2A7BB71B" w14:textId="77777777" w:rsidR="0076345C" w:rsidRPr="00285B3F" w:rsidRDefault="0076345C" w:rsidP="0076345C">
            <w:pPr>
              <w:spacing w:after="0" w:line="240" w:lineRule="auto"/>
              <w:rPr>
                <w:rFonts w:asciiTheme="minorHAnsi" w:eastAsia="Times New Roman" w:hAnsiTheme="minorHAnsi" w:cstheme="minorHAnsi"/>
                <w:sz w:val="20"/>
                <w:szCs w:val="20"/>
                <w:lang w:eastAsia="es-MX"/>
              </w:rPr>
            </w:pPr>
          </w:p>
        </w:tc>
        <w:tc>
          <w:tcPr>
            <w:tcW w:w="5387" w:type="dxa"/>
            <w:tcBorders>
              <w:top w:val="nil"/>
              <w:left w:val="nil"/>
              <w:bottom w:val="nil"/>
              <w:right w:val="nil"/>
            </w:tcBorders>
            <w:shd w:val="clear" w:color="auto" w:fill="auto"/>
            <w:noWrap/>
            <w:vAlign w:val="center"/>
            <w:hideMark/>
          </w:tcPr>
          <w:p w14:paraId="672C5482" w14:textId="77777777" w:rsidR="0076345C" w:rsidRPr="00285B3F" w:rsidRDefault="0076345C" w:rsidP="0076345C">
            <w:pPr>
              <w:spacing w:after="0" w:line="240" w:lineRule="auto"/>
              <w:jc w:val="both"/>
              <w:rPr>
                <w:rFonts w:asciiTheme="minorHAnsi" w:eastAsia="Times New Roman" w:hAnsiTheme="minorHAnsi" w:cstheme="minorHAnsi"/>
                <w:color w:val="000000"/>
                <w:sz w:val="20"/>
                <w:szCs w:val="20"/>
                <w:u w:val="single"/>
                <w:lang w:eastAsia="es-MX"/>
              </w:rPr>
            </w:pPr>
            <w:r w:rsidRPr="00285B3F">
              <w:rPr>
                <w:rFonts w:asciiTheme="minorHAnsi" w:eastAsia="Times New Roman" w:hAnsiTheme="minorHAnsi" w:cstheme="minorHAnsi"/>
                <w:color w:val="000000"/>
                <w:sz w:val="20"/>
                <w:szCs w:val="20"/>
                <w:u w:val="single"/>
                <w:lang w:eastAsia="es-MX"/>
              </w:rPr>
              <w:t>Derechos a Recibir Bienes o Servicios</w:t>
            </w:r>
          </w:p>
        </w:tc>
        <w:tc>
          <w:tcPr>
            <w:tcW w:w="1275" w:type="dxa"/>
            <w:tcBorders>
              <w:top w:val="nil"/>
              <w:left w:val="nil"/>
              <w:bottom w:val="nil"/>
              <w:right w:val="nil"/>
            </w:tcBorders>
            <w:shd w:val="clear" w:color="auto" w:fill="auto"/>
            <w:vAlign w:val="center"/>
            <w:hideMark/>
          </w:tcPr>
          <w:p w14:paraId="2AB2E6EE" w14:textId="77777777" w:rsidR="0076345C" w:rsidRPr="00285B3F" w:rsidRDefault="0076345C" w:rsidP="0076345C">
            <w:pPr>
              <w:spacing w:after="0" w:line="240" w:lineRule="auto"/>
              <w:jc w:val="both"/>
              <w:rPr>
                <w:rFonts w:asciiTheme="minorHAnsi" w:eastAsia="Times New Roman" w:hAnsiTheme="minorHAnsi" w:cstheme="minorHAnsi"/>
                <w:color w:val="000000"/>
                <w:sz w:val="20"/>
                <w:szCs w:val="20"/>
                <w:u w:val="single"/>
                <w:lang w:eastAsia="es-MX"/>
              </w:rPr>
            </w:pPr>
          </w:p>
        </w:tc>
        <w:tc>
          <w:tcPr>
            <w:tcW w:w="1560" w:type="dxa"/>
            <w:tcBorders>
              <w:top w:val="nil"/>
              <w:left w:val="nil"/>
              <w:bottom w:val="nil"/>
              <w:right w:val="nil"/>
            </w:tcBorders>
            <w:shd w:val="clear" w:color="auto" w:fill="auto"/>
            <w:vAlign w:val="center"/>
            <w:hideMark/>
          </w:tcPr>
          <w:p w14:paraId="2C51FAED" w14:textId="77777777" w:rsidR="0076345C" w:rsidRPr="00285B3F" w:rsidRDefault="0076345C" w:rsidP="0076345C">
            <w:pPr>
              <w:spacing w:after="0" w:line="240" w:lineRule="auto"/>
              <w:jc w:val="both"/>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vAlign w:val="center"/>
            <w:hideMark/>
          </w:tcPr>
          <w:p w14:paraId="60140DFE" w14:textId="77777777" w:rsidR="0076345C" w:rsidRPr="00285B3F" w:rsidRDefault="0076345C" w:rsidP="0076345C">
            <w:pPr>
              <w:spacing w:after="0" w:line="240" w:lineRule="auto"/>
              <w:jc w:val="right"/>
              <w:rPr>
                <w:rFonts w:asciiTheme="minorHAnsi" w:eastAsia="Times New Roman" w:hAnsiTheme="minorHAnsi" w:cstheme="minorHAnsi"/>
                <w:b/>
                <w:bCs/>
                <w:sz w:val="20"/>
                <w:szCs w:val="20"/>
                <w:lang w:eastAsia="es-MX"/>
              </w:rPr>
            </w:pPr>
            <w:r w:rsidRPr="00285B3F">
              <w:rPr>
                <w:rFonts w:asciiTheme="minorHAnsi" w:eastAsia="Times New Roman" w:hAnsiTheme="minorHAnsi" w:cstheme="minorHAnsi"/>
                <w:b/>
                <w:bCs/>
                <w:sz w:val="20"/>
                <w:szCs w:val="20"/>
                <w:lang w:eastAsia="es-MX"/>
              </w:rPr>
              <w:t>10,000</w:t>
            </w:r>
          </w:p>
        </w:tc>
      </w:tr>
      <w:tr w:rsidR="0076345C" w:rsidRPr="00285B3F" w14:paraId="3EFD1AC1" w14:textId="77777777" w:rsidTr="00C11E05">
        <w:trPr>
          <w:trHeight w:val="431"/>
        </w:trPr>
        <w:tc>
          <w:tcPr>
            <w:tcW w:w="5599" w:type="dxa"/>
            <w:gridSpan w:val="2"/>
            <w:tcBorders>
              <w:top w:val="nil"/>
              <w:left w:val="nil"/>
              <w:bottom w:val="nil"/>
              <w:right w:val="nil"/>
            </w:tcBorders>
            <w:shd w:val="clear" w:color="auto" w:fill="auto"/>
            <w:noWrap/>
            <w:vAlign w:val="center"/>
            <w:hideMark/>
          </w:tcPr>
          <w:p w14:paraId="7E88FFD6" w14:textId="77777777" w:rsidR="0076345C" w:rsidRPr="00285B3F" w:rsidRDefault="0076345C" w:rsidP="0076345C">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Anticipo a Proveedores por Adquisición de Bienes y Servicios</w:t>
            </w:r>
          </w:p>
        </w:tc>
        <w:tc>
          <w:tcPr>
            <w:tcW w:w="1275" w:type="dxa"/>
            <w:tcBorders>
              <w:top w:val="nil"/>
              <w:left w:val="nil"/>
              <w:bottom w:val="nil"/>
              <w:right w:val="nil"/>
            </w:tcBorders>
            <w:shd w:val="clear" w:color="auto" w:fill="auto"/>
            <w:vAlign w:val="center"/>
            <w:hideMark/>
          </w:tcPr>
          <w:p w14:paraId="68CBBF6F" w14:textId="77777777" w:rsidR="0076345C" w:rsidRPr="00285B3F" w:rsidRDefault="0076345C" w:rsidP="0076345C">
            <w:pPr>
              <w:spacing w:after="0" w:line="240" w:lineRule="auto"/>
              <w:rPr>
                <w:rFonts w:asciiTheme="minorHAnsi" w:eastAsia="Times New Roman" w:hAnsiTheme="minorHAnsi" w:cstheme="minorHAnsi"/>
                <w:b/>
                <w:bCs/>
                <w:color w:val="000000"/>
                <w:sz w:val="20"/>
                <w:szCs w:val="20"/>
                <w:lang w:eastAsia="es-MX"/>
              </w:rPr>
            </w:pPr>
          </w:p>
        </w:tc>
        <w:tc>
          <w:tcPr>
            <w:tcW w:w="1560" w:type="dxa"/>
            <w:tcBorders>
              <w:top w:val="nil"/>
              <w:left w:val="nil"/>
              <w:bottom w:val="nil"/>
              <w:right w:val="nil"/>
            </w:tcBorders>
            <w:shd w:val="clear" w:color="auto" w:fill="auto"/>
            <w:vAlign w:val="center"/>
            <w:hideMark/>
          </w:tcPr>
          <w:p w14:paraId="6B7BE78E" w14:textId="77777777" w:rsidR="0076345C" w:rsidRPr="00285B3F" w:rsidRDefault="0076345C" w:rsidP="0076345C">
            <w:pPr>
              <w:spacing w:after="0" w:line="240" w:lineRule="auto"/>
              <w:jc w:val="right"/>
              <w:rPr>
                <w:rFonts w:asciiTheme="minorHAnsi" w:eastAsia="Times New Roman" w:hAnsiTheme="minorHAnsi" w:cstheme="minorHAnsi"/>
                <w:b/>
                <w:bCs/>
                <w:sz w:val="20"/>
                <w:szCs w:val="20"/>
                <w:lang w:eastAsia="es-MX"/>
              </w:rPr>
            </w:pPr>
            <w:r w:rsidRPr="00285B3F">
              <w:rPr>
                <w:rFonts w:asciiTheme="minorHAnsi" w:eastAsia="Times New Roman" w:hAnsiTheme="minorHAnsi" w:cstheme="minorHAnsi"/>
                <w:b/>
                <w:bCs/>
                <w:sz w:val="20"/>
                <w:szCs w:val="20"/>
                <w:lang w:eastAsia="es-MX"/>
              </w:rPr>
              <w:t>10,000</w:t>
            </w:r>
          </w:p>
        </w:tc>
        <w:tc>
          <w:tcPr>
            <w:tcW w:w="1134" w:type="dxa"/>
            <w:tcBorders>
              <w:top w:val="nil"/>
              <w:left w:val="nil"/>
              <w:bottom w:val="nil"/>
              <w:right w:val="nil"/>
            </w:tcBorders>
            <w:shd w:val="clear" w:color="auto" w:fill="auto"/>
            <w:vAlign w:val="center"/>
            <w:hideMark/>
          </w:tcPr>
          <w:p w14:paraId="0B6F1173" w14:textId="77777777" w:rsidR="0076345C" w:rsidRPr="00285B3F" w:rsidRDefault="0076345C" w:rsidP="0076345C">
            <w:pPr>
              <w:spacing w:after="0" w:line="240" w:lineRule="auto"/>
              <w:jc w:val="right"/>
              <w:rPr>
                <w:rFonts w:asciiTheme="minorHAnsi" w:eastAsia="Times New Roman" w:hAnsiTheme="minorHAnsi" w:cstheme="minorHAnsi"/>
                <w:b/>
                <w:bCs/>
                <w:sz w:val="20"/>
                <w:szCs w:val="20"/>
                <w:lang w:eastAsia="es-MX"/>
              </w:rPr>
            </w:pPr>
          </w:p>
        </w:tc>
      </w:tr>
      <w:tr w:rsidR="0076345C" w:rsidRPr="00285B3F" w14:paraId="55A59781" w14:textId="77777777" w:rsidTr="00C11E05">
        <w:trPr>
          <w:trHeight w:val="306"/>
        </w:trPr>
        <w:tc>
          <w:tcPr>
            <w:tcW w:w="212" w:type="dxa"/>
            <w:tcBorders>
              <w:top w:val="nil"/>
              <w:left w:val="nil"/>
              <w:bottom w:val="nil"/>
              <w:right w:val="nil"/>
            </w:tcBorders>
            <w:shd w:val="clear" w:color="auto" w:fill="auto"/>
            <w:noWrap/>
            <w:vAlign w:val="bottom"/>
            <w:hideMark/>
          </w:tcPr>
          <w:p w14:paraId="0EF83DE0" w14:textId="77777777" w:rsidR="0076345C" w:rsidRPr="00285B3F" w:rsidRDefault="0076345C" w:rsidP="0076345C">
            <w:pPr>
              <w:spacing w:after="0" w:line="240" w:lineRule="auto"/>
              <w:jc w:val="right"/>
              <w:rPr>
                <w:rFonts w:asciiTheme="minorHAnsi" w:eastAsia="Times New Roman" w:hAnsiTheme="minorHAnsi" w:cstheme="minorHAnsi"/>
                <w:sz w:val="20"/>
                <w:szCs w:val="20"/>
                <w:lang w:eastAsia="es-MX"/>
              </w:rPr>
            </w:pPr>
          </w:p>
        </w:tc>
        <w:tc>
          <w:tcPr>
            <w:tcW w:w="5387" w:type="dxa"/>
            <w:tcBorders>
              <w:top w:val="nil"/>
              <w:left w:val="nil"/>
              <w:bottom w:val="nil"/>
              <w:right w:val="nil"/>
            </w:tcBorders>
            <w:shd w:val="clear" w:color="auto" w:fill="auto"/>
            <w:noWrap/>
            <w:vAlign w:val="bottom"/>
            <w:hideMark/>
          </w:tcPr>
          <w:p w14:paraId="646A7318" w14:textId="77777777" w:rsidR="0076345C" w:rsidRPr="00285B3F" w:rsidRDefault="0076345C" w:rsidP="0076345C">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Guillermo Saldaña Delgado</w:t>
            </w:r>
          </w:p>
        </w:tc>
        <w:tc>
          <w:tcPr>
            <w:tcW w:w="1275" w:type="dxa"/>
            <w:tcBorders>
              <w:top w:val="nil"/>
              <w:left w:val="nil"/>
              <w:bottom w:val="nil"/>
              <w:right w:val="nil"/>
            </w:tcBorders>
            <w:shd w:val="clear" w:color="auto" w:fill="auto"/>
            <w:hideMark/>
          </w:tcPr>
          <w:p w14:paraId="62CE4CD0" w14:textId="77777777" w:rsidR="0076345C" w:rsidRPr="00285B3F" w:rsidRDefault="0076345C" w:rsidP="0076345C">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10,000</w:t>
            </w:r>
          </w:p>
        </w:tc>
        <w:tc>
          <w:tcPr>
            <w:tcW w:w="1560" w:type="dxa"/>
            <w:tcBorders>
              <w:top w:val="nil"/>
              <w:left w:val="nil"/>
              <w:bottom w:val="nil"/>
              <w:right w:val="nil"/>
            </w:tcBorders>
            <w:shd w:val="clear" w:color="auto" w:fill="auto"/>
            <w:vAlign w:val="center"/>
            <w:hideMark/>
          </w:tcPr>
          <w:p w14:paraId="1F65B363" w14:textId="77777777" w:rsidR="0076345C" w:rsidRPr="00285B3F" w:rsidRDefault="0076345C" w:rsidP="0076345C">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vAlign w:val="center"/>
            <w:hideMark/>
          </w:tcPr>
          <w:p w14:paraId="1B9F9F0E" w14:textId="77777777" w:rsidR="0076345C" w:rsidRPr="00285B3F" w:rsidRDefault="0076345C" w:rsidP="0076345C">
            <w:pPr>
              <w:spacing w:after="0" w:line="240" w:lineRule="auto"/>
              <w:rPr>
                <w:rFonts w:asciiTheme="minorHAnsi" w:eastAsia="Times New Roman" w:hAnsiTheme="minorHAnsi" w:cstheme="minorHAnsi"/>
                <w:sz w:val="20"/>
                <w:szCs w:val="20"/>
                <w:lang w:eastAsia="es-MX"/>
              </w:rPr>
            </w:pPr>
          </w:p>
        </w:tc>
      </w:tr>
    </w:tbl>
    <w:p w14:paraId="45A3F7DE" w14:textId="3E68CE66" w:rsidR="00603A88" w:rsidRPr="00285B3F" w:rsidRDefault="00603A88" w:rsidP="00633990">
      <w:pPr>
        <w:pStyle w:val="Texto"/>
        <w:spacing w:after="80" w:line="203" w:lineRule="exact"/>
        <w:ind w:firstLine="0"/>
        <w:rPr>
          <w:rFonts w:asciiTheme="minorHAnsi" w:hAnsiTheme="minorHAnsi" w:cstheme="minorHAnsi"/>
          <w:bCs/>
          <w:sz w:val="20"/>
          <w:lang w:val="es-MX"/>
        </w:rPr>
      </w:pPr>
    </w:p>
    <w:p w14:paraId="7BE9C19D" w14:textId="702B9AFD" w:rsidR="00AF5955" w:rsidRPr="00285B3F" w:rsidRDefault="0076345C" w:rsidP="0076345C">
      <w:pPr>
        <w:pStyle w:val="Texto"/>
        <w:spacing w:after="80" w:line="203" w:lineRule="exact"/>
        <w:ind w:firstLine="0"/>
        <w:rPr>
          <w:rFonts w:asciiTheme="minorHAnsi" w:hAnsiTheme="minorHAnsi" w:cstheme="minorHAnsi"/>
          <w:b/>
          <w:sz w:val="20"/>
          <w:lang w:val="es-MX"/>
        </w:rPr>
      </w:pPr>
      <w:r w:rsidRPr="00285B3F">
        <w:rPr>
          <w:rFonts w:asciiTheme="minorHAnsi" w:hAnsiTheme="minorHAnsi" w:cstheme="minorHAnsi"/>
          <w:b/>
          <w:sz w:val="20"/>
          <w:lang w:val="es-MX"/>
        </w:rPr>
        <w:t xml:space="preserve">              </w:t>
      </w:r>
      <w:r w:rsidR="00600E8E" w:rsidRPr="00285B3F">
        <w:rPr>
          <w:rFonts w:asciiTheme="minorHAnsi" w:hAnsiTheme="minorHAnsi" w:cstheme="minorHAnsi"/>
          <w:b/>
          <w:sz w:val="20"/>
          <w:lang w:val="es-MX"/>
        </w:rPr>
        <w:t>I</w:t>
      </w:r>
      <w:r w:rsidR="00AF5955" w:rsidRPr="00285B3F">
        <w:rPr>
          <w:rFonts w:asciiTheme="minorHAnsi" w:hAnsiTheme="minorHAnsi" w:cstheme="minorHAnsi"/>
          <w:b/>
          <w:sz w:val="20"/>
          <w:lang w:val="es-MX"/>
        </w:rPr>
        <w:t>nventarios</w:t>
      </w:r>
    </w:p>
    <w:p w14:paraId="3BC95DDE" w14:textId="5E1505D8" w:rsidR="00625060" w:rsidRPr="00285B3F" w:rsidRDefault="0076345C" w:rsidP="0076345C">
      <w:pPr>
        <w:pStyle w:val="Texto"/>
        <w:spacing w:after="80" w:line="203" w:lineRule="exact"/>
        <w:rPr>
          <w:rFonts w:asciiTheme="minorHAnsi" w:hAnsiTheme="minorHAnsi" w:cstheme="minorHAnsi"/>
          <w:bCs/>
          <w:sz w:val="20"/>
          <w:lang w:val="es-MX"/>
        </w:rPr>
      </w:pPr>
      <w:bookmarkStart w:id="1" w:name="_Hlk157687936"/>
      <w:r w:rsidRPr="00285B3F">
        <w:rPr>
          <w:rFonts w:asciiTheme="minorHAnsi" w:hAnsiTheme="minorHAnsi" w:cstheme="minorHAnsi"/>
          <w:bCs/>
          <w:sz w:val="20"/>
          <w:lang w:val="es-MX"/>
        </w:rPr>
        <w:t>No Aplica</w:t>
      </w:r>
    </w:p>
    <w:bookmarkEnd w:id="1"/>
    <w:p w14:paraId="67C32681" w14:textId="77777777" w:rsidR="00D23EF6" w:rsidRPr="00285B3F" w:rsidRDefault="00D23EF6" w:rsidP="0076345C">
      <w:pPr>
        <w:pStyle w:val="Texto"/>
        <w:spacing w:after="80" w:line="203" w:lineRule="exact"/>
        <w:rPr>
          <w:rFonts w:asciiTheme="minorHAnsi" w:hAnsiTheme="minorHAnsi" w:cstheme="minorHAnsi"/>
          <w:bCs/>
          <w:sz w:val="20"/>
          <w:lang w:val="es-MX"/>
        </w:rPr>
      </w:pPr>
    </w:p>
    <w:p w14:paraId="51B58FDB" w14:textId="1357226A" w:rsidR="00600E8E" w:rsidRPr="00285B3F" w:rsidRDefault="00600E8E" w:rsidP="00AF5955">
      <w:pPr>
        <w:pStyle w:val="Texto"/>
        <w:spacing w:after="80" w:line="203" w:lineRule="exact"/>
        <w:ind w:left="624" w:firstLine="0"/>
        <w:rPr>
          <w:rFonts w:asciiTheme="minorHAnsi" w:hAnsiTheme="minorHAnsi" w:cstheme="minorHAnsi"/>
          <w:b/>
          <w:sz w:val="20"/>
          <w:lang w:val="es-MX"/>
        </w:rPr>
      </w:pPr>
      <w:r w:rsidRPr="00285B3F">
        <w:rPr>
          <w:rFonts w:asciiTheme="minorHAnsi" w:hAnsiTheme="minorHAnsi" w:cstheme="minorHAnsi"/>
          <w:b/>
          <w:sz w:val="20"/>
          <w:lang w:val="es-MX"/>
        </w:rPr>
        <w:t>Almacenes</w:t>
      </w:r>
    </w:p>
    <w:p w14:paraId="769570CB" w14:textId="77777777" w:rsidR="0076345C" w:rsidRPr="00285B3F" w:rsidRDefault="0076345C" w:rsidP="0076345C">
      <w:pPr>
        <w:pStyle w:val="Texto"/>
        <w:spacing w:after="80" w:line="203" w:lineRule="exact"/>
        <w:rPr>
          <w:rFonts w:asciiTheme="minorHAnsi" w:hAnsiTheme="minorHAnsi" w:cstheme="minorHAnsi"/>
          <w:bCs/>
          <w:sz w:val="20"/>
          <w:lang w:val="es-MX"/>
        </w:rPr>
      </w:pPr>
      <w:r w:rsidRPr="00285B3F">
        <w:rPr>
          <w:rFonts w:asciiTheme="minorHAnsi" w:hAnsiTheme="minorHAnsi" w:cstheme="minorHAnsi"/>
          <w:bCs/>
          <w:sz w:val="20"/>
          <w:lang w:val="es-MX"/>
        </w:rPr>
        <w:t>No Aplica</w:t>
      </w:r>
    </w:p>
    <w:p w14:paraId="2465FADF" w14:textId="77777777" w:rsidR="00D23EF6" w:rsidRPr="00285B3F" w:rsidRDefault="00D23EF6" w:rsidP="00AF5955">
      <w:pPr>
        <w:pStyle w:val="Texto"/>
        <w:spacing w:after="80" w:line="203" w:lineRule="exact"/>
        <w:ind w:left="624" w:firstLine="0"/>
        <w:rPr>
          <w:rFonts w:asciiTheme="minorHAnsi" w:hAnsiTheme="minorHAnsi" w:cstheme="minorHAnsi"/>
          <w:b/>
          <w:sz w:val="20"/>
          <w:lang w:val="es-MX"/>
        </w:rPr>
      </w:pPr>
    </w:p>
    <w:p w14:paraId="3D5CAD16" w14:textId="5032DFEC" w:rsidR="00AF5955" w:rsidRPr="00285B3F" w:rsidRDefault="00AF5955" w:rsidP="00AF5955">
      <w:pPr>
        <w:pStyle w:val="Texto"/>
        <w:spacing w:after="80" w:line="203" w:lineRule="exact"/>
        <w:ind w:left="624" w:firstLine="0"/>
        <w:rPr>
          <w:rFonts w:asciiTheme="minorHAnsi" w:hAnsiTheme="minorHAnsi" w:cstheme="minorHAnsi"/>
          <w:b/>
          <w:sz w:val="20"/>
          <w:lang w:val="es-MX"/>
        </w:rPr>
      </w:pPr>
      <w:r w:rsidRPr="00285B3F">
        <w:rPr>
          <w:rFonts w:asciiTheme="minorHAnsi" w:hAnsiTheme="minorHAnsi" w:cstheme="minorHAnsi"/>
          <w:b/>
          <w:sz w:val="20"/>
          <w:lang w:val="es-MX"/>
        </w:rPr>
        <w:t>Inversiones Financieras</w:t>
      </w:r>
    </w:p>
    <w:p w14:paraId="3BC02F92" w14:textId="77777777" w:rsidR="0076345C" w:rsidRPr="00285B3F" w:rsidRDefault="0076345C" w:rsidP="0076345C">
      <w:pPr>
        <w:pStyle w:val="Texto"/>
        <w:spacing w:after="80" w:line="203" w:lineRule="exact"/>
        <w:rPr>
          <w:rFonts w:asciiTheme="minorHAnsi" w:hAnsiTheme="minorHAnsi" w:cstheme="minorHAnsi"/>
          <w:bCs/>
          <w:sz w:val="20"/>
          <w:lang w:val="es-MX"/>
        </w:rPr>
      </w:pPr>
      <w:r w:rsidRPr="00285B3F">
        <w:rPr>
          <w:rFonts w:asciiTheme="minorHAnsi" w:hAnsiTheme="minorHAnsi" w:cstheme="minorHAnsi"/>
          <w:bCs/>
          <w:sz w:val="20"/>
          <w:lang w:val="es-MX"/>
        </w:rPr>
        <w:t>No Aplica</w:t>
      </w:r>
    </w:p>
    <w:p w14:paraId="3A3F1752" w14:textId="77777777" w:rsidR="00D23EF6" w:rsidRPr="00285B3F" w:rsidRDefault="00D23EF6" w:rsidP="00AF5955">
      <w:pPr>
        <w:pStyle w:val="Texto"/>
        <w:spacing w:after="80" w:line="203" w:lineRule="exact"/>
        <w:ind w:left="624" w:firstLine="0"/>
        <w:rPr>
          <w:rFonts w:asciiTheme="minorHAnsi" w:hAnsiTheme="minorHAnsi" w:cstheme="minorHAnsi"/>
          <w:b/>
          <w:sz w:val="20"/>
          <w:lang w:val="es-MX"/>
        </w:rPr>
      </w:pPr>
    </w:p>
    <w:p w14:paraId="2768E761" w14:textId="56EDC569" w:rsidR="00AF5955" w:rsidRPr="00285B3F" w:rsidRDefault="00AF5955" w:rsidP="00AF5955">
      <w:pPr>
        <w:pStyle w:val="Texto"/>
        <w:spacing w:after="80" w:line="203" w:lineRule="exact"/>
        <w:ind w:left="624" w:firstLine="0"/>
        <w:rPr>
          <w:rFonts w:asciiTheme="minorHAnsi" w:hAnsiTheme="minorHAnsi" w:cstheme="minorHAnsi"/>
          <w:b/>
          <w:sz w:val="20"/>
          <w:lang w:val="es-MX"/>
        </w:rPr>
      </w:pPr>
      <w:r w:rsidRPr="00285B3F">
        <w:rPr>
          <w:rFonts w:asciiTheme="minorHAnsi" w:hAnsiTheme="minorHAnsi" w:cstheme="minorHAnsi"/>
          <w:b/>
          <w:sz w:val="20"/>
          <w:lang w:val="es-MX"/>
        </w:rPr>
        <w:t>Bienes Muebles, Inmuebles e Intangibles</w:t>
      </w:r>
    </w:p>
    <w:tbl>
      <w:tblPr>
        <w:tblW w:w="9506" w:type="dxa"/>
        <w:tblInd w:w="70" w:type="dxa"/>
        <w:tblCellMar>
          <w:left w:w="70" w:type="dxa"/>
          <w:right w:w="70" w:type="dxa"/>
        </w:tblCellMar>
        <w:tblLook w:val="04A0" w:firstRow="1" w:lastRow="0" w:firstColumn="1" w:lastColumn="0" w:noHBand="0" w:noVBand="1"/>
      </w:tblPr>
      <w:tblGrid>
        <w:gridCol w:w="160"/>
        <w:gridCol w:w="5248"/>
        <w:gridCol w:w="1242"/>
        <w:gridCol w:w="1450"/>
        <w:gridCol w:w="1406"/>
      </w:tblGrid>
      <w:tr w:rsidR="004E474E" w:rsidRPr="00285B3F" w14:paraId="465A10BD" w14:textId="77777777" w:rsidTr="00BD2073">
        <w:trPr>
          <w:trHeight w:val="38"/>
        </w:trPr>
        <w:tc>
          <w:tcPr>
            <w:tcW w:w="160" w:type="dxa"/>
            <w:tcBorders>
              <w:top w:val="nil"/>
              <w:left w:val="nil"/>
              <w:bottom w:val="nil"/>
              <w:right w:val="nil"/>
            </w:tcBorders>
            <w:shd w:val="clear" w:color="auto" w:fill="auto"/>
            <w:noWrap/>
            <w:vAlign w:val="center"/>
            <w:hideMark/>
          </w:tcPr>
          <w:p w14:paraId="1669F0C5" w14:textId="77777777" w:rsidR="004E474E" w:rsidRPr="00285B3F" w:rsidRDefault="004E474E" w:rsidP="004E474E">
            <w:pPr>
              <w:spacing w:after="0" w:line="240" w:lineRule="auto"/>
              <w:rPr>
                <w:rFonts w:asciiTheme="minorHAnsi" w:eastAsia="Times New Roman" w:hAnsiTheme="minorHAnsi" w:cstheme="minorHAnsi"/>
                <w:sz w:val="20"/>
                <w:szCs w:val="20"/>
                <w:lang w:eastAsia="es-MX"/>
              </w:rPr>
            </w:pPr>
          </w:p>
        </w:tc>
        <w:tc>
          <w:tcPr>
            <w:tcW w:w="5248" w:type="dxa"/>
            <w:tcBorders>
              <w:top w:val="nil"/>
              <w:left w:val="nil"/>
              <w:bottom w:val="nil"/>
              <w:right w:val="nil"/>
            </w:tcBorders>
            <w:shd w:val="clear" w:color="auto" w:fill="auto"/>
            <w:noWrap/>
            <w:vAlign w:val="center"/>
            <w:hideMark/>
          </w:tcPr>
          <w:p w14:paraId="794677E0" w14:textId="77777777" w:rsidR="004E474E" w:rsidRPr="00285B3F" w:rsidRDefault="004E474E" w:rsidP="004E474E">
            <w:pPr>
              <w:spacing w:after="0" w:line="240" w:lineRule="auto"/>
              <w:jc w:val="center"/>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Nombre de la cuenta</w:t>
            </w:r>
          </w:p>
        </w:tc>
        <w:tc>
          <w:tcPr>
            <w:tcW w:w="1242" w:type="dxa"/>
            <w:tcBorders>
              <w:top w:val="nil"/>
              <w:left w:val="nil"/>
              <w:bottom w:val="nil"/>
              <w:right w:val="nil"/>
            </w:tcBorders>
            <w:shd w:val="clear" w:color="auto" w:fill="auto"/>
            <w:vAlign w:val="bottom"/>
            <w:hideMark/>
          </w:tcPr>
          <w:p w14:paraId="32C96B98" w14:textId="77777777" w:rsidR="004E474E" w:rsidRPr="00285B3F" w:rsidRDefault="004E474E" w:rsidP="004E474E">
            <w:pPr>
              <w:spacing w:after="0" w:line="240" w:lineRule="auto"/>
              <w:jc w:val="center"/>
              <w:rPr>
                <w:rFonts w:asciiTheme="minorHAnsi" w:hAnsiTheme="minorHAnsi" w:cstheme="minorHAnsi"/>
                <w:b/>
                <w:bCs/>
                <w:color w:val="000000"/>
                <w:sz w:val="20"/>
                <w:szCs w:val="20"/>
                <w:lang w:eastAsia="es-MX"/>
              </w:rPr>
            </w:pPr>
            <w:r w:rsidRPr="00285B3F">
              <w:rPr>
                <w:rFonts w:asciiTheme="minorHAnsi" w:hAnsiTheme="minorHAnsi" w:cstheme="minorHAnsi"/>
                <w:b/>
                <w:bCs/>
                <w:color w:val="000000"/>
                <w:sz w:val="20"/>
                <w:szCs w:val="20"/>
              </w:rPr>
              <w:t xml:space="preserve">Importe </w:t>
            </w:r>
          </w:p>
          <w:p w14:paraId="1F71C310" w14:textId="33360358" w:rsidR="004E474E" w:rsidRPr="00285B3F" w:rsidRDefault="004E474E" w:rsidP="004E474E">
            <w:pPr>
              <w:spacing w:after="0" w:line="240" w:lineRule="auto"/>
              <w:jc w:val="center"/>
              <w:rPr>
                <w:rFonts w:asciiTheme="minorHAnsi" w:eastAsia="Times New Roman" w:hAnsiTheme="minorHAnsi" w:cstheme="minorHAnsi"/>
                <w:b/>
                <w:bCs/>
                <w:color w:val="000000"/>
                <w:sz w:val="20"/>
                <w:szCs w:val="20"/>
                <w:lang w:eastAsia="es-MX"/>
              </w:rPr>
            </w:pPr>
          </w:p>
        </w:tc>
        <w:tc>
          <w:tcPr>
            <w:tcW w:w="1450" w:type="dxa"/>
            <w:tcBorders>
              <w:top w:val="nil"/>
              <w:left w:val="nil"/>
              <w:bottom w:val="nil"/>
              <w:right w:val="nil"/>
            </w:tcBorders>
            <w:shd w:val="clear" w:color="auto" w:fill="auto"/>
            <w:vAlign w:val="bottom"/>
            <w:hideMark/>
          </w:tcPr>
          <w:p w14:paraId="6A550BDC" w14:textId="77777777" w:rsidR="004E474E" w:rsidRPr="00285B3F" w:rsidRDefault="004E474E" w:rsidP="004E474E">
            <w:pPr>
              <w:spacing w:after="0" w:line="240" w:lineRule="auto"/>
              <w:jc w:val="center"/>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 xml:space="preserve"> Saldo al 31 de diciembre de 2023 </w:t>
            </w:r>
          </w:p>
        </w:tc>
        <w:tc>
          <w:tcPr>
            <w:tcW w:w="1406" w:type="dxa"/>
            <w:tcBorders>
              <w:top w:val="nil"/>
              <w:left w:val="nil"/>
              <w:bottom w:val="nil"/>
              <w:right w:val="nil"/>
            </w:tcBorders>
            <w:shd w:val="clear" w:color="auto" w:fill="auto"/>
            <w:vAlign w:val="bottom"/>
            <w:hideMark/>
          </w:tcPr>
          <w:p w14:paraId="5BB4E8F6" w14:textId="77777777" w:rsidR="004E474E" w:rsidRPr="00285B3F" w:rsidRDefault="004E474E" w:rsidP="004E474E">
            <w:pPr>
              <w:spacing w:after="0" w:line="240" w:lineRule="auto"/>
              <w:jc w:val="center"/>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 xml:space="preserve">Depreciación           </w:t>
            </w:r>
            <w:proofErr w:type="gramStart"/>
            <w:r w:rsidRPr="00285B3F">
              <w:rPr>
                <w:rFonts w:asciiTheme="minorHAnsi" w:eastAsia="Times New Roman" w:hAnsiTheme="minorHAnsi" w:cstheme="minorHAnsi"/>
                <w:b/>
                <w:bCs/>
                <w:color w:val="000000"/>
                <w:sz w:val="20"/>
                <w:szCs w:val="20"/>
                <w:lang w:eastAsia="es-MX"/>
              </w:rPr>
              <w:t xml:space="preserve">   (</w:t>
            </w:r>
            <w:proofErr w:type="gramEnd"/>
            <w:r w:rsidRPr="00285B3F">
              <w:rPr>
                <w:rFonts w:asciiTheme="minorHAnsi" w:eastAsia="Times New Roman" w:hAnsiTheme="minorHAnsi" w:cstheme="minorHAnsi"/>
                <w:b/>
                <w:bCs/>
                <w:color w:val="000000"/>
                <w:sz w:val="20"/>
                <w:szCs w:val="20"/>
                <w:lang w:eastAsia="es-MX"/>
              </w:rPr>
              <w:t>%)</w:t>
            </w:r>
          </w:p>
        </w:tc>
      </w:tr>
      <w:tr w:rsidR="004E474E" w:rsidRPr="00285B3F" w14:paraId="7D78A890" w14:textId="77777777" w:rsidTr="00BD2073">
        <w:trPr>
          <w:trHeight w:val="3"/>
        </w:trPr>
        <w:tc>
          <w:tcPr>
            <w:tcW w:w="160" w:type="dxa"/>
            <w:tcBorders>
              <w:top w:val="nil"/>
              <w:left w:val="nil"/>
              <w:bottom w:val="nil"/>
              <w:right w:val="nil"/>
            </w:tcBorders>
            <w:shd w:val="clear" w:color="auto" w:fill="auto"/>
            <w:noWrap/>
            <w:vAlign w:val="center"/>
            <w:hideMark/>
          </w:tcPr>
          <w:p w14:paraId="084107AB" w14:textId="77777777" w:rsidR="004E474E" w:rsidRPr="00285B3F" w:rsidRDefault="004E474E" w:rsidP="004E474E">
            <w:pPr>
              <w:spacing w:after="0" w:line="240" w:lineRule="auto"/>
              <w:jc w:val="center"/>
              <w:rPr>
                <w:rFonts w:asciiTheme="minorHAnsi" w:eastAsia="Times New Roman" w:hAnsiTheme="minorHAnsi" w:cstheme="minorHAnsi"/>
                <w:b/>
                <w:bCs/>
                <w:color w:val="000000"/>
                <w:sz w:val="20"/>
                <w:szCs w:val="20"/>
                <w:lang w:eastAsia="es-MX"/>
              </w:rPr>
            </w:pPr>
          </w:p>
        </w:tc>
        <w:tc>
          <w:tcPr>
            <w:tcW w:w="5248" w:type="dxa"/>
            <w:tcBorders>
              <w:top w:val="nil"/>
              <w:left w:val="nil"/>
              <w:bottom w:val="nil"/>
              <w:right w:val="nil"/>
            </w:tcBorders>
            <w:shd w:val="clear" w:color="auto" w:fill="auto"/>
            <w:noWrap/>
            <w:vAlign w:val="center"/>
            <w:hideMark/>
          </w:tcPr>
          <w:p w14:paraId="41CFD8E7" w14:textId="77777777" w:rsidR="004E474E" w:rsidRPr="00285B3F" w:rsidRDefault="004E474E" w:rsidP="004E474E">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Mobiliario y Equipo de Administración</w:t>
            </w:r>
          </w:p>
        </w:tc>
        <w:tc>
          <w:tcPr>
            <w:tcW w:w="1242" w:type="dxa"/>
            <w:tcBorders>
              <w:top w:val="nil"/>
              <w:left w:val="nil"/>
              <w:bottom w:val="nil"/>
              <w:right w:val="nil"/>
            </w:tcBorders>
            <w:shd w:val="clear" w:color="auto" w:fill="auto"/>
            <w:noWrap/>
            <w:vAlign w:val="bottom"/>
            <w:hideMark/>
          </w:tcPr>
          <w:p w14:paraId="5DC0EF15" w14:textId="77777777" w:rsidR="004E474E" w:rsidRPr="00285B3F" w:rsidRDefault="004E474E" w:rsidP="004E474E">
            <w:pPr>
              <w:spacing w:after="0" w:line="240" w:lineRule="auto"/>
              <w:rPr>
                <w:rFonts w:asciiTheme="minorHAnsi" w:eastAsia="Times New Roman" w:hAnsiTheme="minorHAnsi" w:cstheme="minorHAnsi"/>
                <w:b/>
                <w:bCs/>
                <w:color w:val="000000"/>
                <w:sz w:val="20"/>
                <w:szCs w:val="20"/>
                <w:lang w:eastAsia="es-MX"/>
              </w:rPr>
            </w:pPr>
          </w:p>
        </w:tc>
        <w:tc>
          <w:tcPr>
            <w:tcW w:w="1450" w:type="dxa"/>
            <w:tcBorders>
              <w:top w:val="nil"/>
              <w:left w:val="nil"/>
              <w:bottom w:val="nil"/>
              <w:right w:val="nil"/>
            </w:tcBorders>
            <w:shd w:val="clear" w:color="auto" w:fill="auto"/>
            <w:noWrap/>
            <w:vAlign w:val="bottom"/>
            <w:hideMark/>
          </w:tcPr>
          <w:p w14:paraId="4DA0D850" w14:textId="77777777" w:rsidR="004E474E" w:rsidRPr="00285B3F" w:rsidRDefault="004E474E" w:rsidP="004E474E">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534,077</w:t>
            </w:r>
          </w:p>
        </w:tc>
        <w:tc>
          <w:tcPr>
            <w:tcW w:w="1406" w:type="dxa"/>
            <w:tcBorders>
              <w:top w:val="nil"/>
              <w:left w:val="nil"/>
              <w:bottom w:val="nil"/>
              <w:right w:val="nil"/>
            </w:tcBorders>
            <w:shd w:val="clear" w:color="auto" w:fill="auto"/>
            <w:noWrap/>
            <w:vAlign w:val="center"/>
            <w:hideMark/>
          </w:tcPr>
          <w:p w14:paraId="2E974D2E" w14:textId="77777777" w:rsidR="004E474E" w:rsidRPr="00285B3F" w:rsidRDefault="004E474E" w:rsidP="004E474E">
            <w:pPr>
              <w:spacing w:after="0" w:line="240" w:lineRule="auto"/>
              <w:jc w:val="right"/>
              <w:rPr>
                <w:rFonts w:asciiTheme="minorHAnsi" w:eastAsia="Times New Roman" w:hAnsiTheme="minorHAnsi" w:cstheme="minorHAnsi"/>
                <w:b/>
                <w:bCs/>
                <w:color w:val="000000"/>
                <w:sz w:val="20"/>
                <w:szCs w:val="20"/>
                <w:lang w:eastAsia="es-MX"/>
              </w:rPr>
            </w:pPr>
          </w:p>
        </w:tc>
      </w:tr>
      <w:tr w:rsidR="004E474E" w:rsidRPr="00285B3F" w14:paraId="1F0C14DD" w14:textId="77777777" w:rsidTr="00BD2073">
        <w:trPr>
          <w:trHeight w:val="3"/>
        </w:trPr>
        <w:tc>
          <w:tcPr>
            <w:tcW w:w="160" w:type="dxa"/>
            <w:tcBorders>
              <w:top w:val="nil"/>
              <w:left w:val="nil"/>
              <w:bottom w:val="nil"/>
              <w:right w:val="nil"/>
            </w:tcBorders>
            <w:shd w:val="clear" w:color="auto" w:fill="auto"/>
            <w:noWrap/>
            <w:vAlign w:val="center"/>
            <w:hideMark/>
          </w:tcPr>
          <w:p w14:paraId="18E787C3" w14:textId="77777777" w:rsidR="004E474E" w:rsidRPr="00285B3F" w:rsidRDefault="004E474E" w:rsidP="004E474E">
            <w:pPr>
              <w:spacing w:after="0" w:line="240" w:lineRule="auto"/>
              <w:jc w:val="center"/>
              <w:rPr>
                <w:rFonts w:asciiTheme="minorHAnsi" w:eastAsia="Times New Roman" w:hAnsiTheme="minorHAnsi" w:cstheme="minorHAnsi"/>
                <w:sz w:val="20"/>
                <w:szCs w:val="20"/>
                <w:lang w:eastAsia="es-MX"/>
              </w:rPr>
            </w:pPr>
          </w:p>
        </w:tc>
        <w:tc>
          <w:tcPr>
            <w:tcW w:w="5248" w:type="dxa"/>
            <w:tcBorders>
              <w:top w:val="nil"/>
              <w:left w:val="nil"/>
              <w:bottom w:val="nil"/>
              <w:right w:val="nil"/>
            </w:tcBorders>
            <w:shd w:val="clear" w:color="auto" w:fill="auto"/>
            <w:noWrap/>
            <w:vAlign w:val="center"/>
            <w:hideMark/>
          </w:tcPr>
          <w:p w14:paraId="0550099A" w14:textId="77777777" w:rsidR="004E474E" w:rsidRPr="00285B3F" w:rsidRDefault="004E474E" w:rsidP="004E474E">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Muebles de oficina y estantería</w:t>
            </w:r>
          </w:p>
        </w:tc>
        <w:tc>
          <w:tcPr>
            <w:tcW w:w="1242" w:type="dxa"/>
            <w:tcBorders>
              <w:top w:val="nil"/>
              <w:left w:val="nil"/>
              <w:bottom w:val="nil"/>
              <w:right w:val="nil"/>
            </w:tcBorders>
            <w:shd w:val="clear" w:color="auto" w:fill="auto"/>
            <w:noWrap/>
            <w:vAlign w:val="bottom"/>
            <w:hideMark/>
          </w:tcPr>
          <w:p w14:paraId="6A8D108A"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77,184</w:t>
            </w:r>
          </w:p>
        </w:tc>
        <w:tc>
          <w:tcPr>
            <w:tcW w:w="1450" w:type="dxa"/>
            <w:tcBorders>
              <w:top w:val="nil"/>
              <w:left w:val="nil"/>
              <w:bottom w:val="nil"/>
              <w:right w:val="nil"/>
            </w:tcBorders>
            <w:shd w:val="clear" w:color="auto" w:fill="auto"/>
            <w:noWrap/>
            <w:vAlign w:val="bottom"/>
            <w:hideMark/>
          </w:tcPr>
          <w:p w14:paraId="40C075CB"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p>
        </w:tc>
        <w:tc>
          <w:tcPr>
            <w:tcW w:w="1406" w:type="dxa"/>
            <w:tcBorders>
              <w:top w:val="nil"/>
              <w:left w:val="nil"/>
              <w:bottom w:val="nil"/>
              <w:right w:val="nil"/>
            </w:tcBorders>
            <w:shd w:val="clear" w:color="auto" w:fill="auto"/>
            <w:noWrap/>
            <w:vAlign w:val="center"/>
            <w:hideMark/>
          </w:tcPr>
          <w:p w14:paraId="3273C9A9" w14:textId="77777777" w:rsidR="004E474E" w:rsidRPr="00285B3F" w:rsidRDefault="004E474E" w:rsidP="004E474E">
            <w:pPr>
              <w:spacing w:after="0" w:line="240" w:lineRule="auto"/>
              <w:jc w:val="center"/>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10</w:t>
            </w:r>
          </w:p>
        </w:tc>
      </w:tr>
      <w:tr w:rsidR="004E474E" w:rsidRPr="00285B3F" w14:paraId="11ACEBDC" w14:textId="77777777" w:rsidTr="00BD2073">
        <w:trPr>
          <w:trHeight w:val="3"/>
        </w:trPr>
        <w:tc>
          <w:tcPr>
            <w:tcW w:w="160" w:type="dxa"/>
            <w:tcBorders>
              <w:top w:val="nil"/>
              <w:left w:val="nil"/>
              <w:bottom w:val="nil"/>
              <w:right w:val="nil"/>
            </w:tcBorders>
            <w:shd w:val="clear" w:color="auto" w:fill="auto"/>
            <w:noWrap/>
            <w:vAlign w:val="center"/>
            <w:hideMark/>
          </w:tcPr>
          <w:p w14:paraId="2D892C2A" w14:textId="77777777" w:rsidR="004E474E" w:rsidRPr="00285B3F" w:rsidRDefault="004E474E" w:rsidP="004E474E">
            <w:pPr>
              <w:spacing w:after="0" w:line="240" w:lineRule="auto"/>
              <w:jc w:val="center"/>
              <w:rPr>
                <w:rFonts w:asciiTheme="minorHAnsi" w:eastAsia="Times New Roman" w:hAnsiTheme="minorHAnsi" w:cstheme="minorHAnsi"/>
                <w:color w:val="000000"/>
                <w:sz w:val="20"/>
                <w:szCs w:val="20"/>
                <w:lang w:eastAsia="es-MX"/>
              </w:rPr>
            </w:pPr>
          </w:p>
        </w:tc>
        <w:tc>
          <w:tcPr>
            <w:tcW w:w="5248" w:type="dxa"/>
            <w:tcBorders>
              <w:top w:val="nil"/>
              <w:left w:val="nil"/>
              <w:bottom w:val="nil"/>
              <w:right w:val="nil"/>
            </w:tcBorders>
            <w:shd w:val="clear" w:color="auto" w:fill="auto"/>
            <w:noWrap/>
            <w:vAlign w:val="center"/>
            <w:hideMark/>
          </w:tcPr>
          <w:p w14:paraId="027024D9" w14:textId="77777777" w:rsidR="004E474E" w:rsidRPr="00285B3F" w:rsidRDefault="004E474E" w:rsidP="004E474E">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Equipo de cómputo y de tecnologías de la información</w:t>
            </w:r>
          </w:p>
        </w:tc>
        <w:tc>
          <w:tcPr>
            <w:tcW w:w="1242" w:type="dxa"/>
            <w:tcBorders>
              <w:top w:val="nil"/>
              <w:left w:val="nil"/>
              <w:bottom w:val="nil"/>
              <w:right w:val="nil"/>
            </w:tcBorders>
            <w:shd w:val="clear" w:color="auto" w:fill="auto"/>
            <w:noWrap/>
            <w:vAlign w:val="bottom"/>
            <w:hideMark/>
          </w:tcPr>
          <w:p w14:paraId="2342474A"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400,677</w:t>
            </w:r>
          </w:p>
        </w:tc>
        <w:tc>
          <w:tcPr>
            <w:tcW w:w="1450" w:type="dxa"/>
            <w:tcBorders>
              <w:top w:val="nil"/>
              <w:left w:val="nil"/>
              <w:bottom w:val="nil"/>
              <w:right w:val="nil"/>
            </w:tcBorders>
            <w:shd w:val="clear" w:color="auto" w:fill="auto"/>
            <w:noWrap/>
            <w:vAlign w:val="bottom"/>
            <w:hideMark/>
          </w:tcPr>
          <w:p w14:paraId="40B5AD0A"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p>
        </w:tc>
        <w:tc>
          <w:tcPr>
            <w:tcW w:w="1406" w:type="dxa"/>
            <w:tcBorders>
              <w:top w:val="nil"/>
              <w:left w:val="nil"/>
              <w:bottom w:val="nil"/>
              <w:right w:val="nil"/>
            </w:tcBorders>
            <w:shd w:val="clear" w:color="auto" w:fill="auto"/>
            <w:noWrap/>
            <w:vAlign w:val="center"/>
            <w:hideMark/>
          </w:tcPr>
          <w:p w14:paraId="14BC2A3C" w14:textId="77777777" w:rsidR="004E474E" w:rsidRPr="00285B3F" w:rsidRDefault="004E474E" w:rsidP="004E474E">
            <w:pPr>
              <w:spacing w:after="0" w:line="240" w:lineRule="auto"/>
              <w:jc w:val="center"/>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33.3</w:t>
            </w:r>
          </w:p>
        </w:tc>
      </w:tr>
      <w:tr w:rsidR="004E474E" w:rsidRPr="00285B3F" w14:paraId="7DB75AC9" w14:textId="77777777" w:rsidTr="00BD2073">
        <w:trPr>
          <w:trHeight w:val="3"/>
        </w:trPr>
        <w:tc>
          <w:tcPr>
            <w:tcW w:w="160" w:type="dxa"/>
            <w:tcBorders>
              <w:top w:val="nil"/>
              <w:left w:val="nil"/>
              <w:bottom w:val="nil"/>
              <w:right w:val="nil"/>
            </w:tcBorders>
            <w:shd w:val="clear" w:color="auto" w:fill="auto"/>
            <w:noWrap/>
            <w:vAlign w:val="center"/>
            <w:hideMark/>
          </w:tcPr>
          <w:p w14:paraId="31E102E8" w14:textId="77777777" w:rsidR="004E474E" w:rsidRPr="00285B3F" w:rsidRDefault="004E474E" w:rsidP="004E474E">
            <w:pPr>
              <w:spacing w:after="0" w:line="240" w:lineRule="auto"/>
              <w:jc w:val="center"/>
              <w:rPr>
                <w:rFonts w:asciiTheme="minorHAnsi" w:eastAsia="Times New Roman" w:hAnsiTheme="minorHAnsi" w:cstheme="minorHAnsi"/>
                <w:color w:val="000000"/>
                <w:sz w:val="20"/>
                <w:szCs w:val="20"/>
                <w:lang w:eastAsia="es-MX"/>
              </w:rPr>
            </w:pPr>
          </w:p>
        </w:tc>
        <w:tc>
          <w:tcPr>
            <w:tcW w:w="5248" w:type="dxa"/>
            <w:tcBorders>
              <w:top w:val="nil"/>
              <w:left w:val="nil"/>
              <w:bottom w:val="nil"/>
              <w:right w:val="nil"/>
            </w:tcBorders>
            <w:shd w:val="clear" w:color="auto" w:fill="auto"/>
            <w:noWrap/>
            <w:vAlign w:val="center"/>
            <w:hideMark/>
          </w:tcPr>
          <w:p w14:paraId="203949A9" w14:textId="77777777" w:rsidR="004E474E" w:rsidRPr="00285B3F" w:rsidRDefault="004E474E" w:rsidP="004E474E">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Otros mobiliarios y equipos de administración</w:t>
            </w:r>
          </w:p>
        </w:tc>
        <w:tc>
          <w:tcPr>
            <w:tcW w:w="1242" w:type="dxa"/>
            <w:tcBorders>
              <w:top w:val="nil"/>
              <w:left w:val="nil"/>
              <w:bottom w:val="nil"/>
              <w:right w:val="nil"/>
            </w:tcBorders>
            <w:shd w:val="clear" w:color="auto" w:fill="auto"/>
            <w:noWrap/>
            <w:vAlign w:val="bottom"/>
            <w:hideMark/>
          </w:tcPr>
          <w:p w14:paraId="50CBA7E5"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56,216</w:t>
            </w:r>
          </w:p>
        </w:tc>
        <w:tc>
          <w:tcPr>
            <w:tcW w:w="1450" w:type="dxa"/>
            <w:tcBorders>
              <w:top w:val="nil"/>
              <w:left w:val="nil"/>
              <w:bottom w:val="nil"/>
              <w:right w:val="nil"/>
            </w:tcBorders>
            <w:shd w:val="clear" w:color="auto" w:fill="auto"/>
            <w:noWrap/>
            <w:vAlign w:val="bottom"/>
            <w:hideMark/>
          </w:tcPr>
          <w:p w14:paraId="2FF4CB51"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p>
        </w:tc>
        <w:tc>
          <w:tcPr>
            <w:tcW w:w="1406" w:type="dxa"/>
            <w:tcBorders>
              <w:top w:val="nil"/>
              <w:left w:val="nil"/>
              <w:bottom w:val="nil"/>
              <w:right w:val="nil"/>
            </w:tcBorders>
            <w:shd w:val="clear" w:color="auto" w:fill="auto"/>
            <w:noWrap/>
            <w:vAlign w:val="center"/>
            <w:hideMark/>
          </w:tcPr>
          <w:p w14:paraId="5D28B512" w14:textId="77777777" w:rsidR="004E474E" w:rsidRPr="00285B3F" w:rsidRDefault="004E474E" w:rsidP="004E474E">
            <w:pPr>
              <w:spacing w:after="0" w:line="240" w:lineRule="auto"/>
              <w:jc w:val="center"/>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10</w:t>
            </w:r>
          </w:p>
        </w:tc>
      </w:tr>
      <w:tr w:rsidR="004E474E" w:rsidRPr="00285B3F" w14:paraId="7A6CE9EF" w14:textId="77777777" w:rsidTr="00BD2073">
        <w:trPr>
          <w:trHeight w:val="13"/>
        </w:trPr>
        <w:tc>
          <w:tcPr>
            <w:tcW w:w="160" w:type="dxa"/>
            <w:tcBorders>
              <w:top w:val="nil"/>
              <w:left w:val="nil"/>
              <w:bottom w:val="nil"/>
              <w:right w:val="nil"/>
            </w:tcBorders>
            <w:shd w:val="clear" w:color="auto" w:fill="auto"/>
            <w:noWrap/>
            <w:vAlign w:val="center"/>
            <w:hideMark/>
          </w:tcPr>
          <w:p w14:paraId="7E22DCC2" w14:textId="77777777" w:rsidR="004E474E" w:rsidRPr="00285B3F" w:rsidRDefault="004E474E" w:rsidP="004E474E">
            <w:pPr>
              <w:spacing w:after="0" w:line="240" w:lineRule="auto"/>
              <w:jc w:val="center"/>
              <w:rPr>
                <w:rFonts w:asciiTheme="minorHAnsi" w:eastAsia="Times New Roman" w:hAnsiTheme="minorHAnsi" w:cstheme="minorHAnsi"/>
                <w:color w:val="000000"/>
                <w:sz w:val="20"/>
                <w:szCs w:val="20"/>
                <w:lang w:eastAsia="es-MX"/>
              </w:rPr>
            </w:pPr>
          </w:p>
        </w:tc>
        <w:tc>
          <w:tcPr>
            <w:tcW w:w="5248" w:type="dxa"/>
            <w:tcBorders>
              <w:top w:val="nil"/>
              <w:left w:val="nil"/>
              <w:bottom w:val="nil"/>
              <w:right w:val="nil"/>
            </w:tcBorders>
            <w:shd w:val="clear" w:color="auto" w:fill="auto"/>
            <w:noWrap/>
            <w:vAlign w:val="center"/>
            <w:hideMark/>
          </w:tcPr>
          <w:p w14:paraId="1A7BF58A" w14:textId="77777777" w:rsidR="004E474E" w:rsidRPr="00285B3F" w:rsidRDefault="004E474E" w:rsidP="004E474E">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Mobiliario y Equipo Educacional y Recreación</w:t>
            </w:r>
          </w:p>
        </w:tc>
        <w:tc>
          <w:tcPr>
            <w:tcW w:w="1242" w:type="dxa"/>
            <w:tcBorders>
              <w:top w:val="nil"/>
              <w:left w:val="nil"/>
              <w:bottom w:val="nil"/>
              <w:right w:val="nil"/>
            </w:tcBorders>
            <w:shd w:val="clear" w:color="auto" w:fill="auto"/>
            <w:noWrap/>
            <w:vAlign w:val="bottom"/>
            <w:hideMark/>
          </w:tcPr>
          <w:p w14:paraId="20877ABD" w14:textId="77777777" w:rsidR="004E474E" w:rsidRPr="00285B3F" w:rsidRDefault="004E474E" w:rsidP="004E474E">
            <w:pPr>
              <w:spacing w:after="0" w:line="240" w:lineRule="auto"/>
              <w:rPr>
                <w:rFonts w:asciiTheme="minorHAnsi" w:eastAsia="Times New Roman" w:hAnsiTheme="minorHAnsi" w:cstheme="minorHAnsi"/>
                <w:b/>
                <w:bCs/>
                <w:color w:val="000000"/>
                <w:sz w:val="20"/>
                <w:szCs w:val="20"/>
                <w:lang w:eastAsia="es-MX"/>
              </w:rPr>
            </w:pPr>
          </w:p>
        </w:tc>
        <w:tc>
          <w:tcPr>
            <w:tcW w:w="1450" w:type="dxa"/>
            <w:tcBorders>
              <w:top w:val="nil"/>
              <w:left w:val="nil"/>
              <w:bottom w:val="nil"/>
              <w:right w:val="nil"/>
            </w:tcBorders>
            <w:shd w:val="clear" w:color="auto" w:fill="auto"/>
            <w:noWrap/>
            <w:vAlign w:val="bottom"/>
            <w:hideMark/>
          </w:tcPr>
          <w:p w14:paraId="087C62B4" w14:textId="77777777" w:rsidR="004E474E" w:rsidRPr="00285B3F" w:rsidRDefault="004E474E" w:rsidP="004E474E">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145,363</w:t>
            </w:r>
          </w:p>
        </w:tc>
        <w:tc>
          <w:tcPr>
            <w:tcW w:w="1406" w:type="dxa"/>
            <w:tcBorders>
              <w:top w:val="nil"/>
              <w:left w:val="nil"/>
              <w:bottom w:val="nil"/>
              <w:right w:val="nil"/>
            </w:tcBorders>
            <w:shd w:val="clear" w:color="auto" w:fill="auto"/>
            <w:vAlign w:val="center"/>
            <w:hideMark/>
          </w:tcPr>
          <w:p w14:paraId="26E35627" w14:textId="77777777" w:rsidR="004E474E" w:rsidRPr="00285B3F" w:rsidRDefault="004E474E" w:rsidP="004E474E">
            <w:pPr>
              <w:spacing w:after="0" w:line="240" w:lineRule="auto"/>
              <w:jc w:val="right"/>
              <w:rPr>
                <w:rFonts w:asciiTheme="minorHAnsi" w:eastAsia="Times New Roman" w:hAnsiTheme="minorHAnsi" w:cstheme="minorHAnsi"/>
                <w:b/>
                <w:bCs/>
                <w:color w:val="000000"/>
                <w:sz w:val="20"/>
                <w:szCs w:val="20"/>
                <w:lang w:eastAsia="es-MX"/>
              </w:rPr>
            </w:pPr>
          </w:p>
        </w:tc>
      </w:tr>
      <w:tr w:rsidR="004E474E" w:rsidRPr="00285B3F" w14:paraId="01922374" w14:textId="77777777" w:rsidTr="00BD2073">
        <w:trPr>
          <w:trHeight w:val="3"/>
        </w:trPr>
        <w:tc>
          <w:tcPr>
            <w:tcW w:w="160" w:type="dxa"/>
            <w:tcBorders>
              <w:top w:val="nil"/>
              <w:left w:val="nil"/>
              <w:bottom w:val="nil"/>
              <w:right w:val="nil"/>
            </w:tcBorders>
            <w:shd w:val="clear" w:color="auto" w:fill="auto"/>
            <w:noWrap/>
            <w:vAlign w:val="center"/>
            <w:hideMark/>
          </w:tcPr>
          <w:p w14:paraId="3F5778E0" w14:textId="77777777" w:rsidR="004E474E" w:rsidRPr="00285B3F" w:rsidRDefault="004E474E" w:rsidP="004E474E">
            <w:pPr>
              <w:spacing w:after="0" w:line="240" w:lineRule="auto"/>
              <w:jc w:val="center"/>
              <w:rPr>
                <w:rFonts w:asciiTheme="minorHAnsi" w:eastAsia="Times New Roman" w:hAnsiTheme="minorHAnsi" w:cstheme="minorHAnsi"/>
                <w:sz w:val="20"/>
                <w:szCs w:val="20"/>
                <w:lang w:eastAsia="es-MX"/>
              </w:rPr>
            </w:pPr>
          </w:p>
        </w:tc>
        <w:tc>
          <w:tcPr>
            <w:tcW w:w="5248" w:type="dxa"/>
            <w:tcBorders>
              <w:top w:val="nil"/>
              <w:left w:val="nil"/>
              <w:bottom w:val="nil"/>
              <w:right w:val="nil"/>
            </w:tcBorders>
            <w:shd w:val="clear" w:color="auto" w:fill="auto"/>
            <w:noWrap/>
            <w:vAlign w:val="center"/>
            <w:hideMark/>
          </w:tcPr>
          <w:p w14:paraId="19C4F761" w14:textId="77777777" w:rsidR="004E474E" w:rsidRPr="00285B3F" w:rsidRDefault="004E474E" w:rsidP="004E474E">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Equipos y aparatos audiovisuales</w:t>
            </w:r>
          </w:p>
        </w:tc>
        <w:tc>
          <w:tcPr>
            <w:tcW w:w="1242" w:type="dxa"/>
            <w:tcBorders>
              <w:top w:val="nil"/>
              <w:left w:val="nil"/>
              <w:bottom w:val="nil"/>
              <w:right w:val="nil"/>
            </w:tcBorders>
            <w:shd w:val="clear" w:color="auto" w:fill="auto"/>
            <w:noWrap/>
            <w:vAlign w:val="bottom"/>
            <w:hideMark/>
          </w:tcPr>
          <w:p w14:paraId="3452FB16"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99,765</w:t>
            </w:r>
          </w:p>
        </w:tc>
        <w:tc>
          <w:tcPr>
            <w:tcW w:w="1450" w:type="dxa"/>
            <w:tcBorders>
              <w:top w:val="nil"/>
              <w:left w:val="nil"/>
              <w:bottom w:val="nil"/>
              <w:right w:val="nil"/>
            </w:tcBorders>
            <w:shd w:val="clear" w:color="auto" w:fill="auto"/>
            <w:noWrap/>
            <w:vAlign w:val="bottom"/>
            <w:hideMark/>
          </w:tcPr>
          <w:p w14:paraId="6E775355"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p>
        </w:tc>
        <w:tc>
          <w:tcPr>
            <w:tcW w:w="1406" w:type="dxa"/>
            <w:tcBorders>
              <w:top w:val="nil"/>
              <w:left w:val="nil"/>
              <w:bottom w:val="nil"/>
              <w:right w:val="nil"/>
            </w:tcBorders>
            <w:shd w:val="clear" w:color="auto" w:fill="auto"/>
            <w:vAlign w:val="center"/>
            <w:hideMark/>
          </w:tcPr>
          <w:p w14:paraId="72C4C3A2" w14:textId="77777777" w:rsidR="004E474E" w:rsidRPr="00285B3F" w:rsidRDefault="004E474E" w:rsidP="004E474E">
            <w:pPr>
              <w:spacing w:after="0" w:line="240" w:lineRule="auto"/>
              <w:jc w:val="center"/>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33.3</w:t>
            </w:r>
          </w:p>
        </w:tc>
      </w:tr>
      <w:tr w:rsidR="004E474E" w:rsidRPr="00285B3F" w14:paraId="2FA194AA" w14:textId="77777777" w:rsidTr="00BD2073">
        <w:trPr>
          <w:trHeight w:val="3"/>
        </w:trPr>
        <w:tc>
          <w:tcPr>
            <w:tcW w:w="160" w:type="dxa"/>
            <w:tcBorders>
              <w:top w:val="nil"/>
              <w:left w:val="nil"/>
              <w:bottom w:val="nil"/>
              <w:right w:val="nil"/>
            </w:tcBorders>
            <w:shd w:val="clear" w:color="auto" w:fill="auto"/>
            <w:noWrap/>
            <w:vAlign w:val="center"/>
            <w:hideMark/>
          </w:tcPr>
          <w:p w14:paraId="5E66C785" w14:textId="77777777" w:rsidR="004E474E" w:rsidRPr="00285B3F" w:rsidRDefault="004E474E" w:rsidP="004E474E">
            <w:pPr>
              <w:spacing w:after="0" w:line="240" w:lineRule="auto"/>
              <w:jc w:val="center"/>
              <w:rPr>
                <w:rFonts w:asciiTheme="minorHAnsi" w:eastAsia="Times New Roman" w:hAnsiTheme="minorHAnsi" w:cstheme="minorHAnsi"/>
                <w:sz w:val="20"/>
                <w:szCs w:val="20"/>
                <w:lang w:eastAsia="es-MX"/>
              </w:rPr>
            </w:pPr>
          </w:p>
        </w:tc>
        <w:tc>
          <w:tcPr>
            <w:tcW w:w="5248" w:type="dxa"/>
            <w:tcBorders>
              <w:top w:val="nil"/>
              <w:left w:val="nil"/>
              <w:bottom w:val="nil"/>
              <w:right w:val="nil"/>
            </w:tcBorders>
            <w:shd w:val="clear" w:color="auto" w:fill="auto"/>
            <w:noWrap/>
            <w:vAlign w:val="center"/>
            <w:hideMark/>
          </w:tcPr>
          <w:p w14:paraId="280123DE" w14:textId="77777777" w:rsidR="004E474E" w:rsidRPr="00285B3F" w:rsidRDefault="004E474E" w:rsidP="004E474E">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Cámaras fotográficas y de video</w:t>
            </w:r>
          </w:p>
        </w:tc>
        <w:tc>
          <w:tcPr>
            <w:tcW w:w="1242" w:type="dxa"/>
            <w:tcBorders>
              <w:top w:val="nil"/>
              <w:left w:val="nil"/>
              <w:bottom w:val="nil"/>
              <w:right w:val="nil"/>
            </w:tcBorders>
            <w:shd w:val="clear" w:color="auto" w:fill="auto"/>
            <w:noWrap/>
            <w:vAlign w:val="bottom"/>
            <w:hideMark/>
          </w:tcPr>
          <w:p w14:paraId="4EC9C5D4"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45,598</w:t>
            </w:r>
          </w:p>
        </w:tc>
        <w:tc>
          <w:tcPr>
            <w:tcW w:w="1450" w:type="dxa"/>
            <w:tcBorders>
              <w:top w:val="nil"/>
              <w:left w:val="nil"/>
              <w:bottom w:val="nil"/>
              <w:right w:val="nil"/>
            </w:tcBorders>
            <w:shd w:val="clear" w:color="auto" w:fill="auto"/>
            <w:noWrap/>
            <w:vAlign w:val="bottom"/>
            <w:hideMark/>
          </w:tcPr>
          <w:p w14:paraId="2DB7291D"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p>
        </w:tc>
        <w:tc>
          <w:tcPr>
            <w:tcW w:w="1406" w:type="dxa"/>
            <w:tcBorders>
              <w:top w:val="nil"/>
              <w:left w:val="nil"/>
              <w:bottom w:val="nil"/>
              <w:right w:val="nil"/>
            </w:tcBorders>
            <w:shd w:val="clear" w:color="auto" w:fill="auto"/>
            <w:vAlign w:val="center"/>
            <w:hideMark/>
          </w:tcPr>
          <w:p w14:paraId="66B101DE" w14:textId="77777777" w:rsidR="004E474E" w:rsidRPr="00285B3F" w:rsidRDefault="004E474E" w:rsidP="004E474E">
            <w:pPr>
              <w:spacing w:after="0" w:line="240" w:lineRule="auto"/>
              <w:jc w:val="center"/>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33.3</w:t>
            </w:r>
          </w:p>
        </w:tc>
      </w:tr>
      <w:tr w:rsidR="004E474E" w:rsidRPr="00285B3F" w14:paraId="561ADB59" w14:textId="77777777" w:rsidTr="00BD2073">
        <w:trPr>
          <w:trHeight w:val="13"/>
        </w:trPr>
        <w:tc>
          <w:tcPr>
            <w:tcW w:w="160" w:type="dxa"/>
            <w:tcBorders>
              <w:top w:val="nil"/>
              <w:left w:val="nil"/>
              <w:bottom w:val="nil"/>
              <w:right w:val="nil"/>
            </w:tcBorders>
            <w:shd w:val="clear" w:color="auto" w:fill="auto"/>
            <w:noWrap/>
            <w:vAlign w:val="center"/>
            <w:hideMark/>
          </w:tcPr>
          <w:p w14:paraId="64D110A0" w14:textId="77777777" w:rsidR="004E474E" w:rsidRPr="00285B3F" w:rsidRDefault="004E474E" w:rsidP="004E474E">
            <w:pPr>
              <w:spacing w:after="0" w:line="240" w:lineRule="auto"/>
              <w:jc w:val="center"/>
              <w:rPr>
                <w:rFonts w:asciiTheme="minorHAnsi" w:eastAsia="Times New Roman" w:hAnsiTheme="minorHAnsi" w:cstheme="minorHAnsi"/>
                <w:sz w:val="20"/>
                <w:szCs w:val="20"/>
                <w:lang w:eastAsia="es-MX"/>
              </w:rPr>
            </w:pPr>
          </w:p>
        </w:tc>
        <w:tc>
          <w:tcPr>
            <w:tcW w:w="5248" w:type="dxa"/>
            <w:tcBorders>
              <w:top w:val="nil"/>
              <w:left w:val="nil"/>
              <w:bottom w:val="nil"/>
              <w:right w:val="nil"/>
            </w:tcBorders>
            <w:shd w:val="clear" w:color="auto" w:fill="auto"/>
            <w:noWrap/>
            <w:vAlign w:val="center"/>
            <w:hideMark/>
          </w:tcPr>
          <w:p w14:paraId="4377C648" w14:textId="77777777" w:rsidR="004E474E" w:rsidRPr="00285B3F" w:rsidRDefault="004E474E" w:rsidP="004E474E">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Vehículos y equipo de transporte</w:t>
            </w:r>
          </w:p>
        </w:tc>
        <w:tc>
          <w:tcPr>
            <w:tcW w:w="1242" w:type="dxa"/>
            <w:tcBorders>
              <w:top w:val="nil"/>
              <w:left w:val="nil"/>
              <w:bottom w:val="nil"/>
              <w:right w:val="nil"/>
            </w:tcBorders>
            <w:shd w:val="clear" w:color="auto" w:fill="auto"/>
            <w:noWrap/>
            <w:vAlign w:val="bottom"/>
            <w:hideMark/>
          </w:tcPr>
          <w:p w14:paraId="64FE912B" w14:textId="77777777" w:rsidR="004E474E" w:rsidRPr="00285B3F" w:rsidRDefault="004E474E" w:rsidP="004E474E">
            <w:pPr>
              <w:spacing w:after="0" w:line="240" w:lineRule="auto"/>
              <w:rPr>
                <w:rFonts w:asciiTheme="minorHAnsi" w:eastAsia="Times New Roman" w:hAnsiTheme="minorHAnsi" w:cstheme="minorHAnsi"/>
                <w:b/>
                <w:bCs/>
                <w:color w:val="000000"/>
                <w:sz w:val="20"/>
                <w:szCs w:val="20"/>
                <w:lang w:eastAsia="es-MX"/>
              </w:rPr>
            </w:pPr>
          </w:p>
        </w:tc>
        <w:tc>
          <w:tcPr>
            <w:tcW w:w="1450" w:type="dxa"/>
            <w:tcBorders>
              <w:top w:val="nil"/>
              <w:left w:val="nil"/>
              <w:bottom w:val="nil"/>
              <w:right w:val="nil"/>
            </w:tcBorders>
            <w:shd w:val="clear" w:color="auto" w:fill="auto"/>
            <w:noWrap/>
            <w:vAlign w:val="bottom"/>
            <w:hideMark/>
          </w:tcPr>
          <w:p w14:paraId="151416BC" w14:textId="77777777" w:rsidR="004E474E" w:rsidRPr="00285B3F" w:rsidRDefault="004E474E" w:rsidP="004E474E">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528,406</w:t>
            </w:r>
          </w:p>
        </w:tc>
        <w:tc>
          <w:tcPr>
            <w:tcW w:w="1406" w:type="dxa"/>
            <w:tcBorders>
              <w:top w:val="nil"/>
              <w:left w:val="nil"/>
              <w:bottom w:val="nil"/>
              <w:right w:val="nil"/>
            </w:tcBorders>
            <w:shd w:val="clear" w:color="auto" w:fill="auto"/>
            <w:vAlign w:val="center"/>
            <w:hideMark/>
          </w:tcPr>
          <w:p w14:paraId="3EB8E44B" w14:textId="77777777" w:rsidR="004E474E" w:rsidRPr="00285B3F" w:rsidRDefault="004E474E" w:rsidP="004E474E">
            <w:pPr>
              <w:spacing w:after="0" w:line="240" w:lineRule="auto"/>
              <w:jc w:val="right"/>
              <w:rPr>
                <w:rFonts w:asciiTheme="minorHAnsi" w:eastAsia="Times New Roman" w:hAnsiTheme="minorHAnsi" w:cstheme="minorHAnsi"/>
                <w:b/>
                <w:bCs/>
                <w:color w:val="000000"/>
                <w:sz w:val="20"/>
                <w:szCs w:val="20"/>
                <w:lang w:eastAsia="es-MX"/>
              </w:rPr>
            </w:pPr>
          </w:p>
        </w:tc>
      </w:tr>
      <w:tr w:rsidR="004E474E" w:rsidRPr="00285B3F" w14:paraId="26DE3CF6" w14:textId="77777777" w:rsidTr="00BD2073">
        <w:trPr>
          <w:trHeight w:val="3"/>
        </w:trPr>
        <w:tc>
          <w:tcPr>
            <w:tcW w:w="160" w:type="dxa"/>
            <w:tcBorders>
              <w:top w:val="nil"/>
              <w:left w:val="nil"/>
              <w:bottom w:val="nil"/>
              <w:right w:val="nil"/>
            </w:tcBorders>
            <w:shd w:val="clear" w:color="auto" w:fill="auto"/>
            <w:noWrap/>
            <w:vAlign w:val="center"/>
            <w:hideMark/>
          </w:tcPr>
          <w:p w14:paraId="5F5DD7D2" w14:textId="77777777" w:rsidR="004E474E" w:rsidRPr="00285B3F" w:rsidRDefault="004E474E" w:rsidP="004E474E">
            <w:pPr>
              <w:spacing w:after="0" w:line="240" w:lineRule="auto"/>
              <w:jc w:val="center"/>
              <w:rPr>
                <w:rFonts w:asciiTheme="minorHAnsi" w:eastAsia="Times New Roman" w:hAnsiTheme="minorHAnsi" w:cstheme="minorHAnsi"/>
                <w:sz w:val="20"/>
                <w:szCs w:val="20"/>
                <w:lang w:eastAsia="es-MX"/>
              </w:rPr>
            </w:pPr>
          </w:p>
        </w:tc>
        <w:tc>
          <w:tcPr>
            <w:tcW w:w="5248" w:type="dxa"/>
            <w:tcBorders>
              <w:top w:val="nil"/>
              <w:left w:val="nil"/>
              <w:bottom w:val="nil"/>
              <w:right w:val="nil"/>
            </w:tcBorders>
            <w:shd w:val="clear" w:color="auto" w:fill="auto"/>
            <w:noWrap/>
            <w:vAlign w:val="center"/>
            <w:hideMark/>
          </w:tcPr>
          <w:p w14:paraId="2E2D821C" w14:textId="77777777" w:rsidR="004E474E" w:rsidRPr="00285B3F" w:rsidRDefault="004E474E" w:rsidP="004E474E">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Vehículos y equipo de transporte</w:t>
            </w:r>
          </w:p>
        </w:tc>
        <w:tc>
          <w:tcPr>
            <w:tcW w:w="1242" w:type="dxa"/>
            <w:tcBorders>
              <w:top w:val="nil"/>
              <w:left w:val="nil"/>
              <w:bottom w:val="nil"/>
              <w:right w:val="nil"/>
            </w:tcBorders>
            <w:shd w:val="clear" w:color="auto" w:fill="auto"/>
            <w:noWrap/>
            <w:vAlign w:val="bottom"/>
            <w:hideMark/>
          </w:tcPr>
          <w:p w14:paraId="22E53873"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528,406</w:t>
            </w:r>
          </w:p>
        </w:tc>
        <w:tc>
          <w:tcPr>
            <w:tcW w:w="1450" w:type="dxa"/>
            <w:tcBorders>
              <w:top w:val="nil"/>
              <w:left w:val="nil"/>
              <w:bottom w:val="nil"/>
              <w:right w:val="nil"/>
            </w:tcBorders>
            <w:shd w:val="clear" w:color="auto" w:fill="auto"/>
            <w:noWrap/>
            <w:vAlign w:val="bottom"/>
            <w:hideMark/>
          </w:tcPr>
          <w:p w14:paraId="4EB36A2B"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p>
        </w:tc>
        <w:tc>
          <w:tcPr>
            <w:tcW w:w="1406" w:type="dxa"/>
            <w:tcBorders>
              <w:top w:val="nil"/>
              <w:left w:val="nil"/>
              <w:bottom w:val="nil"/>
              <w:right w:val="nil"/>
            </w:tcBorders>
            <w:shd w:val="clear" w:color="auto" w:fill="auto"/>
            <w:vAlign w:val="center"/>
            <w:hideMark/>
          </w:tcPr>
          <w:p w14:paraId="53FCDE05" w14:textId="77777777" w:rsidR="004E474E" w:rsidRPr="00285B3F" w:rsidRDefault="004E474E" w:rsidP="004E474E">
            <w:pPr>
              <w:spacing w:after="0" w:line="240" w:lineRule="auto"/>
              <w:jc w:val="center"/>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20</w:t>
            </w:r>
          </w:p>
        </w:tc>
      </w:tr>
      <w:tr w:rsidR="004E474E" w:rsidRPr="00285B3F" w14:paraId="2E9CBA18" w14:textId="77777777" w:rsidTr="00BD2073">
        <w:trPr>
          <w:trHeight w:val="14"/>
        </w:trPr>
        <w:tc>
          <w:tcPr>
            <w:tcW w:w="160" w:type="dxa"/>
            <w:tcBorders>
              <w:top w:val="nil"/>
              <w:left w:val="nil"/>
              <w:bottom w:val="nil"/>
              <w:right w:val="nil"/>
            </w:tcBorders>
            <w:shd w:val="clear" w:color="auto" w:fill="auto"/>
            <w:noWrap/>
            <w:vAlign w:val="center"/>
            <w:hideMark/>
          </w:tcPr>
          <w:p w14:paraId="36D5665C" w14:textId="77777777" w:rsidR="004E474E" w:rsidRPr="00285B3F" w:rsidRDefault="004E474E" w:rsidP="004E474E">
            <w:pPr>
              <w:spacing w:after="0" w:line="240" w:lineRule="auto"/>
              <w:jc w:val="center"/>
              <w:rPr>
                <w:rFonts w:asciiTheme="minorHAnsi" w:eastAsia="Times New Roman" w:hAnsiTheme="minorHAnsi" w:cstheme="minorHAnsi"/>
                <w:sz w:val="20"/>
                <w:szCs w:val="20"/>
                <w:lang w:eastAsia="es-MX"/>
              </w:rPr>
            </w:pPr>
          </w:p>
        </w:tc>
        <w:tc>
          <w:tcPr>
            <w:tcW w:w="5248" w:type="dxa"/>
            <w:tcBorders>
              <w:top w:val="nil"/>
              <w:left w:val="nil"/>
              <w:bottom w:val="nil"/>
              <w:right w:val="nil"/>
            </w:tcBorders>
            <w:shd w:val="clear" w:color="auto" w:fill="auto"/>
            <w:noWrap/>
            <w:vAlign w:val="center"/>
            <w:hideMark/>
          </w:tcPr>
          <w:p w14:paraId="33C4ABB8" w14:textId="77777777" w:rsidR="004E474E" w:rsidRPr="00285B3F" w:rsidRDefault="004E474E" w:rsidP="004E474E">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Software</w:t>
            </w:r>
          </w:p>
        </w:tc>
        <w:tc>
          <w:tcPr>
            <w:tcW w:w="1242" w:type="dxa"/>
            <w:tcBorders>
              <w:top w:val="nil"/>
              <w:left w:val="nil"/>
              <w:bottom w:val="nil"/>
              <w:right w:val="nil"/>
            </w:tcBorders>
            <w:shd w:val="clear" w:color="auto" w:fill="auto"/>
            <w:noWrap/>
            <w:vAlign w:val="bottom"/>
            <w:hideMark/>
          </w:tcPr>
          <w:p w14:paraId="1AFC7296" w14:textId="77777777" w:rsidR="004E474E" w:rsidRPr="00285B3F" w:rsidRDefault="004E474E" w:rsidP="004E474E">
            <w:pPr>
              <w:spacing w:after="0" w:line="240" w:lineRule="auto"/>
              <w:rPr>
                <w:rFonts w:asciiTheme="minorHAnsi" w:eastAsia="Times New Roman" w:hAnsiTheme="minorHAnsi" w:cstheme="minorHAnsi"/>
                <w:b/>
                <w:bCs/>
                <w:color w:val="000000"/>
                <w:sz w:val="20"/>
                <w:szCs w:val="20"/>
                <w:lang w:eastAsia="es-MX"/>
              </w:rPr>
            </w:pPr>
          </w:p>
        </w:tc>
        <w:tc>
          <w:tcPr>
            <w:tcW w:w="1450" w:type="dxa"/>
            <w:tcBorders>
              <w:top w:val="nil"/>
              <w:left w:val="nil"/>
              <w:bottom w:val="nil"/>
              <w:right w:val="nil"/>
            </w:tcBorders>
            <w:shd w:val="clear" w:color="auto" w:fill="auto"/>
            <w:noWrap/>
            <w:vAlign w:val="bottom"/>
            <w:hideMark/>
          </w:tcPr>
          <w:p w14:paraId="61C49592" w14:textId="77777777" w:rsidR="004E474E" w:rsidRPr="00285B3F" w:rsidRDefault="004E474E" w:rsidP="004E474E">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36,438</w:t>
            </w:r>
          </w:p>
        </w:tc>
        <w:tc>
          <w:tcPr>
            <w:tcW w:w="1406" w:type="dxa"/>
            <w:tcBorders>
              <w:top w:val="nil"/>
              <w:left w:val="nil"/>
              <w:bottom w:val="nil"/>
              <w:right w:val="nil"/>
            </w:tcBorders>
            <w:shd w:val="clear" w:color="auto" w:fill="auto"/>
            <w:noWrap/>
            <w:vAlign w:val="center"/>
            <w:hideMark/>
          </w:tcPr>
          <w:p w14:paraId="4DAADAE7" w14:textId="77777777" w:rsidR="004E474E" w:rsidRPr="00285B3F" w:rsidRDefault="004E474E" w:rsidP="004E474E">
            <w:pPr>
              <w:spacing w:after="0" w:line="240" w:lineRule="auto"/>
              <w:jc w:val="right"/>
              <w:rPr>
                <w:rFonts w:asciiTheme="minorHAnsi" w:eastAsia="Times New Roman" w:hAnsiTheme="minorHAnsi" w:cstheme="minorHAnsi"/>
                <w:b/>
                <w:bCs/>
                <w:color w:val="000000"/>
                <w:sz w:val="20"/>
                <w:szCs w:val="20"/>
                <w:lang w:eastAsia="es-MX"/>
              </w:rPr>
            </w:pPr>
          </w:p>
        </w:tc>
      </w:tr>
      <w:tr w:rsidR="004E474E" w:rsidRPr="00285B3F" w14:paraId="79129183" w14:textId="77777777" w:rsidTr="00BD2073">
        <w:trPr>
          <w:trHeight w:val="3"/>
        </w:trPr>
        <w:tc>
          <w:tcPr>
            <w:tcW w:w="160" w:type="dxa"/>
            <w:tcBorders>
              <w:top w:val="nil"/>
              <w:left w:val="nil"/>
              <w:bottom w:val="nil"/>
              <w:right w:val="nil"/>
            </w:tcBorders>
            <w:shd w:val="clear" w:color="auto" w:fill="auto"/>
            <w:noWrap/>
            <w:vAlign w:val="center"/>
            <w:hideMark/>
          </w:tcPr>
          <w:p w14:paraId="4D9BECF4" w14:textId="77777777" w:rsidR="004E474E" w:rsidRPr="00285B3F" w:rsidRDefault="004E474E" w:rsidP="004E474E">
            <w:pPr>
              <w:spacing w:after="0" w:line="240" w:lineRule="auto"/>
              <w:jc w:val="center"/>
              <w:rPr>
                <w:rFonts w:asciiTheme="minorHAnsi" w:eastAsia="Times New Roman" w:hAnsiTheme="minorHAnsi" w:cstheme="minorHAnsi"/>
                <w:sz w:val="20"/>
                <w:szCs w:val="20"/>
                <w:lang w:eastAsia="es-MX"/>
              </w:rPr>
            </w:pPr>
          </w:p>
        </w:tc>
        <w:tc>
          <w:tcPr>
            <w:tcW w:w="5248" w:type="dxa"/>
            <w:tcBorders>
              <w:top w:val="nil"/>
              <w:left w:val="nil"/>
              <w:bottom w:val="nil"/>
              <w:right w:val="nil"/>
            </w:tcBorders>
            <w:shd w:val="clear" w:color="auto" w:fill="auto"/>
            <w:noWrap/>
            <w:vAlign w:val="center"/>
            <w:hideMark/>
          </w:tcPr>
          <w:p w14:paraId="71DE3C5B" w14:textId="77777777" w:rsidR="004E474E" w:rsidRPr="00285B3F" w:rsidRDefault="004E474E" w:rsidP="004E474E">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Software</w:t>
            </w:r>
          </w:p>
        </w:tc>
        <w:tc>
          <w:tcPr>
            <w:tcW w:w="1242" w:type="dxa"/>
            <w:tcBorders>
              <w:top w:val="nil"/>
              <w:left w:val="nil"/>
              <w:bottom w:val="nil"/>
              <w:right w:val="nil"/>
            </w:tcBorders>
            <w:shd w:val="clear" w:color="auto" w:fill="auto"/>
            <w:noWrap/>
            <w:vAlign w:val="bottom"/>
            <w:hideMark/>
          </w:tcPr>
          <w:p w14:paraId="75BE6897"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36,438</w:t>
            </w:r>
          </w:p>
        </w:tc>
        <w:tc>
          <w:tcPr>
            <w:tcW w:w="1450" w:type="dxa"/>
            <w:tcBorders>
              <w:top w:val="nil"/>
              <w:left w:val="nil"/>
              <w:bottom w:val="nil"/>
              <w:right w:val="nil"/>
            </w:tcBorders>
            <w:shd w:val="clear" w:color="auto" w:fill="auto"/>
            <w:noWrap/>
            <w:vAlign w:val="bottom"/>
            <w:hideMark/>
          </w:tcPr>
          <w:p w14:paraId="24BF5AAC" w14:textId="77777777" w:rsidR="004E474E" w:rsidRPr="00285B3F" w:rsidRDefault="004E474E" w:rsidP="004E474E">
            <w:pPr>
              <w:spacing w:after="0" w:line="240" w:lineRule="auto"/>
              <w:jc w:val="right"/>
              <w:rPr>
                <w:rFonts w:asciiTheme="minorHAnsi" w:eastAsia="Times New Roman" w:hAnsiTheme="minorHAnsi" w:cstheme="minorHAnsi"/>
                <w:color w:val="000000"/>
                <w:sz w:val="20"/>
                <w:szCs w:val="20"/>
                <w:lang w:eastAsia="es-MX"/>
              </w:rPr>
            </w:pPr>
          </w:p>
        </w:tc>
        <w:tc>
          <w:tcPr>
            <w:tcW w:w="1406" w:type="dxa"/>
            <w:tcBorders>
              <w:top w:val="nil"/>
              <w:left w:val="nil"/>
              <w:bottom w:val="nil"/>
              <w:right w:val="nil"/>
            </w:tcBorders>
            <w:shd w:val="clear" w:color="auto" w:fill="auto"/>
            <w:noWrap/>
            <w:vAlign w:val="center"/>
            <w:hideMark/>
          </w:tcPr>
          <w:p w14:paraId="5C064F06" w14:textId="77777777" w:rsidR="004E474E" w:rsidRPr="00285B3F" w:rsidRDefault="004E474E" w:rsidP="004E474E">
            <w:pPr>
              <w:spacing w:after="0" w:line="240" w:lineRule="auto"/>
              <w:jc w:val="center"/>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r>
    </w:tbl>
    <w:p w14:paraId="6E0826CC" w14:textId="77777777" w:rsidR="00D23EF6" w:rsidRPr="00285B3F" w:rsidRDefault="00D23EF6" w:rsidP="00AF5955">
      <w:pPr>
        <w:pStyle w:val="Texto"/>
        <w:spacing w:after="80" w:line="203" w:lineRule="exact"/>
        <w:ind w:left="624" w:firstLine="0"/>
        <w:rPr>
          <w:rFonts w:asciiTheme="minorHAnsi" w:hAnsiTheme="minorHAnsi" w:cstheme="minorHAnsi"/>
          <w:b/>
          <w:sz w:val="20"/>
          <w:lang w:val="es-MX"/>
        </w:rPr>
      </w:pPr>
    </w:p>
    <w:p w14:paraId="4667010A" w14:textId="77777777" w:rsidR="00A5005A" w:rsidRPr="00285B3F" w:rsidRDefault="00A5005A" w:rsidP="00AF5955">
      <w:pPr>
        <w:pStyle w:val="Texto"/>
        <w:spacing w:after="80" w:line="203" w:lineRule="exact"/>
        <w:ind w:left="624" w:firstLine="0"/>
        <w:rPr>
          <w:rFonts w:asciiTheme="minorHAnsi" w:hAnsiTheme="minorHAnsi" w:cstheme="minorHAnsi"/>
          <w:b/>
          <w:sz w:val="20"/>
          <w:lang w:val="es-MX"/>
        </w:rPr>
      </w:pPr>
    </w:p>
    <w:p w14:paraId="7E814B87" w14:textId="2D94F425" w:rsidR="00AF5955" w:rsidRPr="00285B3F" w:rsidRDefault="00AF5955" w:rsidP="00AF5955">
      <w:pPr>
        <w:pStyle w:val="Texto"/>
        <w:spacing w:after="80" w:line="203" w:lineRule="exact"/>
        <w:ind w:left="624" w:firstLine="0"/>
        <w:rPr>
          <w:rFonts w:asciiTheme="minorHAnsi" w:hAnsiTheme="minorHAnsi" w:cstheme="minorHAnsi"/>
          <w:b/>
          <w:sz w:val="20"/>
          <w:lang w:val="es-MX"/>
        </w:rPr>
      </w:pPr>
      <w:r w:rsidRPr="00285B3F">
        <w:rPr>
          <w:rFonts w:asciiTheme="minorHAnsi" w:hAnsiTheme="minorHAnsi" w:cstheme="minorHAnsi"/>
          <w:b/>
          <w:sz w:val="20"/>
          <w:lang w:val="es-MX"/>
        </w:rPr>
        <w:t>Estimaciones y Deterioros</w:t>
      </w:r>
    </w:p>
    <w:tbl>
      <w:tblPr>
        <w:tblW w:w="9498" w:type="dxa"/>
        <w:tblInd w:w="70" w:type="dxa"/>
        <w:tblCellMar>
          <w:left w:w="70" w:type="dxa"/>
          <w:right w:w="70" w:type="dxa"/>
        </w:tblCellMar>
        <w:tblLook w:val="04A0" w:firstRow="1" w:lastRow="0" w:firstColumn="1" w:lastColumn="0" w:noHBand="0" w:noVBand="1"/>
      </w:tblPr>
      <w:tblGrid>
        <w:gridCol w:w="160"/>
        <w:gridCol w:w="5331"/>
        <w:gridCol w:w="4007"/>
      </w:tblGrid>
      <w:tr w:rsidR="000E43D2" w:rsidRPr="00285B3F" w14:paraId="2FA86202" w14:textId="77777777" w:rsidTr="00BD2073">
        <w:trPr>
          <w:trHeight w:val="282"/>
        </w:trPr>
        <w:tc>
          <w:tcPr>
            <w:tcW w:w="160" w:type="dxa"/>
            <w:tcBorders>
              <w:top w:val="nil"/>
              <w:left w:val="nil"/>
              <w:bottom w:val="nil"/>
              <w:right w:val="nil"/>
            </w:tcBorders>
            <w:shd w:val="clear" w:color="auto" w:fill="auto"/>
            <w:noWrap/>
            <w:vAlign w:val="center"/>
            <w:hideMark/>
          </w:tcPr>
          <w:p w14:paraId="7ED26945" w14:textId="77777777" w:rsidR="000E43D2" w:rsidRPr="00285B3F" w:rsidRDefault="000E43D2" w:rsidP="000E43D2">
            <w:pPr>
              <w:spacing w:after="0" w:line="240" w:lineRule="auto"/>
              <w:rPr>
                <w:rFonts w:asciiTheme="minorHAnsi" w:eastAsia="Times New Roman" w:hAnsiTheme="minorHAnsi" w:cstheme="minorHAnsi"/>
                <w:sz w:val="20"/>
                <w:szCs w:val="20"/>
                <w:lang w:eastAsia="es-MX"/>
              </w:rPr>
            </w:pPr>
          </w:p>
        </w:tc>
        <w:tc>
          <w:tcPr>
            <w:tcW w:w="5331" w:type="dxa"/>
            <w:tcBorders>
              <w:top w:val="nil"/>
              <w:left w:val="nil"/>
              <w:bottom w:val="nil"/>
              <w:right w:val="nil"/>
            </w:tcBorders>
            <w:shd w:val="clear" w:color="auto" w:fill="auto"/>
            <w:noWrap/>
            <w:vAlign w:val="center"/>
            <w:hideMark/>
          </w:tcPr>
          <w:p w14:paraId="691D6D22" w14:textId="77777777" w:rsidR="000E43D2" w:rsidRPr="00285B3F" w:rsidRDefault="000E43D2" w:rsidP="000E43D2">
            <w:pPr>
              <w:spacing w:after="0" w:line="240" w:lineRule="auto"/>
              <w:jc w:val="center"/>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Cuenta de depreciación acumulada</w:t>
            </w:r>
          </w:p>
        </w:tc>
        <w:tc>
          <w:tcPr>
            <w:tcW w:w="4007" w:type="dxa"/>
            <w:tcBorders>
              <w:top w:val="nil"/>
              <w:left w:val="nil"/>
              <w:bottom w:val="nil"/>
              <w:right w:val="nil"/>
            </w:tcBorders>
            <w:shd w:val="clear" w:color="auto" w:fill="auto"/>
            <w:noWrap/>
            <w:vAlign w:val="bottom"/>
            <w:hideMark/>
          </w:tcPr>
          <w:p w14:paraId="28F08EF0" w14:textId="77777777" w:rsidR="000E43D2" w:rsidRPr="00285B3F" w:rsidRDefault="000E43D2" w:rsidP="000E43D2">
            <w:pPr>
              <w:spacing w:after="0" w:line="240" w:lineRule="auto"/>
              <w:jc w:val="center"/>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Saldo al 31 de diciembre de 2023</w:t>
            </w:r>
          </w:p>
        </w:tc>
      </w:tr>
      <w:tr w:rsidR="000E43D2" w:rsidRPr="00285B3F" w14:paraId="1A8BDEB1" w14:textId="77777777" w:rsidTr="00BD2073">
        <w:trPr>
          <w:trHeight w:val="368"/>
        </w:trPr>
        <w:tc>
          <w:tcPr>
            <w:tcW w:w="160" w:type="dxa"/>
            <w:tcBorders>
              <w:top w:val="nil"/>
              <w:left w:val="nil"/>
              <w:bottom w:val="nil"/>
              <w:right w:val="nil"/>
            </w:tcBorders>
            <w:shd w:val="clear" w:color="auto" w:fill="auto"/>
            <w:noWrap/>
            <w:vAlign w:val="center"/>
            <w:hideMark/>
          </w:tcPr>
          <w:p w14:paraId="69C4B1E1" w14:textId="77777777" w:rsidR="000E43D2" w:rsidRPr="00285B3F" w:rsidRDefault="000E43D2" w:rsidP="000E43D2">
            <w:pPr>
              <w:spacing w:after="0" w:line="240" w:lineRule="auto"/>
              <w:jc w:val="center"/>
              <w:rPr>
                <w:rFonts w:asciiTheme="minorHAnsi" w:eastAsia="Times New Roman" w:hAnsiTheme="minorHAnsi" w:cstheme="minorHAnsi"/>
                <w:b/>
                <w:bCs/>
                <w:color w:val="000000"/>
                <w:sz w:val="20"/>
                <w:szCs w:val="20"/>
                <w:lang w:eastAsia="es-MX"/>
              </w:rPr>
            </w:pPr>
          </w:p>
        </w:tc>
        <w:tc>
          <w:tcPr>
            <w:tcW w:w="5331" w:type="dxa"/>
            <w:tcBorders>
              <w:top w:val="nil"/>
              <w:left w:val="nil"/>
              <w:bottom w:val="nil"/>
              <w:right w:val="nil"/>
            </w:tcBorders>
            <w:shd w:val="clear" w:color="auto" w:fill="auto"/>
            <w:vAlign w:val="center"/>
            <w:hideMark/>
          </w:tcPr>
          <w:p w14:paraId="39E8E5B2" w14:textId="77777777" w:rsidR="000E43D2" w:rsidRPr="00285B3F" w:rsidRDefault="000E43D2" w:rsidP="000E43D2">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Depreciación acumulada de mobiliario y equipo de administración</w:t>
            </w:r>
          </w:p>
        </w:tc>
        <w:tc>
          <w:tcPr>
            <w:tcW w:w="4007" w:type="dxa"/>
            <w:tcBorders>
              <w:top w:val="nil"/>
              <w:left w:val="nil"/>
              <w:bottom w:val="nil"/>
              <w:right w:val="nil"/>
            </w:tcBorders>
            <w:shd w:val="clear" w:color="auto" w:fill="auto"/>
            <w:noWrap/>
            <w:vAlign w:val="bottom"/>
            <w:hideMark/>
          </w:tcPr>
          <w:p w14:paraId="36C0B927" w14:textId="77777777" w:rsidR="000E43D2" w:rsidRPr="00285B3F" w:rsidRDefault="000E43D2" w:rsidP="000E43D2">
            <w:pPr>
              <w:spacing w:after="0" w:line="240" w:lineRule="auto"/>
              <w:jc w:val="center"/>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387,816</w:t>
            </w:r>
          </w:p>
        </w:tc>
      </w:tr>
      <w:tr w:rsidR="000E43D2" w:rsidRPr="00285B3F" w14:paraId="48006A5E" w14:textId="77777777" w:rsidTr="00BD2073">
        <w:trPr>
          <w:trHeight w:val="535"/>
        </w:trPr>
        <w:tc>
          <w:tcPr>
            <w:tcW w:w="160" w:type="dxa"/>
            <w:tcBorders>
              <w:top w:val="nil"/>
              <w:left w:val="nil"/>
              <w:bottom w:val="nil"/>
              <w:right w:val="nil"/>
            </w:tcBorders>
            <w:shd w:val="clear" w:color="auto" w:fill="auto"/>
            <w:noWrap/>
            <w:vAlign w:val="center"/>
            <w:hideMark/>
          </w:tcPr>
          <w:p w14:paraId="02EAF7C2" w14:textId="77777777" w:rsidR="000E43D2" w:rsidRPr="00285B3F" w:rsidRDefault="000E43D2" w:rsidP="000E43D2">
            <w:pPr>
              <w:spacing w:after="0" w:line="240" w:lineRule="auto"/>
              <w:jc w:val="center"/>
              <w:rPr>
                <w:rFonts w:asciiTheme="minorHAnsi" w:eastAsia="Times New Roman" w:hAnsiTheme="minorHAnsi" w:cstheme="minorHAnsi"/>
                <w:color w:val="000000"/>
                <w:sz w:val="20"/>
                <w:szCs w:val="20"/>
                <w:lang w:eastAsia="es-MX"/>
              </w:rPr>
            </w:pPr>
          </w:p>
        </w:tc>
        <w:tc>
          <w:tcPr>
            <w:tcW w:w="5331" w:type="dxa"/>
            <w:tcBorders>
              <w:top w:val="nil"/>
              <w:left w:val="nil"/>
              <w:bottom w:val="nil"/>
              <w:right w:val="nil"/>
            </w:tcBorders>
            <w:shd w:val="clear" w:color="auto" w:fill="auto"/>
            <w:vAlign w:val="center"/>
            <w:hideMark/>
          </w:tcPr>
          <w:p w14:paraId="0B2F7D96" w14:textId="77777777" w:rsidR="000E43D2" w:rsidRPr="00285B3F" w:rsidRDefault="000E43D2" w:rsidP="000E43D2">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Depreciación acumulada de mobiliario y equipo educacional y recreativo</w:t>
            </w:r>
          </w:p>
        </w:tc>
        <w:tc>
          <w:tcPr>
            <w:tcW w:w="4007" w:type="dxa"/>
            <w:tcBorders>
              <w:top w:val="nil"/>
              <w:left w:val="nil"/>
              <w:bottom w:val="nil"/>
              <w:right w:val="nil"/>
            </w:tcBorders>
            <w:shd w:val="clear" w:color="auto" w:fill="auto"/>
            <w:noWrap/>
            <w:vAlign w:val="bottom"/>
            <w:hideMark/>
          </w:tcPr>
          <w:p w14:paraId="37F18823" w14:textId="77777777" w:rsidR="000E43D2" w:rsidRPr="00285B3F" w:rsidRDefault="000E43D2" w:rsidP="000E43D2">
            <w:pPr>
              <w:spacing w:after="0" w:line="240" w:lineRule="auto"/>
              <w:jc w:val="center"/>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61,132</w:t>
            </w:r>
          </w:p>
        </w:tc>
      </w:tr>
      <w:tr w:rsidR="000E43D2" w:rsidRPr="00285B3F" w14:paraId="492CA668" w14:textId="77777777" w:rsidTr="00BD2073">
        <w:trPr>
          <w:trHeight w:val="368"/>
        </w:trPr>
        <w:tc>
          <w:tcPr>
            <w:tcW w:w="160" w:type="dxa"/>
            <w:tcBorders>
              <w:top w:val="nil"/>
              <w:left w:val="nil"/>
              <w:bottom w:val="nil"/>
              <w:right w:val="nil"/>
            </w:tcBorders>
            <w:shd w:val="clear" w:color="auto" w:fill="auto"/>
            <w:noWrap/>
            <w:vAlign w:val="center"/>
            <w:hideMark/>
          </w:tcPr>
          <w:p w14:paraId="52FD6387" w14:textId="77777777" w:rsidR="000E43D2" w:rsidRPr="00285B3F" w:rsidRDefault="000E43D2" w:rsidP="000E43D2">
            <w:pPr>
              <w:spacing w:after="0" w:line="240" w:lineRule="auto"/>
              <w:jc w:val="center"/>
              <w:rPr>
                <w:rFonts w:asciiTheme="minorHAnsi" w:eastAsia="Times New Roman" w:hAnsiTheme="minorHAnsi" w:cstheme="minorHAnsi"/>
                <w:color w:val="000000"/>
                <w:sz w:val="20"/>
                <w:szCs w:val="20"/>
                <w:lang w:eastAsia="es-MX"/>
              </w:rPr>
            </w:pPr>
          </w:p>
        </w:tc>
        <w:tc>
          <w:tcPr>
            <w:tcW w:w="5331" w:type="dxa"/>
            <w:tcBorders>
              <w:top w:val="nil"/>
              <w:left w:val="nil"/>
              <w:bottom w:val="nil"/>
              <w:right w:val="nil"/>
            </w:tcBorders>
            <w:shd w:val="clear" w:color="auto" w:fill="auto"/>
            <w:noWrap/>
            <w:vAlign w:val="center"/>
            <w:hideMark/>
          </w:tcPr>
          <w:p w14:paraId="5DE0018A" w14:textId="77777777" w:rsidR="000E43D2" w:rsidRPr="00285B3F" w:rsidRDefault="000E43D2" w:rsidP="000E43D2">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Depreciación acumulada de equipo de transporte</w:t>
            </w:r>
          </w:p>
        </w:tc>
        <w:tc>
          <w:tcPr>
            <w:tcW w:w="4007" w:type="dxa"/>
            <w:tcBorders>
              <w:top w:val="nil"/>
              <w:left w:val="nil"/>
              <w:bottom w:val="nil"/>
              <w:right w:val="nil"/>
            </w:tcBorders>
            <w:shd w:val="clear" w:color="auto" w:fill="auto"/>
            <w:noWrap/>
            <w:vAlign w:val="bottom"/>
            <w:hideMark/>
          </w:tcPr>
          <w:p w14:paraId="75A8009E" w14:textId="77777777" w:rsidR="000E43D2" w:rsidRPr="00285B3F" w:rsidRDefault="000E43D2" w:rsidP="000E43D2">
            <w:pPr>
              <w:spacing w:after="0" w:line="240" w:lineRule="auto"/>
              <w:jc w:val="center"/>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528,404</w:t>
            </w:r>
          </w:p>
        </w:tc>
      </w:tr>
      <w:tr w:rsidR="000E43D2" w:rsidRPr="00285B3F" w14:paraId="4EE28C47" w14:textId="77777777" w:rsidTr="00BD2073">
        <w:trPr>
          <w:trHeight w:val="607"/>
        </w:trPr>
        <w:tc>
          <w:tcPr>
            <w:tcW w:w="160" w:type="dxa"/>
            <w:tcBorders>
              <w:top w:val="nil"/>
              <w:left w:val="nil"/>
              <w:bottom w:val="nil"/>
              <w:right w:val="nil"/>
            </w:tcBorders>
            <w:shd w:val="clear" w:color="auto" w:fill="auto"/>
            <w:noWrap/>
            <w:vAlign w:val="center"/>
            <w:hideMark/>
          </w:tcPr>
          <w:p w14:paraId="50F8CB1B" w14:textId="77777777" w:rsidR="000E43D2" w:rsidRPr="00285B3F" w:rsidRDefault="000E43D2" w:rsidP="000E43D2">
            <w:pPr>
              <w:spacing w:after="0" w:line="240" w:lineRule="auto"/>
              <w:jc w:val="center"/>
              <w:rPr>
                <w:rFonts w:asciiTheme="minorHAnsi" w:eastAsia="Times New Roman" w:hAnsiTheme="minorHAnsi" w:cstheme="minorHAnsi"/>
                <w:color w:val="000000"/>
                <w:sz w:val="20"/>
                <w:szCs w:val="20"/>
                <w:lang w:eastAsia="es-MX"/>
              </w:rPr>
            </w:pPr>
          </w:p>
        </w:tc>
        <w:tc>
          <w:tcPr>
            <w:tcW w:w="5331" w:type="dxa"/>
            <w:tcBorders>
              <w:top w:val="nil"/>
              <w:left w:val="nil"/>
              <w:bottom w:val="nil"/>
              <w:right w:val="nil"/>
            </w:tcBorders>
            <w:shd w:val="clear" w:color="auto" w:fill="auto"/>
            <w:vAlign w:val="center"/>
            <w:hideMark/>
          </w:tcPr>
          <w:p w14:paraId="7394B727" w14:textId="77777777" w:rsidR="000E43D2" w:rsidRPr="00285B3F" w:rsidRDefault="000E43D2" w:rsidP="000E43D2">
            <w:pPr>
              <w:spacing w:after="0" w:line="240" w:lineRule="auto"/>
              <w:rPr>
                <w:rFonts w:asciiTheme="minorHAnsi" w:eastAsia="Times New Roman" w:hAnsiTheme="minorHAnsi" w:cstheme="minorHAnsi"/>
                <w:b/>
                <w:bCs/>
                <w:sz w:val="20"/>
                <w:szCs w:val="20"/>
                <w:lang w:eastAsia="es-MX"/>
              </w:rPr>
            </w:pPr>
            <w:r w:rsidRPr="00285B3F">
              <w:rPr>
                <w:rFonts w:asciiTheme="minorHAnsi" w:eastAsia="Times New Roman" w:hAnsiTheme="minorHAnsi" w:cstheme="minorHAnsi"/>
                <w:b/>
                <w:bCs/>
                <w:sz w:val="20"/>
                <w:szCs w:val="20"/>
                <w:lang w:eastAsia="es-MX"/>
              </w:rPr>
              <w:t>Estimaciones, Depreciaciones, Deterioros, Obsolescencia y Amortizaciones</w:t>
            </w:r>
          </w:p>
        </w:tc>
        <w:tc>
          <w:tcPr>
            <w:tcW w:w="4007" w:type="dxa"/>
            <w:tcBorders>
              <w:top w:val="nil"/>
              <w:left w:val="nil"/>
              <w:bottom w:val="nil"/>
              <w:right w:val="nil"/>
            </w:tcBorders>
            <w:shd w:val="clear" w:color="auto" w:fill="auto"/>
            <w:noWrap/>
            <w:vAlign w:val="bottom"/>
            <w:hideMark/>
          </w:tcPr>
          <w:p w14:paraId="2B434609" w14:textId="77777777" w:rsidR="000E43D2" w:rsidRPr="00285B3F" w:rsidRDefault="000E43D2" w:rsidP="000E43D2">
            <w:pPr>
              <w:spacing w:after="0" w:line="240" w:lineRule="auto"/>
              <w:jc w:val="center"/>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977,352</w:t>
            </w:r>
          </w:p>
        </w:tc>
      </w:tr>
    </w:tbl>
    <w:p w14:paraId="771D08B5" w14:textId="2FE3F7D9" w:rsidR="000E43D2" w:rsidRPr="00285B3F" w:rsidRDefault="000E43D2" w:rsidP="00AF5955">
      <w:pPr>
        <w:pStyle w:val="Texto"/>
        <w:spacing w:after="80" w:line="203" w:lineRule="exact"/>
        <w:ind w:left="624" w:firstLine="0"/>
        <w:rPr>
          <w:rFonts w:asciiTheme="minorHAnsi" w:hAnsiTheme="minorHAnsi" w:cstheme="minorHAnsi"/>
          <w:b/>
          <w:sz w:val="20"/>
          <w:lang w:val="es-MX"/>
        </w:rPr>
      </w:pPr>
    </w:p>
    <w:p w14:paraId="413B6B56" w14:textId="670F67A4" w:rsidR="00AF5955" w:rsidRPr="00285B3F" w:rsidRDefault="00AF5955" w:rsidP="00AF5955">
      <w:pPr>
        <w:pStyle w:val="Texto"/>
        <w:spacing w:after="80" w:line="203" w:lineRule="exact"/>
        <w:ind w:left="624" w:firstLine="0"/>
        <w:rPr>
          <w:rFonts w:asciiTheme="minorHAnsi" w:hAnsiTheme="minorHAnsi" w:cstheme="minorHAnsi"/>
          <w:b/>
          <w:sz w:val="20"/>
          <w:lang w:val="es-MX"/>
        </w:rPr>
      </w:pPr>
      <w:r w:rsidRPr="00285B3F">
        <w:rPr>
          <w:rFonts w:asciiTheme="minorHAnsi" w:hAnsiTheme="minorHAnsi" w:cstheme="minorHAnsi"/>
          <w:b/>
          <w:sz w:val="20"/>
          <w:lang w:val="es-MX"/>
        </w:rPr>
        <w:t>Otros Activos</w:t>
      </w:r>
    </w:p>
    <w:p w14:paraId="0D816E27" w14:textId="6F89C3E2" w:rsidR="0037189C" w:rsidRPr="00285B3F" w:rsidRDefault="000E43D2" w:rsidP="0037189C">
      <w:pPr>
        <w:pStyle w:val="Texto"/>
        <w:spacing w:after="80" w:line="203" w:lineRule="exact"/>
        <w:rPr>
          <w:rFonts w:asciiTheme="minorHAnsi" w:hAnsiTheme="minorHAnsi" w:cstheme="minorHAnsi"/>
          <w:bCs/>
          <w:sz w:val="20"/>
          <w:lang w:val="es-MX"/>
        </w:rPr>
      </w:pPr>
      <w:r w:rsidRPr="00285B3F">
        <w:rPr>
          <w:rFonts w:asciiTheme="minorHAnsi" w:hAnsiTheme="minorHAnsi" w:cstheme="minorHAnsi"/>
          <w:bCs/>
          <w:sz w:val="20"/>
          <w:lang w:val="es-MX"/>
        </w:rPr>
        <w:t>No Aplica</w:t>
      </w:r>
    </w:p>
    <w:p w14:paraId="132CA160" w14:textId="4AC3227E" w:rsidR="0037189C" w:rsidRPr="00285B3F" w:rsidRDefault="0037189C" w:rsidP="00C11E05">
      <w:pPr>
        <w:pStyle w:val="Texto"/>
        <w:spacing w:after="0" w:line="240" w:lineRule="auto"/>
        <w:ind w:firstLine="0"/>
        <w:rPr>
          <w:rFonts w:asciiTheme="minorHAnsi" w:hAnsiTheme="minorHAnsi" w:cstheme="minorHAnsi"/>
          <w:bCs/>
          <w:sz w:val="20"/>
          <w:lang w:val="es-MX"/>
        </w:rPr>
      </w:pPr>
      <w:r w:rsidRPr="00285B3F">
        <w:rPr>
          <w:rFonts w:asciiTheme="minorHAnsi" w:hAnsiTheme="minorHAnsi" w:cstheme="minorHAnsi"/>
          <w:bCs/>
          <w:sz w:val="20"/>
          <w:lang w:val="es-MX"/>
        </w:rPr>
        <w:t>En este periodo se informan las depreciaciones acumuladas al 31 de diciembre de 2023, de los bienes adquiridos a partir del ejercicio 2012 a la fecha de este informe.</w:t>
      </w:r>
    </w:p>
    <w:p w14:paraId="1C079100" w14:textId="6FBA7711" w:rsidR="0037189C" w:rsidRPr="00285B3F" w:rsidRDefault="0037189C" w:rsidP="0037189C">
      <w:pPr>
        <w:pStyle w:val="Texto"/>
        <w:spacing w:after="80" w:line="203" w:lineRule="exact"/>
        <w:ind w:firstLine="0"/>
        <w:rPr>
          <w:rFonts w:asciiTheme="minorHAnsi" w:hAnsiTheme="minorHAnsi" w:cstheme="minorHAnsi"/>
          <w:bCs/>
          <w:sz w:val="20"/>
          <w:lang w:val="es-MX"/>
        </w:rPr>
      </w:pPr>
    </w:p>
    <w:p w14:paraId="7EC85B84" w14:textId="1B02A3F6" w:rsidR="0037189C" w:rsidRPr="00285B3F" w:rsidRDefault="0037189C" w:rsidP="0037189C">
      <w:pPr>
        <w:pStyle w:val="ROMANOS"/>
        <w:spacing w:after="0" w:line="240" w:lineRule="exact"/>
        <w:ind w:left="432"/>
        <w:rPr>
          <w:rFonts w:asciiTheme="minorHAnsi" w:hAnsiTheme="minorHAnsi" w:cstheme="minorHAnsi"/>
          <w:b/>
          <w:sz w:val="20"/>
          <w:szCs w:val="20"/>
          <w:lang w:val="es-MX"/>
        </w:rPr>
      </w:pPr>
      <w:r w:rsidRPr="00285B3F">
        <w:rPr>
          <w:rFonts w:asciiTheme="minorHAnsi" w:hAnsiTheme="minorHAnsi" w:cstheme="minorHAnsi"/>
          <w:b/>
          <w:sz w:val="20"/>
          <w:szCs w:val="20"/>
          <w:lang w:val="es-MX"/>
        </w:rPr>
        <w:t xml:space="preserve">      Pasivo</w:t>
      </w:r>
    </w:p>
    <w:p w14:paraId="1B8B27A3" w14:textId="1771A5DD" w:rsidR="000E4905" w:rsidRPr="00285B3F" w:rsidRDefault="0037189C" w:rsidP="000E4905">
      <w:pPr>
        <w:pStyle w:val="ROMANOS"/>
        <w:numPr>
          <w:ilvl w:val="0"/>
          <w:numId w:val="15"/>
        </w:numPr>
        <w:spacing w:after="0" w:line="240" w:lineRule="exact"/>
        <w:rPr>
          <w:rFonts w:asciiTheme="minorHAnsi" w:hAnsiTheme="minorHAnsi" w:cstheme="minorHAnsi"/>
          <w:bCs/>
          <w:sz w:val="20"/>
          <w:szCs w:val="20"/>
          <w:lang w:val="es-MX"/>
        </w:rPr>
      </w:pPr>
      <w:r w:rsidRPr="00285B3F">
        <w:rPr>
          <w:rFonts w:asciiTheme="minorHAnsi" w:hAnsiTheme="minorHAnsi" w:cstheme="minorHAnsi"/>
          <w:sz w:val="20"/>
          <w:szCs w:val="20"/>
          <w:lang w:val="es-MX"/>
        </w:rPr>
        <w:t xml:space="preserve">Cuentas y Documentos por pagar, por fecha de vencimiento (a corto y a largo plazo y factibilidad de </w:t>
      </w:r>
    </w:p>
    <w:p w14:paraId="7D1DBF76" w14:textId="7850D634" w:rsidR="00D23EF6" w:rsidRPr="00285B3F" w:rsidRDefault="0037189C" w:rsidP="000E4905">
      <w:pPr>
        <w:pStyle w:val="ROMANOS"/>
        <w:spacing w:after="80" w:line="203" w:lineRule="exact"/>
        <w:ind w:left="1083" w:firstLine="0"/>
        <w:rPr>
          <w:rFonts w:asciiTheme="minorHAnsi" w:hAnsiTheme="minorHAnsi" w:cstheme="minorHAnsi"/>
          <w:sz w:val="20"/>
          <w:szCs w:val="20"/>
          <w:lang w:val="es-MX"/>
        </w:rPr>
      </w:pPr>
      <w:r w:rsidRPr="00285B3F">
        <w:rPr>
          <w:rFonts w:asciiTheme="minorHAnsi" w:hAnsiTheme="minorHAnsi" w:cstheme="minorHAnsi"/>
          <w:sz w:val="20"/>
          <w:szCs w:val="20"/>
          <w:lang w:val="es-MX"/>
        </w:rPr>
        <w:t>pago).</w:t>
      </w:r>
    </w:p>
    <w:tbl>
      <w:tblPr>
        <w:tblW w:w="9356" w:type="dxa"/>
        <w:tblInd w:w="70" w:type="dxa"/>
        <w:tblCellMar>
          <w:left w:w="70" w:type="dxa"/>
          <w:right w:w="70" w:type="dxa"/>
        </w:tblCellMar>
        <w:tblLook w:val="04A0" w:firstRow="1" w:lastRow="0" w:firstColumn="1" w:lastColumn="0" w:noHBand="0" w:noVBand="1"/>
      </w:tblPr>
      <w:tblGrid>
        <w:gridCol w:w="160"/>
        <w:gridCol w:w="5794"/>
        <w:gridCol w:w="1134"/>
        <w:gridCol w:w="1134"/>
        <w:gridCol w:w="1134"/>
      </w:tblGrid>
      <w:tr w:rsidR="00A5005A" w:rsidRPr="00285B3F" w14:paraId="70E257C2" w14:textId="77777777" w:rsidTr="00A5005A">
        <w:trPr>
          <w:trHeight w:val="360"/>
        </w:trPr>
        <w:tc>
          <w:tcPr>
            <w:tcW w:w="160" w:type="dxa"/>
            <w:tcBorders>
              <w:top w:val="nil"/>
              <w:left w:val="nil"/>
              <w:bottom w:val="nil"/>
              <w:right w:val="nil"/>
            </w:tcBorders>
            <w:shd w:val="clear" w:color="auto" w:fill="auto"/>
            <w:noWrap/>
            <w:vAlign w:val="bottom"/>
            <w:hideMark/>
          </w:tcPr>
          <w:p w14:paraId="670696FD" w14:textId="77777777" w:rsidR="000E4905" w:rsidRPr="00285B3F" w:rsidRDefault="000E4905" w:rsidP="000E4905">
            <w:pPr>
              <w:spacing w:after="0" w:line="240" w:lineRule="auto"/>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noWrap/>
            <w:vAlign w:val="center"/>
            <w:hideMark/>
          </w:tcPr>
          <w:p w14:paraId="02DB4AE5" w14:textId="77777777" w:rsidR="000E4905" w:rsidRPr="00285B3F" w:rsidRDefault="000E4905" w:rsidP="000E4905">
            <w:pPr>
              <w:spacing w:after="0" w:line="240" w:lineRule="auto"/>
              <w:jc w:val="both"/>
              <w:rPr>
                <w:rFonts w:asciiTheme="minorHAnsi" w:eastAsia="Times New Roman" w:hAnsiTheme="minorHAnsi" w:cstheme="minorHAnsi"/>
                <w:color w:val="000000"/>
                <w:sz w:val="20"/>
                <w:szCs w:val="20"/>
                <w:u w:val="single"/>
                <w:lang w:eastAsia="es-MX"/>
              </w:rPr>
            </w:pPr>
            <w:r w:rsidRPr="00285B3F">
              <w:rPr>
                <w:rFonts w:asciiTheme="minorHAnsi" w:eastAsia="Times New Roman" w:hAnsiTheme="minorHAnsi" w:cstheme="minorHAnsi"/>
                <w:color w:val="000000"/>
                <w:sz w:val="20"/>
                <w:szCs w:val="20"/>
                <w:u w:val="single"/>
                <w:lang w:eastAsia="es-MX"/>
              </w:rPr>
              <w:t>Cuentas y Documentos por Pagar a Corto Plazo</w:t>
            </w:r>
          </w:p>
        </w:tc>
        <w:tc>
          <w:tcPr>
            <w:tcW w:w="1134" w:type="dxa"/>
            <w:tcBorders>
              <w:top w:val="nil"/>
              <w:left w:val="nil"/>
              <w:bottom w:val="nil"/>
              <w:right w:val="nil"/>
            </w:tcBorders>
            <w:shd w:val="clear" w:color="auto" w:fill="auto"/>
            <w:noWrap/>
            <w:vAlign w:val="bottom"/>
            <w:hideMark/>
          </w:tcPr>
          <w:p w14:paraId="31D4E4A5" w14:textId="77777777" w:rsidR="000E4905" w:rsidRPr="00285B3F" w:rsidRDefault="000E4905" w:rsidP="000E4905">
            <w:pPr>
              <w:spacing w:after="0" w:line="240" w:lineRule="auto"/>
              <w:jc w:val="both"/>
              <w:rPr>
                <w:rFonts w:asciiTheme="minorHAnsi" w:eastAsia="Times New Roman" w:hAnsiTheme="minorHAnsi" w:cstheme="minorHAnsi"/>
                <w:color w:val="000000"/>
                <w:sz w:val="20"/>
                <w:szCs w:val="20"/>
                <w:u w:val="single"/>
                <w:lang w:eastAsia="es-MX"/>
              </w:rPr>
            </w:pPr>
          </w:p>
        </w:tc>
        <w:tc>
          <w:tcPr>
            <w:tcW w:w="1134" w:type="dxa"/>
            <w:tcBorders>
              <w:top w:val="nil"/>
              <w:left w:val="nil"/>
              <w:bottom w:val="nil"/>
              <w:right w:val="nil"/>
            </w:tcBorders>
            <w:shd w:val="clear" w:color="auto" w:fill="auto"/>
            <w:noWrap/>
            <w:vAlign w:val="bottom"/>
            <w:hideMark/>
          </w:tcPr>
          <w:p w14:paraId="4F546349" w14:textId="77777777" w:rsidR="000E4905" w:rsidRPr="00285B3F" w:rsidRDefault="000E4905" w:rsidP="000E4905">
            <w:pPr>
              <w:spacing w:after="0" w:line="240" w:lineRule="auto"/>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noWrap/>
            <w:vAlign w:val="center"/>
            <w:hideMark/>
          </w:tcPr>
          <w:p w14:paraId="7371D416" w14:textId="77777777" w:rsidR="000E4905" w:rsidRPr="00285B3F" w:rsidRDefault="000E4905" w:rsidP="000E4905">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1,221,198</w:t>
            </w:r>
          </w:p>
        </w:tc>
      </w:tr>
      <w:tr w:rsidR="00A5005A" w:rsidRPr="00285B3F" w14:paraId="5965A10C" w14:textId="77777777" w:rsidTr="00A5005A">
        <w:trPr>
          <w:trHeight w:val="270"/>
        </w:trPr>
        <w:tc>
          <w:tcPr>
            <w:tcW w:w="5954" w:type="dxa"/>
            <w:gridSpan w:val="2"/>
            <w:tcBorders>
              <w:top w:val="nil"/>
              <w:left w:val="nil"/>
              <w:bottom w:val="nil"/>
              <w:right w:val="nil"/>
            </w:tcBorders>
            <w:shd w:val="clear" w:color="auto" w:fill="auto"/>
            <w:noWrap/>
            <w:vAlign w:val="center"/>
            <w:hideMark/>
          </w:tcPr>
          <w:p w14:paraId="364DB2C6" w14:textId="77777777" w:rsidR="000E4905" w:rsidRPr="00285B3F" w:rsidRDefault="000E4905" w:rsidP="000E4905">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Servicios personales por pagar a corto plazo</w:t>
            </w:r>
          </w:p>
        </w:tc>
        <w:tc>
          <w:tcPr>
            <w:tcW w:w="1134" w:type="dxa"/>
            <w:tcBorders>
              <w:top w:val="nil"/>
              <w:left w:val="nil"/>
              <w:bottom w:val="nil"/>
              <w:right w:val="nil"/>
            </w:tcBorders>
            <w:shd w:val="clear" w:color="auto" w:fill="auto"/>
            <w:noWrap/>
            <w:vAlign w:val="bottom"/>
            <w:hideMark/>
          </w:tcPr>
          <w:p w14:paraId="5DD03529" w14:textId="77777777" w:rsidR="000E4905" w:rsidRPr="00285B3F" w:rsidRDefault="000E4905" w:rsidP="000E4905">
            <w:pPr>
              <w:spacing w:after="0" w:line="240" w:lineRule="auto"/>
              <w:rPr>
                <w:rFonts w:asciiTheme="minorHAnsi" w:eastAsia="Times New Roman" w:hAnsiTheme="minorHAnsi" w:cstheme="minorHAnsi"/>
                <w:b/>
                <w:bCs/>
                <w:color w:val="000000"/>
                <w:sz w:val="20"/>
                <w:szCs w:val="20"/>
                <w:lang w:eastAsia="es-MX"/>
              </w:rPr>
            </w:pPr>
          </w:p>
        </w:tc>
        <w:tc>
          <w:tcPr>
            <w:tcW w:w="1134" w:type="dxa"/>
            <w:tcBorders>
              <w:top w:val="nil"/>
              <w:left w:val="nil"/>
              <w:bottom w:val="nil"/>
              <w:right w:val="nil"/>
            </w:tcBorders>
            <w:shd w:val="clear" w:color="auto" w:fill="auto"/>
            <w:noWrap/>
            <w:vAlign w:val="bottom"/>
            <w:hideMark/>
          </w:tcPr>
          <w:p w14:paraId="179460EE" w14:textId="77777777" w:rsidR="000E4905" w:rsidRPr="00285B3F" w:rsidRDefault="000E4905" w:rsidP="000E4905">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163,578</w:t>
            </w:r>
          </w:p>
        </w:tc>
        <w:tc>
          <w:tcPr>
            <w:tcW w:w="1134" w:type="dxa"/>
            <w:tcBorders>
              <w:top w:val="nil"/>
              <w:left w:val="nil"/>
              <w:bottom w:val="nil"/>
              <w:right w:val="nil"/>
            </w:tcBorders>
            <w:shd w:val="clear" w:color="auto" w:fill="auto"/>
            <w:noWrap/>
            <w:vAlign w:val="center"/>
            <w:hideMark/>
          </w:tcPr>
          <w:p w14:paraId="325747AE" w14:textId="77777777" w:rsidR="000E4905" w:rsidRPr="00285B3F" w:rsidRDefault="000E4905" w:rsidP="000E4905">
            <w:pPr>
              <w:spacing w:after="0" w:line="240" w:lineRule="auto"/>
              <w:jc w:val="right"/>
              <w:rPr>
                <w:rFonts w:asciiTheme="minorHAnsi" w:eastAsia="Times New Roman" w:hAnsiTheme="minorHAnsi" w:cstheme="minorHAnsi"/>
                <w:b/>
                <w:bCs/>
                <w:color w:val="000000"/>
                <w:sz w:val="20"/>
                <w:szCs w:val="20"/>
                <w:lang w:eastAsia="es-MX"/>
              </w:rPr>
            </w:pPr>
          </w:p>
        </w:tc>
      </w:tr>
      <w:tr w:rsidR="00A5005A" w:rsidRPr="00285B3F" w14:paraId="5B718BFC" w14:textId="77777777" w:rsidTr="00A5005A">
        <w:trPr>
          <w:trHeight w:val="357"/>
        </w:trPr>
        <w:tc>
          <w:tcPr>
            <w:tcW w:w="160" w:type="dxa"/>
            <w:tcBorders>
              <w:top w:val="nil"/>
              <w:left w:val="nil"/>
              <w:bottom w:val="nil"/>
              <w:right w:val="nil"/>
            </w:tcBorders>
            <w:shd w:val="clear" w:color="auto" w:fill="auto"/>
            <w:noWrap/>
            <w:vAlign w:val="center"/>
            <w:hideMark/>
          </w:tcPr>
          <w:p w14:paraId="2AE02419" w14:textId="77777777" w:rsidR="000E4905" w:rsidRPr="00285B3F" w:rsidRDefault="000E4905" w:rsidP="000E4905">
            <w:pPr>
              <w:spacing w:after="0" w:line="240" w:lineRule="auto"/>
              <w:jc w:val="both"/>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noWrap/>
            <w:vAlign w:val="center"/>
            <w:hideMark/>
          </w:tcPr>
          <w:p w14:paraId="73D5ABA5"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Remuneraciones por pagar al personal de carácter permanente</w:t>
            </w:r>
          </w:p>
        </w:tc>
        <w:tc>
          <w:tcPr>
            <w:tcW w:w="1134" w:type="dxa"/>
            <w:tcBorders>
              <w:top w:val="nil"/>
              <w:left w:val="nil"/>
              <w:bottom w:val="nil"/>
              <w:right w:val="nil"/>
            </w:tcBorders>
            <w:shd w:val="clear" w:color="auto" w:fill="auto"/>
            <w:noWrap/>
            <w:vAlign w:val="bottom"/>
            <w:hideMark/>
          </w:tcPr>
          <w:p w14:paraId="6726CD9A" w14:textId="77777777" w:rsidR="000E4905" w:rsidRPr="00285B3F" w:rsidRDefault="000E4905" w:rsidP="000E4905">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170</w:t>
            </w:r>
          </w:p>
        </w:tc>
        <w:tc>
          <w:tcPr>
            <w:tcW w:w="1134" w:type="dxa"/>
            <w:tcBorders>
              <w:top w:val="nil"/>
              <w:left w:val="nil"/>
              <w:bottom w:val="nil"/>
              <w:right w:val="nil"/>
            </w:tcBorders>
            <w:shd w:val="clear" w:color="auto" w:fill="auto"/>
            <w:noWrap/>
            <w:vAlign w:val="bottom"/>
            <w:hideMark/>
          </w:tcPr>
          <w:p w14:paraId="56AA861A" w14:textId="77777777" w:rsidR="000E4905" w:rsidRPr="00285B3F" w:rsidRDefault="000E4905" w:rsidP="000E4905">
            <w:pPr>
              <w:spacing w:after="0" w:line="240" w:lineRule="auto"/>
              <w:jc w:val="right"/>
              <w:rPr>
                <w:rFonts w:asciiTheme="minorHAnsi" w:eastAsia="Times New Roman" w:hAnsiTheme="minorHAnsi" w:cstheme="minorHAnsi"/>
                <w:color w:val="000000"/>
                <w:sz w:val="20"/>
                <w:szCs w:val="20"/>
                <w:lang w:eastAsia="es-MX"/>
              </w:rPr>
            </w:pPr>
          </w:p>
        </w:tc>
        <w:tc>
          <w:tcPr>
            <w:tcW w:w="1134" w:type="dxa"/>
            <w:tcBorders>
              <w:top w:val="nil"/>
              <w:left w:val="nil"/>
              <w:bottom w:val="nil"/>
              <w:right w:val="nil"/>
            </w:tcBorders>
            <w:shd w:val="clear" w:color="auto" w:fill="auto"/>
            <w:noWrap/>
            <w:vAlign w:val="center"/>
            <w:hideMark/>
          </w:tcPr>
          <w:p w14:paraId="66E788A2"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107F3854" w14:textId="77777777" w:rsidTr="00A5005A">
        <w:trPr>
          <w:trHeight w:val="240"/>
        </w:trPr>
        <w:tc>
          <w:tcPr>
            <w:tcW w:w="160" w:type="dxa"/>
            <w:tcBorders>
              <w:top w:val="nil"/>
              <w:left w:val="nil"/>
              <w:bottom w:val="nil"/>
              <w:right w:val="nil"/>
            </w:tcBorders>
            <w:shd w:val="clear" w:color="auto" w:fill="auto"/>
            <w:noWrap/>
            <w:vAlign w:val="center"/>
            <w:hideMark/>
          </w:tcPr>
          <w:p w14:paraId="2E143A49" w14:textId="77777777" w:rsidR="000E4905" w:rsidRPr="00285B3F" w:rsidRDefault="000E4905" w:rsidP="000E4905">
            <w:pPr>
              <w:spacing w:after="0" w:line="240" w:lineRule="auto"/>
              <w:jc w:val="both"/>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noWrap/>
            <w:vAlign w:val="center"/>
            <w:hideMark/>
          </w:tcPr>
          <w:p w14:paraId="590CC009"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Remuneraciones adicionales y especiales por pagar a CP</w:t>
            </w:r>
          </w:p>
        </w:tc>
        <w:tc>
          <w:tcPr>
            <w:tcW w:w="1134" w:type="dxa"/>
            <w:tcBorders>
              <w:top w:val="nil"/>
              <w:left w:val="nil"/>
              <w:bottom w:val="nil"/>
              <w:right w:val="nil"/>
            </w:tcBorders>
            <w:shd w:val="clear" w:color="auto" w:fill="auto"/>
            <w:noWrap/>
            <w:vAlign w:val="bottom"/>
            <w:hideMark/>
          </w:tcPr>
          <w:p w14:paraId="592FF7FA" w14:textId="77777777" w:rsidR="000E4905" w:rsidRPr="00285B3F" w:rsidRDefault="000E4905" w:rsidP="000E4905">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68,450</w:t>
            </w:r>
          </w:p>
        </w:tc>
        <w:tc>
          <w:tcPr>
            <w:tcW w:w="1134" w:type="dxa"/>
            <w:tcBorders>
              <w:top w:val="nil"/>
              <w:left w:val="nil"/>
              <w:bottom w:val="nil"/>
              <w:right w:val="nil"/>
            </w:tcBorders>
            <w:shd w:val="clear" w:color="auto" w:fill="auto"/>
            <w:noWrap/>
            <w:vAlign w:val="bottom"/>
            <w:hideMark/>
          </w:tcPr>
          <w:p w14:paraId="20492271" w14:textId="77777777" w:rsidR="000E4905" w:rsidRPr="00285B3F" w:rsidRDefault="000E4905" w:rsidP="000E4905">
            <w:pPr>
              <w:spacing w:after="0" w:line="240" w:lineRule="auto"/>
              <w:jc w:val="right"/>
              <w:rPr>
                <w:rFonts w:asciiTheme="minorHAnsi" w:eastAsia="Times New Roman" w:hAnsiTheme="minorHAnsi" w:cstheme="minorHAnsi"/>
                <w:color w:val="000000"/>
                <w:sz w:val="20"/>
                <w:szCs w:val="20"/>
                <w:lang w:eastAsia="es-MX"/>
              </w:rPr>
            </w:pPr>
          </w:p>
        </w:tc>
        <w:tc>
          <w:tcPr>
            <w:tcW w:w="1134" w:type="dxa"/>
            <w:tcBorders>
              <w:top w:val="nil"/>
              <w:left w:val="nil"/>
              <w:bottom w:val="nil"/>
              <w:right w:val="nil"/>
            </w:tcBorders>
            <w:shd w:val="clear" w:color="auto" w:fill="auto"/>
            <w:noWrap/>
            <w:vAlign w:val="center"/>
            <w:hideMark/>
          </w:tcPr>
          <w:p w14:paraId="30BAFCC1"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542FE474" w14:textId="77777777" w:rsidTr="00A5005A">
        <w:trPr>
          <w:trHeight w:val="240"/>
        </w:trPr>
        <w:tc>
          <w:tcPr>
            <w:tcW w:w="160" w:type="dxa"/>
            <w:tcBorders>
              <w:top w:val="nil"/>
              <w:left w:val="nil"/>
              <w:bottom w:val="nil"/>
              <w:right w:val="nil"/>
            </w:tcBorders>
            <w:shd w:val="clear" w:color="auto" w:fill="auto"/>
            <w:noWrap/>
            <w:vAlign w:val="bottom"/>
            <w:hideMark/>
          </w:tcPr>
          <w:p w14:paraId="7BA0BB8A" w14:textId="77777777" w:rsidR="000E4905" w:rsidRPr="00285B3F" w:rsidRDefault="000E4905" w:rsidP="000E4905">
            <w:pPr>
              <w:spacing w:after="0" w:line="240" w:lineRule="auto"/>
              <w:jc w:val="both"/>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noWrap/>
            <w:vAlign w:val="center"/>
            <w:hideMark/>
          </w:tcPr>
          <w:p w14:paraId="604792D8" w14:textId="77777777" w:rsidR="000E4905" w:rsidRPr="00285B3F" w:rsidRDefault="000E4905" w:rsidP="000E4905">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Seguridad social y seguros por pagar a corto plazo</w:t>
            </w:r>
          </w:p>
        </w:tc>
        <w:tc>
          <w:tcPr>
            <w:tcW w:w="1134" w:type="dxa"/>
            <w:tcBorders>
              <w:top w:val="nil"/>
              <w:left w:val="nil"/>
              <w:bottom w:val="nil"/>
              <w:right w:val="nil"/>
            </w:tcBorders>
            <w:shd w:val="clear" w:color="auto" w:fill="auto"/>
            <w:hideMark/>
          </w:tcPr>
          <w:p w14:paraId="34D95018" w14:textId="77777777" w:rsidR="000E4905" w:rsidRPr="00285B3F" w:rsidRDefault="000E4905" w:rsidP="000E4905">
            <w:pPr>
              <w:spacing w:after="0" w:line="240" w:lineRule="auto"/>
              <w:jc w:val="right"/>
              <w:rPr>
                <w:rFonts w:asciiTheme="minorHAnsi" w:eastAsia="Times New Roman" w:hAnsiTheme="minorHAnsi" w:cstheme="minorHAnsi"/>
                <w:color w:val="0D0D0D"/>
                <w:sz w:val="20"/>
                <w:szCs w:val="20"/>
                <w:lang w:eastAsia="es-MX"/>
              </w:rPr>
            </w:pPr>
            <w:r w:rsidRPr="00285B3F">
              <w:rPr>
                <w:rFonts w:asciiTheme="minorHAnsi" w:eastAsia="Times New Roman" w:hAnsiTheme="minorHAnsi" w:cstheme="minorHAnsi"/>
                <w:color w:val="0D0D0D"/>
                <w:sz w:val="20"/>
                <w:szCs w:val="20"/>
                <w:lang w:eastAsia="es-MX"/>
              </w:rPr>
              <w:t>9,618</w:t>
            </w:r>
          </w:p>
        </w:tc>
        <w:tc>
          <w:tcPr>
            <w:tcW w:w="1134" w:type="dxa"/>
            <w:tcBorders>
              <w:top w:val="nil"/>
              <w:left w:val="nil"/>
              <w:bottom w:val="nil"/>
              <w:right w:val="nil"/>
            </w:tcBorders>
            <w:shd w:val="clear" w:color="auto" w:fill="auto"/>
            <w:noWrap/>
            <w:vAlign w:val="bottom"/>
            <w:hideMark/>
          </w:tcPr>
          <w:p w14:paraId="0FE28A94" w14:textId="77777777" w:rsidR="000E4905" w:rsidRPr="00285B3F" w:rsidRDefault="000E4905" w:rsidP="000E4905">
            <w:pPr>
              <w:spacing w:after="0" w:line="240" w:lineRule="auto"/>
              <w:jc w:val="right"/>
              <w:rPr>
                <w:rFonts w:asciiTheme="minorHAnsi" w:eastAsia="Times New Roman" w:hAnsiTheme="minorHAnsi" w:cstheme="minorHAnsi"/>
                <w:color w:val="0D0D0D"/>
                <w:sz w:val="20"/>
                <w:szCs w:val="20"/>
                <w:lang w:eastAsia="es-MX"/>
              </w:rPr>
            </w:pPr>
          </w:p>
        </w:tc>
        <w:tc>
          <w:tcPr>
            <w:tcW w:w="1134" w:type="dxa"/>
            <w:tcBorders>
              <w:top w:val="nil"/>
              <w:left w:val="nil"/>
              <w:bottom w:val="nil"/>
              <w:right w:val="nil"/>
            </w:tcBorders>
            <w:shd w:val="clear" w:color="auto" w:fill="auto"/>
            <w:noWrap/>
            <w:vAlign w:val="center"/>
            <w:hideMark/>
          </w:tcPr>
          <w:p w14:paraId="00EB0BCA"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650B1865" w14:textId="77777777" w:rsidTr="00A5005A">
        <w:trPr>
          <w:trHeight w:val="240"/>
        </w:trPr>
        <w:tc>
          <w:tcPr>
            <w:tcW w:w="160" w:type="dxa"/>
            <w:tcBorders>
              <w:top w:val="nil"/>
              <w:left w:val="nil"/>
              <w:bottom w:val="nil"/>
              <w:right w:val="nil"/>
            </w:tcBorders>
            <w:shd w:val="clear" w:color="auto" w:fill="auto"/>
            <w:noWrap/>
            <w:vAlign w:val="bottom"/>
            <w:hideMark/>
          </w:tcPr>
          <w:p w14:paraId="4C5C0617" w14:textId="77777777" w:rsidR="000E4905" w:rsidRPr="00285B3F" w:rsidRDefault="000E4905" w:rsidP="000E4905">
            <w:pPr>
              <w:spacing w:after="0" w:line="240" w:lineRule="auto"/>
              <w:jc w:val="both"/>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noWrap/>
            <w:vAlign w:val="center"/>
            <w:hideMark/>
          </w:tcPr>
          <w:p w14:paraId="01627E65" w14:textId="77777777" w:rsidR="000E4905" w:rsidRPr="00285B3F" w:rsidRDefault="000E4905" w:rsidP="000E4905">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Otras prestaciones sociales y económicas por paga a CP</w:t>
            </w:r>
          </w:p>
        </w:tc>
        <w:tc>
          <w:tcPr>
            <w:tcW w:w="1134" w:type="dxa"/>
            <w:tcBorders>
              <w:top w:val="nil"/>
              <w:left w:val="nil"/>
              <w:bottom w:val="nil"/>
              <w:right w:val="nil"/>
            </w:tcBorders>
            <w:shd w:val="clear" w:color="auto" w:fill="auto"/>
            <w:hideMark/>
          </w:tcPr>
          <w:p w14:paraId="3A979A98" w14:textId="77777777" w:rsidR="000E4905" w:rsidRPr="00285B3F" w:rsidRDefault="000E4905" w:rsidP="000E4905">
            <w:pPr>
              <w:spacing w:after="0" w:line="240" w:lineRule="auto"/>
              <w:jc w:val="right"/>
              <w:rPr>
                <w:rFonts w:asciiTheme="minorHAnsi" w:eastAsia="Times New Roman" w:hAnsiTheme="minorHAnsi" w:cstheme="minorHAnsi"/>
                <w:color w:val="0D0D0D"/>
                <w:sz w:val="20"/>
                <w:szCs w:val="20"/>
                <w:lang w:eastAsia="es-MX"/>
              </w:rPr>
            </w:pPr>
            <w:r w:rsidRPr="00285B3F">
              <w:rPr>
                <w:rFonts w:asciiTheme="minorHAnsi" w:eastAsia="Times New Roman" w:hAnsiTheme="minorHAnsi" w:cstheme="minorHAnsi"/>
                <w:color w:val="0D0D0D"/>
                <w:sz w:val="20"/>
                <w:szCs w:val="20"/>
                <w:lang w:eastAsia="es-MX"/>
              </w:rPr>
              <w:t>85,340</w:t>
            </w:r>
          </w:p>
        </w:tc>
        <w:tc>
          <w:tcPr>
            <w:tcW w:w="1134" w:type="dxa"/>
            <w:tcBorders>
              <w:top w:val="nil"/>
              <w:left w:val="nil"/>
              <w:bottom w:val="nil"/>
              <w:right w:val="nil"/>
            </w:tcBorders>
            <w:shd w:val="clear" w:color="auto" w:fill="auto"/>
            <w:noWrap/>
            <w:vAlign w:val="bottom"/>
            <w:hideMark/>
          </w:tcPr>
          <w:p w14:paraId="65129202" w14:textId="77777777" w:rsidR="000E4905" w:rsidRPr="00285B3F" w:rsidRDefault="000E4905" w:rsidP="000E4905">
            <w:pPr>
              <w:spacing w:after="0" w:line="240" w:lineRule="auto"/>
              <w:jc w:val="right"/>
              <w:rPr>
                <w:rFonts w:asciiTheme="minorHAnsi" w:eastAsia="Times New Roman" w:hAnsiTheme="minorHAnsi" w:cstheme="minorHAnsi"/>
                <w:color w:val="0D0D0D"/>
                <w:sz w:val="20"/>
                <w:szCs w:val="20"/>
                <w:lang w:eastAsia="es-MX"/>
              </w:rPr>
            </w:pPr>
          </w:p>
        </w:tc>
        <w:tc>
          <w:tcPr>
            <w:tcW w:w="1134" w:type="dxa"/>
            <w:tcBorders>
              <w:top w:val="nil"/>
              <w:left w:val="nil"/>
              <w:bottom w:val="nil"/>
              <w:right w:val="nil"/>
            </w:tcBorders>
            <w:shd w:val="clear" w:color="auto" w:fill="auto"/>
            <w:noWrap/>
            <w:vAlign w:val="center"/>
            <w:hideMark/>
          </w:tcPr>
          <w:p w14:paraId="14784566"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1F701521" w14:textId="77777777" w:rsidTr="00A5005A">
        <w:trPr>
          <w:trHeight w:val="300"/>
        </w:trPr>
        <w:tc>
          <w:tcPr>
            <w:tcW w:w="5954" w:type="dxa"/>
            <w:gridSpan w:val="2"/>
            <w:tcBorders>
              <w:top w:val="nil"/>
              <w:left w:val="nil"/>
              <w:bottom w:val="nil"/>
              <w:right w:val="nil"/>
            </w:tcBorders>
            <w:shd w:val="clear" w:color="auto" w:fill="auto"/>
            <w:noWrap/>
            <w:vAlign w:val="center"/>
            <w:hideMark/>
          </w:tcPr>
          <w:p w14:paraId="75B3B953" w14:textId="77777777" w:rsidR="000E4905" w:rsidRPr="00285B3F" w:rsidRDefault="000E4905" w:rsidP="000E4905">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Proveedores por pagar a corto plazo</w:t>
            </w:r>
          </w:p>
        </w:tc>
        <w:tc>
          <w:tcPr>
            <w:tcW w:w="1134" w:type="dxa"/>
            <w:tcBorders>
              <w:top w:val="nil"/>
              <w:left w:val="nil"/>
              <w:bottom w:val="nil"/>
              <w:right w:val="nil"/>
            </w:tcBorders>
            <w:shd w:val="clear" w:color="auto" w:fill="auto"/>
            <w:noWrap/>
            <w:vAlign w:val="bottom"/>
            <w:hideMark/>
          </w:tcPr>
          <w:p w14:paraId="0AD98ECE" w14:textId="77777777" w:rsidR="000E4905" w:rsidRPr="00285B3F" w:rsidRDefault="000E4905" w:rsidP="000E4905">
            <w:pPr>
              <w:spacing w:after="0" w:line="240" w:lineRule="auto"/>
              <w:rPr>
                <w:rFonts w:asciiTheme="minorHAnsi" w:eastAsia="Times New Roman" w:hAnsiTheme="minorHAnsi" w:cstheme="minorHAnsi"/>
                <w:b/>
                <w:bCs/>
                <w:color w:val="000000"/>
                <w:sz w:val="20"/>
                <w:szCs w:val="20"/>
                <w:lang w:eastAsia="es-MX"/>
              </w:rPr>
            </w:pPr>
          </w:p>
        </w:tc>
        <w:tc>
          <w:tcPr>
            <w:tcW w:w="1134" w:type="dxa"/>
            <w:tcBorders>
              <w:top w:val="nil"/>
              <w:left w:val="nil"/>
              <w:bottom w:val="nil"/>
              <w:right w:val="nil"/>
            </w:tcBorders>
            <w:shd w:val="clear" w:color="auto" w:fill="auto"/>
            <w:noWrap/>
            <w:vAlign w:val="bottom"/>
            <w:hideMark/>
          </w:tcPr>
          <w:p w14:paraId="57482CCE" w14:textId="77777777" w:rsidR="000E4905" w:rsidRPr="00285B3F" w:rsidRDefault="000E4905" w:rsidP="000E4905">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175,218</w:t>
            </w:r>
          </w:p>
        </w:tc>
        <w:tc>
          <w:tcPr>
            <w:tcW w:w="1134" w:type="dxa"/>
            <w:tcBorders>
              <w:top w:val="nil"/>
              <w:left w:val="nil"/>
              <w:bottom w:val="nil"/>
              <w:right w:val="nil"/>
            </w:tcBorders>
            <w:shd w:val="clear" w:color="auto" w:fill="auto"/>
            <w:noWrap/>
            <w:vAlign w:val="center"/>
            <w:hideMark/>
          </w:tcPr>
          <w:p w14:paraId="06EBCEFB" w14:textId="77777777" w:rsidR="000E4905" w:rsidRPr="00285B3F" w:rsidRDefault="000E4905" w:rsidP="000E4905">
            <w:pPr>
              <w:spacing w:after="0" w:line="240" w:lineRule="auto"/>
              <w:jc w:val="right"/>
              <w:rPr>
                <w:rFonts w:asciiTheme="minorHAnsi" w:eastAsia="Times New Roman" w:hAnsiTheme="minorHAnsi" w:cstheme="minorHAnsi"/>
                <w:b/>
                <w:bCs/>
                <w:color w:val="000000"/>
                <w:sz w:val="20"/>
                <w:szCs w:val="20"/>
                <w:lang w:eastAsia="es-MX"/>
              </w:rPr>
            </w:pPr>
          </w:p>
        </w:tc>
      </w:tr>
      <w:tr w:rsidR="00A5005A" w:rsidRPr="00285B3F" w14:paraId="1E057A9C" w14:textId="77777777" w:rsidTr="00A5005A">
        <w:trPr>
          <w:trHeight w:val="138"/>
        </w:trPr>
        <w:tc>
          <w:tcPr>
            <w:tcW w:w="160" w:type="dxa"/>
            <w:tcBorders>
              <w:top w:val="nil"/>
              <w:left w:val="nil"/>
              <w:bottom w:val="nil"/>
              <w:right w:val="nil"/>
            </w:tcBorders>
            <w:shd w:val="clear" w:color="auto" w:fill="auto"/>
            <w:noWrap/>
            <w:vAlign w:val="center"/>
            <w:hideMark/>
          </w:tcPr>
          <w:p w14:paraId="29E75155" w14:textId="77777777" w:rsidR="000E4905" w:rsidRPr="00285B3F" w:rsidRDefault="000E4905" w:rsidP="000E4905">
            <w:pPr>
              <w:spacing w:after="0" w:line="240" w:lineRule="auto"/>
              <w:jc w:val="both"/>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hideMark/>
          </w:tcPr>
          <w:p w14:paraId="2A27E227" w14:textId="77777777" w:rsidR="000E4905" w:rsidRPr="00285B3F" w:rsidRDefault="000E4905" w:rsidP="000E4905">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PROPIMEX S. DE R.L. DE C.V. </w:t>
            </w:r>
          </w:p>
        </w:tc>
        <w:tc>
          <w:tcPr>
            <w:tcW w:w="1134" w:type="dxa"/>
            <w:tcBorders>
              <w:top w:val="nil"/>
              <w:left w:val="nil"/>
              <w:bottom w:val="nil"/>
              <w:right w:val="nil"/>
            </w:tcBorders>
            <w:shd w:val="clear" w:color="auto" w:fill="auto"/>
            <w:hideMark/>
          </w:tcPr>
          <w:p w14:paraId="571BB574" w14:textId="77777777" w:rsidR="000E4905" w:rsidRPr="00285B3F" w:rsidRDefault="000E4905" w:rsidP="000E4905">
            <w:pPr>
              <w:spacing w:after="0" w:line="240" w:lineRule="auto"/>
              <w:jc w:val="right"/>
              <w:rPr>
                <w:rFonts w:asciiTheme="minorHAnsi" w:eastAsia="Times New Roman" w:hAnsiTheme="minorHAnsi" w:cstheme="minorHAnsi"/>
                <w:color w:val="0D0D0D"/>
                <w:sz w:val="20"/>
                <w:szCs w:val="20"/>
                <w:lang w:eastAsia="es-MX"/>
              </w:rPr>
            </w:pPr>
            <w:r w:rsidRPr="00285B3F">
              <w:rPr>
                <w:rFonts w:asciiTheme="minorHAnsi" w:eastAsia="Times New Roman" w:hAnsiTheme="minorHAnsi" w:cstheme="minorHAnsi"/>
                <w:color w:val="0D0D0D"/>
                <w:sz w:val="20"/>
                <w:szCs w:val="20"/>
                <w:lang w:eastAsia="es-MX"/>
              </w:rPr>
              <w:t xml:space="preserve">154 </w:t>
            </w:r>
          </w:p>
        </w:tc>
        <w:tc>
          <w:tcPr>
            <w:tcW w:w="1134" w:type="dxa"/>
            <w:tcBorders>
              <w:top w:val="nil"/>
              <w:left w:val="nil"/>
              <w:bottom w:val="nil"/>
              <w:right w:val="nil"/>
            </w:tcBorders>
            <w:shd w:val="clear" w:color="auto" w:fill="auto"/>
            <w:hideMark/>
          </w:tcPr>
          <w:p w14:paraId="5D0D0153" w14:textId="77777777" w:rsidR="000E4905" w:rsidRPr="00285B3F" w:rsidRDefault="000E4905" w:rsidP="000E4905">
            <w:pPr>
              <w:spacing w:after="0" w:line="240" w:lineRule="auto"/>
              <w:jc w:val="right"/>
              <w:rPr>
                <w:rFonts w:asciiTheme="minorHAnsi" w:eastAsia="Times New Roman" w:hAnsiTheme="minorHAnsi" w:cstheme="minorHAnsi"/>
                <w:color w:val="0D0D0D"/>
                <w:sz w:val="20"/>
                <w:szCs w:val="20"/>
                <w:lang w:eastAsia="es-MX"/>
              </w:rPr>
            </w:pPr>
          </w:p>
        </w:tc>
        <w:tc>
          <w:tcPr>
            <w:tcW w:w="1134" w:type="dxa"/>
            <w:tcBorders>
              <w:top w:val="nil"/>
              <w:left w:val="nil"/>
              <w:bottom w:val="nil"/>
              <w:right w:val="nil"/>
            </w:tcBorders>
            <w:shd w:val="clear" w:color="auto" w:fill="auto"/>
            <w:hideMark/>
          </w:tcPr>
          <w:p w14:paraId="56F8B35A"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45F8B68E" w14:textId="77777777" w:rsidTr="00A5005A">
        <w:trPr>
          <w:trHeight w:val="156"/>
        </w:trPr>
        <w:tc>
          <w:tcPr>
            <w:tcW w:w="160" w:type="dxa"/>
            <w:tcBorders>
              <w:top w:val="nil"/>
              <w:left w:val="nil"/>
              <w:bottom w:val="nil"/>
              <w:right w:val="nil"/>
            </w:tcBorders>
            <w:shd w:val="clear" w:color="auto" w:fill="auto"/>
            <w:noWrap/>
            <w:vAlign w:val="center"/>
            <w:hideMark/>
          </w:tcPr>
          <w:p w14:paraId="533D7043"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hideMark/>
          </w:tcPr>
          <w:p w14:paraId="7708A004" w14:textId="77777777" w:rsidR="000E4905" w:rsidRPr="00285B3F" w:rsidRDefault="000E4905" w:rsidP="000E4905">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Guillermo Avendaño Vidal</w:t>
            </w:r>
          </w:p>
        </w:tc>
        <w:tc>
          <w:tcPr>
            <w:tcW w:w="1134" w:type="dxa"/>
            <w:tcBorders>
              <w:top w:val="nil"/>
              <w:left w:val="nil"/>
              <w:bottom w:val="nil"/>
              <w:right w:val="nil"/>
            </w:tcBorders>
            <w:shd w:val="clear" w:color="auto" w:fill="auto"/>
            <w:hideMark/>
          </w:tcPr>
          <w:p w14:paraId="20EFA5F4"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3,497 </w:t>
            </w:r>
          </w:p>
        </w:tc>
        <w:tc>
          <w:tcPr>
            <w:tcW w:w="1134" w:type="dxa"/>
            <w:tcBorders>
              <w:top w:val="nil"/>
              <w:left w:val="nil"/>
              <w:bottom w:val="nil"/>
              <w:right w:val="nil"/>
            </w:tcBorders>
            <w:shd w:val="clear" w:color="auto" w:fill="auto"/>
            <w:hideMark/>
          </w:tcPr>
          <w:p w14:paraId="24BE35B8"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301F9089"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661CFAE0" w14:textId="77777777" w:rsidTr="00A5005A">
        <w:trPr>
          <w:trHeight w:val="270"/>
        </w:trPr>
        <w:tc>
          <w:tcPr>
            <w:tcW w:w="160" w:type="dxa"/>
            <w:tcBorders>
              <w:top w:val="nil"/>
              <w:left w:val="nil"/>
              <w:bottom w:val="nil"/>
              <w:right w:val="nil"/>
            </w:tcBorders>
            <w:shd w:val="clear" w:color="auto" w:fill="auto"/>
            <w:noWrap/>
            <w:vAlign w:val="center"/>
            <w:hideMark/>
          </w:tcPr>
          <w:p w14:paraId="718036CE"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noWrap/>
            <w:vAlign w:val="bottom"/>
            <w:hideMark/>
          </w:tcPr>
          <w:p w14:paraId="5EC37924" w14:textId="32818E37" w:rsidR="000E4905" w:rsidRPr="00285B3F" w:rsidRDefault="000E4905" w:rsidP="000E4905">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Edmundo José </w:t>
            </w:r>
            <w:r w:rsidR="00285B3F" w:rsidRPr="00285B3F">
              <w:rPr>
                <w:rFonts w:asciiTheme="minorHAnsi" w:eastAsia="Times New Roman" w:hAnsiTheme="minorHAnsi" w:cstheme="minorHAnsi"/>
                <w:sz w:val="20"/>
                <w:szCs w:val="20"/>
                <w:lang w:eastAsia="es-MX"/>
              </w:rPr>
              <w:t>Marón</w:t>
            </w:r>
            <w:r w:rsidRPr="00285B3F">
              <w:rPr>
                <w:rFonts w:asciiTheme="minorHAnsi" w:eastAsia="Times New Roman" w:hAnsiTheme="minorHAnsi" w:cstheme="minorHAnsi"/>
                <w:sz w:val="20"/>
                <w:szCs w:val="20"/>
                <w:lang w:eastAsia="es-MX"/>
              </w:rPr>
              <w:t xml:space="preserve"> Manzur</w:t>
            </w:r>
          </w:p>
        </w:tc>
        <w:tc>
          <w:tcPr>
            <w:tcW w:w="1134" w:type="dxa"/>
            <w:tcBorders>
              <w:top w:val="nil"/>
              <w:left w:val="nil"/>
              <w:bottom w:val="nil"/>
              <w:right w:val="nil"/>
            </w:tcBorders>
            <w:shd w:val="clear" w:color="auto" w:fill="auto"/>
            <w:hideMark/>
          </w:tcPr>
          <w:p w14:paraId="0C0B411C"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1 </w:t>
            </w:r>
          </w:p>
        </w:tc>
        <w:tc>
          <w:tcPr>
            <w:tcW w:w="1134" w:type="dxa"/>
            <w:tcBorders>
              <w:top w:val="nil"/>
              <w:left w:val="nil"/>
              <w:bottom w:val="nil"/>
              <w:right w:val="nil"/>
            </w:tcBorders>
            <w:shd w:val="clear" w:color="auto" w:fill="auto"/>
            <w:hideMark/>
          </w:tcPr>
          <w:p w14:paraId="26CD7949"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33B29C25"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2081E74D" w14:textId="77777777" w:rsidTr="00A5005A">
        <w:trPr>
          <w:trHeight w:val="270"/>
        </w:trPr>
        <w:tc>
          <w:tcPr>
            <w:tcW w:w="160" w:type="dxa"/>
            <w:tcBorders>
              <w:top w:val="nil"/>
              <w:left w:val="nil"/>
              <w:bottom w:val="nil"/>
              <w:right w:val="nil"/>
            </w:tcBorders>
            <w:shd w:val="clear" w:color="auto" w:fill="auto"/>
            <w:noWrap/>
            <w:vAlign w:val="center"/>
            <w:hideMark/>
          </w:tcPr>
          <w:p w14:paraId="00D14F80"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hideMark/>
          </w:tcPr>
          <w:p w14:paraId="78E39918" w14:textId="77777777" w:rsidR="000E4905" w:rsidRPr="00285B3F" w:rsidRDefault="000E4905" w:rsidP="000E4905">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Blanca Estela Alvarado Sánchez</w:t>
            </w:r>
          </w:p>
        </w:tc>
        <w:tc>
          <w:tcPr>
            <w:tcW w:w="1134" w:type="dxa"/>
            <w:tcBorders>
              <w:top w:val="nil"/>
              <w:left w:val="nil"/>
              <w:bottom w:val="nil"/>
              <w:right w:val="nil"/>
            </w:tcBorders>
            <w:shd w:val="clear" w:color="auto" w:fill="auto"/>
            <w:hideMark/>
          </w:tcPr>
          <w:p w14:paraId="4E752561"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22,531 </w:t>
            </w:r>
          </w:p>
        </w:tc>
        <w:tc>
          <w:tcPr>
            <w:tcW w:w="1134" w:type="dxa"/>
            <w:tcBorders>
              <w:top w:val="nil"/>
              <w:left w:val="nil"/>
              <w:bottom w:val="nil"/>
              <w:right w:val="nil"/>
            </w:tcBorders>
            <w:shd w:val="clear" w:color="auto" w:fill="auto"/>
            <w:hideMark/>
          </w:tcPr>
          <w:p w14:paraId="7F27E2C2"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38333B97"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454575B0" w14:textId="77777777" w:rsidTr="00A5005A">
        <w:trPr>
          <w:trHeight w:val="270"/>
        </w:trPr>
        <w:tc>
          <w:tcPr>
            <w:tcW w:w="160" w:type="dxa"/>
            <w:tcBorders>
              <w:top w:val="nil"/>
              <w:left w:val="nil"/>
              <w:bottom w:val="nil"/>
              <w:right w:val="nil"/>
            </w:tcBorders>
            <w:shd w:val="clear" w:color="auto" w:fill="auto"/>
            <w:noWrap/>
            <w:vAlign w:val="center"/>
            <w:hideMark/>
          </w:tcPr>
          <w:p w14:paraId="3293277A"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hideMark/>
          </w:tcPr>
          <w:p w14:paraId="525E3721" w14:textId="77777777" w:rsidR="000E4905" w:rsidRPr="00285B3F" w:rsidRDefault="000E4905" w:rsidP="000E4905">
            <w:pPr>
              <w:spacing w:after="0" w:line="240" w:lineRule="auto"/>
              <w:rPr>
                <w:rFonts w:asciiTheme="minorHAnsi" w:eastAsia="Times New Roman" w:hAnsiTheme="minorHAnsi" w:cstheme="minorHAnsi"/>
                <w:sz w:val="20"/>
                <w:szCs w:val="20"/>
                <w:lang w:eastAsia="es-MX"/>
              </w:rPr>
            </w:pPr>
            <w:proofErr w:type="spellStart"/>
            <w:r w:rsidRPr="00285B3F">
              <w:rPr>
                <w:rFonts w:asciiTheme="minorHAnsi" w:eastAsia="Times New Roman" w:hAnsiTheme="minorHAnsi" w:cstheme="minorHAnsi"/>
                <w:sz w:val="20"/>
                <w:szCs w:val="20"/>
                <w:lang w:eastAsia="es-MX"/>
              </w:rPr>
              <w:t>Argelio</w:t>
            </w:r>
            <w:proofErr w:type="spellEnd"/>
            <w:r w:rsidRPr="00285B3F">
              <w:rPr>
                <w:rFonts w:asciiTheme="minorHAnsi" w:eastAsia="Times New Roman" w:hAnsiTheme="minorHAnsi" w:cstheme="minorHAnsi"/>
                <w:sz w:val="20"/>
                <w:szCs w:val="20"/>
                <w:lang w:eastAsia="es-MX"/>
              </w:rPr>
              <w:t xml:space="preserve"> Germán </w:t>
            </w:r>
            <w:proofErr w:type="spellStart"/>
            <w:r w:rsidRPr="00285B3F">
              <w:rPr>
                <w:rFonts w:asciiTheme="minorHAnsi" w:eastAsia="Times New Roman" w:hAnsiTheme="minorHAnsi" w:cstheme="minorHAnsi"/>
                <w:sz w:val="20"/>
                <w:szCs w:val="20"/>
                <w:lang w:eastAsia="es-MX"/>
              </w:rPr>
              <w:t>Arechiga</w:t>
            </w:r>
            <w:proofErr w:type="spellEnd"/>
            <w:r w:rsidRPr="00285B3F">
              <w:rPr>
                <w:rFonts w:asciiTheme="minorHAnsi" w:eastAsia="Times New Roman" w:hAnsiTheme="minorHAnsi" w:cstheme="minorHAnsi"/>
                <w:sz w:val="20"/>
                <w:szCs w:val="20"/>
                <w:lang w:eastAsia="es-MX"/>
              </w:rPr>
              <w:t xml:space="preserve"> Guajardo</w:t>
            </w:r>
          </w:p>
        </w:tc>
        <w:tc>
          <w:tcPr>
            <w:tcW w:w="1134" w:type="dxa"/>
            <w:tcBorders>
              <w:top w:val="nil"/>
              <w:left w:val="nil"/>
              <w:bottom w:val="nil"/>
              <w:right w:val="nil"/>
            </w:tcBorders>
            <w:shd w:val="clear" w:color="auto" w:fill="auto"/>
            <w:hideMark/>
          </w:tcPr>
          <w:p w14:paraId="0375D598"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8,700 </w:t>
            </w:r>
          </w:p>
        </w:tc>
        <w:tc>
          <w:tcPr>
            <w:tcW w:w="1134" w:type="dxa"/>
            <w:tcBorders>
              <w:top w:val="nil"/>
              <w:left w:val="nil"/>
              <w:bottom w:val="nil"/>
              <w:right w:val="nil"/>
            </w:tcBorders>
            <w:shd w:val="clear" w:color="auto" w:fill="auto"/>
            <w:hideMark/>
          </w:tcPr>
          <w:p w14:paraId="5A8FCB35"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5973A9C9"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42EEA3D9" w14:textId="77777777" w:rsidTr="00A5005A">
        <w:trPr>
          <w:trHeight w:val="270"/>
        </w:trPr>
        <w:tc>
          <w:tcPr>
            <w:tcW w:w="160" w:type="dxa"/>
            <w:tcBorders>
              <w:top w:val="nil"/>
              <w:left w:val="nil"/>
              <w:bottom w:val="nil"/>
              <w:right w:val="nil"/>
            </w:tcBorders>
            <w:shd w:val="clear" w:color="auto" w:fill="auto"/>
            <w:noWrap/>
            <w:vAlign w:val="center"/>
            <w:hideMark/>
          </w:tcPr>
          <w:p w14:paraId="14C0A979"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hideMark/>
          </w:tcPr>
          <w:p w14:paraId="3E3233D7" w14:textId="77777777" w:rsidR="000E4905" w:rsidRPr="00285B3F" w:rsidRDefault="000E4905" w:rsidP="000E4905">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Anuncios y señales SA de CV</w:t>
            </w:r>
          </w:p>
        </w:tc>
        <w:tc>
          <w:tcPr>
            <w:tcW w:w="1134" w:type="dxa"/>
            <w:tcBorders>
              <w:top w:val="nil"/>
              <w:left w:val="nil"/>
              <w:bottom w:val="nil"/>
              <w:right w:val="nil"/>
            </w:tcBorders>
            <w:shd w:val="clear" w:color="auto" w:fill="auto"/>
            <w:hideMark/>
          </w:tcPr>
          <w:p w14:paraId="26FB9161"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1,595 </w:t>
            </w:r>
          </w:p>
        </w:tc>
        <w:tc>
          <w:tcPr>
            <w:tcW w:w="1134" w:type="dxa"/>
            <w:tcBorders>
              <w:top w:val="nil"/>
              <w:left w:val="nil"/>
              <w:bottom w:val="nil"/>
              <w:right w:val="nil"/>
            </w:tcBorders>
            <w:shd w:val="clear" w:color="auto" w:fill="auto"/>
            <w:hideMark/>
          </w:tcPr>
          <w:p w14:paraId="1C04FAA6"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061085EE"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1DF606D3" w14:textId="77777777" w:rsidTr="00A5005A">
        <w:trPr>
          <w:trHeight w:val="270"/>
        </w:trPr>
        <w:tc>
          <w:tcPr>
            <w:tcW w:w="160" w:type="dxa"/>
            <w:tcBorders>
              <w:top w:val="nil"/>
              <w:left w:val="nil"/>
              <w:bottom w:val="nil"/>
              <w:right w:val="nil"/>
            </w:tcBorders>
            <w:shd w:val="clear" w:color="auto" w:fill="auto"/>
            <w:noWrap/>
            <w:vAlign w:val="center"/>
            <w:hideMark/>
          </w:tcPr>
          <w:p w14:paraId="58109200"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hideMark/>
          </w:tcPr>
          <w:p w14:paraId="0EBDDF7F" w14:textId="77777777" w:rsidR="000E4905" w:rsidRPr="00285B3F" w:rsidRDefault="000E4905" w:rsidP="000E4905">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Eloy Edgardo Cantú Pérez</w:t>
            </w:r>
          </w:p>
        </w:tc>
        <w:tc>
          <w:tcPr>
            <w:tcW w:w="1134" w:type="dxa"/>
            <w:tcBorders>
              <w:top w:val="nil"/>
              <w:left w:val="nil"/>
              <w:bottom w:val="nil"/>
              <w:right w:val="nil"/>
            </w:tcBorders>
            <w:shd w:val="clear" w:color="auto" w:fill="auto"/>
            <w:hideMark/>
          </w:tcPr>
          <w:p w14:paraId="2533C848"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21,013 </w:t>
            </w:r>
          </w:p>
        </w:tc>
        <w:tc>
          <w:tcPr>
            <w:tcW w:w="1134" w:type="dxa"/>
            <w:tcBorders>
              <w:top w:val="nil"/>
              <w:left w:val="nil"/>
              <w:bottom w:val="nil"/>
              <w:right w:val="nil"/>
            </w:tcBorders>
            <w:shd w:val="clear" w:color="auto" w:fill="auto"/>
            <w:hideMark/>
          </w:tcPr>
          <w:p w14:paraId="4E972E06"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18CD7B0B"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7D41BC19" w14:textId="77777777" w:rsidTr="00A5005A">
        <w:trPr>
          <w:trHeight w:val="270"/>
        </w:trPr>
        <w:tc>
          <w:tcPr>
            <w:tcW w:w="160" w:type="dxa"/>
            <w:tcBorders>
              <w:top w:val="nil"/>
              <w:left w:val="nil"/>
              <w:bottom w:val="nil"/>
              <w:right w:val="nil"/>
            </w:tcBorders>
            <w:shd w:val="clear" w:color="auto" w:fill="auto"/>
            <w:noWrap/>
            <w:vAlign w:val="center"/>
            <w:hideMark/>
          </w:tcPr>
          <w:p w14:paraId="02709E7A"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noWrap/>
            <w:vAlign w:val="bottom"/>
            <w:hideMark/>
          </w:tcPr>
          <w:p w14:paraId="357C6F49"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Andrés Alejandro Flores Revilla</w:t>
            </w:r>
          </w:p>
        </w:tc>
        <w:tc>
          <w:tcPr>
            <w:tcW w:w="1134" w:type="dxa"/>
            <w:tcBorders>
              <w:top w:val="nil"/>
              <w:left w:val="nil"/>
              <w:bottom w:val="nil"/>
              <w:right w:val="nil"/>
            </w:tcBorders>
            <w:shd w:val="clear" w:color="auto" w:fill="auto"/>
            <w:hideMark/>
          </w:tcPr>
          <w:p w14:paraId="01C60982"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39,486 </w:t>
            </w:r>
          </w:p>
        </w:tc>
        <w:tc>
          <w:tcPr>
            <w:tcW w:w="1134" w:type="dxa"/>
            <w:tcBorders>
              <w:top w:val="nil"/>
              <w:left w:val="nil"/>
              <w:bottom w:val="nil"/>
              <w:right w:val="nil"/>
            </w:tcBorders>
            <w:shd w:val="clear" w:color="auto" w:fill="auto"/>
            <w:hideMark/>
          </w:tcPr>
          <w:p w14:paraId="25677D5F"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0E416163"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2400A3F8" w14:textId="77777777" w:rsidTr="00A5005A">
        <w:trPr>
          <w:trHeight w:val="270"/>
        </w:trPr>
        <w:tc>
          <w:tcPr>
            <w:tcW w:w="160" w:type="dxa"/>
            <w:tcBorders>
              <w:top w:val="nil"/>
              <w:left w:val="nil"/>
              <w:bottom w:val="nil"/>
              <w:right w:val="nil"/>
            </w:tcBorders>
            <w:shd w:val="clear" w:color="auto" w:fill="auto"/>
            <w:noWrap/>
            <w:vAlign w:val="center"/>
            <w:hideMark/>
          </w:tcPr>
          <w:p w14:paraId="5DDA0091"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0F54B3B0"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Yolanda Virginia Garza García</w:t>
            </w:r>
          </w:p>
        </w:tc>
        <w:tc>
          <w:tcPr>
            <w:tcW w:w="1134" w:type="dxa"/>
            <w:tcBorders>
              <w:top w:val="nil"/>
              <w:left w:val="nil"/>
              <w:bottom w:val="nil"/>
              <w:right w:val="nil"/>
            </w:tcBorders>
            <w:shd w:val="clear" w:color="auto" w:fill="auto"/>
            <w:hideMark/>
          </w:tcPr>
          <w:p w14:paraId="3F7E27D3"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9,392 </w:t>
            </w:r>
          </w:p>
        </w:tc>
        <w:tc>
          <w:tcPr>
            <w:tcW w:w="1134" w:type="dxa"/>
            <w:tcBorders>
              <w:top w:val="nil"/>
              <w:left w:val="nil"/>
              <w:bottom w:val="nil"/>
              <w:right w:val="nil"/>
            </w:tcBorders>
            <w:shd w:val="clear" w:color="auto" w:fill="auto"/>
            <w:hideMark/>
          </w:tcPr>
          <w:p w14:paraId="65CAAF07"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2BA99688"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2D1E2389" w14:textId="77777777" w:rsidTr="00A5005A">
        <w:trPr>
          <w:trHeight w:val="214"/>
        </w:trPr>
        <w:tc>
          <w:tcPr>
            <w:tcW w:w="160" w:type="dxa"/>
            <w:tcBorders>
              <w:top w:val="nil"/>
              <w:left w:val="nil"/>
              <w:bottom w:val="nil"/>
              <w:right w:val="nil"/>
            </w:tcBorders>
            <w:shd w:val="clear" w:color="auto" w:fill="auto"/>
            <w:noWrap/>
            <w:vAlign w:val="center"/>
            <w:hideMark/>
          </w:tcPr>
          <w:p w14:paraId="479F1C49"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3E0D0964"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Alberto García Nava</w:t>
            </w:r>
          </w:p>
        </w:tc>
        <w:tc>
          <w:tcPr>
            <w:tcW w:w="1134" w:type="dxa"/>
            <w:tcBorders>
              <w:top w:val="nil"/>
              <w:left w:val="nil"/>
              <w:bottom w:val="nil"/>
              <w:right w:val="nil"/>
            </w:tcBorders>
            <w:shd w:val="clear" w:color="auto" w:fill="auto"/>
            <w:hideMark/>
          </w:tcPr>
          <w:p w14:paraId="152E183F"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1,740 </w:t>
            </w:r>
          </w:p>
        </w:tc>
        <w:tc>
          <w:tcPr>
            <w:tcW w:w="1134" w:type="dxa"/>
            <w:tcBorders>
              <w:top w:val="nil"/>
              <w:left w:val="nil"/>
              <w:bottom w:val="nil"/>
              <w:right w:val="nil"/>
            </w:tcBorders>
            <w:shd w:val="clear" w:color="auto" w:fill="auto"/>
            <w:hideMark/>
          </w:tcPr>
          <w:p w14:paraId="2464F757"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50717EE6"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10AC4A56" w14:textId="77777777" w:rsidTr="00A5005A">
        <w:trPr>
          <w:trHeight w:val="270"/>
        </w:trPr>
        <w:tc>
          <w:tcPr>
            <w:tcW w:w="160" w:type="dxa"/>
            <w:tcBorders>
              <w:top w:val="nil"/>
              <w:left w:val="nil"/>
              <w:bottom w:val="nil"/>
              <w:right w:val="nil"/>
            </w:tcBorders>
            <w:shd w:val="clear" w:color="auto" w:fill="auto"/>
            <w:noWrap/>
            <w:vAlign w:val="center"/>
            <w:hideMark/>
          </w:tcPr>
          <w:p w14:paraId="7845FA69"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2FA47E77"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Grupo Escena SA de CV</w:t>
            </w:r>
          </w:p>
        </w:tc>
        <w:tc>
          <w:tcPr>
            <w:tcW w:w="1134" w:type="dxa"/>
            <w:tcBorders>
              <w:top w:val="nil"/>
              <w:left w:val="nil"/>
              <w:bottom w:val="nil"/>
              <w:right w:val="nil"/>
            </w:tcBorders>
            <w:shd w:val="clear" w:color="auto" w:fill="auto"/>
            <w:hideMark/>
          </w:tcPr>
          <w:p w14:paraId="5494597F"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1,376 </w:t>
            </w:r>
          </w:p>
        </w:tc>
        <w:tc>
          <w:tcPr>
            <w:tcW w:w="1134" w:type="dxa"/>
            <w:tcBorders>
              <w:top w:val="nil"/>
              <w:left w:val="nil"/>
              <w:bottom w:val="nil"/>
              <w:right w:val="nil"/>
            </w:tcBorders>
            <w:shd w:val="clear" w:color="auto" w:fill="auto"/>
            <w:hideMark/>
          </w:tcPr>
          <w:p w14:paraId="5A3A34CD"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06088A3F"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6B6E3F83" w14:textId="77777777" w:rsidTr="00A5005A">
        <w:trPr>
          <w:trHeight w:val="270"/>
        </w:trPr>
        <w:tc>
          <w:tcPr>
            <w:tcW w:w="160" w:type="dxa"/>
            <w:tcBorders>
              <w:top w:val="nil"/>
              <w:left w:val="nil"/>
              <w:bottom w:val="nil"/>
              <w:right w:val="nil"/>
            </w:tcBorders>
            <w:shd w:val="clear" w:color="auto" w:fill="auto"/>
            <w:noWrap/>
            <w:vAlign w:val="center"/>
            <w:hideMark/>
          </w:tcPr>
          <w:p w14:paraId="3CAC889A"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42016119"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Norma Iliana González Garza</w:t>
            </w:r>
          </w:p>
        </w:tc>
        <w:tc>
          <w:tcPr>
            <w:tcW w:w="1134" w:type="dxa"/>
            <w:tcBorders>
              <w:top w:val="nil"/>
              <w:left w:val="nil"/>
              <w:bottom w:val="nil"/>
              <w:right w:val="nil"/>
            </w:tcBorders>
            <w:shd w:val="clear" w:color="auto" w:fill="auto"/>
            <w:hideMark/>
          </w:tcPr>
          <w:p w14:paraId="49F6DE2A"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928 </w:t>
            </w:r>
          </w:p>
        </w:tc>
        <w:tc>
          <w:tcPr>
            <w:tcW w:w="1134" w:type="dxa"/>
            <w:tcBorders>
              <w:top w:val="nil"/>
              <w:left w:val="nil"/>
              <w:bottom w:val="nil"/>
              <w:right w:val="nil"/>
            </w:tcBorders>
            <w:shd w:val="clear" w:color="auto" w:fill="auto"/>
            <w:hideMark/>
          </w:tcPr>
          <w:p w14:paraId="1EB5C22F"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3DE73F25"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7B2BECC6" w14:textId="77777777" w:rsidTr="00A5005A">
        <w:trPr>
          <w:trHeight w:val="270"/>
        </w:trPr>
        <w:tc>
          <w:tcPr>
            <w:tcW w:w="160" w:type="dxa"/>
            <w:tcBorders>
              <w:top w:val="nil"/>
              <w:left w:val="nil"/>
              <w:bottom w:val="nil"/>
              <w:right w:val="nil"/>
            </w:tcBorders>
            <w:shd w:val="clear" w:color="auto" w:fill="auto"/>
            <w:noWrap/>
            <w:vAlign w:val="center"/>
            <w:hideMark/>
          </w:tcPr>
          <w:p w14:paraId="7F8772F5"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0A521047"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Diana Belinda Herrera Garza</w:t>
            </w:r>
          </w:p>
        </w:tc>
        <w:tc>
          <w:tcPr>
            <w:tcW w:w="1134" w:type="dxa"/>
            <w:tcBorders>
              <w:top w:val="nil"/>
              <w:left w:val="nil"/>
              <w:bottom w:val="nil"/>
              <w:right w:val="nil"/>
            </w:tcBorders>
            <w:shd w:val="clear" w:color="auto" w:fill="auto"/>
            <w:hideMark/>
          </w:tcPr>
          <w:p w14:paraId="09471D3B"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5,220 </w:t>
            </w:r>
          </w:p>
        </w:tc>
        <w:tc>
          <w:tcPr>
            <w:tcW w:w="1134" w:type="dxa"/>
            <w:tcBorders>
              <w:top w:val="nil"/>
              <w:left w:val="nil"/>
              <w:bottom w:val="nil"/>
              <w:right w:val="nil"/>
            </w:tcBorders>
            <w:shd w:val="clear" w:color="auto" w:fill="auto"/>
            <w:hideMark/>
          </w:tcPr>
          <w:p w14:paraId="08392512"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134FE5B4"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37784908" w14:textId="77777777" w:rsidTr="00A5005A">
        <w:trPr>
          <w:trHeight w:val="270"/>
        </w:trPr>
        <w:tc>
          <w:tcPr>
            <w:tcW w:w="160" w:type="dxa"/>
            <w:tcBorders>
              <w:top w:val="nil"/>
              <w:left w:val="nil"/>
              <w:bottom w:val="nil"/>
              <w:right w:val="nil"/>
            </w:tcBorders>
            <w:shd w:val="clear" w:color="auto" w:fill="auto"/>
            <w:noWrap/>
            <w:vAlign w:val="center"/>
            <w:hideMark/>
          </w:tcPr>
          <w:p w14:paraId="5F276595"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0570F680"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Eduardo Leonel Hinojosa Carrillo</w:t>
            </w:r>
          </w:p>
        </w:tc>
        <w:tc>
          <w:tcPr>
            <w:tcW w:w="1134" w:type="dxa"/>
            <w:tcBorders>
              <w:top w:val="nil"/>
              <w:left w:val="nil"/>
              <w:bottom w:val="nil"/>
              <w:right w:val="nil"/>
            </w:tcBorders>
            <w:shd w:val="clear" w:color="auto" w:fill="auto"/>
            <w:hideMark/>
          </w:tcPr>
          <w:p w14:paraId="59AD3928"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11,600 </w:t>
            </w:r>
          </w:p>
        </w:tc>
        <w:tc>
          <w:tcPr>
            <w:tcW w:w="1134" w:type="dxa"/>
            <w:tcBorders>
              <w:top w:val="nil"/>
              <w:left w:val="nil"/>
              <w:bottom w:val="nil"/>
              <w:right w:val="nil"/>
            </w:tcBorders>
            <w:shd w:val="clear" w:color="auto" w:fill="auto"/>
            <w:hideMark/>
          </w:tcPr>
          <w:p w14:paraId="65769742"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1195B61E"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7BCF527B" w14:textId="77777777" w:rsidTr="00A5005A">
        <w:trPr>
          <w:trHeight w:val="134"/>
        </w:trPr>
        <w:tc>
          <w:tcPr>
            <w:tcW w:w="160" w:type="dxa"/>
            <w:tcBorders>
              <w:top w:val="nil"/>
              <w:left w:val="nil"/>
              <w:bottom w:val="nil"/>
              <w:right w:val="nil"/>
            </w:tcBorders>
            <w:shd w:val="clear" w:color="auto" w:fill="auto"/>
            <w:noWrap/>
            <w:vAlign w:val="center"/>
            <w:hideMark/>
          </w:tcPr>
          <w:p w14:paraId="1C969139"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574DFEF6"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Instituto Tamaulipeco para Cultura y las Artes</w:t>
            </w:r>
          </w:p>
        </w:tc>
        <w:tc>
          <w:tcPr>
            <w:tcW w:w="1134" w:type="dxa"/>
            <w:tcBorders>
              <w:top w:val="nil"/>
              <w:left w:val="nil"/>
              <w:bottom w:val="nil"/>
              <w:right w:val="nil"/>
            </w:tcBorders>
            <w:shd w:val="clear" w:color="auto" w:fill="auto"/>
            <w:hideMark/>
          </w:tcPr>
          <w:p w14:paraId="663B199A"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1,392 </w:t>
            </w:r>
          </w:p>
        </w:tc>
        <w:tc>
          <w:tcPr>
            <w:tcW w:w="1134" w:type="dxa"/>
            <w:tcBorders>
              <w:top w:val="nil"/>
              <w:left w:val="nil"/>
              <w:bottom w:val="nil"/>
              <w:right w:val="nil"/>
            </w:tcBorders>
            <w:shd w:val="clear" w:color="auto" w:fill="auto"/>
            <w:hideMark/>
          </w:tcPr>
          <w:p w14:paraId="04521AEA"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5CDF410C"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58F3D679" w14:textId="77777777" w:rsidTr="00A5005A">
        <w:trPr>
          <w:trHeight w:val="270"/>
        </w:trPr>
        <w:tc>
          <w:tcPr>
            <w:tcW w:w="160" w:type="dxa"/>
            <w:tcBorders>
              <w:top w:val="nil"/>
              <w:left w:val="nil"/>
              <w:bottom w:val="nil"/>
              <w:right w:val="nil"/>
            </w:tcBorders>
            <w:shd w:val="clear" w:color="auto" w:fill="auto"/>
            <w:noWrap/>
            <w:vAlign w:val="center"/>
            <w:hideMark/>
          </w:tcPr>
          <w:p w14:paraId="5B9C32D1"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125658C4" w14:textId="76F418C1"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Isolda Ma de </w:t>
            </w:r>
            <w:r w:rsidR="00285B3F" w:rsidRPr="00285B3F">
              <w:rPr>
                <w:rFonts w:asciiTheme="minorHAnsi" w:eastAsia="Times New Roman" w:hAnsiTheme="minorHAnsi" w:cstheme="minorHAnsi"/>
                <w:color w:val="000000"/>
                <w:sz w:val="20"/>
                <w:szCs w:val="20"/>
                <w:lang w:eastAsia="es-MX"/>
              </w:rPr>
              <w:t>Jesús</w:t>
            </w:r>
            <w:r w:rsidRPr="00285B3F">
              <w:rPr>
                <w:rFonts w:asciiTheme="minorHAnsi" w:eastAsia="Times New Roman" w:hAnsiTheme="minorHAnsi" w:cstheme="minorHAnsi"/>
                <w:color w:val="000000"/>
                <w:sz w:val="20"/>
                <w:szCs w:val="20"/>
                <w:lang w:eastAsia="es-MX"/>
              </w:rPr>
              <w:t xml:space="preserve"> Mendiola Arellano</w:t>
            </w:r>
          </w:p>
        </w:tc>
        <w:tc>
          <w:tcPr>
            <w:tcW w:w="1134" w:type="dxa"/>
            <w:tcBorders>
              <w:top w:val="nil"/>
              <w:left w:val="nil"/>
              <w:bottom w:val="nil"/>
              <w:right w:val="nil"/>
            </w:tcBorders>
            <w:shd w:val="clear" w:color="auto" w:fill="auto"/>
            <w:hideMark/>
          </w:tcPr>
          <w:p w14:paraId="15980CB4"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4,060 </w:t>
            </w:r>
          </w:p>
        </w:tc>
        <w:tc>
          <w:tcPr>
            <w:tcW w:w="1134" w:type="dxa"/>
            <w:tcBorders>
              <w:top w:val="nil"/>
              <w:left w:val="nil"/>
              <w:bottom w:val="nil"/>
              <w:right w:val="nil"/>
            </w:tcBorders>
            <w:shd w:val="clear" w:color="auto" w:fill="auto"/>
            <w:hideMark/>
          </w:tcPr>
          <w:p w14:paraId="052C2365"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0956908B"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7DDE4C57" w14:textId="77777777" w:rsidTr="00A5005A">
        <w:trPr>
          <w:trHeight w:val="270"/>
        </w:trPr>
        <w:tc>
          <w:tcPr>
            <w:tcW w:w="160" w:type="dxa"/>
            <w:tcBorders>
              <w:top w:val="nil"/>
              <w:left w:val="nil"/>
              <w:bottom w:val="nil"/>
              <w:right w:val="nil"/>
            </w:tcBorders>
            <w:shd w:val="clear" w:color="auto" w:fill="auto"/>
            <w:noWrap/>
            <w:vAlign w:val="center"/>
            <w:hideMark/>
          </w:tcPr>
          <w:p w14:paraId="1D77BFB8"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1602AE91" w14:textId="49E2B0BE" w:rsidR="000E4905" w:rsidRPr="00285B3F" w:rsidRDefault="00C7064D"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María</w:t>
            </w:r>
            <w:r w:rsidR="000E4905" w:rsidRPr="00285B3F">
              <w:rPr>
                <w:rFonts w:asciiTheme="minorHAnsi" w:eastAsia="Times New Roman" w:hAnsiTheme="minorHAnsi" w:cstheme="minorHAnsi"/>
                <w:color w:val="000000"/>
                <w:sz w:val="20"/>
                <w:szCs w:val="20"/>
                <w:lang w:eastAsia="es-MX"/>
              </w:rPr>
              <w:t xml:space="preserve"> Isabel Nieto Rivera</w:t>
            </w:r>
          </w:p>
        </w:tc>
        <w:tc>
          <w:tcPr>
            <w:tcW w:w="1134" w:type="dxa"/>
            <w:tcBorders>
              <w:top w:val="nil"/>
              <w:left w:val="nil"/>
              <w:bottom w:val="nil"/>
              <w:right w:val="nil"/>
            </w:tcBorders>
            <w:shd w:val="clear" w:color="auto" w:fill="auto"/>
            <w:hideMark/>
          </w:tcPr>
          <w:p w14:paraId="7FEFB768"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7,660 </w:t>
            </w:r>
          </w:p>
        </w:tc>
        <w:tc>
          <w:tcPr>
            <w:tcW w:w="1134" w:type="dxa"/>
            <w:tcBorders>
              <w:top w:val="nil"/>
              <w:left w:val="nil"/>
              <w:bottom w:val="nil"/>
              <w:right w:val="nil"/>
            </w:tcBorders>
            <w:shd w:val="clear" w:color="auto" w:fill="auto"/>
            <w:hideMark/>
          </w:tcPr>
          <w:p w14:paraId="2A5BFC9B"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25F68879"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1ADE6E32" w14:textId="77777777" w:rsidTr="00A5005A">
        <w:trPr>
          <w:trHeight w:val="270"/>
        </w:trPr>
        <w:tc>
          <w:tcPr>
            <w:tcW w:w="160" w:type="dxa"/>
            <w:tcBorders>
              <w:top w:val="nil"/>
              <w:left w:val="nil"/>
              <w:bottom w:val="nil"/>
              <w:right w:val="nil"/>
            </w:tcBorders>
            <w:shd w:val="clear" w:color="auto" w:fill="auto"/>
            <w:noWrap/>
            <w:vAlign w:val="center"/>
            <w:hideMark/>
          </w:tcPr>
          <w:p w14:paraId="5423A342"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763B0C57"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Luz Elena Olguín Mendoza</w:t>
            </w:r>
          </w:p>
        </w:tc>
        <w:tc>
          <w:tcPr>
            <w:tcW w:w="1134" w:type="dxa"/>
            <w:tcBorders>
              <w:top w:val="nil"/>
              <w:left w:val="nil"/>
              <w:bottom w:val="nil"/>
              <w:right w:val="nil"/>
            </w:tcBorders>
            <w:shd w:val="clear" w:color="auto" w:fill="auto"/>
            <w:hideMark/>
          </w:tcPr>
          <w:p w14:paraId="52555EFD"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1,800 </w:t>
            </w:r>
          </w:p>
        </w:tc>
        <w:tc>
          <w:tcPr>
            <w:tcW w:w="1134" w:type="dxa"/>
            <w:tcBorders>
              <w:top w:val="nil"/>
              <w:left w:val="nil"/>
              <w:bottom w:val="nil"/>
              <w:right w:val="nil"/>
            </w:tcBorders>
            <w:shd w:val="clear" w:color="auto" w:fill="auto"/>
            <w:hideMark/>
          </w:tcPr>
          <w:p w14:paraId="3029F3A4"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5474AB5A"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2947437D" w14:textId="77777777" w:rsidTr="00A5005A">
        <w:trPr>
          <w:trHeight w:val="270"/>
        </w:trPr>
        <w:tc>
          <w:tcPr>
            <w:tcW w:w="160" w:type="dxa"/>
            <w:tcBorders>
              <w:top w:val="nil"/>
              <w:left w:val="nil"/>
              <w:bottom w:val="nil"/>
              <w:right w:val="nil"/>
            </w:tcBorders>
            <w:shd w:val="clear" w:color="auto" w:fill="auto"/>
            <w:noWrap/>
            <w:vAlign w:val="center"/>
            <w:hideMark/>
          </w:tcPr>
          <w:p w14:paraId="6236271D"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52877128"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proofErr w:type="spellStart"/>
            <w:r w:rsidRPr="00285B3F">
              <w:rPr>
                <w:rFonts w:asciiTheme="minorHAnsi" w:eastAsia="Times New Roman" w:hAnsiTheme="minorHAnsi" w:cstheme="minorHAnsi"/>
                <w:color w:val="000000"/>
                <w:sz w:val="20"/>
                <w:szCs w:val="20"/>
                <w:lang w:eastAsia="es-MX"/>
              </w:rPr>
              <w:t>Rentco</w:t>
            </w:r>
            <w:proofErr w:type="spellEnd"/>
            <w:r w:rsidRPr="00285B3F">
              <w:rPr>
                <w:rFonts w:asciiTheme="minorHAnsi" w:eastAsia="Times New Roman" w:hAnsiTheme="minorHAnsi" w:cstheme="minorHAnsi"/>
                <w:color w:val="000000"/>
                <w:sz w:val="20"/>
                <w:szCs w:val="20"/>
                <w:lang w:eastAsia="es-MX"/>
              </w:rPr>
              <w:t xml:space="preserve"> </w:t>
            </w:r>
            <w:proofErr w:type="spellStart"/>
            <w:r w:rsidRPr="00285B3F">
              <w:rPr>
                <w:rFonts w:asciiTheme="minorHAnsi" w:eastAsia="Times New Roman" w:hAnsiTheme="minorHAnsi" w:cstheme="minorHAnsi"/>
                <w:color w:val="000000"/>
                <w:sz w:val="20"/>
                <w:szCs w:val="20"/>
                <w:lang w:eastAsia="es-MX"/>
              </w:rPr>
              <w:t>Construction</w:t>
            </w:r>
            <w:proofErr w:type="spellEnd"/>
            <w:r w:rsidRPr="00285B3F">
              <w:rPr>
                <w:rFonts w:asciiTheme="minorHAnsi" w:eastAsia="Times New Roman" w:hAnsiTheme="minorHAnsi" w:cstheme="minorHAnsi"/>
                <w:color w:val="000000"/>
                <w:sz w:val="20"/>
                <w:szCs w:val="20"/>
                <w:lang w:eastAsia="es-MX"/>
              </w:rPr>
              <w:t xml:space="preserve"> y Machine</w:t>
            </w:r>
          </w:p>
        </w:tc>
        <w:tc>
          <w:tcPr>
            <w:tcW w:w="1134" w:type="dxa"/>
            <w:tcBorders>
              <w:top w:val="nil"/>
              <w:left w:val="nil"/>
              <w:bottom w:val="nil"/>
              <w:right w:val="nil"/>
            </w:tcBorders>
            <w:shd w:val="clear" w:color="auto" w:fill="auto"/>
            <w:hideMark/>
          </w:tcPr>
          <w:p w14:paraId="310CDB68"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3,132 </w:t>
            </w:r>
          </w:p>
        </w:tc>
        <w:tc>
          <w:tcPr>
            <w:tcW w:w="1134" w:type="dxa"/>
            <w:tcBorders>
              <w:top w:val="nil"/>
              <w:left w:val="nil"/>
              <w:bottom w:val="nil"/>
              <w:right w:val="nil"/>
            </w:tcBorders>
            <w:shd w:val="clear" w:color="auto" w:fill="auto"/>
            <w:hideMark/>
          </w:tcPr>
          <w:p w14:paraId="5549F062"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1097C402"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31BE80D6" w14:textId="77777777" w:rsidTr="00A5005A">
        <w:trPr>
          <w:trHeight w:val="80"/>
        </w:trPr>
        <w:tc>
          <w:tcPr>
            <w:tcW w:w="160" w:type="dxa"/>
            <w:tcBorders>
              <w:top w:val="nil"/>
              <w:left w:val="nil"/>
              <w:bottom w:val="nil"/>
              <w:right w:val="nil"/>
            </w:tcBorders>
            <w:shd w:val="clear" w:color="auto" w:fill="auto"/>
            <w:noWrap/>
            <w:vAlign w:val="center"/>
            <w:hideMark/>
          </w:tcPr>
          <w:p w14:paraId="2DF4E62E"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272F4F66"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Homero Salinas Garza</w:t>
            </w:r>
          </w:p>
        </w:tc>
        <w:tc>
          <w:tcPr>
            <w:tcW w:w="1134" w:type="dxa"/>
            <w:tcBorders>
              <w:top w:val="nil"/>
              <w:left w:val="nil"/>
              <w:bottom w:val="nil"/>
              <w:right w:val="nil"/>
            </w:tcBorders>
            <w:shd w:val="clear" w:color="auto" w:fill="auto"/>
            <w:hideMark/>
          </w:tcPr>
          <w:p w14:paraId="5D05C9FB"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12,541 </w:t>
            </w:r>
          </w:p>
        </w:tc>
        <w:tc>
          <w:tcPr>
            <w:tcW w:w="1134" w:type="dxa"/>
            <w:tcBorders>
              <w:top w:val="nil"/>
              <w:left w:val="nil"/>
              <w:bottom w:val="nil"/>
              <w:right w:val="nil"/>
            </w:tcBorders>
            <w:shd w:val="clear" w:color="auto" w:fill="auto"/>
            <w:hideMark/>
          </w:tcPr>
          <w:p w14:paraId="4222786D"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3F72CA0F"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68570E1A" w14:textId="77777777" w:rsidTr="00A5005A">
        <w:trPr>
          <w:trHeight w:val="270"/>
        </w:trPr>
        <w:tc>
          <w:tcPr>
            <w:tcW w:w="160" w:type="dxa"/>
            <w:tcBorders>
              <w:top w:val="nil"/>
              <w:left w:val="nil"/>
              <w:bottom w:val="nil"/>
              <w:right w:val="nil"/>
            </w:tcBorders>
            <w:shd w:val="clear" w:color="auto" w:fill="auto"/>
            <w:noWrap/>
            <w:vAlign w:val="center"/>
            <w:hideMark/>
          </w:tcPr>
          <w:p w14:paraId="74614DFB"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53F997E2" w14:textId="0C7C84DB"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José </w:t>
            </w:r>
            <w:r w:rsidR="00285B3F" w:rsidRPr="00285B3F">
              <w:rPr>
                <w:rFonts w:asciiTheme="minorHAnsi" w:eastAsia="Times New Roman" w:hAnsiTheme="minorHAnsi" w:cstheme="minorHAnsi"/>
                <w:color w:val="000000"/>
                <w:sz w:val="20"/>
                <w:szCs w:val="20"/>
                <w:lang w:eastAsia="es-MX"/>
              </w:rPr>
              <w:t>Héctor</w:t>
            </w:r>
            <w:r w:rsidRPr="00285B3F">
              <w:rPr>
                <w:rFonts w:asciiTheme="minorHAnsi" w:eastAsia="Times New Roman" w:hAnsiTheme="minorHAnsi" w:cstheme="minorHAnsi"/>
                <w:color w:val="000000"/>
                <w:sz w:val="20"/>
                <w:szCs w:val="20"/>
                <w:lang w:eastAsia="es-MX"/>
              </w:rPr>
              <w:t xml:space="preserve"> </w:t>
            </w:r>
            <w:r w:rsidR="00285B3F" w:rsidRPr="00285B3F">
              <w:rPr>
                <w:rFonts w:asciiTheme="minorHAnsi" w:eastAsia="Times New Roman" w:hAnsiTheme="minorHAnsi" w:cstheme="minorHAnsi"/>
                <w:color w:val="000000"/>
                <w:sz w:val="20"/>
                <w:szCs w:val="20"/>
                <w:lang w:eastAsia="es-MX"/>
              </w:rPr>
              <w:t>Vélez</w:t>
            </w:r>
            <w:r w:rsidRPr="00285B3F">
              <w:rPr>
                <w:rFonts w:asciiTheme="minorHAnsi" w:eastAsia="Times New Roman" w:hAnsiTheme="minorHAnsi" w:cstheme="minorHAnsi"/>
                <w:color w:val="000000"/>
                <w:sz w:val="20"/>
                <w:szCs w:val="20"/>
                <w:lang w:eastAsia="es-MX"/>
              </w:rPr>
              <w:t xml:space="preserve"> Sánchez</w:t>
            </w:r>
          </w:p>
        </w:tc>
        <w:tc>
          <w:tcPr>
            <w:tcW w:w="1134" w:type="dxa"/>
            <w:tcBorders>
              <w:top w:val="nil"/>
              <w:left w:val="nil"/>
              <w:bottom w:val="nil"/>
              <w:right w:val="nil"/>
            </w:tcBorders>
            <w:shd w:val="clear" w:color="auto" w:fill="auto"/>
            <w:hideMark/>
          </w:tcPr>
          <w:p w14:paraId="2944A320"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5,800 </w:t>
            </w:r>
          </w:p>
        </w:tc>
        <w:tc>
          <w:tcPr>
            <w:tcW w:w="1134" w:type="dxa"/>
            <w:tcBorders>
              <w:top w:val="nil"/>
              <w:left w:val="nil"/>
              <w:bottom w:val="nil"/>
              <w:right w:val="nil"/>
            </w:tcBorders>
            <w:shd w:val="clear" w:color="auto" w:fill="auto"/>
            <w:hideMark/>
          </w:tcPr>
          <w:p w14:paraId="4932DD4A"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3F60317B"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r w:rsidR="00A5005A" w:rsidRPr="00285B3F" w14:paraId="02015373" w14:textId="77777777" w:rsidTr="00A5005A">
        <w:trPr>
          <w:trHeight w:val="270"/>
        </w:trPr>
        <w:tc>
          <w:tcPr>
            <w:tcW w:w="160" w:type="dxa"/>
            <w:tcBorders>
              <w:top w:val="nil"/>
              <w:left w:val="nil"/>
              <w:bottom w:val="nil"/>
              <w:right w:val="nil"/>
            </w:tcBorders>
            <w:shd w:val="clear" w:color="auto" w:fill="auto"/>
            <w:noWrap/>
            <w:vAlign w:val="center"/>
            <w:hideMark/>
          </w:tcPr>
          <w:p w14:paraId="6EC4F427"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5794" w:type="dxa"/>
            <w:tcBorders>
              <w:top w:val="nil"/>
              <w:left w:val="nil"/>
              <w:bottom w:val="nil"/>
              <w:right w:val="nil"/>
            </w:tcBorders>
            <w:shd w:val="clear" w:color="auto" w:fill="auto"/>
            <w:vAlign w:val="center"/>
            <w:hideMark/>
          </w:tcPr>
          <w:p w14:paraId="14D76DE9" w14:textId="77777777" w:rsidR="000E4905" w:rsidRPr="00285B3F" w:rsidRDefault="000E4905" w:rsidP="000E4905">
            <w:pPr>
              <w:spacing w:after="0" w:line="240" w:lineRule="auto"/>
              <w:rPr>
                <w:rFonts w:asciiTheme="minorHAnsi" w:eastAsia="Times New Roman" w:hAnsiTheme="minorHAnsi" w:cstheme="minorHAnsi"/>
                <w:color w:val="000000"/>
                <w:sz w:val="20"/>
                <w:szCs w:val="20"/>
                <w:lang w:eastAsia="es-MX"/>
              </w:rPr>
            </w:pPr>
            <w:proofErr w:type="spellStart"/>
            <w:r w:rsidRPr="00285B3F">
              <w:rPr>
                <w:rFonts w:asciiTheme="minorHAnsi" w:eastAsia="Times New Roman" w:hAnsiTheme="minorHAnsi" w:cstheme="minorHAnsi"/>
                <w:color w:val="000000"/>
                <w:sz w:val="20"/>
                <w:szCs w:val="20"/>
                <w:lang w:eastAsia="es-MX"/>
              </w:rPr>
              <w:t>Modaclean</w:t>
            </w:r>
            <w:proofErr w:type="spellEnd"/>
            <w:r w:rsidRPr="00285B3F">
              <w:rPr>
                <w:rFonts w:asciiTheme="minorHAnsi" w:eastAsia="Times New Roman" w:hAnsiTheme="minorHAnsi" w:cstheme="minorHAnsi"/>
                <w:color w:val="000000"/>
                <w:sz w:val="20"/>
                <w:szCs w:val="20"/>
                <w:lang w:eastAsia="es-MX"/>
              </w:rPr>
              <w:t>, S.A. de C.V.</w:t>
            </w:r>
          </w:p>
        </w:tc>
        <w:tc>
          <w:tcPr>
            <w:tcW w:w="1134" w:type="dxa"/>
            <w:tcBorders>
              <w:top w:val="nil"/>
              <w:left w:val="nil"/>
              <w:bottom w:val="nil"/>
              <w:right w:val="nil"/>
            </w:tcBorders>
            <w:shd w:val="clear" w:color="auto" w:fill="auto"/>
            <w:hideMark/>
          </w:tcPr>
          <w:p w14:paraId="27A0534C"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 xml:space="preserve">11,600 </w:t>
            </w:r>
          </w:p>
        </w:tc>
        <w:tc>
          <w:tcPr>
            <w:tcW w:w="1134" w:type="dxa"/>
            <w:tcBorders>
              <w:top w:val="nil"/>
              <w:left w:val="nil"/>
              <w:bottom w:val="nil"/>
              <w:right w:val="nil"/>
            </w:tcBorders>
            <w:shd w:val="clear" w:color="auto" w:fill="auto"/>
            <w:hideMark/>
          </w:tcPr>
          <w:p w14:paraId="4CA8414E"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c>
          <w:tcPr>
            <w:tcW w:w="1134" w:type="dxa"/>
            <w:tcBorders>
              <w:top w:val="nil"/>
              <w:left w:val="nil"/>
              <w:bottom w:val="nil"/>
              <w:right w:val="nil"/>
            </w:tcBorders>
            <w:shd w:val="clear" w:color="auto" w:fill="auto"/>
            <w:hideMark/>
          </w:tcPr>
          <w:p w14:paraId="6DDE3E1A" w14:textId="77777777" w:rsidR="000E4905" w:rsidRPr="00285B3F" w:rsidRDefault="000E4905" w:rsidP="000E4905">
            <w:pPr>
              <w:spacing w:after="0" w:line="240" w:lineRule="auto"/>
              <w:jc w:val="right"/>
              <w:rPr>
                <w:rFonts w:asciiTheme="minorHAnsi" w:eastAsia="Times New Roman" w:hAnsiTheme="minorHAnsi" w:cstheme="minorHAnsi"/>
                <w:sz w:val="20"/>
                <w:szCs w:val="20"/>
                <w:lang w:eastAsia="es-MX"/>
              </w:rPr>
            </w:pPr>
          </w:p>
        </w:tc>
      </w:tr>
    </w:tbl>
    <w:p w14:paraId="0DF8C218" w14:textId="77777777" w:rsidR="000E4905" w:rsidRPr="00285B3F" w:rsidRDefault="000E4905" w:rsidP="008955B9">
      <w:pPr>
        <w:pStyle w:val="ROMANOS"/>
        <w:tabs>
          <w:tab w:val="clear" w:pos="720"/>
          <w:tab w:val="left" w:pos="288"/>
        </w:tabs>
        <w:spacing w:after="0" w:line="240" w:lineRule="exact"/>
        <w:ind w:left="0" w:firstLine="0"/>
        <w:rPr>
          <w:rFonts w:asciiTheme="minorHAnsi" w:hAnsiTheme="minorHAnsi" w:cstheme="minorHAnsi"/>
          <w:bCs/>
          <w:sz w:val="20"/>
          <w:szCs w:val="20"/>
          <w:lang w:val="es-MX"/>
        </w:rPr>
      </w:pPr>
    </w:p>
    <w:p w14:paraId="4BB55046" w14:textId="2AEE2B1D" w:rsidR="000E43D2" w:rsidRPr="00285B3F" w:rsidRDefault="002457B7" w:rsidP="000E4905">
      <w:pPr>
        <w:pStyle w:val="ROMANOS"/>
        <w:tabs>
          <w:tab w:val="clear" w:pos="720"/>
          <w:tab w:val="left" w:pos="288"/>
        </w:tabs>
        <w:spacing w:after="0" w:line="240" w:lineRule="auto"/>
        <w:ind w:left="0" w:firstLine="0"/>
        <w:rPr>
          <w:rFonts w:asciiTheme="minorHAnsi" w:hAnsiTheme="minorHAnsi" w:cstheme="minorHAnsi"/>
          <w:bCs/>
          <w:sz w:val="20"/>
          <w:szCs w:val="20"/>
          <w:lang w:val="es-MX"/>
        </w:rPr>
      </w:pPr>
      <w:r w:rsidRPr="00285B3F">
        <w:rPr>
          <w:rFonts w:asciiTheme="minorHAnsi" w:hAnsiTheme="minorHAnsi" w:cstheme="minorHAnsi"/>
          <w:bCs/>
          <w:sz w:val="20"/>
          <w:szCs w:val="20"/>
          <w:lang w:val="es-MX"/>
        </w:rPr>
        <w:t>El importe de $16</w:t>
      </w:r>
      <w:r w:rsidR="003F611A" w:rsidRPr="00285B3F">
        <w:rPr>
          <w:rFonts w:asciiTheme="minorHAnsi" w:hAnsiTheme="minorHAnsi" w:cstheme="minorHAnsi"/>
          <w:bCs/>
          <w:sz w:val="20"/>
          <w:szCs w:val="20"/>
          <w:lang w:val="es-MX"/>
        </w:rPr>
        <w:t>3</w:t>
      </w:r>
      <w:r w:rsidRPr="00285B3F">
        <w:rPr>
          <w:rFonts w:asciiTheme="minorHAnsi" w:hAnsiTheme="minorHAnsi" w:cstheme="minorHAnsi"/>
          <w:bCs/>
          <w:sz w:val="20"/>
          <w:szCs w:val="20"/>
          <w:lang w:val="es-MX"/>
        </w:rPr>
        <w:t>,</w:t>
      </w:r>
      <w:r w:rsidR="003F611A" w:rsidRPr="00285B3F">
        <w:rPr>
          <w:rFonts w:asciiTheme="minorHAnsi" w:hAnsiTheme="minorHAnsi" w:cstheme="minorHAnsi"/>
          <w:bCs/>
          <w:sz w:val="20"/>
          <w:szCs w:val="20"/>
          <w:lang w:val="es-MX"/>
        </w:rPr>
        <w:t>578</w:t>
      </w:r>
      <w:r w:rsidRPr="00285B3F">
        <w:rPr>
          <w:rFonts w:asciiTheme="minorHAnsi" w:hAnsiTheme="minorHAnsi" w:cstheme="minorHAnsi"/>
          <w:bCs/>
          <w:sz w:val="20"/>
          <w:szCs w:val="20"/>
          <w:lang w:val="es-MX"/>
        </w:rPr>
        <w:t xml:space="preserve"> son servicios personales pendientes de pago, los cuales se realizarán las gestiones para que se paguen.</w:t>
      </w:r>
    </w:p>
    <w:p w14:paraId="124FC8A2" w14:textId="2BE083AB" w:rsidR="002457B7" w:rsidRPr="00285B3F" w:rsidRDefault="002457B7" w:rsidP="000E4905">
      <w:pPr>
        <w:pStyle w:val="ROMANOS"/>
        <w:tabs>
          <w:tab w:val="clear" w:pos="720"/>
          <w:tab w:val="left" w:pos="288"/>
        </w:tabs>
        <w:spacing w:after="0" w:line="240" w:lineRule="auto"/>
        <w:ind w:left="0" w:firstLine="0"/>
        <w:rPr>
          <w:rFonts w:asciiTheme="minorHAnsi" w:hAnsiTheme="minorHAnsi" w:cstheme="minorHAnsi"/>
          <w:sz w:val="20"/>
          <w:szCs w:val="20"/>
          <w:lang w:val="es-MX"/>
        </w:rPr>
      </w:pPr>
      <w:r w:rsidRPr="00285B3F">
        <w:rPr>
          <w:rFonts w:asciiTheme="minorHAnsi" w:hAnsiTheme="minorHAnsi" w:cstheme="minorHAnsi"/>
          <w:sz w:val="20"/>
          <w:szCs w:val="20"/>
          <w:lang w:val="es-MX"/>
        </w:rPr>
        <w:t>El importe de $17</w:t>
      </w:r>
      <w:r w:rsidR="003F611A" w:rsidRPr="00285B3F">
        <w:rPr>
          <w:rFonts w:asciiTheme="minorHAnsi" w:hAnsiTheme="minorHAnsi" w:cstheme="minorHAnsi"/>
          <w:sz w:val="20"/>
          <w:szCs w:val="20"/>
          <w:lang w:val="es-MX"/>
        </w:rPr>
        <w:t>5</w:t>
      </w:r>
      <w:r w:rsidRPr="00285B3F">
        <w:rPr>
          <w:rFonts w:asciiTheme="minorHAnsi" w:hAnsiTheme="minorHAnsi" w:cstheme="minorHAnsi"/>
          <w:sz w:val="20"/>
          <w:szCs w:val="20"/>
          <w:lang w:val="es-MX"/>
        </w:rPr>
        <w:t>,</w:t>
      </w:r>
      <w:r w:rsidR="003F611A" w:rsidRPr="00285B3F">
        <w:rPr>
          <w:rFonts w:asciiTheme="minorHAnsi" w:hAnsiTheme="minorHAnsi" w:cstheme="minorHAnsi"/>
          <w:sz w:val="20"/>
          <w:szCs w:val="20"/>
          <w:lang w:val="es-MX"/>
        </w:rPr>
        <w:t>21</w:t>
      </w:r>
      <w:r w:rsidRPr="00285B3F">
        <w:rPr>
          <w:rFonts w:asciiTheme="minorHAnsi" w:hAnsiTheme="minorHAnsi" w:cstheme="minorHAnsi"/>
          <w:sz w:val="20"/>
          <w:szCs w:val="20"/>
          <w:lang w:val="es-MX"/>
        </w:rPr>
        <w:t>8 corresponde a proveedores pendientes de pago, los cuales se realizarán las gestiones para que se paguen.</w:t>
      </w:r>
    </w:p>
    <w:p w14:paraId="78F8FCFE" w14:textId="5939F75B" w:rsidR="00735A2A" w:rsidRPr="00285B3F" w:rsidRDefault="00735A2A" w:rsidP="008955B9">
      <w:pPr>
        <w:pStyle w:val="ROMANOS"/>
        <w:tabs>
          <w:tab w:val="clear" w:pos="720"/>
          <w:tab w:val="left" w:pos="288"/>
        </w:tabs>
        <w:spacing w:after="0" w:line="240" w:lineRule="exact"/>
        <w:ind w:left="0" w:firstLine="0"/>
        <w:rPr>
          <w:rFonts w:asciiTheme="minorHAnsi" w:hAnsiTheme="minorHAnsi" w:cstheme="minorHAnsi"/>
          <w:sz w:val="20"/>
          <w:szCs w:val="20"/>
          <w:lang w:val="es-MX"/>
        </w:rPr>
      </w:pPr>
    </w:p>
    <w:p w14:paraId="1FD34FE1" w14:textId="77777777" w:rsidR="000E4905" w:rsidRPr="00285B3F" w:rsidRDefault="000E4905" w:rsidP="008955B9">
      <w:pPr>
        <w:pStyle w:val="ROMANOS"/>
        <w:tabs>
          <w:tab w:val="clear" w:pos="720"/>
          <w:tab w:val="left" w:pos="288"/>
        </w:tabs>
        <w:spacing w:after="0" w:line="240" w:lineRule="exact"/>
        <w:ind w:left="0" w:firstLine="0"/>
        <w:rPr>
          <w:rFonts w:asciiTheme="minorHAnsi" w:hAnsiTheme="minorHAnsi" w:cstheme="minorHAnsi"/>
          <w:sz w:val="20"/>
          <w:szCs w:val="20"/>
          <w:lang w:val="es-MX"/>
        </w:rPr>
      </w:pPr>
    </w:p>
    <w:p w14:paraId="52F82C2F" w14:textId="77777777" w:rsidR="00735A2A" w:rsidRPr="00285B3F" w:rsidRDefault="00735A2A" w:rsidP="00735A2A">
      <w:pPr>
        <w:pStyle w:val="ROMANOS"/>
        <w:numPr>
          <w:ilvl w:val="0"/>
          <w:numId w:val="8"/>
        </w:numPr>
        <w:spacing w:after="0" w:line="240" w:lineRule="exact"/>
        <w:rPr>
          <w:rFonts w:asciiTheme="minorHAnsi" w:hAnsiTheme="minorHAnsi" w:cstheme="minorHAnsi"/>
          <w:sz w:val="20"/>
          <w:szCs w:val="20"/>
          <w:lang w:val="es-MX"/>
        </w:rPr>
      </w:pPr>
      <w:r w:rsidRPr="00285B3F">
        <w:rPr>
          <w:rFonts w:asciiTheme="minorHAnsi" w:hAnsiTheme="minorHAnsi" w:cstheme="minorHAnsi"/>
          <w:sz w:val="20"/>
          <w:szCs w:val="20"/>
          <w:lang w:val="es-MX"/>
        </w:rPr>
        <w:t>Fondos y Bienes de Terceros en Garantía y/o Administración a Corto y Largo Plazo.</w:t>
      </w:r>
    </w:p>
    <w:p w14:paraId="15C3E077" w14:textId="030EA219" w:rsidR="00735A2A" w:rsidRPr="00285B3F" w:rsidRDefault="00735A2A" w:rsidP="00735A2A">
      <w:pPr>
        <w:pStyle w:val="ROMANOS"/>
        <w:spacing w:after="0" w:line="240" w:lineRule="exact"/>
        <w:rPr>
          <w:rFonts w:asciiTheme="minorHAnsi" w:hAnsiTheme="minorHAnsi" w:cstheme="minorHAnsi"/>
          <w:sz w:val="20"/>
          <w:szCs w:val="20"/>
          <w:lang w:val="es-MX"/>
        </w:rPr>
      </w:pPr>
      <w:r w:rsidRPr="00285B3F">
        <w:rPr>
          <w:rFonts w:asciiTheme="minorHAnsi" w:hAnsiTheme="minorHAnsi" w:cstheme="minorHAnsi"/>
          <w:sz w:val="20"/>
          <w:szCs w:val="20"/>
          <w:lang w:val="es-MX"/>
        </w:rPr>
        <w:t>No Aplica</w:t>
      </w:r>
    </w:p>
    <w:p w14:paraId="636D5C71" w14:textId="77777777" w:rsidR="00735A2A" w:rsidRPr="00285B3F" w:rsidRDefault="00735A2A" w:rsidP="00735A2A">
      <w:pPr>
        <w:pStyle w:val="ROMANOS"/>
        <w:spacing w:after="0" w:line="240" w:lineRule="exact"/>
        <w:rPr>
          <w:rFonts w:asciiTheme="minorHAnsi" w:hAnsiTheme="minorHAnsi" w:cstheme="minorHAnsi"/>
          <w:sz w:val="20"/>
          <w:szCs w:val="20"/>
          <w:lang w:val="es-MX"/>
        </w:rPr>
      </w:pPr>
    </w:p>
    <w:p w14:paraId="16870375" w14:textId="77777777" w:rsidR="00735A2A" w:rsidRPr="00285B3F" w:rsidRDefault="00735A2A" w:rsidP="00735A2A">
      <w:pPr>
        <w:pStyle w:val="ROMANOS"/>
        <w:numPr>
          <w:ilvl w:val="0"/>
          <w:numId w:val="8"/>
        </w:numPr>
        <w:spacing w:after="0" w:line="240" w:lineRule="exact"/>
        <w:rPr>
          <w:rFonts w:asciiTheme="minorHAnsi" w:hAnsiTheme="minorHAnsi" w:cstheme="minorHAnsi"/>
          <w:sz w:val="20"/>
          <w:szCs w:val="20"/>
          <w:lang w:val="es-MX"/>
        </w:rPr>
      </w:pPr>
      <w:r w:rsidRPr="00285B3F">
        <w:rPr>
          <w:rFonts w:asciiTheme="minorHAnsi" w:hAnsiTheme="minorHAnsi" w:cstheme="minorHAnsi"/>
          <w:sz w:val="20"/>
          <w:szCs w:val="20"/>
          <w:lang w:val="es-MX"/>
        </w:rPr>
        <w:t>Pasivos Diferidos.</w:t>
      </w:r>
    </w:p>
    <w:p w14:paraId="549C6B41" w14:textId="77777777" w:rsidR="00735A2A" w:rsidRPr="00285B3F" w:rsidRDefault="00735A2A" w:rsidP="00735A2A">
      <w:pPr>
        <w:pStyle w:val="Prrafodelista"/>
        <w:ind w:left="0"/>
        <w:rPr>
          <w:rFonts w:asciiTheme="minorHAnsi" w:hAnsiTheme="minorHAnsi" w:cstheme="minorHAnsi"/>
          <w:sz w:val="20"/>
          <w:szCs w:val="20"/>
        </w:rPr>
      </w:pPr>
      <w:r w:rsidRPr="00285B3F">
        <w:rPr>
          <w:rFonts w:asciiTheme="minorHAnsi" w:hAnsiTheme="minorHAnsi" w:cstheme="minorHAnsi"/>
          <w:sz w:val="20"/>
          <w:szCs w:val="20"/>
        </w:rPr>
        <w:t xml:space="preserve">      No Aplica</w:t>
      </w:r>
    </w:p>
    <w:p w14:paraId="0F380787" w14:textId="77777777" w:rsidR="00735A2A" w:rsidRPr="00285B3F" w:rsidRDefault="00735A2A" w:rsidP="00735A2A">
      <w:pPr>
        <w:pStyle w:val="ROMANOS"/>
        <w:numPr>
          <w:ilvl w:val="0"/>
          <w:numId w:val="8"/>
        </w:numPr>
        <w:spacing w:after="0" w:line="240" w:lineRule="exact"/>
        <w:rPr>
          <w:rFonts w:asciiTheme="minorHAnsi" w:hAnsiTheme="minorHAnsi" w:cstheme="minorHAnsi"/>
          <w:sz w:val="20"/>
          <w:szCs w:val="20"/>
          <w:lang w:val="es-MX"/>
        </w:rPr>
      </w:pPr>
      <w:r w:rsidRPr="00285B3F">
        <w:rPr>
          <w:rFonts w:asciiTheme="minorHAnsi" w:hAnsiTheme="minorHAnsi" w:cstheme="minorHAnsi"/>
          <w:sz w:val="20"/>
          <w:szCs w:val="20"/>
          <w:lang w:val="es-MX"/>
        </w:rPr>
        <w:t>Provisiones.</w:t>
      </w:r>
    </w:p>
    <w:p w14:paraId="73857432" w14:textId="75804034" w:rsidR="00735A2A" w:rsidRPr="00285B3F" w:rsidRDefault="00735A2A" w:rsidP="00735A2A">
      <w:pPr>
        <w:pStyle w:val="ROMANOS"/>
        <w:spacing w:after="0" w:line="240" w:lineRule="exact"/>
        <w:rPr>
          <w:rFonts w:asciiTheme="minorHAnsi" w:hAnsiTheme="minorHAnsi" w:cstheme="minorHAnsi"/>
          <w:sz w:val="20"/>
          <w:szCs w:val="20"/>
          <w:lang w:val="es-MX"/>
        </w:rPr>
      </w:pPr>
      <w:r w:rsidRPr="00285B3F">
        <w:rPr>
          <w:rFonts w:asciiTheme="minorHAnsi" w:hAnsiTheme="minorHAnsi" w:cstheme="minorHAnsi"/>
          <w:sz w:val="20"/>
          <w:szCs w:val="20"/>
          <w:lang w:val="es-MX"/>
        </w:rPr>
        <w:t>No Aplica</w:t>
      </w:r>
    </w:p>
    <w:p w14:paraId="4A10193D" w14:textId="77777777" w:rsidR="00735A2A" w:rsidRPr="00285B3F" w:rsidRDefault="00735A2A" w:rsidP="00735A2A">
      <w:pPr>
        <w:pStyle w:val="ROMANOS"/>
        <w:spacing w:after="0" w:line="240" w:lineRule="exact"/>
        <w:rPr>
          <w:rFonts w:asciiTheme="minorHAnsi" w:hAnsiTheme="minorHAnsi" w:cstheme="minorHAnsi"/>
          <w:sz w:val="20"/>
          <w:szCs w:val="20"/>
          <w:lang w:val="es-MX"/>
        </w:rPr>
      </w:pPr>
    </w:p>
    <w:p w14:paraId="4360AF1B" w14:textId="77777777" w:rsidR="00735A2A" w:rsidRPr="00285B3F" w:rsidRDefault="00735A2A" w:rsidP="00735A2A">
      <w:pPr>
        <w:pStyle w:val="ROMANOS"/>
        <w:spacing w:after="0" w:line="240" w:lineRule="exact"/>
        <w:rPr>
          <w:rFonts w:asciiTheme="minorHAnsi" w:hAnsiTheme="minorHAnsi" w:cstheme="minorHAnsi"/>
          <w:sz w:val="20"/>
          <w:szCs w:val="20"/>
          <w:lang w:val="es-MX"/>
        </w:rPr>
      </w:pPr>
    </w:p>
    <w:p w14:paraId="61C79E2B" w14:textId="77777777" w:rsidR="00735A2A" w:rsidRPr="00285B3F" w:rsidRDefault="00735A2A" w:rsidP="00735A2A">
      <w:pPr>
        <w:pStyle w:val="ROMANOS"/>
        <w:numPr>
          <w:ilvl w:val="0"/>
          <w:numId w:val="8"/>
        </w:numPr>
        <w:spacing w:after="0" w:line="240" w:lineRule="exact"/>
        <w:rPr>
          <w:rFonts w:asciiTheme="minorHAnsi" w:hAnsiTheme="minorHAnsi" w:cstheme="minorHAnsi"/>
          <w:sz w:val="20"/>
          <w:szCs w:val="20"/>
          <w:lang w:val="es-MX"/>
        </w:rPr>
      </w:pPr>
      <w:r w:rsidRPr="00285B3F">
        <w:rPr>
          <w:rFonts w:asciiTheme="minorHAnsi" w:hAnsiTheme="minorHAnsi" w:cstheme="minorHAnsi"/>
          <w:sz w:val="20"/>
          <w:szCs w:val="20"/>
          <w:lang w:val="es-MX"/>
        </w:rPr>
        <w:t>Otros Pasivos a corto y largo plazo que impacten en la información financiera.</w:t>
      </w:r>
    </w:p>
    <w:tbl>
      <w:tblPr>
        <w:tblW w:w="9356" w:type="dxa"/>
        <w:tblInd w:w="70" w:type="dxa"/>
        <w:tblCellMar>
          <w:left w:w="70" w:type="dxa"/>
          <w:right w:w="70" w:type="dxa"/>
        </w:tblCellMar>
        <w:tblLook w:val="04A0" w:firstRow="1" w:lastRow="0" w:firstColumn="1" w:lastColumn="0" w:noHBand="0" w:noVBand="1"/>
      </w:tblPr>
      <w:tblGrid>
        <w:gridCol w:w="160"/>
        <w:gridCol w:w="5227"/>
        <w:gridCol w:w="1276"/>
        <w:gridCol w:w="1275"/>
        <w:gridCol w:w="1418"/>
      </w:tblGrid>
      <w:tr w:rsidR="0071777F" w:rsidRPr="00285B3F" w14:paraId="3C8E3B76" w14:textId="77777777" w:rsidTr="0071777F">
        <w:trPr>
          <w:trHeight w:val="318"/>
        </w:trPr>
        <w:tc>
          <w:tcPr>
            <w:tcW w:w="5387" w:type="dxa"/>
            <w:gridSpan w:val="2"/>
            <w:tcBorders>
              <w:top w:val="nil"/>
              <w:left w:val="nil"/>
              <w:bottom w:val="nil"/>
              <w:right w:val="nil"/>
            </w:tcBorders>
            <w:shd w:val="clear" w:color="auto" w:fill="auto"/>
            <w:noWrap/>
            <w:vAlign w:val="center"/>
            <w:hideMark/>
          </w:tcPr>
          <w:p w14:paraId="32005CBB" w14:textId="77777777" w:rsidR="0071777F" w:rsidRPr="00285B3F" w:rsidRDefault="0071777F" w:rsidP="0071777F">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Transferencias Otorgadas por Pagar a Corto Plazo</w:t>
            </w:r>
          </w:p>
        </w:tc>
        <w:tc>
          <w:tcPr>
            <w:tcW w:w="1276" w:type="dxa"/>
            <w:tcBorders>
              <w:top w:val="nil"/>
              <w:left w:val="nil"/>
              <w:bottom w:val="nil"/>
              <w:right w:val="nil"/>
            </w:tcBorders>
            <w:shd w:val="clear" w:color="auto" w:fill="auto"/>
            <w:noWrap/>
            <w:vAlign w:val="bottom"/>
            <w:hideMark/>
          </w:tcPr>
          <w:p w14:paraId="52F235F8" w14:textId="77777777" w:rsidR="0071777F" w:rsidRPr="00285B3F" w:rsidRDefault="0071777F" w:rsidP="0071777F">
            <w:pPr>
              <w:spacing w:after="0" w:line="240" w:lineRule="auto"/>
              <w:rPr>
                <w:rFonts w:asciiTheme="minorHAnsi" w:eastAsia="Times New Roman" w:hAnsiTheme="minorHAnsi" w:cstheme="minorHAnsi"/>
                <w:b/>
                <w:bCs/>
                <w:color w:val="000000"/>
                <w:sz w:val="20"/>
                <w:szCs w:val="20"/>
                <w:lang w:eastAsia="es-MX"/>
              </w:rPr>
            </w:pPr>
          </w:p>
        </w:tc>
        <w:tc>
          <w:tcPr>
            <w:tcW w:w="1275" w:type="dxa"/>
            <w:tcBorders>
              <w:top w:val="nil"/>
              <w:left w:val="nil"/>
              <w:bottom w:val="nil"/>
              <w:right w:val="nil"/>
            </w:tcBorders>
            <w:shd w:val="clear" w:color="auto" w:fill="auto"/>
            <w:noWrap/>
            <w:vAlign w:val="bottom"/>
            <w:hideMark/>
          </w:tcPr>
          <w:p w14:paraId="310D423D" w14:textId="77777777" w:rsidR="0071777F" w:rsidRPr="00285B3F" w:rsidRDefault="0071777F" w:rsidP="0071777F">
            <w:pPr>
              <w:spacing w:after="0" w:line="240" w:lineRule="auto"/>
              <w:jc w:val="right"/>
              <w:rPr>
                <w:rFonts w:asciiTheme="minorHAnsi" w:eastAsia="Times New Roman" w:hAnsiTheme="minorHAnsi" w:cstheme="minorHAnsi"/>
                <w:b/>
                <w:bCs/>
                <w:sz w:val="20"/>
                <w:szCs w:val="20"/>
                <w:lang w:eastAsia="es-MX"/>
              </w:rPr>
            </w:pPr>
            <w:r w:rsidRPr="00285B3F">
              <w:rPr>
                <w:rFonts w:asciiTheme="minorHAnsi" w:eastAsia="Times New Roman" w:hAnsiTheme="minorHAnsi" w:cstheme="minorHAnsi"/>
                <w:b/>
                <w:bCs/>
                <w:sz w:val="20"/>
                <w:szCs w:val="20"/>
                <w:lang w:eastAsia="es-MX"/>
              </w:rPr>
              <w:t>161,136</w:t>
            </w:r>
          </w:p>
        </w:tc>
        <w:tc>
          <w:tcPr>
            <w:tcW w:w="1418" w:type="dxa"/>
            <w:tcBorders>
              <w:top w:val="nil"/>
              <w:left w:val="nil"/>
              <w:bottom w:val="nil"/>
              <w:right w:val="nil"/>
            </w:tcBorders>
            <w:shd w:val="clear" w:color="auto" w:fill="auto"/>
            <w:noWrap/>
            <w:vAlign w:val="bottom"/>
            <w:hideMark/>
          </w:tcPr>
          <w:p w14:paraId="64B2DB26" w14:textId="77777777" w:rsidR="0071777F" w:rsidRPr="00285B3F" w:rsidRDefault="0071777F" w:rsidP="0071777F">
            <w:pPr>
              <w:spacing w:after="0" w:line="240" w:lineRule="auto"/>
              <w:jc w:val="right"/>
              <w:rPr>
                <w:rFonts w:asciiTheme="minorHAnsi" w:eastAsia="Times New Roman" w:hAnsiTheme="minorHAnsi" w:cstheme="minorHAnsi"/>
                <w:b/>
                <w:bCs/>
                <w:sz w:val="20"/>
                <w:szCs w:val="20"/>
                <w:lang w:eastAsia="es-MX"/>
              </w:rPr>
            </w:pPr>
          </w:p>
        </w:tc>
      </w:tr>
      <w:tr w:rsidR="0071777F" w:rsidRPr="00285B3F" w14:paraId="74937602" w14:textId="77777777" w:rsidTr="0071777F">
        <w:trPr>
          <w:trHeight w:val="257"/>
        </w:trPr>
        <w:tc>
          <w:tcPr>
            <w:tcW w:w="160" w:type="dxa"/>
            <w:tcBorders>
              <w:top w:val="nil"/>
              <w:left w:val="nil"/>
              <w:bottom w:val="nil"/>
              <w:right w:val="nil"/>
            </w:tcBorders>
            <w:shd w:val="clear" w:color="auto" w:fill="auto"/>
            <w:noWrap/>
            <w:vAlign w:val="center"/>
            <w:hideMark/>
          </w:tcPr>
          <w:p w14:paraId="378C04F8" w14:textId="77777777" w:rsidR="0071777F" w:rsidRPr="00285B3F" w:rsidRDefault="0071777F" w:rsidP="0071777F">
            <w:pPr>
              <w:spacing w:after="0" w:line="240" w:lineRule="auto"/>
              <w:rPr>
                <w:rFonts w:asciiTheme="minorHAnsi" w:eastAsia="Times New Roman" w:hAnsiTheme="minorHAnsi" w:cstheme="minorHAnsi"/>
                <w:sz w:val="20"/>
                <w:szCs w:val="20"/>
                <w:lang w:eastAsia="es-MX"/>
              </w:rPr>
            </w:pPr>
          </w:p>
        </w:tc>
        <w:tc>
          <w:tcPr>
            <w:tcW w:w="5227" w:type="dxa"/>
            <w:tcBorders>
              <w:top w:val="nil"/>
              <w:left w:val="nil"/>
              <w:bottom w:val="nil"/>
              <w:right w:val="nil"/>
            </w:tcBorders>
            <w:shd w:val="clear" w:color="auto" w:fill="auto"/>
            <w:vAlign w:val="center"/>
            <w:hideMark/>
          </w:tcPr>
          <w:p w14:paraId="11A7758A" w14:textId="77777777" w:rsidR="0071777F" w:rsidRPr="00285B3F" w:rsidRDefault="0071777F" w:rsidP="0071777F">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Ayudas sociales a personas</w:t>
            </w:r>
          </w:p>
        </w:tc>
        <w:tc>
          <w:tcPr>
            <w:tcW w:w="1276" w:type="dxa"/>
            <w:tcBorders>
              <w:top w:val="nil"/>
              <w:left w:val="nil"/>
              <w:bottom w:val="nil"/>
              <w:right w:val="nil"/>
            </w:tcBorders>
            <w:shd w:val="clear" w:color="auto" w:fill="auto"/>
            <w:vAlign w:val="bottom"/>
            <w:hideMark/>
          </w:tcPr>
          <w:p w14:paraId="6054E1A2" w14:textId="77777777" w:rsidR="0071777F" w:rsidRPr="00285B3F" w:rsidRDefault="0071777F" w:rsidP="0071777F">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161,136</w:t>
            </w:r>
          </w:p>
        </w:tc>
        <w:tc>
          <w:tcPr>
            <w:tcW w:w="1275" w:type="dxa"/>
            <w:tcBorders>
              <w:top w:val="nil"/>
              <w:left w:val="nil"/>
              <w:bottom w:val="nil"/>
              <w:right w:val="nil"/>
            </w:tcBorders>
            <w:shd w:val="clear" w:color="auto" w:fill="auto"/>
            <w:vAlign w:val="bottom"/>
            <w:hideMark/>
          </w:tcPr>
          <w:p w14:paraId="3360EE07" w14:textId="77777777" w:rsidR="0071777F" w:rsidRPr="00285B3F" w:rsidRDefault="0071777F" w:rsidP="0071777F">
            <w:pPr>
              <w:spacing w:after="0" w:line="240" w:lineRule="auto"/>
              <w:jc w:val="right"/>
              <w:rPr>
                <w:rFonts w:asciiTheme="minorHAnsi" w:eastAsia="Times New Roman" w:hAnsiTheme="minorHAnsi" w:cstheme="minorHAnsi"/>
                <w:sz w:val="20"/>
                <w:szCs w:val="20"/>
                <w:lang w:eastAsia="es-MX"/>
              </w:rPr>
            </w:pPr>
          </w:p>
        </w:tc>
        <w:tc>
          <w:tcPr>
            <w:tcW w:w="1418" w:type="dxa"/>
            <w:tcBorders>
              <w:top w:val="nil"/>
              <w:left w:val="nil"/>
              <w:bottom w:val="nil"/>
              <w:right w:val="nil"/>
            </w:tcBorders>
            <w:shd w:val="clear" w:color="auto" w:fill="auto"/>
            <w:vAlign w:val="center"/>
            <w:hideMark/>
          </w:tcPr>
          <w:p w14:paraId="289844C8" w14:textId="77777777" w:rsidR="0071777F" w:rsidRPr="00285B3F" w:rsidRDefault="0071777F" w:rsidP="0071777F">
            <w:pPr>
              <w:spacing w:after="0" w:line="240" w:lineRule="auto"/>
              <w:jc w:val="right"/>
              <w:rPr>
                <w:rFonts w:asciiTheme="minorHAnsi" w:eastAsia="Times New Roman" w:hAnsiTheme="minorHAnsi" w:cstheme="minorHAnsi"/>
                <w:sz w:val="20"/>
                <w:szCs w:val="20"/>
                <w:lang w:eastAsia="es-MX"/>
              </w:rPr>
            </w:pPr>
          </w:p>
        </w:tc>
      </w:tr>
    </w:tbl>
    <w:p w14:paraId="7569F916" w14:textId="77777777" w:rsidR="00A5005A" w:rsidRPr="00285B3F" w:rsidRDefault="00A5005A" w:rsidP="00C11E05">
      <w:pPr>
        <w:pStyle w:val="ROMANOS"/>
        <w:spacing w:after="0" w:line="240" w:lineRule="auto"/>
        <w:ind w:left="0" w:firstLine="0"/>
        <w:rPr>
          <w:rFonts w:asciiTheme="minorHAnsi" w:hAnsiTheme="minorHAnsi" w:cstheme="minorHAnsi"/>
          <w:sz w:val="20"/>
          <w:szCs w:val="20"/>
          <w:lang w:val="es-MX"/>
        </w:rPr>
      </w:pPr>
    </w:p>
    <w:p w14:paraId="68401687" w14:textId="3EEF179F" w:rsidR="002457B7" w:rsidRPr="00285B3F" w:rsidRDefault="0071777F" w:rsidP="00C11E05">
      <w:pPr>
        <w:pStyle w:val="ROMANOS"/>
        <w:spacing w:after="0" w:line="240" w:lineRule="auto"/>
        <w:ind w:left="0" w:firstLine="0"/>
        <w:rPr>
          <w:rFonts w:asciiTheme="minorHAnsi" w:hAnsiTheme="minorHAnsi" w:cstheme="minorHAnsi"/>
          <w:sz w:val="20"/>
          <w:szCs w:val="20"/>
          <w:lang w:val="es-MX"/>
        </w:rPr>
      </w:pPr>
      <w:r w:rsidRPr="00285B3F">
        <w:rPr>
          <w:rFonts w:asciiTheme="minorHAnsi" w:hAnsiTheme="minorHAnsi" w:cstheme="minorHAnsi"/>
          <w:sz w:val="20"/>
          <w:szCs w:val="20"/>
          <w:lang w:val="es-MX"/>
        </w:rPr>
        <w:t>Las transferencias otorgadas por pagar a corto plazo, se integran por becas y otras ayudas para programas a promotores del proyecto estatal de Jóvenes por Tamaulipas 2016 con un importe de $110,000, para el proyecto de idiomas para todos 2019 por un importe de $1,000, para el proyecto de jóvenes trabajando un importe de $34,000, para el proyecto de Premio Estatal 2018 un monto de $15,000, de otras ayudas sociales por $1,136; los cuales se realizará la gestión para cumplir con el pago de este recurso.</w:t>
      </w:r>
    </w:p>
    <w:p w14:paraId="0701B28B" w14:textId="0D3C10F8" w:rsidR="00A5005A" w:rsidRPr="00285B3F" w:rsidRDefault="00A5005A" w:rsidP="000E43D2">
      <w:pPr>
        <w:pStyle w:val="ROMANOS"/>
        <w:spacing w:after="0" w:line="240" w:lineRule="exact"/>
        <w:rPr>
          <w:rFonts w:asciiTheme="minorHAnsi" w:hAnsiTheme="minorHAnsi" w:cstheme="minorHAnsi"/>
          <w:sz w:val="20"/>
          <w:szCs w:val="20"/>
          <w:lang w:val="es-MX"/>
        </w:rPr>
      </w:pPr>
    </w:p>
    <w:p w14:paraId="5463BEA7" w14:textId="77777777" w:rsidR="001274FF" w:rsidRPr="00285B3F" w:rsidRDefault="001274FF" w:rsidP="000E43D2">
      <w:pPr>
        <w:pStyle w:val="ROMANOS"/>
        <w:spacing w:after="0" w:line="240" w:lineRule="exact"/>
        <w:rPr>
          <w:rFonts w:asciiTheme="minorHAnsi" w:hAnsiTheme="minorHAnsi" w:cstheme="minorHAnsi"/>
          <w:sz w:val="20"/>
          <w:szCs w:val="20"/>
          <w:lang w:val="es-MX"/>
        </w:rPr>
      </w:pPr>
    </w:p>
    <w:tbl>
      <w:tblPr>
        <w:tblW w:w="9564" w:type="dxa"/>
        <w:tblInd w:w="70" w:type="dxa"/>
        <w:tblCellMar>
          <w:left w:w="70" w:type="dxa"/>
          <w:right w:w="70" w:type="dxa"/>
        </w:tblCellMar>
        <w:tblLook w:val="04A0" w:firstRow="1" w:lastRow="0" w:firstColumn="1" w:lastColumn="0" w:noHBand="0" w:noVBand="1"/>
      </w:tblPr>
      <w:tblGrid>
        <w:gridCol w:w="146"/>
        <w:gridCol w:w="5313"/>
        <w:gridCol w:w="1248"/>
        <w:gridCol w:w="1452"/>
        <w:gridCol w:w="1405"/>
      </w:tblGrid>
      <w:tr w:rsidR="009A7C98" w:rsidRPr="00285B3F" w14:paraId="7A43EA94" w14:textId="77777777" w:rsidTr="009A7C98">
        <w:tc>
          <w:tcPr>
            <w:tcW w:w="5459" w:type="dxa"/>
            <w:gridSpan w:val="2"/>
            <w:tcBorders>
              <w:top w:val="nil"/>
              <w:left w:val="nil"/>
              <w:bottom w:val="nil"/>
              <w:right w:val="nil"/>
            </w:tcBorders>
            <w:shd w:val="clear" w:color="auto" w:fill="auto"/>
            <w:noWrap/>
            <w:vAlign w:val="center"/>
            <w:hideMark/>
          </w:tcPr>
          <w:p w14:paraId="417B7845" w14:textId="77777777" w:rsidR="009A7C98" w:rsidRPr="00285B3F" w:rsidRDefault="009A7C98" w:rsidP="009A7C98">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Retenciones y Contribuciones por pagar a corto plazo</w:t>
            </w:r>
          </w:p>
        </w:tc>
        <w:tc>
          <w:tcPr>
            <w:tcW w:w="1248" w:type="dxa"/>
            <w:tcBorders>
              <w:top w:val="nil"/>
              <w:left w:val="nil"/>
              <w:bottom w:val="nil"/>
              <w:right w:val="nil"/>
            </w:tcBorders>
            <w:shd w:val="clear" w:color="auto" w:fill="auto"/>
            <w:noWrap/>
            <w:vAlign w:val="bottom"/>
            <w:hideMark/>
          </w:tcPr>
          <w:p w14:paraId="38C1CFBA" w14:textId="77777777" w:rsidR="009A7C98" w:rsidRPr="00285B3F" w:rsidRDefault="009A7C98" w:rsidP="009A7C98">
            <w:pPr>
              <w:spacing w:after="0" w:line="240" w:lineRule="auto"/>
              <w:rPr>
                <w:rFonts w:asciiTheme="minorHAnsi" w:eastAsia="Times New Roman" w:hAnsiTheme="minorHAnsi" w:cstheme="minorHAnsi"/>
                <w:b/>
                <w:bCs/>
                <w:color w:val="000000"/>
                <w:sz w:val="20"/>
                <w:szCs w:val="20"/>
                <w:lang w:eastAsia="es-MX"/>
              </w:rPr>
            </w:pPr>
          </w:p>
        </w:tc>
        <w:tc>
          <w:tcPr>
            <w:tcW w:w="1452" w:type="dxa"/>
            <w:tcBorders>
              <w:top w:val="nil"/>
              <w:left w:val="nil"/>
              <w:bottom w:val="nil"/>
              <w:right w:val="nil"/>
            </w:tcBorders>
            <w:shd w:val="clear" w:color="auto" w:fill="auto"/>
            <w:noWrap/>
            <w:vAlign w:val="bottom"/>
            <w:hideMark/>
          </w:tcPr>
          <w:p w14:paraId="7E4AD22E" w14:textId="77777777" w:rsidR="009A7C98" w:rsidRPr="00285B3F" w:rsidRDefault="009A7C98" w:rsidP="009A7C98">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719,562</w:t>
            </w:r>
          </w:p>
        </w:tc>
        <w:tc>
          <w:tcPr>
            <w:tcW w:w="1405" w:type="dxa"/>
            <w:tcBorders>
              <w:top w:val="nil"/>
              <w:left w:val="nil"/>
              <w:bottom w:val="nil"/>
              <w:right w:val="nil"/>
            </w:tcBorders>
            <w:shd w:val="clear" w:color="auto" w:fill="auto"/>
            <w:noWrap/>
            <w:vAlign w:val="center"/>
            <w:hideMark/>
          </w:tcPr>
          <w:p w14:paraId="176E3715" w14:textId="77777777" w:rsidR="009A7C98" w:rsidRPr="00285B3F" w:rsidRDefault="009A7C98" w:rsidP="009A7C98">
            <w:pPr>
              <w:spacing w:after="0" w:line="240" w:lineRule="auto"/>
              <w:jc w:val="right"/>
              <w:rPr>
                <w:rFonts w:asciiTheme="minorHAnsi" w:eastAsia="Times New Roman" w:hAnsiTheme="minorHAnsi" w:cstheme="minorHAnsi"/>
                <w:b/>
                <w:bCs/>
                <w:color w:val="000000"/>
                <w:sz w:val="20"/>
                <w:szCs w:val="20"/>
                <w:lang w:eastAsia="es-MX"/>
              </w:rPr>
            </w:pPr>
          </w:p>
        </w:tc>
      </w:tr>
      <w:tr w:rsidR="009A7C98" w:rsidRPr="00285B3F" w14:paraId="38628BF5" w14:textId="77777777" w:rsidTr="009A7C98">
        <w:tc>
          <w:tcPr>
            <w:tcW w:w="146" w:type="dxa"/>
            <w:tcBorders>
              <w:top w:val="nil"/>
              <w:left w:val="nil"/>
              <w:bottom w:val="nil"/>
              <w:right w:val="nil"/>
            </w:tcBorders>
            <w:shd w:val="clear" w:color="auto" w:fill="auto"/>
            <w:noWrap/>
            <w:vAlign w:val="center"/>
            <w:hideMark/>
          </w:tcPr>
          <w:p w14:paraId="1A8B3AAF" w14:textId="77777777" w:rsidR="009A7C98" w:rsidRPr="00285B3F" w:rsidRDefault="009A7C98" w:rsidP="009A7C98">
            <w:pPr>
              <w:spacing w:after="0" w:line="240" w:lineRule="auto"/>
              <w:jc w:val="right"/>
              <w:rPr>
                <w:rFonts w:asciiTheme="minorHAnsi" w:eastAsia="Times New Roman" w:hAnsiTheme="minorHAnsi" w:cstheme="minorHAnsi"/>
                <w:sz w:val="20"/>
                <w:szCs w:val="20"/>
                <w:lang w:eastAsia="es-MX"/>
              </w:rPr>
            </w:pPr>
          </w:p>
        </w:tc>
        <w:tc>
          <w:tcPr>
            <w:tcW w:w="5313" w:type="dxa"/>
            <w:tcBorders>
              <w:top w:val="nil"/>
              <w:left w:val="nil"/>
              <w:bottom w:val="nil"/>
              <w:right w:val="nil"/>
            </w:tcBorders>
            <w:shd w:val="clear" w:color="auto" w:fill="auto"/>
            <w:noWrap/>
            <w:vAlign w:val="center"/>
            <w:hideMark/>
          </w:tcPr>
          <w:p w14:paraId="6A571C6B" w14:textId="77777777" w:rsidR="009A7C98" w:rsidRPr="00285B3F" w:rsidRDefault="009A7C98" w:rsidP="009A7C98">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Retenciones y Contribuciones por pagar a corto plazo</w:t>
            </w:r>
          </w:p>
        </w:tc>
        <w:tc>
          <w:tcPr>
            <w:tcW w:w="1248" w:type="dxa"/>
            <w:tcBorders>
              <w:top w:val="nil"/>
              <w:left w:val="nil"/>
              <w:bottom w:val="nil"/>
              <w:right w:val="nil"/>
            </w:tcBorders>
            <w:shd w:val="clear" w:color="auto" w:fill="auto"/>
            <w:vAlign w:val="bottom"/>
            <w:hideMark/>
          </w:tcPr>
          <w:p w14:paraId="2AEA34B3" w14:textId="77777777" w:rsidR="009A7C98" w:rsidRPr="00285B3F" w:rsidRDefault="009A7C98" w:rsidP="009A7C98">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719,562</w:t>
            </w:r>
          </w:p>
        </w:tc>
        <w:tc>
          <w:tcPr>
            <w:tcW w:w="1452" w:type="dxa"/>
            <w:tcBorders>
              <w:top w:val="nil"/>
              <w:left w:val="nil"/>
              <w:bottom w:val="nil"/>
              <w:right w:val="nil"/>
            </w:tcBorders>
            <w:shd w:val="clear" w:color="auto" w:fill="auto"/>
            <w:noWrap/>
            <w:vAlign w:val="bottom"/>
            <w:hideMark/>
          </w:tcPr>
          <w:p w14:paraId="75F48C38" w14:textId="77777777" w:rsidR="009A7C98" w:rsidRPr="00285B3F" w:rsidRDefault="009A7C98" w:rsidP="009A7C98">
            <w:pPr>
              <w:spacing w:after="0" w:line="240" w:lineRule="auto"/>
              <w:jc w:val="right"/>
              <w:rPr>
                <w:rFonts w:asciiTheme="minorHAnsi" w:eastAsia="Times New Roman" w:hAnsiTheme="minorHAnsi" w:cstheme="minorHAnsi"/>
                <w:sz w:val="20"/>
                <w:szCs w:val="20"/>
                <w:lang w:eastAsia="es-MX"/>
              </w:rPr>
            </w:pPr>
          </w:p>
        </w:tc>
        <w:tc>
          <w:tcPr>
            <w:tcW w:w="1405" w:type="dxa"/>
            <w:tcBorders>
              <w:top w:val="nil"/>
              <w:left w:val="nil"/>
              <w:bottom w:val="nil"/>
              <w:right w:val="nil"/>
            </w:tcBorders>
            <w:shd w:val="clear" w:color="auto" w:fill="auto"/>
            <w:noWrap/>
            <w:vAlign w:val="center"/>
            <w:hideMark/>
          </w:tcPr>
          <w:p w14:paraId="41B42E57" w14:textId="77777777" w:rsidR="009A7C98" w:rsidRPr="00285B3F" w:rsidRDefault="009A7C98" w:rsidP="009A7C98">
            <w:pPr>
              <w:spacing w:after="0" w:line="240" w:lineRule="auto"/>
              <w:rPr>
                <w:rFonts w:asciiTheme="minorHAnsi" w:eastAsia="Times New Roman" w:hAnsiTheme="minorHAnsi" w:cstheme="minorHAnsi"/>
                <w:sz w:val="20"/>
                <w:szCs w:val="20"/>
                <w:lang w:eastAsia="es-MX"/>
              </w:rPr>
            </w:pPr>
          </w:p>
        </w:tc>
      </w:tr>
      <w:tr w:rsidR="001274FF" w:rsidRPr="00285B3F" w14:paraId="5F66D5F0" w14:textId="77777777" w:rsidTr="009A7C98">
        <w:tc>
          <w:tcPr>
            <w:tcW w:w="146" w:type="dxa"/>
            <w:tcBorders>
              <w:top w:val="nil"/>
              <w:left w:val="nil"/>
              <w:bottom w:val="nil"/>
              <w:right w:val="nil"/>
            </w:tcBorders>
            <w:shd w:val="clear" w:color="auto" w:fill="auto"/>
            <w:noWrap/>
            <w:vAlign w:val="center"/>
          </w:tcPr>
          <w:p w14:paraId="1859AF69" w14:textId="77777777" w:rsidR="001274FF" w:rsidRPr="00285B3F" w:rsidRDefault="001274FF" w:rsidP="009A7C98">
            <w:pPr>
              <w:spacing w:after="0" w:line="240" w:lineRule="auto"/>
              <w:jc w:val="right"/>
              <w:rPr>
                <w:rFonts w:asciiTheme="minorHAnsi" w:eastAsia="Times New Roman" w:hAnsiTheme="minorHAnsi" w:cstheme="minorHAnsi"/>
                <w:sz w:val="20"/>
                <w:szCs w:val="20"/>
                <w:lang w:eastAsia="es-MX"/>
              </w:rPr>
            </w:pPr>
          </w:p>
        </w:tc>
        <w:tc>
          <w:tcPr>
            <w:tcW w:w="5313" w:type="dxa"/>
            <w:tcBorders>
              <w:top w:val="nil"/>
              <w:left w:val="nil"/>
              <w:bottom w:val="nil"/>
              <w:right w:val="nil"/>
            </w:tcBorders>
            <w:shd w:val="clear" w:color="auto" w:fill="auto"/>
            <w:noWrap/>
            <w:vAlign w:val="center"/>
          </w:tcPr>
          <w:p w14:paraId="43AB1188" w14:textId="77777777" w:rsidR="001274FF" w:rsidRPr="00285B3F" w:rsidRDefault="001274FF" w:rsidP="009A7C98">
            <w:pPr>
              <w:spacing w:after="0" w:line="240" w:lineRule="auto"/>
              <w:rPr>
                <w:rFonts w:asciiTheme="minorHAnsi" w:eastAsia="Times New Roman" w:hAnsiTheme="minorHAnsi" w:cstheme="minorHAnsi"/>
                <w:color w:val="000000"/>
                <w:sz w:val="20"/>
                <w:szCs w:val="20"/>
                <w:lang w:eastAsia="es-MX"/>
              </w:rPr>
            </w:pPr>
          </w:p>
        </w:tc>
        <w:tc>
          <w:tcPr>
            <w:tcW w:w="1248" w:type="dxa"/>
            <w:tcBorders>
              <w:top w:val="nil"/>
              <w:left w:val="nil"/>
              <w:bottom w:val="nil"/>
              <w:right w:val="nil"/>
            </w:tcBorders>
            <w:shd w:val="clear" w:color="auto" w:fill="auto"/>
            <w:vAlign w:val="bottom"/>
          </w:tcPr>
          <w:p w14:paraId="14CC65B3" w14:textId="77777777" w:rsidR="001274FF" w:rsidRPr="00285B3F" w:rsidRDefault="001274FF" w:rsidP="009A7C98">
            <w:pPr>
              <w:spacing w:after="0" w:line="240" w:lineRule="auto"/>
              <w:jc w:val="right"/>
              <w:rPr>
                <w:rFonts w:asciiTheme="minorHAnsi" w:eastAsia="Times New Roman" w:hAnsiTheme="minorHAnsi" w:cstheme="minorHAnsi"/>
                <w:sz w:val="20"/>
                <w:szCs w:val="20"/>
                <w:lang w:eastAsia="es-MX"/>
              </w:rPr>
            </w:pPr>
          </w:p>
        </w:tc>
        <w:tc>
          <w:tcPr>
            <w:tcW w:w="1452" w:type="dxa"/>
            <w:tcBorders>
              <w:top w:val="nil"/>
              <w:left w:val="nil"/>
              <w:bottom w:val="nil"/>
              <w:right w:val="nil"/>
            </w:tcBorders>
            <w:shd w:val="clear" w:color="auto" w:fill="auto"/>
            <w:noWrap/>
            <w:vAlign w:val="bottom"/>
          </w:tcPr>
          <w:p w14:paraId="00664EF6" w14:textId="77777777" w:rsidR="001274FF" w:rsidRPr="00285B3F" w:rsidRDefault="001274FF" w:rsidP="009A7C98">
            <w:pPr>
              <w:spacing w:after="0" w:line="240" w:lineRule="auto"/>
              <w:jc w:val="right"/>
              <w:rPr>
                <w:rFonts w:asciiTheme="minorHAnsi" w:eastAsia="Times New Roman" w:hAnsiTheme="minorHAnsi" w:cstheme="minorHAnsi"/>
                <w:sz w:val="20"/>
                <w:szCs w:val="20"/>
                <w:lang w:eastAsia="es-MX"/>
              </w:rPr>
            </w:pPr>
          </w:p>
        </w:tc>
        <w:tc>
          <w:tcPr>
            <w:tcW w:w="1405" w:type="dxa"/>
            <w:tcBorders>
              <w:top w:val="nil"/>
              <w:left w:val="nil"/>
              <w:bottom w:val="nil"/>
              <w:right w:val="nil"/>
            </w:tcBorders>
            <w:shd w:val="clear" w:color="auto" w:fill="auto"/>
            <w:noWrap/>
            <w:vAlign w:val="center"/>
          </w:tcPr>
          <w:p w14:paraId="6FEFD90E" w14:textId="77777777" w:rsidR="001274FF" w:rsidRPr="00285B3F" w:rsidRDefault="001274FF" w:rsidP="009A7C98">
            <w:pPr>
              <w:spacing w:after="0" w:line="240" w:lineRule="auto"/>
              <w:rPr>
                <w:rFonts w:asciiTheme="minorHAnsi" w:eastAsia="Times New Roman" w:hAnsiTheme="minorHAnsi" w:cstheme="minorHAnsi"/>
                <w:sz w:val="20"/>
                <w:szCs w:val="20"/>
                <w:lang w:eastAsia="es-MX"/>
              </w:rPr>
            </w:pPr>
          </w:p>
        </w:tc>
      </w:tr>
      <w:tr w:rsidR="009A7C98" w:rsidRPr="00285B3F" w14:paraId="4FC66872" w14:textId="77777777" w:rsidTr="009A7C98">
        <w:tc>
          <w:tcPr>
            <w:tcW w:w="146" w:type="dxa"/>
            <w:tcBorders>
              <w:top w:val="nil"/>
              <w:left w:val="nil"/>
              <w:bottom w:val="nil"/>
              <w:right w:val="nil"/>
            </w:tcBorders>
            <w:shd w:val="clear" w:color="auto" w:fill="auto"/>
            <w:noWrap/>
            <w:vAlign w:val="center"/>
            <w:hideMark/>
          </w:tcPr>
          <w:p w14:paraId="37A0135E" w14:textId="77777777" w:rsidR="009A7C98" w:rsidRPr="00285B3F" w:rsidRDefault="009A7C98" w:rsidP="009A7C98">
            <w:pPr>
              <w:spacing w:after="0" w:line="240" w:lineRule="auto"/>
              <w:jc w:val="right"/>
              <w:rPr>
                <w:rFonts w:asciiTheme="minorHAnsi" w:eastAsia="Times New Roman" w:hAnsiTheme="minorHAnsi" w:cstheme="minorHAnsi"/>
                <w:sz w:val="20"/>
                <w:szCs w:val="20"/>
                <w:lang w:eastAsia="es-MX"/>
              </w:rPr>
            </w:pPr>
          </w:p>
        </w:tc>
        <w:tc>
          <w:tcPr>
            <w:tcW w:w="5313" w:type="dxa"/>
            <w:tcBorders>
              <w:top w:val="nil"/>
              <w:left w:val="nil"/>
              <w:bottom w:val="nil"/>
              <w:right w:val="nil"/>
            </w:tcBorders>
            <w:shd w:val="clear" w:color="auto" w:fill="auto"/>
            <w:noWrap/>
            <w:vAlign w:val="center"/>
            <w:hideMark/>
          </w:tcPr>
          <w:p w14:paraId="1313BD11" w14:textId="77777777" w:rsidR="009A7C98" w:rsidRPr="00285B3F" w:rsidRDefault="009A7C98" w:rsidP="009A7C98">
            <w:pPr>
              <w:spacing w:after="0" w:line="240" w:lineRule="auto"/>
              <w:rPr>
                <w:rFonts w:asciiTheme="minorHAnsi" w:eastAsia="Times New Roman" w:hAnsiTheme="minorHAnsi" w:cstheme="minorHAnsi"/>
                <w:sz w:val="20"/>
                <w:szCs w:val="20"/>
                <w:lang w:eastAsia="es-MX"/>
              </w:rPr>
            </w:pPr>
          </w:p>
        </w:tc>
        <w:tc>
          <w:tcPr>
            <w:tcW w:w="1248" w:type="dxa"/>
            <w:tcBorders>
              <w:top w:val="nil"/>
              <w:left w:val="nil"/>
              <w:bottom w:val="nil"/>
              <w:right w:val="nil"/>
            </w:tcBorders>
            <w:shd w:val="clear" w:color="auto" w:fill="auto"/>
            <w:vAlign w:val="bottom"/>
            <w:hideMark/>
          </w:tcPr>
          <w:p w14:paraId="7748E653" w14:textId="77777777" w:rsidR="009A7C98" w:rsidRPr="00285B3F" w:rsidRDefault="009A7C98" w:rsidP="009A7C98">
            <w:pPr>
              <w:spacing w:after="0" w:line="240" w:lineRule="auto"/>
              <w:rPr>
                <w:rFonts w:asciiTheme="minorHAnsi" w:eastAsia="Times New Roman" w:hAnsiTheme="minorHAnsi" w:cstheme="minorHAnsi"/>
                <w:sz w:val="20"/>
                <w:szCs w:val="20"/>
                <w:lang w:eastAsia="es-MX"/>
              </w:rPr>
            </w:pPr>
          </w:p>
        </w:tc>
        <w:tc>
          <w:tcPr>
            <w:tcW w:w="1452" w:type="dxa"/>
            <w:tcBorders>
              <w:top w:val="nil"/>
              <w:left w:val="nil"/>
              <w:bottom w:val="nil"/>
              <w:right w:val="nil"/>
            </w:tcBorders>
            <w:shd w:val="clear" w:color="auto" w:fill="auto"/>
            <w:noWrap/>
            <w:vAlign w:val="bottom"/>
            <w:hideMark/>
          </w:tcPr>
          <w:p w14:paraId="42B90459" w14:textId="77777777" w:rsidR="009A7C98" w:rsidRPr="00285B3F" w:rsidRDefault="009A7C98" w:rsidP="009A7C98">
            <w:pPr>
              <w:spacing w:after="0" w:line="240" w:lineRule="auto"/>
              <w:jc w:val="right"/>
              <w:rPr>
                <w:rFonts w:asciiTheme="minorHAnsi" w:eastAsia="Times New Roman" w:hAnsiTheme="minorHAnsi" w:cstheme="minorHAnsi"/>
                <w:sz w:val="20"/>
                <w:szCs w:val="20"/>
                <w:lang w:eastAsia="es-MX"/>
              </w:rPr>
            </w:pPr>
          </w:p>
        </w:tc>
        <w:tc>
          <w:tcPr>
            <w:tcW w:w="1405" w:type="dxa"/>
            <w:tcBorders>
              <w:top w:val="nil"/>
              <w:left w:val="nil"/>
              <w:bottom w:val="nil"/>
              <w:right w:val="nil"/>
            </w:tcBorders>
            <w:shd w:val="clear" w:color="auto" w:fill="auto"/>
            <w:noWrap/>
            <w:vAlign w:val="center"/>
            <w:hideMark/>
          </w:tcPr>
          <w:p w14:paraId="4EE8B075" w14:textId="77777777" w:rsidR="009A7C98" w:rsidRPr="00285B3F" w:rsidRDefault="009A7C98" w:rsidP="009A7C98">
            <w:pPr>
              <w:spacing w:after="0" w:line="240" w:lineRule="auto"/>
              <w:rPr>
                <w:rFonts w:asciiTheme="minorHAnsi" w:eastAsia="Times New Roman" w:hAnsiTheme="minorHAnsi" w:cstheme="minorHAnsi"/>
                <w:sz w:val="20"/>
                <w:szCs w:val="20"/>
                <w:lang w:eastAsia="es-MX"/>
              </w:rPr>
            </w:pPr>
          </w:p>
        </w:tc>
      </w:tr>
      <w:tr w:rsidR="009A7C98" w:rsidRPr="00285B3F" w14:paraId="1A15E9E0" w14:textId="77777777" w:rsidTr="009A7C98">
        <w:tc>
          <w:tcPr>
            <w:tcW w:w="5459" w:type="dxa"/>
            <w:gridSpan w:val="2"/>
            <w:tcBorders>
              <w:top w:val="nil"/>
              <w:left w:val="nil"/>
              <w:bottom w:val="nil"/>
              <w:right w:val="nil"/>
            </w:tcBorders>
            <w:shd w:val="clear" w:color="auto" w:fill="auto"/>
            <w:noWrap/>
            <w:vAlign w:val="center"/>
            <w:hideMark/>
          </w:tcPr>
          <w:p w14:paraId="09A1C57E" w14:textId="77777777" w:rsidR="009A7C98" w:rsidRPr="00285B3F" w:rsidRDefault="009A7C98" w:rsidP="009A7C98">
            <w:pPr>
              <w:spacing w:after="0" w:line="240" w:lineRule="auto"/>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Otras Cuentas por pagar a corto plazo</w:t>
            </w:r>
          </w:p>
        </w:tc>
        <w:tc>
          <w:tcPr>
            <w:tcW w:w="1248" w:type="dxa"/>
            <w:tcBorders>
              <w:top w:val="nil"/>
              <w:left w:val="nil"/>
              <w:bottom w:val="nil"/>
              <w:right w:val="nil"/>
            </w:tcBorders>
            <w:shd w:val="clear" w:color="auto" w:fill="auto"/>
            <w:noWrap/>
            <w:vAlign w:val="bottom"/>
            <w:hideMark/>
          </w:tcPr>
          <w:p w14:paraId="1E2231B7" w14:textId="77777777" w:rsidR="009A7C98" w:rsidRPr="00285B3F" w:rsidRDefault="009A7C98" w:rsidP="009A7C98">
            <w:pPr>
              <w:spacing w:after="0" w:line="240" w:lineRule="auto"/>
              <w:rPr>
                <w:rFonts w:asciiTheme="minorHAnsi" w:eastAsia="Times New Roman" w:hAnsiTheme="minorHAnsi" w:cstheme="minorHAnsi"/>
                <w:b/>
                <w:bCs/>
                <w:color w:val="000000"/>
                <w:sz w:val="20"/>
                <w:szCs w:val="20"/>
                <w:lang w:eastAsia="es-MX"/>
              </w:rPr>
            </w:pPr>
          </w:p>
        </w:tc>
        <w:tc>
          <w:tcPr>
            <w:tcW w:w="1452" w:type="dxa"/>
            <w:tcBorders>
              <w:top w:val="nil"/>
              <w:left w:val="nil"/>
              <w:bottom w:val="nil"/>
              <w:right w:val="nil"/>
            </w:tcBorders>
            <w:shd w:val="clear" w:color="auto" w:fill="auto"/>
            <w:noWrap/>
            <w:vAlign w:val="bottom"/>
            <w:hideMark/>
          </w:tcPr>
          <w:p w14:paraId="20DA0323" w14:textId="77777777" w:rsidR="009A7C98" w:rsidRPr="00285B3F" w:rsidRDefault="009A7C98" w:rsidP="009A7C98">
            <w:pPr>
              <w:spacing w:after="0" w:line="240" w:lineRule="auto"/>
              <w:jc w:val="right"/>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b/>
                <w:bCs/>
                <w:color w:val="000000"/>
                <w:sz w:val="20"/>
                <w:szCs w:val="20"/>
                <w:lang w:eastAsia="es-MX"/>
              </w:rPr>
              <w:t>1,704</w:t>
            </w:r>
          </w:p>
        </w:tc>
        <w:tc>
          <w:tcPr>
            <w:tcW w:w="1405" w:type="dxa"/>
            <w:tcBorders>
              <w:top w:val="nil"/>
              <w:left w:val="nil"/>
              <w:bottom w:val="nil"/>
              <w:right w:val="nil"/>
            </w:tcBorders>
            <w:shd w:val="clear" w:color="auto" w:fill="auto"/>
            <w:noWrap/>
            <w:vAlign w:val="center"/>
            <w:hideMark/>
          </w:tcPr>
          <w:p w14:paraId="66B71E65" w14:textId="77777777" w:rsidR="009A7C98" w:rsidRPr="00285B3F" w:rsidRDefault="009A7C98" w:rsidP="009A7C98">
            <w:pPr>
              <w:spacing w:after="0" w:line="240" w:lineRule="auto"/>
              <w:jc w:val="right"/>
              <w:rPr>
                <w:rFonts w:asciiTheme="minorHAnsi" w:eastAsia="Times New Roman" w:hAnsiTheme="minorHAnsi" w:cstheme="minorHAnsi"/>
                <w:b/>
                <w:bCs/>
                <w:color w:val="000000"/>
                <w:sz w:val="20"/>
                <w:szCs w:val="20"/>
                <w:lang w:eastAsia="es-MX"/>
              </w:rPr>
            </w:pPr>
          </w:p>
        </w:tc>
      </w:tr>
      <w:tr w:rsidR="009A7C98" w:rsidRPr="00285B3F" w14:paraId="2E9E36AA" w14:textId="77777777" w:rsidTr="009A7C98">
        <w:tc>
          <w:tcPr>
            <w:tcW w:w="146" w:type="dxa"/>
            <w:tcBorders>
              <w:top w:val="nil"/>
              <w:left w:val="nil"/>
              <w:bottom w:val="nil"/>
              <w:right w:val="nil"/>
            </w:tcBorders>
            <w:shd w:val="clear" w:color="auto" w:fill="auto"/>
            <w:noWrap/>
            <w:vAlign w:val="center"/>
            <w:hideMark/>
          </w:tcPr>
          <w:p w14:paraId="55BA0067" w14:textId="77777777" w:rsidR="009A7C98" w:rsidRPr="00285B3F" w:rsidRDefault="009A7C98" w:rsidP="009A7C98">
            <w:pPr>
              <w:spacing w:after="0" w:line="240" w:lineRule="auto"/>
              <w:jc w:val="right"/>
              <w:rPr>
                <w:rFonts w:asciiTheme="minorHAnsi" w:eastAsia="Times New Roman" w:hAnsiTheme="minorHAnsi" w:cstheme="minorHAnsi"/>
                <w:sz w:val="20"/>
                <w:szCs w:val="20"/>
                <w:lang w:eastAsia="es-MX"/>
              </w:rPr>
            </w:pPr>
          </w:p>
        </w:tc>
        <w:tc>
          <w:tcPr>
            <w:tcW w:w="5313" w:type="dxa"/>
            <w:tcBorders>
              <w:top w:val="nil"/>
              <w:left w:val="nil"/>
              <w:bottom w:val="nil"/>
              <w:right w:val="nil"/>
            </w:tcBorders>
            <w:shd w:val="clear" w:color="auto" w:fill="auto"/>
            <w:noWrap/>
            <w:vAlign w:val="bottom"/>
            <w:hideMark/>
          </w:tcPr>
          <w:p w14:paraId="5BAE5AF0" w14:textId="77777777" w:rsidR="009A7C98" w:rsidRPr="00285B3F" w:rsidRDefault="009A7C98" w:rsidP="009A7C98">
            <w:pPr>
              <w:spacing w:after="0" w:line="240" w:lineRule="auto"/>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Acreedores diversos</w:t>
            </w:r>
          </w:p>
        </w:tc>
        <w:tc>
          <w:tcPr>
            <w:tcW w:w="1248" w:type="dxa"/>
            <w:tcBorders>
              <w:top w:val="nil"/>
              <w:left w:val="nil"/>
              <w:bottom w:val="nil"/>
              <w:right w:val="nil"/>
            </w:tcBorders>
            <w:shd w:val="clear" w:color="auto" w:fill="auto"/>
            <w:vAlign w:val="bottom"/>
            <w:hideMark/>
          </w:tcPr>
          <w:p w14:paraId="4AE39C21" w14:textId="77777777" w:rsidR="009A7C98" w:rsidRPr="00285B3F" w:rsidRDefault="009A7C98" w:rsidP="009A7C98">
            <w:pPr>
              <w:spacing w:after="0" w:line="240" w:lineRule="auto"/>
              <w:jc w:val="right"/>
              <w:rPr>
                <w:rFonts w:asciiTheme="minorHAnsi" w:eastAsia="Times New Roman" w:hAnsiTheme="minorHAnsi" w:cstheme="minorHAnsi"/>
                <w:sz w:val="20"/>
                <w:szCs w:val="20"/>
                <w:lang w:eastAsia="es-MX"/>
              </w:rPr>
            </w:pPr>
            <w:r w:rsidRPr="00285B3F">
              <w:rPr>
                <w:rFonts w:asciiTheme="minorHAnsi" w:eastAsia="Times New Roman" w:hAnsiTheme="minorHAnsi" w:cstheme="minorHAnsi"/>
                <w:sz w:val="20"/>
                <w:szCs w:val="20"/>
                <w:lang w:eastAsia="es-MX"/>
              </w:rPr>
              <w:t>1,704</w:t>
            </w:r>
          </w:p>
        </w:tc>
        <w:tc>
          <w:tcPr>
            <w:tcW w:w="1452" w:type="dxa"/>
            <w:tcBorders>
              <w:top w:val="nil"/>
              <w:left w:val="nil"/>
              <w:bottom w:val="nil"/>
              <w:right w:val="nil"/>
            </w:tcBorders>
            <w:shd w:val="clear" w:color="auto" w:fill="auto"/>
            <w:noWrap/>
            <w:vAlign w:val="bottom"/>
            <w:hideMark/>
          </w:tcPr>
          <w:p w14:paraId="18E969E5" w14:textId="77777777" w:rsidR="009A7C98" w:rsidRPr="00285B3F" w:rsidRDefault="009A7C98" w:rsidP="009A7C98">
            <w:pPr>
              <w:spacing w:after="0" w:line="240" w:lineRule="auto"/>
              <w:jc w:val="right"/>
              <w:rPr>
                <w:rFonts w:asciiTheme="minorHAnsi" w:eastAsia="Times New Roman" w:hAnsiTheme="minorHAnsi" w:cstheme="minorHAnsi"/>
                <w:sz w:val="20"/>
                <w:szCs w:val="20"/>
                <w:lang w:eastAsia="es-MX"/>
              </w:rPr>
            </w:pPr>
          </w:p>
        </w:tc>
        <w:tc>
          <w:tcPr>
            <w:tcW w:w="1405" w:type="dxa"/>
            <w:tcBorders>
              <w:top w:val="nil"/>
              <w:left w:val="nil"/>
              <w:bottom w:val="nil"/>
              <w:right w:val="nil"/>
            </w:tcBorders>
            <w:shd w:val="clear" w:color="auto" w:fill="auto"/>
            <w:noWrap/>
            <w:vAlign w:val="center"/>
            <w:hideMark/>
          </w:tcPr>
          <w:p w14:paraId="4D9029BE" w14:textId="77777777" w:rsidR="009A7C98" w:rsidRPr="00285B3F" w:rsidRDefault="009A7C98" w:rsidP="009A7C98">
            <w:pPr>
              <w:spacing w:after="0" w:line="240" w:lineRule="auto"/>
              <w:rPr>
                <w:rFonts w:asciiTheme="minorHAnsi" w:eastAsia="Times New Roman" w:hAnsiTheme="minorHAnsi" w:cstheme="minorHAnsi"/>
                <w:sz w:val="20"/>
                <w:szCs w:val="20"/>
                <w:lang w:eastAsia="es-MX"/>
              </w:rPr>
            </w:pPr>
          </w:p>
        </w:tc>
      </w:tr>
    </w:tbl>
    <w:p w14:paraId="271C8C38" w14:textId="77777777" w:rsidR="001274FF" w:rsidRPr="00285B3F" w:rsidRDefault="001274FF" w:rsidP="009A7C98">
      <w:pPr>
        <w:pStyle w:val="ROMANOS"/>
        <w:tabs>
          <w:tab w:val="clear" w:pos="720"/>
          <w:tab w:val="left" w:pos="0"/>
        </w:tabs>
        <w:spacing w:after="0" w:line="240" w:lineRule="exact"/>
        <w:ind w:left="0" w:firstLine="0"/>
        <w:rPr>
          <w:rFonts w:asciiTheme="minorHAnsi" w:hAnsiTheme="minorHAnsi" w:cstheme="minorHAnsi"/>
          <w:sz w:val="20"/>
          <w:szCs w:val="20"/>
          <w:lang w:val="es-MX"/>
        </w:rPr>
      </w:pPr>
    </w:p>
    <w:p w14:paraId="30D5CFDC" w14:textId="65F946C3" w:rsidR="009A7C98" w:rsidRPr="00285B3F" w:rsidRDefault="009A7C98" w:rsidP="009A7C98">
      <w:pPr>
        <w:pStyle w:val="ROMANOS"/>
        <w:tabs>
          <w:tab w:val="clear" w:pos="720"/>
          <w:tab w:val="left" w:pos="0"/>
        </w:tabs>
        <w:spacing w:after="0" w:line="240" w:lineRule="exact"/>
        <w:ind w:left="0" w:firstLine="0"/>
        <w:rPr>
          <w:rFonts w:asciiTheme="minorHAnsi" w:hAnsiTheme="minorHAnsi" w:cstheme="minorHAnsi"/>
          <w:sz w:val="20"/>
          <w:szCs w:val="20"/>
          <w:lang w:val="es-MX"/>
        </w:rPr>
      </w:pPr>
      <w:r w:rsidRPr="00285B3F">
        <w:rPr>
          <w:rFonts w:asciiTheme="minorHAnsi" w:hAnsiTheme="minorHAnsi" w:cstheme="minorHAnsi"/>
          <w:sz w:val="20"/>
          <w:szCs w:val="20"/>
          <w:lang w:val="es-MX"/>
        </w:rPr>
        <w:t>Las retenciones y contribuciones por pagar a corto plazo y las otras cuentas por pagar a corto plazo (acreedores diversos), se realizarán las gestiones para que se paguen.</w:t>
      </w:r>
    </w:p>
    <w:p w14:paraId="428E962B" w14:textId="19D4FA8F" w:rsidR="00205DB8" w:rsidRPr="00285B3F" w:rsidRDefault="009A7C98" w:rsidP="00735A2A">
      <w:pPr>
        <w:pStyle w:val="Prrafodelista"/>
        <w:ind w:left="0"/>
        <w:rPr>
          <w:rFonts w:asciiTheme="minorHAnsi" w:hAnsiTheme="minorHAnsi" w:cstheme="minorHAnsi"/>
          <w:sz w:val="20"/>
          <w:szCs w:val="20"/>
        </w:rPr>
      </w:pPr>
      <w:r w:rsidRPr="00285B3F">
        <w:rPr>
          <w:rFonts w:asciiTheme="minorHAnsi" w:hAnsiTheme="minorHAnsi" w:cstheme="minorHAnsi"/>
          <w:sz w:val="20"/>
          <w:szCs w:val="20"/>
        </w:rPr>
        <w:t xml:space="preserve">      </w:t>
      </w:r>
    </w:p>
    <w:p w14:paraId="1A9D0DE1" w14:textId="162A209F" w:rsidR="0005653A" w:rsidRPr="00285B3F" w:rsidRDefault="0005653A" w:rsidP="00735A2A">
      <w:pPr>
        <w:pStyle w:val="Prrafodelista"/>
        <w:ind w:left="0"/>
        <w:rPr>
          <w:rFonts w:asciiTheme="minorHAnsi" w:hAnsiTheme="minorHAnsi" w:cstheme="minorHAnsi"/>
          <w:sz w:val="20"/>
          <w:szCs w:val="20"/>
        </w:rPr>
      </w:pPr>
    </w:p>
    <w:p w14:paraId="693229DC" w14:textId="34E9DA23" w:rsidR="0005653A" w:rsidRPr="00285B3F" w:rsidRDefault="0005653A" w:rsidP="00735A2A">
      <w:pPr>
        <w:pStyle w:val="Prrafodelista"/>
        <w:ind w:left="0"/>
        <w:rPr>
          <w:rFonts w:asciiTheme="minorHAnsi" w:hAnsiTheme="minorHAnsi" w:cstheme="minorHAnsi"/>
          <w:sz w:val="20"/>
          <w:szCs w:val="20"/>
        </w:rPr>
      </w:pPr>
    </w:p>
    <w:p w14:paraId="0A623787" w14:textId="77777777" w:rsidR="00273265" w:rsidRPr="00285B3F" w:rsidRDefault="00273265" w:rsidP="00735A2A">
      <w:pPr>
        <w:pStyle w:val="Prrafodelista"/>
        <w:ind w:left="0"/>
        <w:rPr>
          <w:rFonts w:asciiTheme="minorHAnsi" w:hAnsiTheme="minorHAnsi" w:cstheme="minorHAnsi"/>
          <w:sz w:val="20"/>
          <w:szCs w:val="20"/>
        </w:rPr>
      </w:pPr>
    </w:p>
    <w:p w14:paraId="7323CB1B" w14:textId="18831C0B" w:rsidR="00540418" w:rsidRPr="00285B3F" w:rsidRDefault="00540418" w:rsidP="00540418">
      <w:pPr>
        <w:pStyle w:val="INCISO"/>
        <w:spacing w:after="0" w:line="240" w:lineRule="exact"/>
        <w:ind w:left="360"/>
        <w:rPr>
          <w:rFonts w:asciiTheme="minorHAnsi" w:hAnsiTheme="minorHAnsi" w:cstheme="minorHAnsi"/>
          <w:b/>
          <w:smallCaps/>
          <w:sz w:val="20"/>
          <w:szCs w:val="20"/>
        </w:rPr>
      </w:pPr>
      <w:r w:rsidRPr="00285B3F">
        <w:rPr>
          <w:rFonts w:asciiTheme="minorHAnsi" w:hAnsiTheme="minorHAnsi" w:cstheme="minorHAnsi"/>
          <w:b/>
          <w:smallCaps/>
          <w:sz w:val="20"/>
          <w:szCs w:val="20"/>
        </w:rPr>
        <w:t>III)</w:t>
      </w:r>
      <w:r w:rsidRPr="00285B3F">
        <w:rPr>
          <w:rFonts w:asciiTheme="minorHAnsi" w:hAnsiTheme="minorHAnsi" w:cstheme="minorHAnsi"/>
          <w:b/>
          <w:smallCaps/>
          <w:sz w:val="20"/>
          <w:szCs w:val="20"/>
        </w:rPr>
        <w:tab/>
        <w:t>Notas al Estado de Variación en la Hacienda Pública</w:t>
      </w:r>
    </w:p>
    <w:p w14:paraId="41CC43E3" w14:textId="75D75484" w:rsidR="00CD6244" w:rsidRPr="00285B3F" w:rsidRDefault="00CD6244" w:rsidP="00CD6244">
      <w:pPr>
        <w:pStyle w:val="INCISO"/>
        <w:spacing w:after="0" w:line="240" w:lineRule="exact"/>
        <w:ind w:left="0" w:firstLine="0"/>
        <w:rPr>
          <w:rFonts w:asciiTheme="minorHAnsi" w:hAnsiTheme="minorHAnsi" w:cstheme="minorHAnsi"/>
          <w:b/>
          <w:smallCaps/>
          <w:sz w:val="20"/>
          <w:szCs w:val="20"/>
        </w:rPr>
      </w:pPr>
      <w:r w:rsidRPr="00285B3F">
        <w:rPr>
          <w:rFonts w:asciiTheme="minorHAnsi" w:eastAsia="Calibri" w:hAnsiTheme="minorHAnsi" w:cstheme="minorHAnsi"/>
          <w:sz w:val="20"/>
          <w:szCs w:val="20"/>
          <w:lang w:val="es-MX" w:eastAsia="en-US"/>
        </w:rPr>
        <w:t>Se informa que en este periodo no hubo variaciones al patrimonio contribuido y el patrimonio generado procede de la recepción de las aportaciones ordinarias.</w:t>
      </w:r>
    </w:p>
    <w:p w14:paraId="4161ED61" w14:textId="77777777" w:rsidR="00CD6244" w:rsidRPr="00285B3F" w:rsidRDefault="00CD6244" w:rsidP="00540418">
      <w:pPr>
        <w:pStyle w:val="INCISO"/>
        <w:spacing w:after="0" w:line="240" w:lineRule="exact"/>
        <w:ind w:left="360"/>
        <w:rPr>
          <w:rFonts w:asciiTheme="minorHAnsi" w:hAnsiTheme="minorHAnsi" w:cstheme="minorHAnsi"/>
          <w:b/>
          <w:smallCaps/>
          <w:sz w:val="20"/>
          <w:szCs w:val="20"/>
        </w:rPr>
      </w:pPr>
    </w:p>
    <w:p w14:paraId="779133F4" w14:textId="3302CCE2" w:rsidR="00CD6244" w:rsidRPr="00285B3F" w:rsidRDefault="00CD6244" w:rsidP="00540418">
      <w:pPr>
        <w:pStyle w:val="INCISO"/>
        <w:spacing w:after="0" w:line="240" w:lineRule="exact"/>
        <w:ind w:left="360"/>
        <w:rPr>
          <w:rFonts w:asciiTheme="minorHAnsi" w:hAnsiTheme="minorHAnsi" w:cstheme="minorHAnsi"/>
          <w:b/>
          <w:smallCaps/>
          <w:sz w:val="20"/>
          <w:szCs w:val="20"/>
        </w:rPr>
      </w:pPr>
    </w:p>
    <w:p w14:paraId="1CBF2D48" w14:textId="1195EE3A" w:rsidR="0005653A" w:rsidRPr="00285B3F" w:rsidRDefault="0005653A" w:rsidP="00540418">
      <w:pPr>
        <w:pStyle w:val="INCISO"/>
        <w:spacing w:after="0" w:line="240" w:lineRule="exact"/>
        <w:ind w:left="360"/>
        <w:rPr>
          <w:rFonts w:asciiTheme="minorHAnsi" w:hAnsiTheme="minorHAnsi" w:cstheme="minorHAnsi"/>
          <w:b/>
          <w:smallCaps/>
          <w:sz w:val="20"/>
          <w:szCs w:val="20"/>
        </w:rPr>
      </w:pPr>
    </w:p>
    <w:p w14:paraId="3FE0ED94" w14:textId="77777777" w:rsidR="001274FF" w:rsidRPr="00285B3F" w:rsidRDefault="001274FF" w:rsidP="00540418">
      <w:pPr>
        <w:pStyle w:val="INCISO"/>
        <w:spacing w:after="0" w:line="240" w:lineRule="exact"/>
        <w:ind w:left="360"/>
        <w:rPr>
          <w:rFonts w:asciiTheme="minorHAnsi" w:hAnsiTheme="minorHAnsi" w:cstheme="minorHAnsi"/>
          <w:b/>
          <w:smallCaps/>
          <w:sz w:val="20"/>
          <w:szCs w:val="20"/>
        </w:rPr>
      </w:pPr>
    </w:p>
    <w:p w14:paraId="619458BB" w14:textId="131CF573" w:rsidR="00A5005A" w:rsidRPr="00285B3F" w:rsidRDefault="00A5005A" w:rsidP="00540418">
      <w:pPr>
        <w:pStyle w:val="INCISO"/>
        <w:spacing w:after="0" w:line="240" w:lineRule="exact"/>
        <w:ind w:left="360"/>
        <w:rPr>
          <w:rFonts w:asciiTheme="minorHAnsi" w:hAnsiTheme="minorHAnsi" w:cstheme="minorHAnsi"/>
          <w:b/>
          <w:smallCaps/>
          <w:sz w:val="20"/>
          <w:szCs w:val="20"/>
        </w:rPr>
      </w:pPr>
    </w:p>
    <w:p w14:paraId="3B96F39B" w14:textId="290C5A8D" w:rsidR="0005653A" w:rsidRPr="00285B3F" w:rsidRDefault="0005653A" w:rsidP="00540418">
      <w:pPr>
        <w:pStyle w:val="INCISO"/>
        <w:spacing w:after="0" w:line="240" w:lineRule="exact"/>
        <w:ind w:left="360"/>
        <w:rPr>
          <w:rFonts w:asciiTheme="minorHAnsi" w:hAnsiTheme="minorHAnsi" w:cstheme="minorHAnsi"/>
          <w:b/>
          <w:smallCaps/>
          <w:sz w:val="20"/>
          <w:szCs w:val="20"/>
        </w:rPr>
      </w:pPr>
    </w:p>
    <w:p w14:paraId="7BBF7EC5" w14:textId="77777777" w:rsidR="00273265" w:rsidRPr="00285B3F" w:rsidRDefault="00273265" w:rsidP="00540418">
      <w:pPr>
        <w:pStyle w:val="INCISO"/>
        <w:spacing w:after="0" w:line="240" w:lineRule="exact"/>
        <w:ind w:left="360"/>
        <w:rPr>
          <w:rFonts w:asciiTheme="minorHAnsi" w:hAnsiTheme="minorHAnsi" w:cstheme="minorHAnsi"/>
          <w:b/>
          <w:smallCaps/>
          <w:sz w:val="20"/>
          <w:szCs w:val="20"/>
        </w:rPr>
      </w:pPr>
    </w:p>
    <w:p w14:paraId="3FC0F21E" w14:textId="29AA0CF3" w:rsidR="00540418" w:rsidRPr="00285B3F" w:rsidRDefault="00540418" w:rsidP="00540418">
      <w:pPr>
        <w:pStyle w:val="INCISO"/>
        <w:spacing w:after="0" w:line="240" w:lineRule="exact"/>
        <w:ind w:left="360"/>
        <w:rPr>
          <w:rFonts w:asciiTheme="minorHAnsi" w:hAnsiTheme="minorHAnsi" w:cstheme="minorHAnsi"/>
          <w:b/>
          <w:smallCaps/>
          <w:sz w:val="20"/>
          <w:szCs w:val="20"/>
        </w:rPr>
      </w:pPr>
      <w:r w:rsidRPr="00285B3F">
        <w:rPr>
          <w:rFonts w:asciiTheme="minorHAnsi" w:hAnsiTheme="minorHAnsi" w:cstheme="minorHAnsi"/>
          <w:b/>
          <w:smallCaps/>
          <w:sz w:val="20"/>
          <w:szCs w:val="20"/>
        </w:rPr>
        <w:t>IV)</w:t>
      </w:r>
      <w:r w:rsidRPr="00285B3F">
        <w:rPr>
          <w:rFonts w:asciiTheme="minorHAnsi" w:hAnsiTheme="minorHAnsi" w:cstheme="minorHAnsi"/>
          <w:b/>
          <w:smallCaps/>
          <w:sz w:val="20"/>
          <w:szCs w:val="20"/>
        </w:rPr>
        <w:tab/>
        <w:t xml:space="preserve">Notas al Estado de Flujos de Efectivo </w:t>
      </w:r>
    </w:p>
    <w:p w14:paraId="68153F5D" w14:textId="77777777" w:rsidR="00540418" w:rsidRPr="00285B3F" w:rsidRDefault="00540418" w:rsidP="00540418">
      <w:pPr>
        <w:pStyle w:val="INCISO"/>
        <w:spacing w:after="0" w:line="240" w:lineRule="exact"/>
        <w:ind w:left="360"/>
        <w:rPr>
          <w:rFonts w:asciiTheme="minorHAnsi" w:hAnsiTheme="minorHAnsi" w:cstheme="minorHAnsi"/>
          <w:smallCaps/>
          <w:sz w:val="20"/>
          <w:szCs w:val="20"/>
        </w:rPr>
      </w:pPr>
    </w:p>
    <w:p w14:paraId="122CC428" w14:textId="77777777" w:rsidR="00540418" w:rsidRPr="00285B3F" w:rsidRDefault="00540418" w:rsidP="000E6439">
      <w:pPr>
        <w:pStyle w:val="ROMANOS"/>
        <w:spacing w:after="0" w:line="240" w:lineRule="exact"/>
        <w:ind w:left="1140"/>
        <w:rPr>
          <w:rFonts w:asciiTheme="minorHAnsi" w:hAnsiTheme="minorHAnsi" w:cstheme="minorHAnsi"/>
          <w:b/>
          <w:sz w:val="20"/>
          <w:szCs w:val="20"/>
          <w:lang w:val="es-MX"/>
        </w:rPr>
      </w:pPr>
      <w:r w:rsidRPr="00285B3F">
        <w:rPr>
          <w:rFonts w:asciiTheme="minorHAnsi" w:hAnsiTheme="minorHAnsi" w:cstheme="minorHAnsi"/>
          <w:b/>
          <w:sz w:val="20"/>
          <w:szCs w:val="20"/>
          <w:lang w:val="es-MX"/>
        </w:rPr>
        <w:t>Efectivo y equivalentes</w:t>
      </w:r>
    </w:p>
    <w:p w14:paraId="5A6DDF30" w14:textId="77777777" w:rsidR="005774F0" w:rsidRPr="00285B3F" w:rsidRDefault="003F39C5" w:rsidP="003F39C5">
      <w:pPr>
        <w:pStyle w:val="ROMANOS"/>
        <w:numPr>
          <w:ilvl w:val="0"/>
          <w:numId w:val="9"/>
        </w:numPr>
        <w:spacing w:after="0" w:line="240" w:lineRule="exact"/>
        <w:rPr>
          <w:rFonts w:asciiTheme="minorHAnsi" w:hAnsiTheme="minorHAnsi" w:cstheme="minorHAnsi"/>
          <w:b/>
          <w:sz w:val="20"/>
          <w:szCs w:val="20"/>
          <w:lang w:val="es-MX"/>
        </w:rPr>
      </w:pPr>
      <w:r w:rsidRPr="00285B3F">
        <w:rPr>
          <w:rFonts w:asciiTheme="minorHAnsi" w:hAnsiTheme="minorHAnsi" w:cstheme="minorHAnsi"/>
          <w:sz w:val="20"/>
          <w:szCs w:val="20"/>
          <w:lang w:val="es-MX"/>
        </w:rPr>
        <w:t>El análisis de los saldos inicial y final, del Estado de Flujo de Efectivo en la cuenta de efectivo y equivalentes:</w:t>
      </w:r>
    </w:p>
    <w:p w14:paraId="4418182B" w14:textId="77777777" w:rsidR="00205DB8" w:rsidRPr="00285B3F" w:rsidRDefault="00205DB8" w:rsidP="000E6439">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3016"/>
        <w:gridCol w:w="1276"/>
        <w:gridCol w:w="1134"/>
      </w:tblGrid>
      <w:tr w:rsidR="005774F0" w:rsidRPr="00285B3F" w14:paraId="65087450" w14:textId="77777777" w:rsidTr="008A75D3">
        <w:trPr>
          <w:cantSplit/>
          <w:trHeight w:val="200"/>
          <w:jc w:val="center"/>
        </w:trPr>
        <w:tc>
          <w:tcPr>
            <w:tcW w:w="3016" w:type="dxa"/>
            <w:tcBorders>
              <w:top w:val="single" w:sz="6" w:space="0" w:color="auto"/>
              <w:left w:val="single" w:sz="6" w:space="0" w:color="auto"/>
              <w:bottom w:val="single" w:sz="6" w:space="0" w:color="auto"/>
              <w:right w:val="single" w:sz="6" w:space="0" w:color="auto"/>
            </w:tcBorders>
            <w:shd w:val="clear" w:color="auto" w:fill="AB0033"/>
          </w:tcPr>
          <w:p w14:paraId="6B63FA64" w14:textId="77777777" w:rsidR="005774F0" w:rsidRPr="00285B3F" w:rsidRDefault="005774F0" w:rsidP="003F39C5">
            <w:pPr>
              <w:spacing w:after="0" w:line="224" w:lineRule="exact"/>
              <w:jc w:val="both"/>
              <w:rPr>
                <w:rFonts w:asciiTheme="minorHAnsi" w:eastAsia="Times New Roman" w:hAnsiTheme="minorHAnsi" w:cstheme="minorHAnsi"/>
                <w:sz w:val="20"/>
                <w:szCs w:val="20"/>
                <w:lang w:eastAsia="es-ES"/>
              </w:rPr>
            </w:pPr>
          </w:p>
        </w:tc>
        <w:tc>
          <w:tcPr>
            <w:tcW w:w="1276" w:type="dxa"/>
            <w:tcBorders>
              <w:top w:val="single" w:sz="6" w:space="0" w:color="auto"/>
              <w:left w:val="single" w:sz="6" w:space="0" w:color="auto"/>
              <w:bottom w:val="single" w:sz="6" w:space="0" w:color="auto"/>
              <w:right w:val="single" w:sz="6" w:space="0" w:color="auto"/>
            </w:tcBorders>
            <w:shd w:val="clear" w:color="auto" w:fill="AB0033"/>
          </w:tcPr>
          <w:p w14:paraId="7589C72F" w14:textId="77777777" w:rsidR="005774F0" w:rsidRPr="00285B3F" w:rsidRDefault="0050622C" w:rsidP="00C7243C">
            <w:pPr>
              <w:spacing w:after="0" w:line="224" w:lineRule="exact"/>
              <w:jc w:val="center"/>
              <w:rPr>
                <w:rFonts w:asciiTheme="minorHAnsi" w:eastAsia="Times New Roman" w:hAnsiTheme="minorHAnsi" w:cstheme="minorHAnsi"/>
                <w:b/>
                <w:color w:val="FFFFFF"/>
                <w:sz w:val="20"/>
                <w:szCs w:val="20"/>
                <w:lang w:eastAsia="es-ES"/>
              </w:rPr>
            </w:pPr>
            <w:r w:rsidRPr="00285B3F">
              <w:rPr>
                <w:rFonts w:asciiTheme="minorHAnsi" w:eastAsia="Times New Roman" w:hAnsiTheme="minorHAnsi" w:cstheme="minorHAnsi"/>
                <w:b/>
                <w:color w:val="FFFFFF"/>
                <w:sz w:val="20"/>
                <w:szCs w:val="20"/>
                <w:lang w:eastAsia="es-ES"/>
              </w:rPr>
              <w:t>202</w:t>
            </w:r>
            <w:r w:rsidR="00C7243C" w:rsidRPr="00285B3F">
              <w:rPr>
                <w:rFonts w:asciiTheme="minorHAnsi" w:eastAsia="Times New Roman" w:hAnsiTheme="minorHAnsi" w:cstheme="minorHAnsi"/>
                <w:b/>
                <w:color w:val="FFFFFF"/>
                <w:sz w:val="20"/>
                <w:szCs w:val="20"/>
                <w:lang w:eastAsia="es-ES"/>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41AB55D4" w14:textId="77777777" w:rsidR="00351DD9" w:rsidRPr="00285B3F" w:rsidRDefault="005774F0" w:rsidP="00C7243C">
            <w:pPr>
              <w:spacing w:after="0" w:line="224" w:lineRule="exact"/>
              <w:jc w:val="center"/>
              <w:rPr>
                <w:rFonts w:asciiTheme="minorHAnsi" w:eastAsia="Times New Roman" w:hAnsiTheme="minorHAnsi" w:cstheme="minorHAnsi"/>
                <w:b/>
                <w:color w:val="FFFFFF"/>
                <w:sz w:val="20"/>
                <w:szCs w:val="20"/>
                <w:lang w:eastAsia="es-ES"/>
              </w:rPr>
            </w:pPr>
            <w:r w:rsidRPr="00285B3F">
              <w:rPr>
                <w:rFonts w:asciiTheme="minorHAnsi" w:eastAsia="Times New Roman" w:hAnsiTheme="minorHAnsi" w:cstheme="minorHAnsi"/>
                <w:b/>
                <w:color w:val="FFFFFF"/>
                <w:sz w:val="20"/>
                <w:szCs w:val="20"/>
                <w:lang w:eastAsia="es-ES"/>
              </w:rPr>
              <w:t>20</w:t>
            </w:r>
            <w:r w:rsidR="007075A0" w:rsidRPr="00285B3F">
              <w:rPr>
                <w:rFonts w:asciiTheme="minorHAnsi" w:eastAsia="Times New Roman" w:hAnsiTheme="minorHAnsi" w:cstheme="minorHAnsi"/>
                <w:b/>
                <w:color w:val="FFFFFF"/>
                <w:sz w:val="20"/>
                <w:szCs w:val="20"/>
                <w:lang w:eastAsia="es-ES"/>
              </w:rPr>
              <w:t>2</w:t>
            </w:r>
            <w:r w:rsidR="00C7243C" w:rsidRPr="00285B3F">
              <w:rPr>
                <w:rFonts w:asciiTheme="minorHAnsi" w:eastAsia="Times New Roman" w:hAnsiTheme="minorHAnsi" w:cstheme="minorHAnsi"/>
                <w:b/>
                <w:color w:val="FFFFFF"/>
                <w:sz w:val="20"/>
                <w:szCs w:val="20"/>
                <w:lang w:eastAsia="es-ES"/>
              </w:rPr>
              <w:t>2</w:t>
            </w:r>
          </w:p>
        </w:tc>
      </w:tr>
      <w:tr w:rsidR="005774F0" w:rsidRPr="00285B3F" w14:paraId="7BD43EAA" w14:textId="77777777" w:rsidTr="008A75D3">
        <w:trPr>
          <w:cantSplit/>
          <w:jc w:val="center"/>
        </w:trPr>
        <w:tc>
          <w:tcPr>
            <w:tcW w:w="3016" w:type="dxa"/>
            <w:tcBorders>
              <w:top w:val="single" w:sz="6" w:space="0" w:color="auto"/>
              <w:left w:val="single" w:sz="6" w:space="0" w:color="auto"/>
              <w:bottom w:val="single" w:sz="6" w:space="0" w:color="auto"/>
              <w:right w:val="single" w:sz="6" w:space="0" w:color="auto"/>
            </w:tcBorders>
          </w:tcPr>
          <w:p w14:paraId="10631A26" w14:textId="77777777" w:rsidR="005774F0" w:rsidRPr="00285B3F" w:rsidRDefault="0020554C" w:rsidP="005774F0">
            <w:pPr>
              <w:spacing w:after="101" w:line="224" w:lineRule="exact"/>
              <w:jc w:val="both"/>
              <w:rPr>
                <w:rFonts w:asciiTheme="minorHAnsi" w:eastAsia="Times New Roman" w:hAnsiTheme="minorHAnsi" w:cstheme="minorHAnsi"/>
                <w:sz w:val="20"/>
                <w:szCs w:val="20"/>
                <w:lang w:eastAsia="es-ES"/>
              </w:rPr>
            </w:pPr>
            <w:r w:rsidRPr="00285B3F">
              <w:rPr>
                <w:rFonts w:asciiTheme="minorHAnsi" w:hAnsiTheme="minorHAnsi" w:cstheme="minorHAnsi"/>
                <w:sz w:val="20"/>
                <w:szCs w:val="20"/>
              </w:rPr>
              <w:t xml:space="preserve">Efectivo </w:t>
            </w:r>
          </w:p>
        </w:tc>
        <w:tc>
          <w:tcPr>
            <w:tcW w:w="1276" w:type="dxa"/>
            <w:tcBorders>
              <w:top w:val="single" w:sz="6" w:space="0" w:color="auto"/>
              <w:left w:val="single" w:sz="6" w:space="0" w:color="auto"/>
              <w:bottom w:val="single" w:sz="6" w:space="0" w:color="auto"/>
              <w:right w:val="single" w:sz="6" w:space="0" w:color="auto"/>
            </w:tcBorders>
          </w:tcPr>
          <w:p w14:paraId="44EEEBA9" w14:textId="05C621DC" w:rsidR="005774F0" w:rsidRPr="00285B3F" w:rsidRDefault="008A75D3" w:rsidP="008A75D3">
            <w:pPr>
              <w:spacing w:after="101" w:line="224" w:lineRule="exact"/>
              <w:jc w:val="right"/>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0</w:t>
            </w:r>
          </w:p>
        </w:tc>
        <w:tc>
          <w:tcPr>
            <w:tcW w:w="1134" w:type="dxa"/>
            <w:tcBorders>
              <w:top w:val="single" w:sz="6" w:space="0" w:color="auto"/>
              <w:left w:val="single" w:sz="6" w:space="0" w:color="auto"/>
              <w:bottom w:val="single" w:sz="6" w:space="0" w:color="auto"/>
              <w:right w:val="single" w:sz="6" w:space="0" w:color="auto"/>
            </w:tcBorders>
          </w:tcPr>
          <w:p w14:paraId="1CD393A7" w14:textId="39CBE647" w:rsidR="005774F0" w:rsidRPr="00285B3F" w:rsidRDefault="008A75D3" w:rsidP="008A75D3">
            <w:pPr>
              <w:spacing w:after="101" w:line="224" w:lineRule="exact"/>
              <w:jc w:val="right"/>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0</w:t>
            </w:r>
          </w:p>
        </w:tc>
      </w:tr>
      <w:tr w:rsidR="005774F0" w:rsidRPr="00285B3F" w14:paraId="7484B849" w14:textId="77777777" w:rsidTr="008A75D3">
        <w:trPr>
          <w:cantSplit/>
          <w:jc w:val="center"/>
        </w:trPr>
        <w:tc>
          <w:tcPr>
            <w:tcW w:w="3016" w:type="dxa"/>
            <w:tcBorders>
              <w:top w:val="single" w:sz="6" w:space="0" w:color="auto"/>
              <w:left w:val="single" w:sz="6" w:space="0" w:color="auto"/>
              <w:bottom w:val="single" w:sz="6" w:space="0" w:color="auto"/>
              <w:right w:val="single" w:sz="6" w:space="0" w:color="auto"/>
            </w:tcBorders>
          </w:tcPr>
          <w:p w14:paraId="1874E729" w14:textId="77777777" w:rsidR="005774F0" w:rsidRPr="00285B3F" w:rsidRDefault="0020554C" w:rsidP="005774F0">
            <w:pPr>
              <w:spacing w:after="101" w:line="224" w:lineRule="exact"/>
              <w:jc w:val="both"/>
              <w:rPr>
                <w:rFonts w:asciiTheme="minorHAnsi" w:eastAsia="Times New Roman" w:hAnsiTheme="minorHAnsi" w:cstheme="minorHAnsi"/>
                <w:sz w:val="20"/>
                <w:szCs w:val="20"/>
                <w:lang w:eastAsia="es-ES"/>
              </w:rPr>
            </w:pPr>
            <w:r w:rsidRPr="00285B3F">
              <w:rPr>
                <w:rFonts w:asciiTheme="minorHAnsi" w:hAnsiTheme="minorHAnsi" w:cstheme="minorHAnsi"/>
                <w:sz w:val="20"/>
                <w:szCs w:val="20"/>
              </w:rPr>
              <w:t xml:space="preserve">Bancos/Tesorería </w:t>
            </w:r>
          </w:p>
        </w:tc>
        <w:tc>
          <w:tcPr>
            <w:tcW w:w="1276" w:type="dxa"/>
            <w:tcBorders>
              <w:top w:val="single" w:sz="6" w:space="0" w:color="auto"/>
              <w:left w:val="single" w:sz="6" w:space="0" w:color="auto"/>
              <w:bottom w:val="single" w:sz="6" w:space="0" w:color="auto"/>
              <w:right w:val="single" w:sz="6" w:space="0" w:color="auto"/>
            </w:tcBorders>
          </w:tcPr>
          <w:p w14:paraId="57D4DCD8" w14:textId="6C5D7672" w:rsidR="005774F0" w:rsidRPr="00285B3F" w:rsidRDefault="008A75D3" w:rsidP="008A75D3">
            <w:pPr>
              <w:spacing w:after="101" w:line="224" w:lineRule="exact"/>
              <w:jc w:val="right"/>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4,703,640</w:t>
            </w:r>
          </w:p>
        </w:tc>
        <w:tc>
          <w:tcPr>
            <w:tcW w:w="1134" w:type="dxa"/>
            <w:tcBorders>
              <w:top w:val="single" w:sz="6" w:space="0" w:color="auto"/>
              <w:left w:val="single" w:sz="6" w:space="0" w:color="auto"/>
              <w:bottom w:val="single" w:sz="6" w:space="0" w:color="auto"/>
              <w:right w:val="single" w:sz="6" w:space="0" w:color="auto"/>
            </w:tcBorders>
          </w:tcPr>
          <w:p w14:paraId="1C293937" w14:textId="6717075D" w:rsidR="005774F0" w:rsidRPr="00285B3F" w:rsidRDefault="008A75D3" w:rsidP="008A75D3">
            <w:pPr>
              <w:spacing w:after="101" w:line="224" w:lineRule="exact"/>
              <w:jc w:val="right"/>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4,197,550</w:t>
            </w:r>
          </w:p>
        </w:tc>
      </w:tr>
      <w:tr w:rsidR="005774F0" w:rsidRPr="00285B3F" w14:paraId="4A41810A" w14:textId="77777777" w:rsidTr="008A75D3">
        <w:trPr>
          <w:cantSplit/>
          <w:jc w:val="center"/>
        </w:trPr>
        <w:tc>
          <w:tcPr>
            <w:tcW w:w="3016" w:type="dxa"/>
            <w:tcBorders>
              <w:top w:val="single" w:sz="6" w:space="0" w:color="auto"/>
              <w:left w:val="single" w:sz="6" w:space="0" w:color="auto"/>
              <w:bottom w:val="single" w:sz="6" w:space="0" w:color="auto"/>
              <w:right w:val="single" w:sz="6" w:space="0" w:color="auto"/>
            </w:tcBorders>
          </w:tcPr>
          <w:p w14:paraId="229EC966" w14:textId="77777777" w:rsidR="005774F0" w:rsidRPr="00285B3F" w:rsidRDefault="0020554C" w:rsidP="005774F0">
            <w:pPr>
              <w:spacing w:after="101" w:line="224" w:lineRule="exact"/>
              <w:jc w:val="both"/>
              <w:rPr>
                <w:rFonts w:asciiTheme="minorHAnsi" w:eastAsia="Times New Roman" w:hAnsiTheme="minorHAnsi" w:cstheme="minorHAnsi"/>
                <w:sz w:val="20"/>
                <w:szCs w:val="20"/>
                <w:lang w:eastAsia="es-ES"/>
              </w:rPr>
            </w:pPr>
            <w:r w:rsidRPr="00285B3F">
              <w:rPr>
                <w:rFonts w:asciiTheme="minorHAnsi" w:hAnsiTheme="minorHAnsi" w:cstheme="minorHAnsi"/>
                <w:sz w:val="20"/>
                <w:szCs w:val="20"/>
              </w:rPr>
              <w:t>Bancos/Dependencias y Otros</w:t>
            </w:r>
          </w:p>
        </w:tc>
        <w:tc>
          <w:tcPr>
            <w:tcW w:w="1276" w:type="dxa"/>
            <w:tcBorders>
              <w:top w:val="single" w:sz="6" w:space="0" w:color="auto"/>
              <w:left w:val="single" w:sz="6" w:space="0" w:color="auto"/>
              <w:bottom w:val="single" w:sz="6" w:space="0" w:color="auto"/>
              <w:right w:val="single" w:sz="6" w:space="0" w:color="auto"/>
            </w:tcBorders>
          </w:tcPr>
          <w:p w14:paraId="40A111B7" w14:textId="1D7010B0" w:rsidR="005774F0" w:rsidRPr="00285B3F" w:rsidRDefault="008A75D3" w:rsidP="008A75D3">
            <w:pPr>
              <w:spacing w:after="101" w:line="224" w:lineRule="exact"/>
              <w:jc w:val="right"/>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0</w:t>
            </w:r>
          </w:p>
        </w:tc>
        <w:tc>
          <w:tcPr>
            <w:tcW w:w="1134" w:type="dxa"/>
            <w:tcBorders>
              <w:top w:val="single" w:sz="6" w:space="0" w:color="auto"/>
              <w:left w:val="single" w:sz="6" w:space="0" w:color="auto"/>
              <w:bottom w:val="single" w:sz="6" w:space="0" w:color="auto"/>
              <w:right w:val="single" w:sz="6" w:space="0" w:color="auto"/>
            </w:tcBorders>
          </w:tcPr>
          <w:p w14:paraId="7E317424" w14:textId="1134856B" w:rsidR="005774F0" w:rsidRPr="00285B3F" w:rsidRDefault="008A75D3" w:rsidP="008A75D3">
            <w:pPr>
              <w:spacing w:after="101" w:line="224" w:lineRule="exact"/>
              <w:jc w:val="right"/>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0</w:t>
            </w:r>
          </w:p>
        </w:tc>
      </w:tr>
      <w:tr w:rsidR="004C09C1" w:rsidRPr="00285B3F" w14:paraId="5541202B" w14:textId="77777777" w:rsidTr="008A75D3">
        <w:trPr>
          <w:cantSplit/>
          <w:jc w:val="center"/>
        </w:trPr>
        <w:tc>
          <w:tcPr>
            <w:tcW w:w="3016" w:type="dxa"/>
            <w:tcBorders>
              <w:top w:val="single" w:sz="6" w:space="0" w:color="auto"/>
              <w:left w:val="single" w:sz="6" w:space="0" w:color="auto"/>
              <w:bottom w:val="single" w:sz="6" w:space="0" w:color="auto"/>
              <w:right w:val="single" w:sz="6" w:space="0" w:color="auto"/>
            </w:tcBorders>
          </w:tcPr>
          <w:p w14:paraId="4E002F21" w14:textId="77777777" w:rsidR="004C09C1" w:rsidRPr="00285B3F" w:rsidRDefault="004C09C1" w:rsidP="005774F0">
            <w:pPr>
              <w:spacing w:after="101" w:line="224" w:lineRule="exact"/>
              <w:jc w:val="both"/>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Inversiones Temporales (hasta 3 meses)</w:t>
            </w:r>
          </w:p>
        </w:tc>
        <w:tc>
          <w:tcPr>
            <w:tcW w:w="1276" w:type="dxa"/>
            <w:tcBorders>
              <w:top w:val="single" w:sz="6" w:space="0" w:color="auto"/>
              <w:left w:val="single" w:sz="6" w:space="0" w:color="auto"/>
              <w:bottom w:val="single" w:sz="6" w:space="0" w:color="auto"/>
              <w:right w:val="single" w:sz="6" w:space="0" w:color="auto"/>
            </w:tcBorders>
          </w:tcPr>
          <w:p w14:paraId="781CDE4D" w14:textId="2705473A" w:rsidR="004C09C1" w:rsidRPr="00285B3F" w:rsidRDefault="008A75D3" w:rsidP="008A75D3">
            <w:pPr>
              <w:spacing w:after="101" w:line="224" w:lineRule="exact"/>
              <w:jc w:val="right"/>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0</w:t>
            </w:r>
          </w:p>
        </w:tc>
        <w:tc>
          <w:tcPr>
            <w:tcW w:w="1134" w:type="dxa"/>
            <w:tcBorders>
              <w:top w:val="single" w:sz="6" w:space="0" w:color="auto"/>
              <w:left w:val="single" w:sz="6" w:space="0" w:color="auto"/>
              <w:bottom w:val="single" w:sz="6" w:space="0" w:color="auto"/>
              <w:right w:val="single" w:sz="6" w:space="0" w:color="auto"/>
            </w:tcBorders>
          </w:tcPr>
          <w:p w14:paraId="06891D99" w14:textId="3F77B79F" w:rsidR="004C09C1" w:rsidRPr="00285B3F" w:rsidRDefault="008A75D3" w:rsidP="008A75D3">
            <w:pPr>
              <w:spacing w:after="101" w:line="224" w:lineRule="exact"/>
              <w:jc w:val="right"/>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0</w:t>
            </w:r>
          </w:p>
        </w:tc>
      </w:tr>
      <w:tr w:rsidR="005774F0" w:rsidRPr="00285B3F" w14:paraId="38E4A13D" w14:textId="77777777" w:rsidTr="008A75D3">
        <w:trPr>
          <w:cantSplit/>
          <w:jc w:val="center"/>
        </w:trPr>
        <w:tc>
          <w:tcPr>
            <w:tcW w:w="3016" w:type="dxa"/>
            <w:tcBorders>
              <w:top w:val="single" w:sz="6" w:space="0" w:color="auto"/>
              <w:left w:val="single" w:sz="6" w:space="0" w:color="auto"/>
              <w:bottom w:val="single" w:sz="6" w:space="0" w:color="auto"/>
              <w:right w:val="single" w:sz="6" w:space="0" w:color="auto"/>
            </w:tcBorders>
          </w:tcPr>
          <w:p w14:paraId="3E7BE431" w14:textId="77777777" w:rsidR="005774F0" w:rsidRPr="00285B3F" w:rsidRDefault="005774F0" w:rsidP="00AF5955">
            <w:pPr>
              <w:spacing w:after="101" w:line="224" w:lineRule="exact"/>
              <w:jc w:val="both"/>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 xml:space="preserve">Fondos con </w:t>
            </w:r>
            <w:r w:rsidR="00AF5955" w:rsidRPr="00285B3F">
              <w:rPr>
                <w:rFonts w:asciiTheme="minorHAnsi" w:eastAsia="Times New Roman" w:hAnsiTheme="minorHAnsi" w:cstheme="minorHAnsi"/>
                <w:sz w:val="20"/>
                <w:szCs w:val="20"/>
                <w:lang w:eastAsia="es-ES"/>
              </w:rPr>
              <w:t>A</w:t>
            </w:r>
            <w:r w:rsidRPr="00285B3F">
              <w:rPr>
                <w:rFonts w:asciiTheme="minorHAnsi" w:eastAsia="Times New Roman" w:hAnsiTheme="minorHAnsi" w:cstheme="minorHAnsi"/>
                <w:sz w:val="20"/>
                <w:szCs w:val="20"/>
                <w:lang w:eastAsia="es-ES"/>
              </w:rPr>
              <w:t xml:space="preserve">fectación </w:t>
            </w:r>
            <w:r w:rsidR="00AF5955" w:rsidRPr="00285B3F">
              <w:rPr>
                <w:rFonts w:asciiTheme="minorHAnsi" w:eastAsia="Times New Roman" w:hAnsiTheme="minorHAnsi" w:cstheme="minorHAnsi"/>
                <w:sz w:val="20"/>
                <w:szCs w:val="20"/>
                <w:lang w:eastAsia="es-ES"/>
              </w:rPr>
              <w:t>E</w:t>
            </w:r>
            <w:r w:rsidRPr="00285B3F">
              <w:rPr>
                <w:rFonts w:asciiTheme="minorHAnsi" w:eastAsia="Times New Roman" w:hAnsiTheme="minorHAnsi" w:cstheme="minorHAnsi"/>
                <w:sz w:val="20"/>
                <w:szCs w:val="20"/>
                <w:lang w:eastAsia="es-ES"/>
              </w:rPr>
              <w:t>specífica</w:t>
            </w:r>
          </w:p>
        </w:tc>
        <w:tc>
          <w:tcPr>
            <w:tcW w:w="1276" w:type="dxa"/>
            <w:tcBorders>
              <w:top w:val="single" w:sz="6" w:space="0" w:color="auto"/>
              <w:left w:val="single" w:sz="6" w:space="0" w:color="auto"/>
              <w:bottom w:val="single" w:sz="6" w:space="0" w:color="auto"/>
              <w:right w:val="single" w:sz="6" w:space="0" w:color="auto"/>
            </w:tcBorders>
          </w:tcPr>
          <w:p w14:paraId="31EE0C16" w14:textId="21CA4E76" w:rsidR="005774F0" w:rsidRPr="00285B3F" w:rsidRDefault="008A75D3" w:rsidP="008A75D3">
            <w:pPr>
              <w:spacing w:after="101" w:line="224" w:lineRule="exact"/>
              <w:jc w:val="right"/>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0</w:t>
            </w:r>
          </w:p>
        </w:tc>
        <w:tc>
          <w:tcPr>
            <w:tcW w:w="1134" w:type="dxa"/>
            <w:tcBorders>
              <w:top w:val="single" w:sz="6" w:space="0" w:color="auto"/>
              <w:left w:val="single" w:sz="6" w:space="0" w:color="auto"/>
              <w:bottom w:val="single" w:sz="6" w:space="0" w:color="auto"/>
              <w:right w:val="single" w:sz="6" w:space="0" w:color="auto"/>
            </w:tcBorders>
          </w:tcPr>
          <w:p w14:paraId="14526B22" w14:textId="11C2E41A" w:rsidR="005774F0" w:rsidRPr="00285B3F" w:rsidRDefault="008A75D3" w:rsidP="008A75D3">
            <w:pPr>
              <w:spacing w:after="101" w:line="224" w:lineRule="exact"/>
              <w:jc w:val="right"/>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0</w:t>
            </w:r>
          </w:p>
        </w:tc>
      </w:tr>
      <w:tr w:rsidR="005774F0" w:rsidRPr="00285B3F" w14:paraId="67D3628B" w14:textId="77777777" w:rsidTr="008A75D3">
        <w:trPr>
          <w:cantSplit/>
          <w:jc w:val="center"/>
        </w:trPr>
        <w:tc>
          <w:tcPr>
            <w:tcW w:w="3016" w:type="dxa"/>
            <w:tcBorders>
              <w:top w:val="single" w:sz="6" w:space="0" w:color="auto"/>
              <w:left w:val="single" w:sz="6" w:space="0" w:color="auto"/>
              <w:bottom w:val="single" w:sz="6" w:space="0" w:color="auto"/>
              <w:right w:val="single" w:sz="6" w:space="0" w:color="auto"/>
            </w:tcBorders>
          </w:tcPr>
          <w:p w14:paraId="360A693E" w14:textId="77777777" w:rsidR="005774F0" w:rsidRPr="00285B3F" w:rsidRDefault="00F4664C" w:rsidP="00AF5955">
            <w:pPr>
              <w:spacing w:after="101" w:line="224" w:lineRule="exact"/>
              <w:jc w:val="both"/>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 xml:space="preserve">Depósitos de </w:t>
            </w:r>
            <w:r w:rsidR="00AF5955" w:rsidRPr="00285B3F">
              <w:rPr>
                <w:rFonts w:asciiTheme="minorHAnsi" w:eastAsia="Times New Roman" w:hAnsiTheme="minorHAnsi" w:cstheme="minorHAnsi"/>
                <w:sz w:val="20"/>
                <w:szCs w:val="20"/>
                <w:lang w:eastAsia="es-ES"/>
              </w:rPr>
              <w:t>F</w:t>
            </w:r>
            <w:r w:rsidRPr="00285B3F">
              <w:rPr>
                <w:rFonts w:asciiTheme="minorHAnsi" w:eastAsia="Times New Roman" w:hAnsiTheme="minorHAnsi" w:cstheme="minorHAnsi"/>
                <w:sz w:val="20"/>
                <w:szCs w:val="20"/>
                <w:lang w:eastAsia="es-ES"/>
              </w:rPr>
              <w:t xml:space="preserve">ondos de </w:t>
            </w:r>
            <w:r w:rsidR="00AF5955" w:rsidRPr="00285B3F">
              <w:rPr>
                <w:rFonts w:asciiTheme="minorHAnsi" w:eastAsia="Times New Roman" w:hAnsiTheme="minorHAnsi" w:cstheme="minorHAnsi"/>
                <w:sz w:val="20"/>
                <w:szCs w:val="20"/>
                <w:lang w:eastAsia="es-ES"/>
              </w:rPr>
              <w:t>T</w:t>
            </w:r>
            <w:r w:rsidRPr="00285B3F">
              <w:rPr>
                <w:rFonts w:asciiTheme="minorHAnsi" w:eastAsia="Times New Roman" w:hAnsiTheme="minorHAnsi" w:cstheme="minorHAnsi"/>
                <w:sz w:val="20"/>
                <w:szCs w:val="20"/>
                <w:lang w:eastAsia="es-ES"/>
              </w:rPr>
              <w:t>erceros en Garantía y/o Administración</w:t>
            </w:r>
          </w:p>
        </w:tc>
        <w:tc>
          <w:tcPr>
            <w:tcW w:w="1276" w:type="dxa"/>
            <w:tcBorders>
              <w:top w:val="single" w:sz="6" w:space="0" w:color="auto"/>
              <w:left w:val="single" w:sz="6" w:space="0" w:color="auto"/>
              <w:bottom w:val="single" w:sz="6" w:space="0" w:color="auto"/>
              <w:right w:val="single" w:sz="6" w:space="0" w:color="auto"/>
            </w:tcBorders>
          </w:tcPr>
          <w:p w14:paraId="48743F52" w14:textId="400D317B" w:rsidR="005774F0" w:rsidRPr="00285B3F" w:rsidRDefault="008A75D3" w:rsidP="008A75D3">
            <w:pPr>
              <w:spacing w:after="101" w:line="224" w:lineRule="exact"/>
              <w:jc w:val="right"/>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0</w:t>
            </w:r>
          </w:p>
        </w:tc>
        <w:tc>
          <w:tcPr>
            <w:tcW w:w="1134" w:type="dxa"/>
            <w:tcBorders>
              <w:top w:val="single" w:sz="6" w:space="0" w:color="auto"/>
              <w:left w:val="single" w:sz="6" w:space="0" w:color="auto"/>
              <w:bottom w:val="single" w:sz="6" w:space="0" w:color="auto"/>
              <w:right w:val="single" w:sz="6" w:space="0" w:color="auto"/>
            </w:tcBorders>
          </w:tcPr>
          <w:p w14:paraId="2EAE17CA" w14:textId="5A174943" w:rsidR="005774F0" w:rsidRPr="00285B3F" w:rsidRDefault="008A75D3" w:rsidP="008A75D3">
            <w:pPr>
              <w:spacing w:after="101" w:line="224" w:lineRule="exact"/>
              <w:jc w:val="right"/>
              <w:rPr>
                <w:rFonts w:asciiTheme="minorHAnsi" w:eastAsia="Times New Roman" w:hAnsiTheme="minorHAnsi" w:cstheme="minorHAnsi"/>
                <w:sz w:val="20"/>
                <w:szCs w:val="20"/>
                <w:lang w:eastAsia="es-ES"/>
              </w:rPr>
            </w:pPr>
            <w:r w:rsidRPr="00285B3F">
              <w:rPr>
                <w:rFonts w:asciiTheme="minorHAnsi" w:eastAsia="Times New Roman" w:hAnsiTheme="minorHAnsi" w:cstheme="minorHAnsi"/>
                <w:sz w:val="20"/>
                <w:szCs w:val="20"/>
                <w:lang w:eastAsia="es-ES"/>
              </w:rPr>
              <w:t>0</w:t>
            </w:r>
          </w:p>
        </w:tc>
      </w:tr>
      <w:tr w:rsidR="0020554C" w:rsidRPr="00285B3F" w14:paraId="073E2DA2" w14:textId="77777777" w:rsidTr="008A75D3">
        <w:trPr>
          <w:cantSplit/>
          <w:trHeight w:val="299"/>
          <w:jc w:val="center"/>
        </w:trPr>
        <w:tc>
          <w:tcPr>
            <w:tcW w:w="3016" w:type="dxa"/>
            <w:tcBorders>
              <w:top w:val="single" w:sz="6" w:space="0" w:color="auto"/>
              <w:left w:val="single" w:sz="6" w:space="0" w:color="auto"/>
              <w:bottom w:val="single" w:sz="6" w:space="0" w:color="auto"/>
              <w:right w:val="single" w:sz="6" w:space="0" w:color="auto"/>
            </w:tcBorders>
          </w:tcPr>
          <w:p w14:paraId="3378573F" w14:textId="77777777" w:rsidR="0020554C" w:rsidRPr="00285B3F" w:rsidRDefault="0020554C">
            <w:pPr>
              <w:rPr>
                <w:rFonts w:asciiTheme="minorHAnsi" w:hAnsiTheme="minorHAnsi" w:cstheme="minorHAnsi"/>
                <w:sz w:val="20"/>
                <w:szCs w:val="20"/>
              </w:rPr>
            </w:pPr>
            <w:r w:rsidRPr="00285B3F">
              <w:rPr>
                <w:rFonts w:asciiTheme="minorHAnsi" w:hAnsiTheme="minorHAnsi" w:cstheme="minorHAnsi"/>
                <w:sz w:val="20"/>
                <w:szCs w:val="20"/>
              </w:rPr>
              <w:t xml:space="preserve">Otros Efectivos y Equivalentes </w:t>
            </w:r>
          </w:p>
        </w:tc>
        <w:tc>
          <w:tcPr>
            <w:tcW w:w="1276" w:type="dxa"/>
            <w:tcBorders>
              <w:top w:val="single" w:sz="6" w:space="0" w:color="auto"/>
              <w:left w:val="single" w:sz="6" w:space="0" w:color="auto"/>
              <w:bottom w:val="single" w:sz="6" w:space="0" w:color="auto"/>
              <w:right w:val="single" w:sz="6" w:space="0" w:color="auto"/>
            </w:tcBorders>
          </w:tcPr>
          <w:p w14:paraId="2AB7E32E" w14:textId="31C4BB32" w:rsidR="0020554C" w:rsidRPr="00285B3F" w:rsidRDefault="008A75D3" w:rsidP="008A75D3">
            <w:pPr>
              <w:jc w:val="right"/>
              <w:rPr>
                <w:rFonts w:asciiTheme="minorHAnsi" w:hAnsiTheme="minorHAnsi" w:cstheme="minorHAnsi"/>
                <w:sz w:val="20"/>
                <w:szCs w:val="20"/>
              </w:rPr>
            </w:pPr>
            <w:r w:rsidRPr="00285B3F">
              <w:rPr>
                <w:rFonts w:asciiTheme="minorHAnsi" w:hAnsiTheme="minorHAnsi" w:cstheme="minorHAnsi"/>
                <w:sz w:val="20"/>
                <w:szCs w:val="20"/>
              </w:rPr>
              <w:t>0</w:t>
            </w:r>
          </w:p>
        </w:tc>
        <w:tc>
          <w:tcPr>
            <w:tcW w:w="1134" w:type="dxa"/>
            <w:tcBorders>
              <w:top w:val="single" w:sz="6" w:space="0" w:color="auto"/>
              <w:left w:val="single" w:sz="6" w:space="0" w:color="auto"/>
              <w:bottom w:val="single" w:sz="6" w:space="0" w:color="auto"/>
              <w:right w:val="single" w:sz="6" w:space="0" w:color="auto"/>
            </w:tcBorders>
          </w:tcPr>
          <w:p w14:paraId="6B9326A3" w14:textId="4C65CA47" w:rsidR="0020554C" w:rsidRPr="00285B3F" w:rsidRDefault="008A75D3" w:rsidP="008A75D3">
            <w:pPr>
              <w:jc w:val="right"/>
              <w:rPr>
                <w:rFonts w:asciiTheme="minorHAnsi" w:hAnsiTheme="minorHAnsi" w:cstheme="minorHAnsi"/>
                <w:sz w:val="20"/>
                <w:szCs w:val="20"/>
              </w:rPr>
            </w:pPr>
            <w:r w:rsidRPr="00285B3F">
              <w:rPr>
                <w:rFonts w:asciiTheme="minorHAnsi" w:hAnsiTheme="minorHAnsi" w:cstheme="minorHAnsi"/>
                <w:sz w:val="20"/>
                <w:szCs w:val="20"/>
              </w:rPr>
              <w:t>0</w:t>
            </w:r>
          </w:p>
        </w:tc>
      </w:tr>
      <w:tr w:rsidR="005774F0" w:rsidRPr="00285B3F" w14:paraId="7EA22219" w14:textId="77777777" w:rsidTr="008A75D3">
        <w:trPr>
          <w:cantSplit/>
          <w:jc w:val="center"/>
        </w:trPr>
        <w:tc>
          <w:tcPr>
            <w:tcW w:w="3016" w:type="dxa"/>
            <w:tcBorders>
              <w:top w:val="single" w:sz="6" w:space="0" w:color="auto"/>
              <w:left w:val="single" w:sz="6" w:space="0" w:color="auto"/>
              <w:bottom w:val="single" w:sz="6" w:space="0" w:color="auto"/>
              <w:right w:val="single" w:sz="6" w:space="0" w:color="auto"/>
            </w:tcBorders>
          </w:tcPr>
          <w:p w14:paraId="77696169" w14:textId="77777777" w:rsidR="005774F0" w:rsidRPr="00285B3F" w:rsidRDefault="005774F0" w:rsidP="005774F0">
            <w:pPr>
              <w:spacing w:after="101" w:line="224" w:lineRule="exact"/>
              <w:jc w:val="both"/>
              <w:rPr>
                <w:rFonts w:asciiTheme="minorHAnsi" w:eastAsia="Times New Roman" w:hAnsiTheme="minorHAnsi" w:cstheme="minorHAnsi"/>
                <w:b/>
                <w:sz w:val="20"/>
                <w:szCs w:val="20"/>
                <w:lang w:eastAsia="es-ES"/>
              </w:rPr>
            </w:pPr>
            <w:proofErr w:type="gramStart"/>
            <w:r w:rsidRPr="00285B3F">
              <w:rPr>
                <w:rFonts w:asciiTheme="minorHAnsi" w:eastAsia="Times New Roman" w:hAnsiTheme="minorHAnsi" w:cstheme="minorHAnsi"/>
                <w:b/>
                <w:sz w:val="20"/>
                <w:szCs w:val="20"/>
                <w:lang w:eastAsia="es-ES"/>
              </w:rPr>
              <w:t>Total</w:t>
            </w:r>
            <w:proofErr w:type="gramEnd"/>
            <w:r w:rsidRPr="00285B3F">
              <w:rPr>
                <w:rFonts w:asciiTheme="minorHAnsi" w:eastAsia="Times New Roman" w:hAnsiTheme="minorHAnsi" w:cstheme="minorHAnsi"/>
                <w:b/>
                <w:sz w:val="20"/>
                <w:szCs w:val="20"/>
                <w:lang w:eastAsia="es-ES"/>
              </w:rPr>
              <w:t xml:space="preserve"> de Efectivo y Equivalentes</w:t>
            </w:r>
          </w:p>
        </w:tc>
        <w:tc>
          <w:tcPr>
            <w:tcW w:w="1276" w:type="dxa"/>
            <w:tcBorders>
              <w:top w:val="single" w:sz="6" w:space="0" w:color="auto"/>
              <w:left w:val="single" w:sz="6" w:space="0" w:color="auto"/>
              <w:bottom w:val="single" w:sz="6" w:space="0" w:color="auto"/>
              <w:right w:val="single" w:sz="6" w:space="0" w:color="auto"/>
            </w:tcBorders>
          </w:tcPr>
          <w:p w14:paraId="20CAF6E0" w14:textId="2F42B7DA" w:rsidR="005774F0" w:rsidRPr="00285B3F" w:rsidRDefault="008A75D3" w:rsidP="008A75D3">
            <w:pPr>
              <w:spacing w:after="101" w:line="224" w:lineRule="exact"/>
              <w:jc w:val="right"/>
              <w:rPr>
                <w:rFonts w:asciiTheme="minorHAnsi" w:eastAsia="Times New Roman" w:hAnsiTheme="minorHAnsi" w:cstheme="minorHAnsi"/>
                <w:b/>
                <w:sz w:val="20"/>
                <w:szCs w:val="20"/>
                <w:lang w:eastAsia="es-ES"/>
              </w:rPr>
            </w:pPr>
            <w:r w:rsidRPr="00285B3F">
              <w:rPr>
                <w:rFonts w:asciiTheme="minorHAnsi" w:eastAsia="Times New Roman" w:hAnsiTheme="minorHAnsi" w:cstheme="minorHAnsi"/>
                <w:b/>
                <w:sz w:val="20"/>
                <w:szCs w:val="20"/>
                <w:lang w:eastAsia="es-ES"/>
              </w:rPr>
              <w:t>4,703,640</w:t>
            </w:r>
          </w:p>
        </w:tc>
        <w:tc>
          <w:tcPr>
            <w:tcW w:w="1134" w:type="dxa"/>
            <w:tcBorders>
              <w:top w:val="single" w:sz="6" w:space="0" w:color="auto"/>
              <w:left w:val="single" w:sz="6" w:space="0" w:color="auto"/>
              <w:bottom w:val="single" w:sz="6" w:space="0" w:color="auto"/>
              <w:right w:val="single" w:sz="6" w:space="0" w:color="auto"/>
            </w:tcBorders>
          </w:tcPr>
          <w:p w14:paraId="256DC16C" w14:textId="723C7F00" w:rsidR="005774F0" w:rsidRPr="00285B3F" w:rsidRDefault="008A75D3" w:rsidP="008A75D3">
            <w:pPr>
              <w:spacing w:after="101" w:line="224" w:lineRule="exact"/>
              <w:jc w:val="right"/>
              <w:rPr>
                <w:rFonts w:asciiTheme="minorHAnsi" w:eastAsia="Times New Roman" w:hAnsiTheme="minorHAnsi" w:cstheme="minorHAnsi"/>
                <w:b/>
                <w:sz w:val="20"/>
                <w:szCs w:val="20"/>
                <w:lang w:eastAsia="es-ES"/>
              </w:rPr>
            </w:pPr>
            <w:r w:rsidRPr="00285B3F">
              <w:rPr>
                <w:rFonts w:asciiTheme="minorHAnsi" w:eastAsia="Times New Roman" w:hAnsiTheme="minorHAnsi" w:cstheme="minorHAnsi"/>
                <w:b/>
                <w:sz w:val="20"/>
                <w:szCs w:val="20"/>
                <w:lang w:eastAsia="es-ES"/>
              </w:rPr>
              <w:t>4,197,550</w:t>
            </w:r>
          </w:p>
        </w:tc>
      </w:tr>
    </w:tbl>
    <w:p w14:paraId="2D031F6E" w14:textId="77777777" w:rsidR="005774F0" w:rsidRPr="00285B3F" w:rsidRDefault="005774F0" w:rsidP="000E6439">
      <w:pPr>
        <w:pStyle w:val="ROMANOS"/>
        <w:spacing w:after="0" w:line="240" w:lineRule="exact"/>
        <w:ind w:left="1140"/>
        <w:rPr>
          <w:rFonts w:asciiTheme="minorHAnsi" w:hAnsiTheme="minorHAnsi" w:cstheme="minorHAnsi"/>
          <w:b/>
          <w:sz w:val="20"/>
          <w:szCs w:val="20"/>
          <w:lang w:val="es-MX"/>
        </w:rPr>
      </w:pPr>
    </w:p>
    <w:p w14:paraId="04DAA3AD" w14:textId="509D47BA" w:rsidR="008A75D3" w:rsidRPr="00285B3F" w:rsidRDefault="008A75D3" w:rsidP="000E6439">
      <w:pPr>
        <w:pStyle w:val="ROMANOS"/>
        <w:spacing w:after="0" w:line="240" w:lineRule="exact"/>
        <w:ind w:left="1140"/>
        <w:rPr>
          <w:rFonts w:asciiTheme="minorHAnsi" w:hAnsiTheme="minorHAnsi" w:cstheme="minorHAnsi"/>
          <w:b/>
          <w:sz w:val="20"/>
          <w:szCs w:val="20"/>
          <w:lang w:val="es-MX"/>
        </w:rPr>
      </w:pPr>
    </w:p>
    <w:p w14:paraId="2D63A31C" w14:textId="77777777" w:rsidR="0005653A" w:rsidRPr="00285B3F" w:rsidRDefault="0005653A" w:rsidP="000E6439">
      <w:pPr>
        <w:pStyle w:val="ROMANOS"/>
        <w:spacing w:after="0" w:line="240" w:lineRule="exact"/>
        <w:ind w:left="1140"/>
        <w:rPr>
          <w:rFonts w:asciiTheme="minorHAnsi" w:hAnsiTheme="minorHAnsi" w:cstheme="minorHAnsi"/>
          <w:b/>
          <w:sz w:val="20"/>
          <w:szCs w:val="20"/>
          <w:lang w:val="es-MX"/>
        </w:rPr>
      </w:pPr>
    </w:p>
    <w:p w14:paraId="083EDB38" w14:textId="77777777" w:rsidR="008A75D3" w:rsidRPr="00285B3F" w:rsidRDefault="008A75D3" w:rsidP="000E6439">
      <w:pPr>
        <w:pStyle w:val="ROMANOS"/>
        <w:spacing w:after="0" w:line="240" w:lineRule="exact"/>
        <w:ind w:left="1140"/>
        <w:rPr>
          <w:rFonts w:asciiTheme="minorHAnsi" w:hAnsiTheme="minorHAnsi" w:cstheme="minorHAnsi"/>
          <w:b/>
          <w:sz w:val="20"/>
          <w:szCs w:val="20"/>
          <w:lang w:val="es-MX"/>
        </w:rPr>
      </w:pPr>
    </w:p>
    <w:p w14:paraId="13F61719" w14:textId="77777777" w:rsidR="00AE608D" w:rsidRPr="00285B3F" w:rsidRDefault="003F39C5" w:rsidP="000E6439">
      <w:pPr>
        <w:pStyle w:val="ROMANOS"/>
        <w:spacing w:after="0" w:line="240" w:lineRule="exact"/>
        <w:ind w:left="1140"/>
        <w:rPr>
          <w:rFonts w:asciiTheme="minorHAnsi" w:hAnsiTheme="minorHAnsi" w:cstheme="minorHAnsi"/>
          <w:b/>
          <w:sz w:val="20"/>
          <w:szCs w:val="20"/>
          <w:lang w:val="es-MX"/>
        </w:rPr>
      </w:pPr>
      <w:r w:rsidRPr="00285B3F">
        <w:rPr>
          <w:rFonts w:asciiTheme="minorHAnsi" w:hAnsiTheme="minorHAnsi" w:cstheme="minorHAnsi"/>
          <w:b/>
          <w:sz w:val="20"/>
          <w:szCs w:val="20"/>
          <w:lang w:val="es-MX"/>
        </w:rPr>
        <w:t>2.</w:t>
      </w:r>
      <w:r w:rsidRPr="00285B3F">
        <w:rPr>
          <w:rFonts w:asciiTheme="minorHAnsi" w:hAnsiTheme="minorHAnsi" w:cstheme="minorHAnsi"/>
          <w:sz w:val="20"/>
          <w:szCs w:val="20"/>
          <w:lang w:val="es-MX"/>
        </w:rPr>
        <w:t xml:space="preserve"> Adquisiciones de bienes muebles e inmuebles con su monto global y porcentaje que se aplicó en el presupuesto Federal o Estatal según sea el caso:</w:t>
      </w:r>
    </w:p>
    <w:p w14:paraId="7923E5AF" w14:textId="627531ED" w:rsidR="008A75D3" w:rsidRPr="00285B3F" w:rsidRDefault="008A75D3" w:rsidP="008A75D3">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Sin movimientos</w:t>
      </w:r>
    </w:p>
    <w:p w14:paraId="4509393F" w14:textId="0DE61229" w:rsidR="0005653A" w:rsidRPr="00285B3F" w:rsidRDefault="0005653A" w:rsidP="008A75D3">
      <w:pPr>
        <w:spacing w:after="0" w:line="240" w:lineRule="auto"/>
        <w:jc w:val="both"/>
        <w:rPr>
          <w:rFonts w:asciiTheme="minorHAnsi" w:eastAsia="Times New Roman" w:hAnsiTheme="minorHAnsi" w:cstheme="minorHAnsi"/>
          <w:color w:val="000000"/>
          <w:sz w:val="20"/>
          <w:szCs w:val="20"/>
          <w:lang w:eastAsia="es-MX"/>
        </w:rPr>
      </w:pPr>
    </w:p>
    <w:p w14:paraId="4E53746D" w14:textId="77777777" w:rsidR="0005653A" w:rsidRPr="00285B3F" w:rsidRDefault="0005653A" w:rsidP="008A75D3">
      <w:pPr>
        <w:spacing w:after="0" w:line="240" w:lineRule="auto"/>
        <w:jc w:val="both"/>
        <w:rPr>
          <w:rFonts w:asciiTheme="minorHAnsi" w:eastAsia="Times New Roman" w:hAnsiTheme="minorHAnsi" w:cstheme="minorHAnsi"/>
          <w:color w:val="000000"/>
          <w:sz w:val="20"/>
          <w:szCs w:val="20"/>
          <w:lang w:eastAsia="es-MX"/>
        </w:rPr>
      </w:pPr>
    </w:p>
    <w:p w14:paraId="36AA4210" w14:textId="77777777" w:rsidR="00EC7D4B" w:rsidRPr="00285B3F" w:rsidRDefault="00EC7D4B" w:rsidP="000E6439">
      <w:pPr>
        <w:pStyle w:val="ROMANOS"/>
        <w:spacing w:after="0" w:line="240" w:lineRule="exact"/>
        <w:ind w:left="1140"/>
        <w:rPr>
          <w:rFonts w:asciiTheme="minorHAnsi" w:hAnsiTheme="minorHAnsi" w:cstheme="minorHAnsi"/>
          <w:b/>
          <w:sz w:val="20"/>
          <w:szCs w:val="20"/>
          <w:lang w:val="es-MX"/>
        </w:rPr>
      </w:pPr>
    </w:p>
    <w:p w14:paraId="4298B08E" w14:textId="77777777" w:rsidR="003F39C5" w:rsidRPr="00285B3F" w:rsidRDefault="003F39C5" w:rsidP="000E6439">
      <w:pPr>
        <w:pStyle w:val="ROMANOS"/>
        <w:spacing w:after="0" w:line="240" w:lineRule="exact"/>
        <w:ind w:left="1140"/>
        <w:rPr>
          <w:rFonts w:asciiTheme="minorHAnsi" w:hAnsiTheme="minorHAnsi" w:cstheme="minorHAnsi"/>
          <w:sz w:val="20"/>
          <w:szCs w:val="20"/>
          <w:lang w:val="es-MX"/>
        </w:rPr>
      </w:pPr>
      <w:r w:rsidRPr="00285B3F">
        <w:rPr>
          <w:rFonts w:asciiTheme="minorHAnsi" w:hAnsiTheme="minorHAnsi" w:cstheme="minorHAnsi"/>
          <w:b/>
          <w:sz w:val="20"/>
          <w:szCs w:val="20"/>
          <w:lang w:val="es-MX"/>
        </w:rPr>
        <w:t xml:space="preserve">3.- </w:t>
      </w:r>
      <w:r w:rsidRPr="00285B3F">
        <w:rPr>
          <w:rFonts w:asciiTheme="minorHAnsi" w:hAnsiTheme="minorHAnsi" w:cstheme="minorHAnsi"/>
          <w:sz w:val="20"/>
          <w:szCs w:val="20"/>
          <w:lang w:val="es-MX"/>
        </w:rPr>
        <w:t>Conciliación de los Flujos de Efectivo Netos de las Actividades de Operación y la cuenta de Ahorro/Desahorro antes de Rubros Extraordinarios:</w:t>
      </w:r>
    </w:p>
    <w:p w14:paraId="76BA214F" w14:textId="77777777" w:rsidR="003F39C5" w:rsidRPr="00285B3F" w:rsidRDefault="003F39C5" w:rsidP="000E6439">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285B3F" w14:paraId="611E91B1" w14:textId="77777777"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5D9CB8DA" w14:textId="77777777" w:rsidR="003F39C5" w:rsidRPr="00285B3F" w:rsidRDefault="003F39C5" w:rsidP="00264F1F">
            <w:pPr>
              <w:pStyle w:val="Texto"/>
              <w:spacing w:after="0" w:line="240" w:lineRule="exact"/>
              <w:ind w:firstLine="0"/>
              <w:rPr>
                <w:rFonts w:asciiTheme="minorHAnsi" w:hAnsiTheme="minorHAnsi" w:cstheme="minorHAnsi"/>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606C656D" w14:textId="77777777" w:rsidR="003F39C5" w:rsidRPr="00285B3F" w:rsidRDefault="0050622C" w:rsidP="00C7243C">
            <w:pPr>
              <w:pStyle w:val="Texto"/>
              <w:spacing w:after="0" w:line="240" w:lineRule="exact"/>
              <w:ind w:firstLine="0"/>
              <w:jc w:val="center"/>
              <w:rPr>
                <w:rFonts w:asciiTheme="minorHAnsi" w:hAnsiTheme="minorHAnsi" w:cstheme="minorHAnsi"/>
                <w:b/>
                <w:color w:val="FFFFFF"/>
                <w:sz w:val="20"/>
                <w:lang w:val="es-MX"/>
              </w:rPr>
            </w:pPr>
            <w:r w:rsidRPr="00285B3F">
              <w:rPr>
                <w:rFonts w:asciiTheme="minorHAnsi" w:hAnsiTheme="minorHAnsi" w:cstheme="minorHAnsi"/>
                <w:b/>
                <w:color w:val="FFFFFF"/>
                <w:sz w:val="20"/>
                <w:lang w:val="es-MX"/>
              </w:rPr>
              <w:t>202</w:t>
            </w:r>
            <w:r w:rsidR="00C7243C" w:rsidRPr="00285B3F">
              <w:rPr>
                <w:rFonts w:asciiTheme="minorHAnsi" w:hAnsiTheme="minorHAnsi" w:cstheme="minorHAnsi"/>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397BE575" w14:textId="77777777" w:rsidR="003F39C5" w:rsidRPr="00285B3F" w:rsidRDefault="003F39C5" w:rsidP="00C7243C">
            <w:pPr>
              <w:pStyle w:val="Texto"/>
              <w:spacing w:after="0" w:line="240" w:lineRule="exact"/>
              <w:ind w:firstLine="0"/>
              <w:jc w:val="center"/>
              <w:rPr>
                <w:rFonts w:asciiTheme="minorHAnsi" w:hAnsiTheme="minorHAnsi" w:cstheme="minorHAnsi"/>
                <w:b/>
                <w:color w:val="FFFFFF"/>
                <w:sz w:val="20"/>
                <w:lang w:val="es-MX"/>
              </w:rPr>
            </w:pPr>
            <w:r w:rsidRPr="00285B3F">
              <w:rPr>
                <w:rFonts w:asciiTheme="minorHAnsi" w:hAnsiTheme="minorHAnsi" w:cstheme="minorHAnsi"/>
                <w:b/>
                <w:color w:val="FFFFFF"/>
                <w:sz w:val="20"/>
                <w:lang w:val="es-MX"/>
              </w:rPr>
              <w:t>20</w:t>
            </w:r>
            <w:r w:rsidR="007075A0" w:rsidRPr="00285B3F">
              <w:rPr>
                <w:rFonts w:asciiTheme="minorHAnsi" w:hAnsiTheme="minorHAnsi" w:cstheme="minorHAnsi"/>
                <w:b/>
                <w:color w:val="FFFFFF"/>
                <w:sz w:val="20"/>
                <w:lang w:val="es-MX"/>
              </w:rPr>
              <w:t>2</w:t>
            </w:r>
            <w:r w:rsidR="00C7243C" w:rsidRPr="00285B3F">
              <w:rPr>
                <w:rFonts w:asciiTheme="minorHAnsi" w:hAnsiTheme="minorHAnsi" w:cstheme="minorHAnsi"/>
                <w:b/>
                <w:color w:val="FFFFFF"/>
                <w:sz w:val="20"/>
                <w:lang w:val="es-MX"/>
              </w:rPr>
              <w:t>2</w:t>
            </w:r>
          </w:p>
        </w:tc>
      </w:tr>
      <w:tr w:rsidR="003F39C5" w:rsidRPr="00285B3F" w14:paraId="7CC35F4A"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CC82B7C" w14:textId="77777777" w:rsidR="003F39C5" w:rsidRPr="00285B3F" w:rsidRDefault="003D23FC" w:rsidP="00264F1F">
            <w:pPr>
              <w:pStyle w:val="Texto"/>
              <w:spacing w:after="0" w:line="240" w:lineRule="exact"/>
              <w:ind w:firstLine="0"/>
              <w:rPr>
                <w:rFonts w:asciiTheme="minorHAnsi" w:hAnsiTheme="minorHAnsi" w:cstheme="minorHAnsi"/>
                <w:b/>
                <w:sz w:val="20"/>
                <w:lang w:val="es-MX"/>
              </w:rPr>
            </w:pPr>
            <w:r w:rsidRPr="00285B3F">
              <w:rPr>
                <w:rFonts w:asciiTheme="minorHAnsi" w:hAnsiTheme="minorHAnsi" w:cstheme="minorHAnsi"/>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56391B5F" w14:textId="4FC39C5E" w:rsidR="003F39C5" w:rsidRPr="00285B3F" w:rsidRDefault="00BC1C31" w:rsidP="00BC1C31">
            <w:pPr>
              <w:pStyle w:val="Texto"/>
              <w:spacing w:after="0" w:line="240" w:lineRule="exact"/>
              <w:ind w:firstLine="0"/>
              <w:jc w:val="right"/>
              <w:rPr>
                <w:rFonts w:asciiTheme="minorHAnsi" w:hAnsiTheme="minorHAnsi" w:cstheme="minorHAnsi"/>
                <w:b/>
                <w:sz w:val="20"/>
                <w:lang w:val="es-MX"/>
              </w:rPr>
            </w:pPr>
            <w:r w:rsidRPr="00285B3F">
              <w:rPr>
                <w:rFonts w:asciiTheme="minorHAnsi" w:hAnsiTheme="minorHAnsi" w:cstheme="minorHAnsi"/>
                <w:b/>
                <w:sz w:val="20"/>
                <w:lang w:val="es-MX"/>
              </w:rPr>
              <w:t>415,829</w:t>
            </w:r>
          </w:p>
        </w:tc>
        <w:tc>
          <w:tcPr>
            <w:tcW w:w="1134" w:type="dxa"/>
            <w:tcBorders>
              <w:top w:val="single" w:sz="6" w:space="0" w:color="auto"/>
              <w:left w:val="single" w:sz="6" w:space="0" w:color="auto"/>
              <w:bottom w:val="single" w:sz="6" w:space="0" w:color="auto"/>
              <w:right w:val="single" w:sz="6" w:space="0" w:color="auto"/>
            </w:tcBorders>
          </w:tcPr>
          <w:p w14:paraId="67DBF7EE" w14:textId="6426069F" w:rsidR="003F39C5" w:rsidRPr="00285B3F" w:rsidRDefault="00BC1C31" w:rsidP="00BC1C31">
            <w:pPr>
              <w:pStyle w:val="Texto"/>
              <w:spacing w:after="0" w:line="240" w:lineRule="exact"/>
              <w:ind w:firstLine="0"/>
              <w:jc w:val="right"/>
              <w:rPr>
                <w:rFonts w:asciiTheme="minorHAnsi" w:hAnsiTheme="minorHAnsi" w:cstheme="minorHAnsi"/>
                <w:b/>
                <w:sz w:val="20"/>
                <w:lang w:val="es-MX"/>
              </w:rPr>
            </w:pPr>
            <w:r w:rsidRPr="00285B3F">
              <w:rPr>
                <w:rFonts w:asciiTheme="minorHAnsi" w:hAnsiTheme="minorHAnsi" w:cstheme="minorHAnsi"/>
                <w:b/>
                <w:sz w:val="20"/>
                <w:lang w:val="es-MX"/>
              </w:rPr>
              <w:t>705,386</w:t>
            </w:r>
          </w:p>
        </w:tc>
      </w:tr>
      <w:tr w:rsidR="003F39C5" w:rsidRPr="00285B3F" w14:paraId="4EE37BE2"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E2BA76B" w14:textId="77777777" w:rsidR="003F39C5" w:rsidRPr="00285B3F" w:rsidRDefault="003F39C5" w:rsidP="00264F1F">
            <w:pPr>
              <w:pStyle w:val="Texto"/>
              <w:spacing w:after="0" w:line="240" w:lineRule="exact"/>
              <w:ind w:firstLine="0"/>
              <w:rPr>
                <w:rFonts w:asciiTheme="minorHAnsi" w:hAnsiTheme="minorHAnsi" w:cstheme="minorHAnsi"/>
                <w:sz w:val="20"/>
                <w:lang w:val="es-MX"/>
              </w:rPr>
            </w:pPr>
            <w:r w:rsidRPr="00285B3F">
              <w:rPr>
                <w:rFonts w:asciiTheme="minorHAnsi" w:hAnsiTheme="minorHAnsi" w:cstheme="minorHAnsi"/>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1BC2B8B9" w14:textId="77777777" w:rsidR="003F39C5" w:rsidRPr="00285B3F" w:rsidRDefault="003F39C5" w:rsidP="00BC1C31">
            <w:pPr>
              <w:pStyle w:val="Texto"/>
              <w:spacing w:after="0" w:line="240" w:lineRule="exact"/>
              <w:ind w:firstLine="0"/>
              <w:jc w:val="right"/>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183546A2" w14:textId="77777777" w:rsidR="003F39C5" w:rsidRPr="00285B3F" w:rsidRDefault="003F39C5" w:rsidP="00BC1C31">
            <w:pPr>
              <w:pStyle w:val="Texto"/>
              <w:spacing w:after="0" w:line="240" w:lineRule="exact"/>
              <w:ind w:firstLine="0"/>
              <w:jc w:val="right"/>
              <w:rPr>
                <w:rFonts w:asciiTheme="minorHAnsi" w:hAnsiTheme="minorHAnsi" w:cstheme="minorHAnsi"/>
                <w:sz w:val="20"/>
                <w:lang w:val="es-MX"/>
              </w:rPr>
            </w:pPr>
          </w:p>
        </w:tc>
      </w:tr>
      <w:tr w:rsidR="003F39C5" w:rsidRPr="00285B3F" w14:paraId="5D71DA95"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08146E70" w14:textId="77777777" w:rsidR="003F39C5" w:rsidRPr="00285B3F" w:rsidRDefault="003F39C5" w:rsidP="00264F1F">
            <w:pPr>
              <w:pStyle w:val="Texto"/>
              <w:spacing w:after="0" w:line="240" w:lineRule="exact"/>
              <w:ind w:firstLine="0"/>
              <w:rPr>
                <w:rFonts w:asciiTheme="minorHAnsi" w:hAnsiTheme="minorHAnsi" w:cstheme="minorHAnsi"/>
                <w:sz w:val="20"/>
                <w:lang w:val="es-MX"/>
              </w:rPr>
            </w:pPr>
            <w:r w:rsidRPr="00285B3F">
              <w:rPr>
                <w:rFonts w:asciiTheme="minorHAnsi" w:hAnsiTheme="minorHAnsi" w:cstheme="minorHAnsi"/>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12DD704B" w14:textId="296D1926" w:rsidR="003F39C5" w:rsidRPr="00285B3F" w:rsidRDefault="00BC1C31"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60,976</w:t>
            </w:r>
          </w:p>
        </w:tc>
        <w:tc>
          <w:tcPr>
            <w:tcW w:w="1134" w:type="dxa"/>
            <w:tcBorders>
              <w:top w:val="single" w:sz="6" w:space="0" w:color="auto"/>
              <w:left w:val="single" w:sz="6" w:space="0" w:color="auto"/>
              <w:bottom w:val="single" w:sz="6" w:space="0" w:color="auto"/>
              <w:right w:val="single" w:sz="6" w:space="0" w:color="auto"/>
            </w:tcBorders>
          </w:tcPr>
          <w:p w14:paraId="5429AA29" w14:textId="4E263E4B" w:rsidR="003F39C5" w:rsidRPr="00285B3F" w:rsidRDefault="00BC1C31"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54,814</w:t>
            </w:r>
          </w:p>
        </w:tc>
      </w:tr>
      <w:tr w:rsidR="003F39C5" w:rsidRPr="00285B3F" w14:paraId="33064A3A"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73DB7159" w14:textId="77777777" w:rsidR="003F39C5" w:rsidRPr="00285B3F" w:rsidRDefault="003F39C5" w:rsidP="00264F1F">
            <w:pPr>
              <w:pStyle w:val="Texto"/>
              <w:spacing w:after="0" w:line="240" w:lineRule="exact"/>
              <w:ind w:firstLine="0"/>
              <w:rPr>
                <w:rFonts w:asciiTheme="minorHAnsi" w:hAnsiTheme="minorHAnsi" w:cstheme="minorHAnsi"/>
                <w:sz w:val="20"/>
                <w:lang w:val="es-MX"/>
              </w:rPr>
            </w:pPr>
            <w:r w:rsidRPr="00285B3F">
              <w:rPr>
                <w:rFonts w:asciiTheme="minorHAnsi" w:hAnsiTheme="minorHAnsi" w:cstheme="minorHAnsi"/>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449860C3" w14:textId="6096E032" w:rsidR="003F39C5" w:rsidRPr="00285B3F" w:rsidRDefault="00BC1C31"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24C4F561" w14:textId="53E3272B" w:rsidR="003F39C5" w:rsidRPr="00285B3F" w:rsidRDefault="00BC1C31"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0</w:t>
            </w:r>
          </w:p>
        </w:tc>
      </w:tr>
      <w:tr w:rsidR="003F39C5" w:rsidRPr="00285B3F" w14:paraId="588DD0B9"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135A718F" w14:textId="77777777" w:rsidR="003F39C5" w:rsidRPr="00285B3F" w:rsidRDefault="003F39C5" w:rsidP="00264F1F">
            <w:pPr>
              <w:pStyle w:val="Texto"/>
              <w:spacing w:after="0" w:line="240" w:lineRule="exact"/>
              <w:ind w:firstLine="0"/>
              <w:rPr>
                <w:rFonts w:asciiTheme="minorHAnsi" w:hAnsiTheme="minorHAnsi" w:cstheme="minorHAnsi"/>
                <w:sz w:val="20"/>
                <w:lang w:val="es-MX"/>
              </w:rPr>
            </w:pPr>
            <w:r w:rsidRPr="00285B3F">
              <w:rPr>
                <w:rFonts w:asciiTheme="minorHAnsi" w:hAnsiTheme="minorHAnsi" w:cstheme="minorHAnsi"/>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FC3304D" w14:textId="1B8C02C4" w:rsidR="003F39C5" w:rsidRPr="00285B3F" w:rsidRDefault="00BC1C31"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115,568</w:t>
            </w:r>
          </w:p>
        </w:tc>
        <w:tc>
          <w:tcPr>
            <w:tcW w:w="1134" w:type="dxa"/>
            <w:tcBorders>
              <w:top w:val="single" w:sz="6" w:space="0" w:color="auto"/>
              <w:left w:val="single" w:sz="6" w:space="0" w:color="auto"/>
              <w:bottom w:val="single" w:sz="6" w:space="0" w:color="auto"/>
              <w:right w:val="single" w:sz="6" w:space="0" w:color="auto"/>
            </w:tcBorders>
          </w:tcPr>
          <w:p w14:paraId="4E20BA09" w14:textId="4CA45C03" w:rsidR="003F39C5" w:rsidRPr="00285B3F" w:rsidRDefault="00BC1C31"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203,616</w:t>
            </w:r>
          </w:p>
        </w:tc>
      </w:tr>
      <w:tr w:rsidR="003F39C5" w:rsidRPr="00285B3F" w14:paraId="4B42E4C0" w14:textId="77777777"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538D20CC" w14:textId="77777777" w:rsidR="003F39C5" w:rsidRPr="00285B3F" w:rsidRDefault="003F39C5" w:rsidP="00264F1F">
            <w:pPr>
              <w:pStyle w:val="Texto"/>
              <w:spacing w:after="0" w:line="240" w:lineRule="exact"/>
              <w:ind w:firstLine="0"/>
              <w:rPr>
                <w:rFonts w:asciiTheme="minorHAnsi" w:hAnsiTheme="minorHAnsi" w:cstheme="minorHAnsi"/>
                <w:sz w:val="20"/>
                <w:lang w:val="es-MX"/>
              </w:rPr>
            </w:pPr>
            <w:r w:rsidRPr="00285B3F">
              <w:rPr>
                <w:rFonts w:asciiTheme="minorHAnsi" w:hAnsiTheme="minorHAnsi" w:cstheme="minorHAnsi"/>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683018E9" w14:textId="13C9372B" w:rsidR="003F39C5" w:rsidRPr="00285B3F" w:rsidRDefault="00BC1C31"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18388494" w14:textId="67ACF5AB" w:rsidR="003F39C5" w:rsidRPr="00285B3F" w:rsidRDefault="00BC1C31"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0</w:t>
            </w:r>
          </w:p>
        </w:tc>
      </w:tr>
      <w:tr w:rsidR="003F39C5" w:rsidRPr="00285B3F" w14:paraId="687E7DB2"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04E826C" w14:textId="77777777" w:rsidR="003F39C5" w:rsidRPr="00285B3F" w:rsidRDefault="003D23FC" w:rsidP="00264F1F">
            <w:pPr>
              <w:pStyle w:val="Texto"/>
              <w:spacing w:after="0" w:line="240" w:lineRule="exact"/>
              <w:ind w:firstLine="0"/>
              <w:rPr>
                <w:rFonts w:asciiTheme="minorHAnsi" w:hAnsiTheme="minorHAnsi" w:cstheme="minorHAnsi"/>
                <w:sz w:val="20"/>
                <w:lang w:val="es-MX"/>
              </w:rPr>
            </w:pPr>
            <w:r w:rsidRPr="00285B3F">
              <w:rPr>
                <w:rFonts w:asciiTheme="minorHAnsi" w:hAnsiTheme="minorHAnsi" w:cstheme="minorHAnsi"/>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3EEE5FEC" w14:textId="11367C63" w:rsidR="003F39C5" w:rsidRPr="00285B3F" w:rsidRDefault="00BC1C31"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59E2AFC8" w14:textId="4C7FD972" w:rsidR="003F39C5" w:rsidRPr="00285B3F" w:rsidRDefault="00BC1C31"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0</w:t>
            </w:r>
          </w:p>
        </w:tc>
      </w:tr>
      <w:tr w:rsidR="003F39C5" w:rsidRPr="00285B3F" w14:paraId="7EAB0090"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57A90109" w14:textId="77777777" w:rsidR="003F39C5" w:rsidRPr="00285B3F" w:rsidRDefault="003F39C5" w:rsidP="00264F1F">
            <w:pPr>
              <w:pStyle w:val="Texto"/>
              <w:spacing w:after="0" w:line="240" w:lineRule="exact"/>
              <w:ind w:firstLine="0"/>
              <w:rPr>
                <w:rFonts w:asciiTheme="minorHAnsi" w:hAnsiTheme="minorHAnsi" w:cstheme="minorHAnsi"/>
                <w:sz w:val="20"/>
                <w:lang w:val="es-MX"/>
              </w:rPr>
            </w:pPr>
            <w:r w:rsidRPr="00285B3F">
              <w:rPr>
                <w:rFonts w:asciiTheme="minorHAnsi" w:hAnsiTheme="minorHAnsi" w:cstheme="minorHAnsi"/>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9999B47" w14:textId="3431EBC8" w:rsidR="003F39C5" w:rsidRPr="00285B3F" w:rsidRDefault="00A5005A"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-38</w:t>
            </w:r>
            <w:r w:rsidR="00A03EEC" w:rsidRPr="00285B3F">
              <w:rPr>
                <w:rFonts w:asciiTheme="minorHAnsi" w:hAnsiTheme="minorHAnsi" w:cstheme="minorHAnsi"/>
                <w:sz w:val="20"/>
                <w:lang w:val="es-MX"/>
              </w:rPr>
              <w:t>,</w:t>
            </w:r>
            <w:r w:rsidRPr="00285B3F">
              <w:rPr>
                <w:rFonts w:asciiTheme="minorHAnsi" w:hAnsiTheme="minorHAnsi" w:cstheme="minorHAnsi"/>
                <w:sz w:val="20"/>
                <w:lang w:val="es-MX"/>
              </w:rPr>
              <w:t>000</w:t>
            </w:r>
          </w:p>
        </w:tc>
        <w:tc>
          <w:tcPr>
            <w:tcW w:w="1134" w:type="dxa"/>
            <w:tcBorders>
              <w:top w:val="single" w:sz="6" w:space="0" w:color="auto"/>
              <w:left w:val="single" w:sz="6" w:space="0" w:color="auto"/>
              <w:bottom w:val="single" w:sz="6" w:space="0" w:color="auto"/>
              <w:right w:val="single" w:sz="6" w:space="0" w:color="auto"/>
            </w:tcBorders>
          </w:tcPr>
          <w:p w14:paraId="64E6A092" w14:textId="49D2A509" w:rsidR="003F39C5" w:rsidRPr="00285B3F" w:rsidRDefault="00BC1C31"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0</w:t>
            </w:r>
          </w:p>
        </w:tc>
      </w:tr>
      <w:tr w:rsidR="00BC1C31" w:rsidRPr="00285B3F" w14:paraId="0BAB58DE"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5DE5DD1F" w14:textId="56AE7AFF" w:rsidR="00BC1C31" w:rsidRPr="00285B3F" w:rsidRDefault="00BC1C31" w:rsidP="00264F1F">
            <w:pPr>
              <w:pStyle w:val="Texto"/>
              <w:spacing w:after="0" w:line="240" w:lineRule="exact"/>
              <w:ind w:firstLine="0"/>
              <w:rPr>
                <w:rFonts w:asciiTheme="minorHAnsi" w:hAnsiTheme="minorHAnsi" w:cstheme="minorHAnsi"/>
                <w:sz w:val="20"/>
                <w:lang w:val="es-MX"/>
              </w:rPr>
            </w:pPr>
            <w:r w:rsidRPr="00285B3F">
              <w:rPr>
                <w:rFonts w:asciiTheme="minorHAnsi" w:hAnsiTheme="minorHAnsi" w:cstheme="minorHAnsi"/>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5660E52C" w14:textId="00623D1D" w:rsidR="00BC1C31" w:rsidRPr="00285B3F" w:rsidRDefault="00BC1C31"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w:t>
            </w:r>
            <w:r w:rsidR="00A03EEC" w:rsidRPr="00285B3F">
              <w:rPr>
                <w:rFonts w:asciiTheme="minorHAnsi" w:hAnsiTheme="minorHAnsi" w:cstheme="minorHAnsi"/>
                <w:sz w:val="20"/>
                <w:lang w:val="es-MX"/>
              </w:rPr>
              <w:t>4</w:t>
            </w:r>
            <w:r w:rsidRPr="00285B3F">
              <w:rPr>
                <w:rFonts w:asciiTheme="minorHAnsi" w:hAnsiTheme="minorHAnsi" w:cstheme="minorHAnsi"/>
                <w:sz w:val="20"/>
                <w:lang w:val="es-MX"/>
              </w:rPr>
              <w:t>8,283</w:t>
            </w:r>
          </w:p>
        </w:tc>
        <w:tc>
          <w:tcPr>
            <w:tcW w:w="1134" w:type="dxa"/>
            <w:tcBorders>
              <w:top w:val="single" w:sz="6" w:space="0" w:color="auto"/>
              <w:left w:val="single" w:sz="6" w:space="0" w:color="auto"/>
              <w:bottom w:val="single" w:sz="6" w:space="0" w:color="auto"/>
              <w:right w:val="single" w:sz="6" w:space="0" w:color="auto"/>
            </w:tcBorders>
          </w:tcPr>
          <w:p w14:paraId="5E44ACF0" w14:textId="3913A668" w:rsidR="00BC1C31" w:rsidRPr="00285B3F" w:rsidRDefault="00BC1C31" w:rsidP="00BC1C31">
            <w:pPr>
              <w:pStyle w:val="Texto"/>
              <w:spacing w:after="0" w:line="240" w:lineRule="exact"/>
              <w:ind w:firstLine="0"/>
              <w:jc w:val="right"/>
              <w:rPr>
                <w:rFonts w:asciiTheme="minorHAnsi" w:hAnsiTheme="minorHAnsi" w:cstheme="minorHAnsi"/>
                <w:sz w:val="20"/>
                <w:lang w:val="es-MX"/>
              </w:rPr>
            </w:pPr>
            <w:r w:rsidRPr="00285B3F">
              <w:rPr>
                <w:rFonts w:asciiTheme="minorHAnsi" w:hAnsiTheme="minorHAnsi" w:cstheme="minorHAnsi"/>
                <w:sz w:val="20"/>
                <w:lang w:val="es-MX"/>
              </w:rPr>
              <w:t>335,836</w:t>
            </w:r>
          </w:p>
        </w:tc>
      </w:tr>
      <w:tr w:rsidR="003F39C5" w:rsidRPr="00285B3F" w14:paraId="20CF275A"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01419A5D" w14:textId="77777777" w:rsidR="003F39C5" w:rsidRPr="00285B3F" w:rsidRDefault="003D23FC" w:rsidP="00264F1F">
            <w:pPr>
              <w:pStyle w:val="Texto"/>
              <w:spacing w:after="0" w:line="240" w:lineRule="exact"/>
              <w:ind w:firstLine="0"/>
              <w:rPr>
                <w:rFonts w:asciiTheme="minorHAnsi" w:hAnsiTheme="minorHAnsi" w:cstheme="minorHAnsi"/>
                <w:b/>
                <w:sz w:val="20"/>
                <w:lang w:val="es-MX"/>
              </w:rPr>
            </w:pPr>
            <w:r w:rsidRPr="00285B3F">
              <w:rPr>
                <w:rFonts w:asciiTheme="minorHAnsi" w:hAnsiTheme="minorHAnsi" w:cstheme="minorHAnsi"/>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4CCB939D" w14:textId="741F9C83" w:rsidR="003F39C5" w:rsidRPr="00285B3F" w:rsidRDefault="00BC1C31" w:rsidP="00BC1C31">
            <w:pPr>
              <w:pStyle w:val="Texto"/>
              <w:spacing w:after="0" w:line="240" w:lineRule="exact"/>
              <w:ind w:firstLine="0"/>
              <w:jc w:val="right"/>
              <w:rPr>
                <w:rFonts w:asciiTheme="minorHAnsi" w:hAnsiTheme="minorHAnsi" w:cstheme="minorHAnsi"/>
                <w:b/>
                <w:bCs/>
                <w:sz w:val="20"/>
                <w:lang w:val="es-MX"/>
              </w:rPr>
            </w:pPr>
            <w:r w:rsidRPr="00285B3F">
              <w:rPr>
                <w:rFonts w:asciiTheme="minorHAnsi" w:hAnsiTheme="minorHAnsi" w:cstheme="minorHAnsi"/>
                <w:b/>
                <w:bCs/>
                <w:sz w:val="20"/>
                <w:lang w:val="es-MX"/>
              </w:rPr>
              <w:t>506,090</w:t>
            </w:r>
          </w:p>
        </w:tc>
        <w:tc>
          <w:tcPr>
            <w:tcW w:w="1134" w:type="dxa"/>
            <w:tcBorders>
              <w:top w:val="single" w:sz="6" w:space="0" w:color="auto"/>
              <w:left w:val="single" w:sz="6" w:space="0" w:color="auto"/>
              <w:bottom w:val="single" w:sz="6" w:space="0" w:color="auto"/>
              <w:right w:val="single" w:sz="6" w:space="0" w:color="auto"/>
            </w:tcBorders>
          </w:tcPr>
          <w:p w14:paraId="38EABFDC" w14:textId="4B431F1A" w:rsidR="003F39C5" w:rsidRPr="00285B3F" w:rsidRDefault="00BC1C31" w:rsidP="00BC1C31">
            <w:pPr>
              <w:pStyle w:val="Texto"/>
              <w:spacing w:after="0" w:line="240" w:lineRule="exact"/>
              <w:ind w:firstLine="0"/>
              <w:jc w:val="right"/>
              <w:rPr>
                <w:rFonts w:asciiTheme="minorHAnsi" w:hAnsiTheme="minorHAnsi" w:cstheme="minorHAnsi"/>
                <w:b/>
                <w:bCs/>
                <w:sz w:val="20"/>
                <w:lang w:val="es-MX"/>
              </w:rPr>
            </w:pPr>
            <w:r w:rsidRPr="00285B3F">
              <w:rPr>
                <w:rFonts w:asciiTheme="minorHAnsi" w:hAnsiTheme="minorHAnsi" w:cstheme="minorHAnsi"/>
                <w:b/>
                <w:bCs/>
                <w:sz w:val="20"/>
                <w:lang w:val="es-MX"/>
              </w:rPr>
              <w:t>1,299,652</w:t>
            </w:r>
          </w:p>
        </w:tc>
      </w:tr>
    </w:tbl>
    <w:p w14:paraId="462565A9" w14:textId="77777777" w:rsidR="00AE608D" w:rsidRPr="00285B3F" w:rsidRDefault="00AE608D" w:rsidP="000E6439">
      <w:pPr>
        <w:pStyle w:val="ROMANOS"/>
        <w:spacing w:after="0" w:line="240" w:lineRule="exact"/>
        <w:ind w:left="1140"/>
        <w:rPr>
          <w:rFonts w:asciiTheme="minorHAnsi" w:hAnsiTheme="minorHAnsi" w:cstheme="minorHAnsi"/>
          <w:b/>
          <w:sz w:val="20"/>
          <w:szCs w:val="20"/>
          <w:lang w:val="es-MX"/>
        </w:rPr>
      </w:pPr>
    </w:p>
    <w:p w14:paraId="23B9E68D" w14:textId="7C6F4A1E" w:rsidR="00DF01DA" w:rsidRPr="00285B3F" w:rsidRDefault="00DF01DA" w:rsidP="000E6439">
      <w:pPr>
        <w:pStyle w:val="ROMANOS"/>
        <w:spacing w:after="0" w:line="240" w:lineRule="exact"/>
        <w:ind w:left="1140"/>
        <w:rPr>
          <w:rFonts w:asciiTheme="minorHAnsi" w:hAnsiTheme="minorHAnsi" w:cstheme="minorHAnsi"/>
          <w:b/>
          <w:sz w:val="20"/>
          <w:szCs w:val="20"/>
          <w:lang w:val="es-MX"/>
        </w:rPr>
      </w:pPr>
    </w:p>
    <w:p w14:paraId="547B5928" w14:textId="77777777" w:rsidR="00273265" w:rsidRPr="00285B3F" w:rsidRDefault="00273265" w:rsidP="000E6439">
      <w:pPr>
        <w:pStyle w:val="ROMANOS"/>
        <w:spacing w:after="0" w:line="240" w:lineRule="exact"/>
        <w:ind w:left="1140"/>
        <w:rPr>
          <w:rFonts w:asciiTheme="minorHAnsi" w:hAnsiTheme="minorHAnsi" w:cstheme="minorHAnsi"/>
          <w:b/>
          <w:sz w:val="20"/>
          <w:szCs w:val="20"/>
          <w:lang w:val="es-MX"/>
        </w:rPr>
      </w:pPr>
    </w:p>
    <w:p w14:paraId="75179C1C" w14:textId="25CCE079" w:rsidR="0005653A" w:rsidRPr="00285B3F" w:rsidRDefault="0005653A" w:rsidP="000E6439">
      <w:pPr>
        <w:pStyle w:val="ROMANOS"/>
        <w:spacing w:after="0" w:line="240" w:lineRule="exact"/>
        <w:ind w:left="1140"/>
        <w:rPr>
          <w:rFonts w:asciiTheme="minorHAnsi" w:hAnsiTheme="minorHAnsi" w:cstheme="minorHAnsi"/>
          <w:b/>
          <w:sz w:val="20"/>
          <w:szCs w:val="20"/>
          <w:lang w:val="es-MX"/>
        </w:rPr>
      </w:pPr>
    </w:p>
    <w:p w14:paraId="67223FD8" w14:textId="1B1841E7" w:rsidR="00174108" w:rsidRPr="00285B3F" w:rsidRDefault="00540418" w:rsidP="002C576A">
      <w:pPr>
        <w:pStyle w:val="INCISO"/>
        <w:spacing w:after="0" w:line="240" w:lineRule="exact"/>
        <w:ind w:left="360"/>
        <w:rPr>
          <w:rFonts w:asciiTheme="minorHAnsi" w:hAnsiTheme="minorHAnsi" w:cstheme="minorHAnsi"/>
          <w:b/>
          <w:smallCaps/>
          <w:sz w:val="20"/>
          <w:szCs w:val="20"/>
        </w:rPr>
      </w:pPr>
      <w:r w:rsidRPr="00285B3F">
        <w:rPr>
          <w:rFonts w:asciiTheme="minorHAnsi" w:hAnsiTheme="minorHAnsi" w:cstheme="minorHAnsi"/>
          <w:b/>
          <w:smallCaps/>
          <w:sz w:val="20"/>
          <w:szCs w:val="20"/>
        </w:rPr>
        <w:lastRenderedPageBreak/>
        <w:t>V) Conciliación entre los ingresos presupuestarios y contables, así como entre los egresos presupuestarios y los gastos contables</w:t>
      </w:r>
      <w:r w:rsidR="00174108" w:rsidRPr="00285B3F">
        <w:rPr>
          <w:rFonts w:asciiTheme="minorHAnsi" w:hAnsiTheme="minorHAnsi" w:cstheme="minorHAnsi"/>
          <w:b/>
          <w:smallCaps/>
          <w:sz w:val="20"/>
          <w:szCs w:val="20"/>
        </w:rPr>
        <w:t>:</w:t>
      </w:r>
    </w:p>
    <w:tbl>
      <w:tblPr>
        <w:tblpPr w:leftFromText="141" w:rightFromText="141" w:vertAnchor="text" w:horzAnchor="margin" w:tblpXSpec="center" w:tblpY="572"/>
        <w:tblOverlap w:val="never"/>
        <w:tblW w:w="8958" w:type="dxa"/>
        <w:tblCellMar>
          <w:left w:w="70" w:type="dxa"/>
          <w:right w:w="70" w:type="dxa"/>
        </w:tblCellMar>
        <w:tblLook w:val="04A0" w:firstRow="1" w:lastRow="0" w:firstColumn="1" w:lastColumn="0" w:noHBand="0" w:noVBand="1"/>
      </w:tblPr>
      <w:tblGrid>
        <w:gridCol w:w="631"/>
        <w:gridCol w:w="5256"/>
        <w:gridCol w:w="2843"/>
        <w:gridCol w:w="82"/>
        <w:gridCol w:w="146"/>
      </w:tblGrid>
      <w:tr w:rsidR="002164CC" w:rsidRPr="00285B3F" w14:paraId="78BA43A3" w14:textId="77777777" w:rsidTr="00C07F3E">
        <w:trPr>
          <w:gridAfter w:val="1"/>
          <w:wAfter w:w="146" w:type="dxa"/>
          <w:trHeight w:val="428"/>
        </w:trPr>
        <w:tc>
          <w:tcPr>
            <w:tcW w:w="8812" w:type="dxa"/>
            <w:gridSpan w:val="4"/>
            <w:tcBorders>
              <w:top w:val="single" w:sz="8" w:space="0" w:color="auto"/>
              <w:left w:val="single" w:sz="8" w:space="0" w:color="auto"/>
              <w:bottom w:val="nil"/>
              <w:right w:val="single" w:sz="8" w:space="0" w:color="000000"/>
            </w:tcBorders>
            <w:shd w:val="clear" w:color="auto" w:fill="AB0033"/>
            <w:vAlign w:val="center"/>
            <w:hideMark/>
          </w:tcPr>
          <w:p w14:paraId="27F83948" w14:textId="27EB9568" w:rsidR="002164CC" w:rsidRPr="00285B3F" w:rsidRDefault="00C07F3E" w:rsidP="002164CC">
            <w:pPr>
              <w:spacing w:after="0" w:line="240" w:lineRule="auto"/>
              <w:jc w:val="center"/>
              <w:rPr>
                <w:rFonts w:asciiTheme="minorHAnsi" w:eastAsia="Times New Roman" w:hAnsiTheme="minorHAnsi" w:cstheme="minorHAnsi"/>
                <w:b/>
                <w:bCs/>
                <w:color w:val="FFFFFF"/>
                <w:sz w:val="20"/>
                <w:szCs w:val="20"/>
                <w:lang w:eastAsia="es-MX"/>
              </w:rPr>
            </w:pPr>
            <w:r>
              <w:rPr>
                <w:rFonts w:asciiTheme="minorHAnsi" w:eastAsia="Times New Roman" w:hAnsiTheme="minorHAnsi" w:cstheme="minorHAnsi"/>
                <w:b/>
                <w:bCs/>
                <w:color w:val="FFFFFF"/>
                <w:sz w:val="20"/>
                <w:szCs w:val="20"/>
                <w:lang w:eastAsia="es-MX"/>
              </w:rPr>
              <w:t>Instituto de la Juventud de Tamaulipas</w:t>
            </w:r>
          </w:p>
        </w:tc>
      </w:tr>
      <w:tr w:rsidR="002164CC" w:rsidRPr="00285B3F" w14:paraId="50B5CD53" w14:textId="77777777" w:rsidTr="00C07F3E">
        <w:trPr>
          <w:gridAfter w:val="1"/>
          <w:wAfter w:w="146" w:type="dxa"/>
          <w:trHeight w:val="452"/>
        </w:trPr>
        <w:tc>
          <w:tcPr>
            <w:tcW w:w="8812" w:type="dxa"/>
            <w:gridSpan w:val="4"/>
            <w:tcBorders>
              <w:top w:val="nil"/>
              <w:left w:val="single" w:sz="8" w:space="0" w:color="auto"/>
              <w:bottom w:val="nil"/>
              <w:right w:val="single" w:sz="8" w:space="0" w:color="000000"/>
            </w:tcBorders>
            <w:shd w:val="clear" w:color="auto" w:fill="AB0033"/>
            <w:vAlign w:val="center"/>
            <w:hideMark/>
          </w:tcPr>
          <w:p w14:paraId="1CC1C52B" w14:textId="77777777" w:rsidR="002164CC" w:rsidRPr="00285B3F" w:rsidRDefault="002164CC" w:rsidP="002164CC">
            <w:pPr>
              <w:spacing w:after="0" w:line="240" w:lineRule="auto"/>
              <w:jc w:val="center"/>
              <w:rPr>
                <w:rFonts w:asciiTheme="minorHAnsi" w:eastAsia="Times New Roman" w:hAnsiTheme="minorHAnsi" w:cstheme="minorHAnsi"/>
                <w:b/>
                <w:color w:val="FFFFFF"/>
                <w:sz w:val="20"/>
                <w:szCs w:val="20"/>
                <w:lang w:eastAsia="es-MX"/>
              </w:rPr>
            </w:pPr>
            <w:r w:rsidRPr="00285B3F">
              <w:rPr>
                <w:rFonts w:asciiTheme="minorHAnsi" w:eastAsia="Times New Roman" w:hAnsiTheme="minorHAnsi" w:cstheme="minorHAnsi"/>
                <w:b/>
                <w:color w:val="FFFFFF"/>
                <w:sz w:val="20"/>
                <w:szCs w:val="20"/>
                <w:lang w:eastAsia="es-MX"/>
              </w:rPr>
              <w:t>Conciliación entre los Ingresos Presupuestarios y Contables</w:t>
            </w:r>
          </w:p>
        </w:tc>
      </w:tr>
      <w:tr w:rsidR="002164CC" w:rsidRPr="00285B3F" w14:paraId="3EDC359C" w14:textId="77777777" w:rsidTr="00C07F3E">
        <w:trPr>
          <w:gridAfter w:val="1"/>
          <w:wAfter w:w="146" w:type="dxa"/>
          <w:trHeight w:val="428"/>
        </w:trPr>
        <w:tc>
          <w:tcPr>
            <w:tcW w:w="8812" w:type="dxa"/>
            <w:gridSpan w:val="4"/>
            <w:tcBorders>
              <w:top w:val="nil"/>
              <w:left w:val="single" w:sz="8" w:space="0" w:color="auto"/>
              <w:bottom w:val="nil"/>
              <w:right w:val="single" w:sz="8" w:space="0" w:color="000000"/>
            </w:tcBorders>
            <w:shd w:val="clear" w:color="auto" w:fill="AB0033"/>
            <w:vAlign w:val="center"/>
            <w:hideMark/>
          </w:tcPr>
          <w:p w14:paraId="6992C6A9" w14:textId="77777777" w:rsidR="002164CC" w:rsidRPr="00285B3F" w:rsidRDefault="002164CC" w:rsidP="00C7243C">
            <w:pPr>
              <w:spacing w:after="0" w:line="240" w:lineRule="auto"/>
              <w:jc w:val="center"/>
              <w:rPr>
                <w:rFonts w:asciiTheme="minorHAnsi" w:eastAsia="Times New Roman" w:hAnsiTheme="minorHAnsi" w:cstheme="minorHAnsi"/>
                <w:b/>
                <w:color w:val="FFFFFF"/>
                <w:sz w:val="20"/>
                <w:szCs w:val="20"/>
                <w:lang w:eastAsia="es-MX"/>
              </w:rPr>
            </w:pPr>
            <w:r w:rsidRPr="00285B3F">
              <w:rPr>
                <w:rFonts w:asciiTheme="minorHAnsi" w:eastAsia="Times New Roman" w:hAnsiTheme="minorHAnsi" w:cstheme="minorHAnsi"/>
                <w:b/>
                <w:color w:val="FFFFFF"/>
                <w:sz w:val="20"/>
                <w:szCs w:val="20"/>
                <w:lang w:eastAsia="es-MX"/>
              </w:rPr>
              <w:t xml:space="preserve">Correspondiente del 1 de </w:t>
            </w:r>
            <w:proofErr w:type="gramStart"/>
            <w:r w:rsidRPr="00285B3F">
              <w:rPr>
                <w:rFonts w:asciiTheme="minorHAnsi" w:eastAsia="Times New Roman" w:hAnsiTheme="minorHAnsi" w:cstheme="minorHAnsi"/>
                <w:b/>
                <w:color w:val="FFFFFF"/>
                <w:sz w:val="20"/>
                <w:szCs w:val="20"/>
                <w:lang w:eastAsia="es-MX"/>
              </w:rPr>
              <w:t>Enero</w:t>
            </w:r>
            <w:proofErr w:type="gramEnd"/>
            <w:r w:rsidRPr="00285B3F">
              <w:rPr>
                <w:rFonts w:asciiTheme="minorHAnsi" w:eastAsia="Times New Roman" w:hAnsiTheme="minorHAnsi" w:cstheme="minorHAnsi"/>
                <w:b/>
                <w:color w:val="FFFFFF"/>
                <w:sz w:val="20"/>
                <w:szCs w:val="20"/>
                <w:lang w:eastAsia="es-MX"/>
              </w:rPr>
              <w:t xml:space="preserve"> al 31 de Diciembre del 202</w:t>
            </w:r>
            <w:r w:rsidR="00C7243C" w:rsidRPr="00285B3F">
              <w:rPr>
                <w:rFonts w:asciiTheme="minorHAnsi" w:eastAsia="Times New Roman" w:hAnsiTheme="minorHAnsi" w:cstheme="minorHAnsi"/>
                <w:b/>
                <w:color w:val="FFFFFF"/>
                <w:sz w:val="20"/>
                <w:szCs w:val="20"/>
                <w:lang w:eastAsia="es-MX"/>
              </w:rPr>
              <w:t>3</w:t>
            </w:r>
          </w:p>
        </w:tc>
      </w:tr>
      <w:tr w:rsidR="002164CC" w:rsidRPr="00285B3F" w14:paraId="4F56D47F" w14:textId="77777777" w:rsidTr="00C07F3E">
        <w:trPr>
          <w:gridAfter w:val="1"/>
          <w:wAfter w:w="146" w:type="dxa"/>
          <w:trHeight w:val="452"/>
        </w:trPr>
        <w:tc>
          <w:tcPr>
            <w:tcW w:w="8812" w:type="dxa"/>
            <w:gridSpan w:val="4"/>
            <w:tcBorders>
              <w:top w:val="nil"/>
              <w:left w:val="single" w:sz="8" w:space="0" w:color="auto"/>
              <w:bottom w:val="single" w:sz="8" w:space="0" w:color="auto"/>
              <w:right w:val="single" w:sz="8" w:space="0" w:color="000000"/>
            </w:tcBorders>
            <w:shd w:val="clear" w:color="auto" w:fill="AB0033"/>
            <w:vAlign w:val="center"/>
            <w:hideMark/>
          </w:tcPr>
          <w:p w14:paraId="210170F3" w14:textId="77777777" w:rsidR="002164CC" w:rsidRPr="00285B3F" w:rsidRDefault="002164CC" w:rsidP="002164CC">
            <w:pPr>
              <w:spacing w:after="0" w:line="240" w:lineRule="auto"/>
              <w:jc w:val="center"/>
              <w:rPr>
                <w:rFonts w:asciiTheme="minorHAnsi" w:eastAsia="Times New Roman" w:hAnsiTheme="minorHAnsi" w:cstheme="minorHAnsi"/>
                <w:b/>
                <w:color w:val="FFFFFF"/>
                <w:sz w:val="20"/>
                <w:szCs w:val="20"/>
                <w:lang w:eastAsia="es-MX"/>
              </w:rPr>
            </w:pPr>
            <w:r w:rsidRPr="00285B3F">
              <w:rPr>
                <w:rFonts w:asciiTheme="minorHAnsi" w:eastAsia="Times New Roman" w:hAnsiTheme="minorHAnsi" w:cstheme="minorHAnsi"/>
                <w:b/>
                <w:color w:val="FFFFFF"/>
                <w:sz w:val="20"/>
                <w:szCs w:val="20"/>
                <w:lang w:eastAsia="es-MX"/>
              </w:rPr>
              <w:t>(Cifras en pesos)</w:t>
            </w:r>
          </w:p>
        </w:tc>
      </w:tr>
      <w:tr w:rsidR="002164CC" w:rsidRPr="00285B3F" w14:paraId="5826A779" w14:textId="77777777" w:rsidTr="00C07F3E">
        <w:trPr>
          <w:gridAfter w:val="2"/>
          <w:wAfter w:w="228" w:type="dxa"/>
          <w:trHeight w:val="239"/>
        </w:trPr>
        <w:tc>
          <w:tcPr>
            <w:tcW w:w="631" w:type="dxa"/>
            <w:tcBorders>
              <w:top w:val="nil"/>
              <w:left w:val="nil"/>
              <w:bottom w:val="nil"/>
              <w:right w:val="nil"/>
            </w:tcBorders>
            <w:shd w:val="clear" w:color="auto" w:fill="auto"/>
            <w:noWrap/>
            <w:vAlign w:val="center"/>
            <w:hideMark/>
          </w:tcPr>
          <w:p w14:paraId="5122EB25" w14:textId="77777777" w:rsidR="002164CC" w:rsidRPr="00285B3F" w:rsidRDefault="002164CC" w:rsidP="002164CC">
            <w:pPr>
              <w:spacing w:after="0" w:line="240" w:lineRule="auto"/>
              <w:jc w:val="center"/>
              <w:rPr>
                <w:rFonts w:asciiTheme="minorHAnsi" w:eastAsia="Times New Roman" w:hAnsiTheme="minorHAnsi" w:cstheme="minorHAnsi"/>
                <w:b/>
                <w:bCs/>
                <w:color w:val="000000"/>
                <w:sz w:val="20"/>
                <w:szCs w:val="20"/>
                <w:lang w:eastAsia="es-MX"/>
              </w:rPr>
            </w:pPr>
          </w:p>
        </w:tc>
        <w:tc>
          <w:tcPr>
            <w:tcW w:w="5256" w:type="dxa"/>
            <w:tcBorders>
              <w:top w:val="nil"/>
              <w:left w:val="nil"/>
              <w:bottom w:val="nil"/>
              <w:right w:val="nil"/>
            </w:tcBorders>
            <w:shd w:val="clear" w:color="auto" w:fill="auto"/>
            <w:noWrap/>
            <w:vAlign w:val="bottom"/>
            <w:hideMark/>
          </w:tcPr>
          <w:p w14:paraId="43A3D092" w14:textId="77777777" w:rsidR="002164CC" w:rsidRPr="00285B3F" w:rsidRDefault="002164CC" w:rsidP="002164CC">
            <w:pPr>
              <w:spacing w:after="0" w:line="240" w:lineRule="auto"/>
              <w:rPr>
                <w:rFonts w:asciiTheme="minorHAnsi" w:eastAsia="Times New Roman" w:hAnsiTheme="minorHAnsi" w:cstheme="minorHAnsi"/>
                <w:color w:val="000000"/>
                <w:sz w:val="20"/>
                <w:szCs w:val="20"/>
                <w:lang w:eastAsia="es-MX"/>
              </w:rPr>
            </w:pPr>
          </w:p>
        </w:tc>
        <w:tc>
          <w:tcPr>
            <w:tcW w:w="2843" w:type="dxa"/>
            <w:tcBorders>
              <w:top w:val="nil"/>
              <w:left w:val="nil"/>
              <w:bottom w:val="nil"/>
              <w:right w:val="nil"/>
            </w:tcBorders>
            <w:shd w:val="clear" w:color="auto" w:fill="auto"/>
            <w:noWrap/>
            <w:vAlign w:val="bottom"/>
            <w:hideMark/>
          </w:tcPr>
          <w:p w14:paraId="7E853A9D" w14:textId="77777777" w:rsidR="002164CC" w:rsidRPr="00285B3F"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285B3F" w14:paraId="40D6D235" w14:textId="77777777" w:rsidTr="00C07F3E">
        <w:trPr>
          <w:gridAfter w:val="2"/>
          <w:wAfter w:w="228" w:type="dxa"/>
          <w:trHeight w:val="569"/>
        </w:trPr>
        <w:tc>
          <w:tcPr>
            <w:tcW w:w="5887"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5DF3B255" w14:textId="77777777" w:rsidR="002164CC" w:rsidRPr="00285B3F" w:rsidRDefault="002164CC" w:rsidP="002164CC">
            <w:pPr>
              <w:spacing w:after="0" w:line="240" w:lineRule="auto"/>
              <w:rPr>
                <w:rFonts w:asciiTheme="minorHAnsi" w:eastAsia="Times New Roman" w:hAnsiTheme="minorHAnsi" w:cstheme="minorHAnsi"/>
                <w:b/>
                <w:color w:val="FFFFFF" w:themeColor="background1"/>
                <w:sz w:val="20"/>
                <w:szCs w:val="20"/>
                <w:lang w:eastAsia="es-MX"/>
              </w:rPr>
            </w:pPr>
            <w:r w:rsidRPr="00285B3F">
              <w:rPr>
                <w:rFonts w:asciiTheme="minorHAnsi" w:eastAsia="Times New Roman" w:hAnsiTheme="minorHAnsi" w:cstheme="minorHAnsi"/>
                <w:b/>
                <w:color w:val="FFFFFF" w:themeColor="background1"/>
                <w:sz w:val="20"/>
                <w:szCs w:val="20"/>
                <w:lang w:eastAsia="es-MX"/>
              </w:rPr>
              <w:t>1.- Ingresos Presupuestarios</w:t>
            </w:r>
          </w:p>
        </w:tc>
        <w:tc>
          <w:tcPr>
            <w:tcW w:w="2843" w:type="dxa"/>
            <w:tcBorders>
              <w:top w:val="single" w:sz="4" w:space="0" w:color="auto"/>
              <w:left w:val="nil"/>
              <w:bottom w:val="single" w:sz="4" w:space="0" w:color="auto"/>
              <w:right w:val="single" w:sz="4" w:space="0" w:color="auto"/>
            </w:tcBorders>
            <w:shd w:val="clear" w:color="auto" w:fill="auto"/>
            <w:noWrap/>
            <w:vAlign w:val="center"/>
            <w:hideMark/>
          </w:tcPr>
          <w:p w14:paraId="690D5DDD" w14:textId="376A9E6F" w:rsidR="002164CC" w:rsidRPr="00285B3F" w:rsidRDefault="00BC1C31" w:rsidP="00BC1C31">
            <w:pPr>
              <w:spacing w:after="0" w:line="240" w:lineRule="auto"/>
              <w:jc w:val="right"/>
              <w:rPr>
                <w:rFonts w:asciiTheme="minorHAnsi" w:eastAsia="Times New Roman" w:hAnsiTheme="minorHAnsi" w:cstheme="minorHAnsi"/>
                <w:b/>
                <w:color w:val="000000"/>
                <w:sz w:val="20"/>
                <w:szCs w:val="20"/>
                <w:lang w:eastAsia="es-MX"/>
              </w:rPr>
            </w:pPr>
            <w:r w:rsidRPr="00285B3F">
              <w:rPr>
                <w:rFonts w:asciiTheme="minorHAnsi" w:eastAsia="Times New Roman" w:hAnsiTheme="minorHAnsi" w:cstheme="minorHAnsi"/>
                <w:b/>
                <w:color w:val="000000"/>
                <w:sz w:val="20"/>
                <w:szCs w:val="20"/>
                <w:lang w:eastAsia="es-MX"/>
              </w:rPr>
              <w:t>25,601,718</w:t>
            </w:r>
          </w:p>
        </w:tc>
      </w:tr>
      <w:tr w:rsidR="002164CC" w:rsidRPr="00285B3F" w14:paraId="129BA9F5" w14:textId="77777777" w:rsidTr="00C07F3E">
        <w:trPr>
          <w:gridAfter w:val="2"/>
          <w:wAfter w:w="228" w:type="dxa"/>
          <w:trHeight w:val="265"/>
        </w:trPr>
        <w:tc>
          <w:tcPr>
            <w:tcW w:w="631" w:type="dxa"/>
            <w:tcBorders>
              <w:top w:val="nil"/>
              <w:left w:val="nil"/>
              <w:bottom w:val="nil"/>
              <w:right w:val="nil"/>
            </w:tcBorders>
            <w:shd w:val="clear" w:color="auto" w:fill="auto"/>
            <w:noWrap/>
            <w:vAlign w:val="center"/>
            <w:hideMark/>
          </w:tcPr>
          <w:p w14:paraId="0C4B1CD0" w14:textId="77777777" w:rsidR="002164CC" w:rsidRPr="00285B3F" w:rsidRDefault="002164CC" w:rsidP="002164CC">
            <w:pPr>
              <w:spacing w:after="0" w:line="240" w:lineRule="auto"/>
              <w:jc w:val="center"/>
              <w:rPr>
                <w:rFonts w:asciiTheme="minorHAnsi" w:eastAsia="Times New Roman" w:hAnsiTheme="minorHAnsi" w:cstheme="minorHAnsi"/>
                <w:b/>
                <w:bCs/>
                <w:color w:val="000000"/>
                <w:sz w:val="20"/>
                <w:szCs w:val="20"/>
                <w:lang w:eastAsia="es-MX"/>
              </w:rPr>
            </w:pPr>
          </w:p>
        </w:tc>
        <w:tc>
          <w:tcPr>
            <w:tcW w:w="5256" w:type="dxa"/>
            <w:tcBorders>
              <w:top w:val="nil"/>
              <w:left w:val="nil"/>
              <w:bottom w:val="nil"/>
              <w:right w:val="nil"/>
            </w:tcBorders>
            <w:shd w:val="clear" w:color="auto" w:fill="auto"/>
            <w:noWrap/>
            <w:vAlign w:val="bottom"/>
            <w:hideMark/>
          </w:tcPr>
          <w:p w14:paraId="389D1E12" w14:textId="77777777" w:rsidR="002164CC" w:rsidRPr="00285B3F" w:rsidRDefault="002164CC" w:rsidP="002164CC">
            <w:pPr>
              <w:spacing w:after="0" w:line="240" w:lineRule="auto"/>
              <w:rPr>
                <w:rFonts w:asciiTheme="minorHAnsi" w:eastAsia="Times New Roman" w:hAnsiTheme="minorHAnsi" w:cstheme="minorHAnsi"/>
                <w:color w:val="000000"/>
                <w:sz w:val="20"/>
                <w:szCs w:val="20"/>
                <w:lang w:eastAsia="es-MX"/>
              </w:rPr>
            </w:pPr>
          </w:p>
        </w:tc>
        <w:tc>
          <w:tcPr>
            <w:tcW w:w="2843" w:type="dxa"/>
            <w:tcBorders>
              <w:top w:val="nil"/>
              <w:left w:val="nil"/>
              <w:bottom w:val="nil"/>
              <w:right w:val="nil"/>
            </w:tcBorders>
            <w:shd w:val="clear" w:color="auto" w:fill="auto"/>
            <w:noWrap/>
            <w:vAlign w:val="bottom"/>
            <w:hideMark/>
          </w:tcPr>
          <w:p w14:paraId="7E976F74" w14:textId="77777777" w:rsidR="002164CC" w:rsidRPr="00285B3F" w:rsidRDefault="002164CC" w:rsidP="00BC1C31">
            <w:pPr>
              <w:spacing w:after="0" w:line="240" w:lineRule="auto"/>
              <w:jc w:val="right"/>
              <w:rPr>
                <w:rFonts w:asciiTheme="minorHAnsi" w:eastAsia="Times New Roman" w:hAnsiTheme="minorHAnsi" w:cstheme="minorHAnsi"/>
                <w:color w:val="000000"/>
                <w:sz w:val="20"/>
                <w:szCs w:val="20"/>
                <w:lang w:eastAsia="es-MX"/>
              </w:rPr>
            </w:pPr>
          </w:p>
        </w:tc>
      </w:tr>
      <w:tr w:rsidR="002164CC" w:rsidRPr="00285B3F" w14:paraId="69635189" w14:textId="77777777" w:rsidTr="00C07F3E">
        <w:trPr>
          <w:gridAfter w:val="2"/>
          <w:wAfter w:w="228" w:type="dxa"/>
          <w:trHeight w:val="569"/>
        </w:trPr>
        <w:tc>
          <w:tcPr>
            <w:tcW w:w="588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8D3D65F" w14:textId="77777777" w:rsidR="002164CC" w:rsidRPr="00285B3F" w:rsidRDefault="002164CC" w:rsidP="002164CC">
            <w:pPr>
              <w:spacing w:after="0" w:line="240" w:lineRule="auto"/>
              <w:rPr>
                <w:rFonts w:asciiTheme="minorHAnsi" w:eastAsia="Times New Roman" w:hAnsiTheme="minorHAnsi" w:cstheme="minorHAnsi"/>
                <w:b/>
                <w:color w:val="FFFFFF" w:themeColor="background1"/>
                <w:sz w:val="20"/>
                <w:szCs w:val="20"/>
                <w:lang w:eastAsia="es-MX"/>
              </w:rPr>
            </w:pPr>
            <w:r w:rsidRPr="00285B3F">
              <w:rPr>
                <w:rFonts w:asciiTheme="minorHAnsi" w:eastAsia="Times New Roman" w:hAnsiTheme="minorHAnsi" w:cstheme="minorHAnsi"/>
                <w:b/>
                <w:color w:val="FFFFFF" w:themeColor="background1"/>
                <w:sz w:val="20"/>
                <w:szCs w:val="20"/>
                <w:lang w:eastAsia="es-MX"/>
              </w:rPr>
              <w:t>2.- Más ingresos contables no presupuestarios</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71D3E774" w14:textId="04A523DD" w:rsidR="002164CC" w:rsidRPr="00285B3F" w:rsidRDefault="00B24EB2" w:rsidP="00BC1C31">
            <w:pPr>
              <w:spacing w:after="0" w:line="240" w:lineRule="auto"/>
              <w:jc w:val="right"/>
              <w:rPr>
                <w:rFonts w:asciiTheme="minorHAnsi" w:eastAsia="Times New Roman" w:hAnsiTheme="minorHAnsi" w:cstheme="minorHAnsi"/>
                <w:b/>
                <w:color w:val="000000"/>
                <w:sz w:val="20"/>
                <w:szCs w:val="20"/>
                <w:lang w:eastAsia="es-MX"/>
              </w:rPr>
            </w:pPr>
            <w:r w:rsidRPr="00285B3F">
              <w:rPr>
                <w:rFonts w:asciiTheme="minorHAnsi" w:eastAsia="Times New Roman" w:hAnsiTheme="minorHAnsi" w:cstheme="minorHAnsi"/>
                <w:b/>
                <w:color w:val="000000"/>
                <w:sz w:val="20"/>
                <w:szCs w:val="20"/>
                <w:lang w:eastAsia="es-MX"/>
              </w:rPr>
              <w:t>10,013</w:t>
            </w:r>
          </w:p>
        </w:tc>
      </w:tr>
      <w:tr w:rsidR="002164CC" w:rsidRPr="00285B3F" w14:paraId="2C00487C" w14:textId="77777777" w:rsidTr="00C07F3E">
        <w:trPr>
          <w:gridAfter w:val="2"/>
          <w:wAfter w:w="228" w:type="dxa"/>
          <w:trHeight w:val="516"/>
        </w:trPr>
        <w:tc>
          <w:tcPr>
            <w:tcW w:w="631" w:type="dxa"/>
            <w:tcBorders>
              <w:top w:val="nil"/>
              <w:left w:val="single" w:sz="4" w:space="0" w:color="auto"/>
              <w:bottom w:val="single" w:sz="4" w:space="0" w:color="auto"/>
              <w:right w:val="nil"/>
            </w:tcBorders>
            <w:shd w:val="clear" w:color="auto" w:fill="auto"/>
            <w:vAlign w:val="center"/>
          </w:tcPr>
          <w:p w14:paraId="223BF37A" w14:textId="77777777" w:rsidR="002164CC" w:rsidRPr="00285B3F" w:rsidRDefault="002164CC" w:rsidP="002164CC">
            <w:pPr>
              <w:spacing w:after="0" w:line="240" w:lineRule="auto"/>
              <w:jc w:val="center"/>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color w:val="000000"/>
                <w:sz w:val="20"/>
                <w:szCs w:val="20"/>
                <w:lang w:eastAsia="es-MX"/>
              </w:rPr>
              <w:t>2</w:t>
            </w:r>
            <w:r w:rsidRPr="00285B3F">
              <w:rPr>
                <w:rFonts w:asciiTheme="minorHAnsi" w:eastAsia="Times New Roman" w:hAnsiTheme="minorHAnsi" w:cstheme="minorHAnsi"/>
                <w:b/>
                <w:color w:val="000000"/>
                <w:sz w:val="20"/>
                <w:szCs w:val="20"/>
                <w:lang w:eastAsia="es-MX"/>
              </w:rPr>
              <w:t>.</w:t>
            </w:r>
            <w:r w:rsidRPr="00285B3F">
              <w:rPr>
                <w:rFonts w:asciiTheme="minorHAnsi" w:eastAsia="Times New Roman" w:hAnsiTheme="minorHAnsi" w:cstheme="minorHAnsi"/>
                <w:color w:val="000000"/>
                <w:sz w:val="20"/>
                <w:szCs w:val="20"/>
                <w:lang w:eastAsia="es-MX"/>
              </w:rPr>
              <w:t>1</w:t>
            </w:r>
          </w:p>
        </w:tc>
        <w:tc>
          <w:tcPr>
            <w:tcW w:w="5256" w:type="dxa"/>
            <w:tcBorders>
              <w:top w:val="nil"/>
              <w:left w:val="nil"/>
              <w:bottom w:val="single" w:sz="4" w:space="0" w:color="auto"/>
              <w:right w:val="single" w:sz="4" w:space="0" w:color="auto"/>
            </w:tcBorders>
            <w:shd w:val="clear" w:color="auto" w:fill="auto"/>
            <w:vAlign w:val="center"/>
          </w:tcPr>
          <w:p w14:paraId="70F848B6" w14:textId="77777777" w:rsidR="002164CC" w:rsidRPr="00285B3F"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Ingresos Financieros</w:t>
            </w:r>
          </w:p>
        </w:tc>
        <w:tc>
          <w:tcPr>
            <w:tcW w:w="2843" w:type="dxa"/>
            <w:tcBorders>
              <w:top w:val="nil"/>
              <w:left w:val="nil"/>
              <w:bottom w:val="single" w:sz="4" w:space="0" w:color="auto"/>
              <w:right w:val="single" w:sz="4" w:space="0" w:color="auto"/>
            </w:tcBorders>
            <w:shd w:val="clear" w:color="auto" w:fill="auto"/>
            <w:vAlign w:val="center"/>
          </w:tcPr>
          <w:p w14:paraId="000A7392" w14:textId="5963B544" w:rsidR="002164CC" w:rsidRPr="00285B3F" w:rsidRDefault="00B24EB2" w:rsidP="00BC1C3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10,013</w:t>
            </w:r>
          </w:p>
        </w:tc>
      </w:tr>
      <w:tr w:rsidR="002164CC" w:rsidRPr="00285B3F" w14:paraId="176840E1" w14:textId="77777777" w:rsidTr="00C07F3E">
        <w:trPr>
          <w:trHeight w:val="516"/>
        </w:trPr>
        <w:tc>
          <w:tcPr>
            <w:tcW w:w="631" w:type="dxa"/>
            <w:tcBorders>
              <w:top w:val="nil"/>
              <w:left w:val="single" w:sz="4" w:space="0" w:color="auto"/>
              <w:bottom w:val="single" w:sz="4" w:space="0" w:color="auto"/>
              <w:right w:val="nil"/>
            </w:tcBorders>
            <w:shd w:val="clear" w:color="auto" w:fill="auto"/>
            <w:vAlign w:val="center"/>
            <w:hideMark/>
          </w:tcPr>
          <w:p w14:paraId="21E9897A" w14:textId="77777777" w:rsidR="002164CC" w:rsidRPr="00285B3F" w:rsidRDefault="002164CC" w:rsidP="002164CC">
            <w:pPr>
              <w:spacing w:after="0" w:line="240" w:lineRule="auto"/>
              <w:jc w:val="center"/>
              <w:rPr>
                <w:rFonts w:asciiTheme="minorHAnsi" w:eastAsia="Times New Roman" w:hAnsiTheme="minorHAnsi" w:cstheme="minorHAnsi"/>
                <w:b/>
                <w:bCs/>
                <w:color w:val="000000"/>
                <w:sz w:val="20"/>
                <w:szCs w:val="20"/>
                <w:lang w:eastAsia="es-MX"/>
              </w:rPr>
            </w:pPr>
            <w:r w:rsidRPr="00285B3F">
              <w:rPr>
                <w:rFonts w:asciiTheme="minorHAnsi" w:eastAsia="Times New Roman" w:hAnsiTheme="minorHAnsi" w:cstheme="minorHAnsi"/>
                <w:color w:val="000000"/>
                <w:sz w:val="20"/>
                <w:szCs w:val="20"/>
                <w:lang w:eastAsia="es-MX"/>
              </w:rPr>
              <w:t>2.2</w:t>
            </w:r>
          </w:p>
        </w:tc>
        <w:tc>
          <w:tcPr>
            <w:tcW w:w="5256" w:type="dxa"/>
            <w:tcBorders>
              <w:top w:val="nil"/>
              <w:left w:val="nil"/>
              <w:bottom w:val="single" w:sz="4" w:space="0" w:color="auto"/>
              <w:right w:val="single" w:sz="4" w:space="0" w:color="auto"/>
            </w:tcBorders>
            <w:shd w:val="clear" w:color="auto" w:fill="auto"/>
            <w:vAlign w:val="center"/>
            <w:hideMark/>
          </w:tcPr>
          <w:p w14:paraId="174BD8ED" w14:textId="77777777" w:rsidR="002164CC" w:rsidRPr="00285B3F" w:rsidRDefault="002164CC" w:rsidP="001E133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Incremento por </w:t>
            </w:r>
            <w:r w:rsidR="001E1338" w:rsidRPr="00285B3F">
              <w:rPr>
                <w:rFonts w:asciiTheme="minorHAnsi" w:eastAsia="Times New Roman" w:hAnsiTheme="minorHAnsi" w:cstheme="minorHAnsi"/>
                <w:color w:val="000000"/>
                <w:sz w:val="20"/>
                <w:szCs w:val="20"/>
                <w:lang w:eastAsia="es-MX"/>
              </w:rPr>
              <w:t>V</w:t>
            </w:r>
            <w:r w:rsidRPr="00285B3F">
              <w:rPr>
                <w:rFonts w:asciiTheme="minorHAnsi" w:eastAsia="Times New Roman" w:hAnsiTheme="minorHAnsi" w:cstheme="minorHAnsi"/>
                <w:color w:val="000000"/>
                <w:sz w:val="20"/>
                <w:szCs w:val="20"/>
                <w:lang w:eastAsia="es-MX"/>
              </w:rPr>
              <w:t xml:space="preserve">ariación de </w:t>
            </w:r>
            <w:r w:rsidR="001E1338" w:rsidRPr="00285B3F">
              <w:rPr>
                <w:rFonts w:asciiTheme="minorHAnsi" w:eastAsia="Times New Roman" w:hAnsiTheme="minorHAnsi" w:cstheme="minorHAnsi"/>
                <w:color w:val="000000"/>
                <w:sz w:val="20"/>
                <w:szCs w:val="20"/>
                <w:lang w:eastAsia="es-MX"/>
              </w:rPr>
              <w:t>I</w:t>
            </w:r>
            <w:r w:rsidRPr="00285B3F">
              <w:rPr>
                <w:rFonts w:asciiTheme="minorHAnsi" w:eastAsia="Times New Roman" w:hAnsiTheme="minorHAnsi" w:cstheme="minorHAnsi"/>
                <w:color w:val="000000"/>
                <w:sz w:val="20"/>
                <w:szCs w:val="20"/>
                <w:lang w:eastAsia="es-MX"/>
              </w:rPr>
              <w:t>nventarios.</w:t>
            </w:r>
          </w:p>
        </w:tc>
        <w:tc>
          <w:tcPr>
            <w:tcW w:w="2843" w:type="dxa"/>
            <w:tcBorders>
              <w:top w:val="nil"/>
              <w:left w:val="nil"/>
              <w:bottom w:val="single" w:sz="4" w:space="0" w:color="auto"/>
              <w:right w:val="single" w:sz="4" w:space="0" w:color="auto"/>
            </w:tcBorders>
            <w:shd w:val="clear" w:color="auto" w:fill="auto"/>
            <w:vAlign w:val="center"/>
            <w:hideMark/>
          </w:tcPr>
          <w:p w14:paraId="53CDBA23" w14:textId="21D04582" w:rsidR="002164CC" w:rsidRPr="00285B3F" w:rsidRDefault="00B24EB2" w:rsidP="00BC1C3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r w:rsidR="002164CC" w:rsidRPr="00285B3F">
              <w:rPr>
                <w:rFonts w:asciiTheme="minorHAnsi" w:eastAsia="Times New Roman" w:hAnsiTheme="minorHAnsi" w:cstheme="minorHAnsi"/>
                <w:color w:val="000000"/>
                <w:sz w:val="20"/>
                <w:szCs w:val="20"/>
                <w:lang w:eastAsia="es-MX"/>
              </w:rPr>
              <w:t> </w:t>
            </w:r>
          </w:p>
        </w:tc>
        <w:tc>
          <w:tcPr>
            <w:tcW w:w="228" w:type="dxa"/>
            <w:gridSpan w:val="2"/>
            <w:tcBorders>
              <w:top w:val="nil"/>
              <w:left w:val="nil"/>
              <w:bottom w:val="nil"/>
              <w:right w:val="nil"/>
            </w:tcBorders>
            <w:shd w:val="clear" w:color="auto" w:fill="auto"/>
            <w:noWrap/>
            <w:vAlign w:val="bottom"/>
            <w:hideMark/>
          </w:tcPr>
          <w:p w14:paraId="166AB9D8" w14:textId="77777777" w:rsidR="002164CC" w:rsidRPr="00285B3F"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285B3F" w14:paraId="5F230F7E" w14:textId="77777777" w:rsidTr="00C07F3E">
        <w:trPr>
          <w:trHeight w:val="766"/>
        </w:trPr>
        <w:tc>
          <w:tcPr>
            <w:tcW w:w="631" w:type="dxa"/>
            <w:tcBorders>
              <w:top w:val="nil"/>
              <w:left w:val="single" w:sz="4" w:space="0" w:color="auto"/>
              <w:bottom w:val="single" w:sz="4" w:space="0" w:color="auto"/>
              <w:right w:val="nil"/>
            </w:tcBorders>
            <w:shd w:val="clear" w:color="auto" w:fill="auto"/>
            <w:vAlign w:val="center"/>
            <w:hideMark/>
          </w:tcPr>
          <w:p w14:paraId="158DAE10" w14:textId="77777777" w:rsidR="002164CC" w:rsidRPr="00285B3F"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color w:val="000000"/>
                <w:sz w:val="20"/>
                <w:szCs w:val="20"/>
                <w:lang w:eastAsia="es-MX"/>
              </w:rPr>
              <w:t>2.3</w:t>
            </w:r>
          </w:p>
        </w:tc>
        <w:tc>
          <w:tcPr>
            <w:tcW w:w="5256" w:type="dxa"/>
            <w:tcBorders>
              <w:top w:val="nil"/>
              <w:left w:val="nil"/>
              <w:bottom w:val="single" w:sz="4" w:space="0" w:color="auto"/>
              <w:right w:val="single" w:sz="4" w:space="0" w:color="auto"/>
            </w:tcBorders>
            <w:shd w:val="clear" w:color="auto" w:fill="auto"/>
            <w:vAlign w:val="center"/>
            <w:hideMark/>
          </w:tcPr>
          <w:p w14:paraId="775B69BC" w14:textId="77777777" w:rsidR="002164CC" w:rsidRPr="00285B3F" w:rsidRDefault="002164CC" w:rsidP="001E133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Disminución del </w:t>
            </w:r>
            <w:r w:rsidR="001E1338" w:rsidRPr="00285B3F">
              <w:rPr>
                <w:rFonts w:asciiTheme="minorHAnsi" w:eastAsia="Times New Roman" w:hAnsiTheme="minorHAnsi" w:cstheme="minorHAnsi"/>
                <w:color w:val="000000"/>
                <w:sz w:val="20"/>
                <w:szCs w:val="20"/>
                <w:lang w:eastAsia="es-MX"/>
              </w:rPr>
              <w:t>E</w:t>
            </w:r>
            <w:r w:rsidRPr="00285B3F">
              <w:rPr>
                <w:rFonts w:asciiTheme="minorHAnsi" w:eastAsia="Times New Roman" w:hAnsiTheme="minorHAnsi" w:cstheme="minorHAnsi"/>
                <w:color w:val="000000"/>
                <w:sz w:val="20"/>
                <w:szCs w:val="20"/>
                <w:lang w:eastAsia="es-MX"/>
              </w:rPr>
              <w:t xml:space="preserve">xceso de </w:t>
            </w:r>
            <w:r w:rsidR="001E1338" w:rsidRPr="00285B3F">
              <w:rPr>
                <w:rFonts w:asciiTheme="minorHAnsi" w:eastAsia="Times New Roman" w:hAnsiTheme="minorHAnsi" w:cstheme="minorHAnsi"/>
                <w:color w:val="000000"/>
                <w:sz w:val="20"/>
                <w:szCs w:val="20"/>
                <w:lang w:eastAsia="es-MX"/>
              </w:rPr>
              <w:t>E</w:t>
            </w:r>
            <w:r w:rsidRPr="00285B3F">
              <w:rPr>
                <w:rFonts w:asciiTheme="minorHAnsi" w:eastAsia="Times New Roman" w:hAnsiTheme="minorHAnsi" w:cstheme="minorHAnsi"/>
                <w:color w:val="000000"/>
                <w:sz w:val="20"/>
                <w:szCs w:val="20"/>
                <w:lang w:eastAsia="es-MX"/>
              </w:rPr>
              <w:t xml:space="preserve">stimaciones por </w:t>
            </w:r>
            <w:r w:rsidR="001E1338" w:rsidRPr="00285B3F">
              <w:rPr>
                <w:rFonts w:asciiTheme="minorHAnsi" w:eastAsia="Times New Roman" w:hAnsiTheme="minorHAnsi" w:cstheme="minorHAnsi"/>
                <w:color w:val="000000"/>
                <w:sz w:val="20"/>
                <w:szCs w:val="20"/>
                <w:lang w:eastAsia="es-MX"/>
              </w:rPr>
              <w:t>P</w:t>
            </w:r>
            <w:r w:rsidRPr="00285B3F">
              <w:rPr>
                <w:rFonts w:asciiTheme="minorHAnsi" w:eastAsia="Times New Roman" w:hAnsiTheme="minorHAnsi" w:cstheme="minorHAnsi"/>
                <w:color w:val="000000"/>
                <w:sz w:val="20"/>
                <w:szCs w:val="20"/>
                <w:lang w:eastAsia="es-MX"/>
              </w:rPr>
              <w:t xml:space="preserve">érdidas o </w:t>
            </w:r>
            <w:r w:rsidR="001E1338" w:rsidRPr="00285B3F">
              <w:rPr>
                <w:rFonts w:asciiTheme="minorHAnsi" w:eastAsia="Times New Roman" w:hAnsiTheme="minorHAnsi" w:cstheme="minorHAnsi"/>
                <w:color w:val="000000"/>
                <w:sz w:val="20"/>
                <w:szCs w:val="20"/>
                <w:lang w:eastAsia="es-MX"/>
              </w:rPr>
              <w:t>D</w:t>
            </w:r>
            <w:r w:rsidRPr="00285B3F">
              <w:rPr>
                <w:rFonts w:asciiTheme="minorHAnsi" w:eastAsia="Times New Roman" w:hAnsiTheme="minorHAnsi" w:cstheme="minorHAnsi"/>
                <w:color w:val="000000"/>
                <w:sz w:val="20"/>
                <w:szCs w:val="20"/>
                <w:lang w:eastAsia="es-MX"/>
              </w:rPr>
              <w:t xml:space="preserve">eterioro u </w:t>
            </w:r>
            <w:r w:rsidR="001E1338" w:rsidRPr="00285B3F">
              <w:rPr>
                <w:rFonts w:asciiTheme="minorHAnsi" w:eastAsia="Times New Roman" w:hAnsiTheme="minorHAnsi" w:cstheme="minorHAnsi"/>
                <w:color w:val="000000"/>
                <w:sz w:val="20"/>
                <w:szCs w:val="20"/>
                <w:lang w:eastAsia="es-MX"/>
              </w:rPr>
              <w:t>O</w:t>
            </w:r>
            <w:r w:rsidRPr="00285B3F">
              <w:rPr>
                <w:rFonts w:asciiTheme="minorHAnsi" w:eastAsia="Times New Roman" w:hAnsiTheme="minorHAnsi" w:cstheme="minorHAnsi"/>
                <w:color w:val="000000"/>
                <w:sz w:val="20"/>
                <w:szCs w:val="20"/>
                <w:lang w:eastAsia="es-MX"/>
              </w:rPr>
              <w:t>bsolescencia</w:t>
            </w:r>
          </w:p>
        </w:tc>
        <w:tc>
          <w:tcPr>
            <w:tcW w:w="2843" w:type="dxa"/>
            <w:tcBorders>
              <w:top w:val="nil"/>
              <w:left w:val="nil"/>
              <w:bottom w:val="single" w:sz="4" w:space="0" w:color="auto"/>
              <w:right w:val="single" w:sz="4" w:space="0" w:color="auto"/>
            </w:tcBorders>
            <w:shd w:val="clear" w:color="auto" w:fill="auto"/>
            <w:vAlign w:val="center"/>
            <w:hideMark/>
          </w:tcPr>
          <w:p w14:paraId="08F44DE8" w14:textId="4E073ECD" w:rsidR="002164CC" w:rsidRPr="00285B3F" w:rsidRDefault="00B24EB2" w:rsidP="00BC1C3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r w:rsidR="002164CC" w:rsidRPr="00285B3F">
              <w:rPr>
                <w:rFonts w:asciiTheme="minorHAnsi" w:eastAsia="Times New Roman" w:hAnsiTheme="minorHAnsi" w:cstheme="minorHAnsi"/>
                <w:color w:val="000000"/>
                <w:sz w:val="20"/>
                <w:szCs w:val="20"/>
                <w:lang w:eastAsia="es-MX"/>
              </w:rPr>
              <w:t> </w:t>
            </w:r>
          </w:p>
        </w:tc>
        <w:tc>
          <w:tcPr>
            <w:tcW w:w="228" w:type="dxa"/>
            <w:gridSpan w:val="2"/>
            <w:tcBorders>
              <w:top w:val="nil"/>
              <w:left w:val="nil"/>
              <w:bottom w:val="nil"/>
              <w:right w:val="nil"/>
            </w:tcBorders>
            <w:shd w:val="clear" w:color="auto" w:fill="auto"/>
            <w:noWrap/>
            <w:vAlign w:val="bottom"/>
            <w:hideMark/>
          </w:tcPr>
          <w:p w14:paraId="1F5D7375" w14:textId="77777777" w:rsidR="002164CC" w:rsidRPr="00285B3F"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285B3F" w14:paraId="234890B3" w14:textId="77777777" w:rsidTr="00C07F3E">
        <w:trPr>
          <w:trHeight w:val="516"/>
        </w:trPr>
        <w:tc>
          <w:tcPr>
            <w:tcW w:w="631" w:type="dxa"/>
            <w:tcBorders>
              <w:top w:val="nil"/>
              <w:left w:val="single" w:sz="4" w:space="0" w:color="auto"/>
              <w:bottom w:val="single" w:sz="4" w:space="0" w:color="auto"/>
              <w:right w:val="nil"/>
            </w:tcBorders>
            <w:shd w:val="clear" w:color="auto" w:fill="auto"/>
            <w:vAlign w:val="center"/>
            <w:hideMark/>
          </w:tcPr>
          <w:p w14:paraId="5F163342" w14:textId="77777777" w:rsidR="002164CC" w:rsidRPr="00285B3F"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color w:val="000000"/>
                <w:sz w:val="20"/>
                <w:szCs w:val="20"/>
                <w:lang w:eastAsia="es-MX"/>
              </w:rPr>
              <w:t>2.4</w:t>
            </w:r>
          </w:p>
        </w:tc>
        <w:tc>
          <w:tcPr>
            <w:tcW w:w="5256" w:type="dxa"/>
            <w:tcBorders>
              <w:top w:val="nil"/>
              <w:left w:val="nil"/>
              <w:bottom w:val="single" w:sz="4" w:space="0" w:color="auto"/>
              <w:right w:val="single" w:sz="4" w:space="0" w:color="auto"/>
            </w:tcBorders>
            <w:shd w:val="clear" w:color="auto" w:fill="auto"/>
            <w:vAlign w:val="center"/>
            <w:hideMark/>
          </w:tcPr>
          <w:p w14:paraId="71B946B0" w14:textId="77777777" w:rsidR="002164CC" w:rsidRPr="00285B3F" w:rsidRDefault="002164CC" w:rsidP="001E133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Disminución del </w:t>
            </w:r>
            <w:r w:rsidR="001E1338" w:rsidRPr="00285B3F">
              <w:rPr>
                <w:rFonts w:asciiTheme="minorHAnsi" w:eastAsia="Times New Roman" w:hAnsiTheme="minorHAnsi" w:cstheme="minorHAnsi"/>
                <w:color w:val="000000"/>
                <w:sz w:val="20"/>
                <w:szCs w:val="20"/>
                <w:lang w:eastAsia="es-MX"/>
              </w:rPr>
              <w:t>E</w:t>
            </w:r>
            <w:r w:rsidRPr="00285B3F">
              <w:rPr>
                <w:rFonts w:asciiTheme="minorHAnsi" w:eastAsia="Times New Roman" w:hAnsiTheme="minorHAnsi" w:cstheme="minorHAnsi"/>
                <w:color w:val="000000"/>
                <w:sz w:val="20"/>
                <w:szCs w:val="20"/>
                <w:lang w:eastAsia="es-MX"/>
              </w:rPr>
              <w:t xml:space="preserve">xceso de </w:t>
            </w:r>
            <w:r w:rsidR="001E1338" w:rsidRPr="00285B3F">
              <w:rPr>
                <w:rFonts w:asciiTheme="minorHAnsi" w:eastAsia="Times New Roman" w:hAnsiTheme="minorHAnsi" w:cstheme="minorHAnsi"/>
                <w:color w:val="000000"/>
                <w:sz w:val="20"/>
                <w:szCs w:val="20"/>
                <w:lang w:eastAsia="es-MX"/>
              </w:rPr>
              <w:t>P</w:t>
            </w:r>
            <w:r w:rsidRPr="00285B3F">
              <w:rPr>
                <w:rFonts w:asciiTheme="minorHAnsi" w:eastAsia="Times New Roman" w:hAnsiTheme="minorHAnsi" w:cstheme="minorHAnsi"/>
                <w:color w:val="000000"/>
                <w:sz w:val="20"/>
                <w:szCs w:val="20"/>
                <w:lang w:eastAsia="es-MX"/>
              </w:rPr>
              <w:t>rovisiones</w:t>
            </w:r>
          </w:p>
        </w:tc>
        <w:tc>
          <w:tcPr>
            <w:tcW w:w="2843" w:type="dxa"/>
            <w:tcBorders>
              <w:top w:val="nil"/>
              <w:left w:val="nil"/>
              <w:bottom w:val="single" w:sz="4" w:space="0" w:color="auto"/>
              <w:right w:val="single" w:sz="4" w:space="0" w:color="auto"/>
            </w:tcBorders>
            <w:shd w:val="clear" w:color="auto" w:fill="auto"/>
            <w:vAlign w:val="center"/>
            <w:hideMark/>
          </w:tcPr>
          <w:p w14:paraId="6BD9B45D" w14:textId="07012F9E" w:rsidR="002164CC" w:rsidRPr="00285B3F" w:rsidRDefault="00B24EB2" w:rsidP="00BC1C3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r w:rsidR="002164CC" w:rsidRPr="00285B3F">
              <w:rPr>
                <w:rFonts w:asciiTheme="minorHAnsi" w:eastAsia="Times New Roman" w:hAnsiTheme="minorHAnsi" w:cstheme="minorHAnsi"/>
                <w:color w:val="000000"/>
                <w:sz w:val="20"/>
                <w:szCs w:val="20"/>
                <w:lang w:eastAsia="es-MX"/>
              </w:rPr>
              <w:t> </w:t>
            </w:r>
          </w:p>
        </w:tc>
        <w:tc>
          <w:tcPr>
            <w:tcW w:w="228" w:type="dxa"/>
            <w:gridSpan w:val="2"/>
            <w:tcBorders>
              <w:top w:val="nil"/>
              <w:left w:val="nil"/>
              <w:bottom w:val="nil"/>
              <w:right w:val="nil"/>
            </w:tcBorders>
            <w:shd w:val="clear" w:color="auto" w:fill="auto"/>
            <w:noWrap/>
            <w:vAlign w:val="bottom"/>
            <w:hideMark/>
          </w:tcPr>
          <w:p w14:paraId="19E93951" w14:textId="77777777" w:rsidR="002164CC" w:rsidRPr="00285B3F"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285B3F" w14:paraId="25D5D7E0" w14:textId="77777777" w:rsidTr="00C07F3E">
        <w:trPr>
          <w:trHeight w:val="516"/>
        </w:trPr>
        <w:tc>
          <w:tcPr>
            <w:tcW w:w="631" w:type="dxa"/>
            <w:tcBorders>
              <w:top w:val="nil"/>
              <w:left w:val="single" w:sz="4" w:space="0" w:color="auto"/>
              <w:bottom w:val="single" w:sz="4" w:space="0" w:color="auto"/>
              <w:right w:val="nil"/>
            </w:tcBorders>
            <w:shd w:val="clear" w:color="auto" w:fill="auto"/>
            <w:vAlign w:val="center"/>
            <w:hideMark/>
          </w:tcPr>
          <w:p w14:paraId="31E3E650" w14:textId="77777777" w:rsidR="002164CC" w:rsidRPr="00285B3F"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color w:val="000000"/>
                <w:sz w:val="20"/>
                <w:szCs w:val="20"/>
                <w:lang w:eastAsia="es-MX"/>
              </w:rPr>
              <w:t>2.5</w:t>
            </w:r>
          </w:p>
        </w:tc>
        <w:tc>
          <w:tcPr>
            <w:tcW w:w="5256" w:type="dxa"/>
            <w:tcBorders>
              <w:top w:val="nil"/>
              <w:left w:val="nil"/>
              <w:bottom w:val="single" w:sz="4" w:space="0" w:color="auto"/>
              <w:right w:val="single" w:sz="4" w:space="0" w:color="auto"/>
            </w:tcBorders>
            <w:shd w:val="clear" w:color="auto" w:fill="auto"/>
            <w:vAlign w:val="center"/>
            <w:hideMark/>
          </w:tcPr>
          <w:p w14:paraId="0F076940" w14:textId="77777777" w:rsidR="002164CC" w:rsidRPr="00285B3F" w:rsidRDefault="002164CC" w:rsidP="001E133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Otros </w:t>
            </w:r>
            <w:r w:rsidR="001E1338" w:rsidRPr="00285B3F">
              <w:rPr>
                <w:rFonts w:asciiTheme="minorHAnsi" w:eastAsia="Times New Roman" w:hAnsiTheme="minorHAnsi" w:cstheme="minorHAnsi"/>
                <w:color w:val="000000"/>
                <w:sz w:val="20"/>
                <w:szCs w:val="20"/>
                <w:lang w:eastAsia="es-MX"/>
              </w:rPr>
              <w:t>I</w:t>
            </w:r>
            <w:r w:rsidRPr="00285B3F">
              <w:rPr>
                <w:rFonts w:asciiTheme="minorHAnsi" w:eastAsia="Times New Roman" w:hAnsiTheme="minorHAnsi" w:cstheme="minorHAnsi"/>
                <w:color w:val="000000"/>
                <w:sz w:val="20"/>
                <w:szCs w:val="20"/>
                <w:lang w:eastAsia="es-MX"/>
              </w:rPr>
              <w:t xml:space="preserve">ngresos y </w:t>
            </w:r>
            <w:r w:rsidR="001E1338" w:rsidRPr="00285B3F">
              <w:rPr>
                <w:rFonts w:asciiTheme="minorHAnsi" w:eastAsia="Times New Roman" w:hAnsiTheme="minorHAnsi" w:cstheme="minorHAnsi"/>
                <w:color w:val="000000"/>
                <w:sz w:val="20"/>
                <w:szCs w:val="20"/>
                <w:lang w:eastAsia="es-MX"/>
              </w:rPr>
              <w:t>B</w:t>
            </w:r>
            <w:r w:rsidRPr="00285B3F">
              <w:rPr>
                <w:rFonts w:asciiTheme="minorHAnsi" w:eastAsia="Times New Roman" w:hAnsiTheme="minorHAnsi" w:cstheme="minorHAnsi"/>
                <w:color w:val="000000"/>
                <w:sz w:val="20"/>
                <w:szCs w:val="20"/>
                <w:lang w:eastAsia="es-MX"/>
              </w:rPr>
              <w:t xml:space="preserve">eneficios </w:t>
            </w:r>
            <w:r w:rsidR="001E1338" w:rsidRPr="00285B3F">
              <w:rPr>
                <w:rFonts w:asciiTheme="minorHAnsi" w:eastAsia="Times New Roman" w:hAnsiTheme="minorHAnsi" w:cstheme="minorHAnsi"/>
                <w:color w:val="000000"/>
                <w:sz w:val="20"/>
                <w:szCs w:val="20"/>
                <w:lang w:eastAsia="es-MX"/>
              </w:rPr>
              <w:t>V</w:t>
            </w:r>
            <w:r w:rsidRPr="00285B3F">
              <w:rPr>
                <w:rFonts w:asciiTheme="minorHAnsi" w:eastAsia="Times New Roman" w:hAnsiTheme="minorHAnsi" w:cstheme="minorHAnsi"/>
                <w:color w:val="000000"/>
                <w:sz w:val="20"/>
                <w:szCs w:val="20"/>
                <w:lang w:eastAsia="es-MX"/>
              </w:rPr>
              <w:t>arios</w:t>
            </w:r>
          </w:p>
        </w:tc>
        <w:tc>
          <w:tcPr>
            <w:tcW w:w="2843" w:type="dxa"/>
            <w:tcBorders>
              <w:top w:val="nil"/>
              <w:left w:val="nil"/>
              <w:bottom w:val="single" w:sz="4" w:space="0" w:color="auto"/>
              <w:right w:val="single" w:sz="4" w:space="0" w:color="auto"/>
            </w:tcBorders>
            <w:shd w:val="clear" w:color="auto" w:fill="auto"/>
            <w:vAlign w:val="center"/>
            <w:hideMark/>
          </w:tcPr>
          <w:p w14:paraId="2A5D7C17" w14:textId="538C7E83" w:rsidR="002164CC" w:rsidRPr="00285B3F" w:rsidRDefault="00B24EB2" w:rsidP="00BC1C3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r w:rsidR="002164CC" w:rsidRPr="00285B3F">
              <w:rPr>
                <w:rFonts w:asciiTheme="minorHAnsi" w:eastAsia="Times New Roman" w:hAnsiTheme="minorHAnsi" w:cstheme="minorHAnsi"/>
                <w:color w:val="000000"/>
                <w:sz w:val="20"/>
                <w:szCs w:val="20"/>
                <w:lang w:eastAsia="es-MX"/>
              </w:rPr>
              <w:t> </w:t>
            </w:r>
          </w:p>
        </w:tc>
        <w:tc>
          <w:tcPr>
            <w:tcW w:w="228" w:type="dxa"/>
            <w:gridSpan w:val="2"/>
            <w:tcBorders>
              <w:top w:val="nil"/>
              <w:left w:val="nil"/>
              <w:bottom w:val="nil"/>
              <w:right w:val="nil"/>
            </w:tcBorders>
            <w:shd w:val="clear" w:color="auto" w:fill="auto"/>
            <w:noWrap/>
            <w:vAlign w:val="bottom"/>
            <w:hideMark/>
          </w:tcPr>
          <w:p w14:paraId="5F6E4EE7" w14:textId="77777777" w:rsidR="002164CC" w:rsidRPr="00285B3F"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285B3F" w14:paraId="51BBEAE5" w14:textId="77777777" w:rsidTr="00C07F3E">
        <w:trPr>
          <w:trHeight w:val="516"/>
        </w:trPr>
        <w:tc>
          <w:tcPr>
            <w:tcW w:w="5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76BB1" w14:textId="77777777" w:rsidR="002164CC" w:rsidRPr="00285B3F" w:rsidRDefault="00F47114" w:rsidP="001E1338">
            <w:pPr>
              <w:spacing w:after="0" w:line="240" w:lineRule="auto"/>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  2.6     </w:t>
            </w:r>
            <w:r w:rsidR="002164CC" w:rsidRPr="00285B3F">
              <w:rPr>
                <w:rFonts w:asciiTheme="minorHAnsi" w:eastAsia="Times New Roman" w:hAnsiTheme="minorHAnsi" w:cstheme="minorHAnsi"/>
                <w:color w:val="000000"/>
                <w:sz w:val="20"/>
                <w:szCs w:val="20"/>
                <w:lang w:eastAsia="es-MX"/>
              </w:rPr>
              <w:t xml:space="preserve"> Otros </w:t>
            </w:r>
            <w:r w:rsidR="001E1338" w:rsidRPr="00285B3F">
              <w:rPr>
                <w:rFonts w:asciiTheme="minorHAnsi" w:eastAsia="Times New Roman" w:hAnsiTheme="minorHAnsi" w:cstheme="minorHAnsi"/>
                <w:color w:val="000000"/>
                <w:sz w:val="20"/>
                <w:szCs w:val="20"/>
                <w:lang w:eastAsia="es-MX"/>
              </w:rPr>
              <w:t>I</w:t>
            </w:r>
            <w:r w:rsidR="002164CC" w:rsidRPr="00285B3F">
              <w:rPr>
                <w:rFonts w:asciiTheme="minorHAnsi" w:eastAsia="Times New Roman" w:hAnsiTheme="minorHAnsi" w:cstheme="minorHAnsi"/>
                <w:color w:val="000000"/>
                <w:sz w:val="20"/>
                <w:szCs w:val="20"/>
                <w:lang w:eastAsia="es-MX"/>
              </w:rPr>
              <w:t xml:space="preserve">ngresos </w:t>
            </w:r>
            <w:r w:rsidR="001E1338" w:rsidRPr="00285B3F">
              <w:rPr>
                <w:rFonts w:asciiTheme="minorHAnsi" w:eastAsia="Times New Roman" w:hAnsiTheme="minorHAnsi" w:cstheme="minorHAnsi"/>
                <w:color w:val="000000"/>
                <w:sz w:val="20"/>
                <w:szCs w:val="20"/>
                <w:lang w:eastAsia="es-MX"/>
              </w:rPr>
              <w:t>C</w:t>
            </w:r>
            <w:r w:rsidR="002164CC" w:rsidRPr="00285B3F">
              <w:rPr>
                <w:rFonts w:asciiTheme="minorHAnsi" w:eastAsia="Times New Roman" w:hAnsiTheme="minorHAnsi" w:cstheme="minorHAnsi"/>
                <w:color w:val="000000"/>
                <w:sz w:val="20"/>
                <w:szCs w:val="20"/>
                <w:lang w:eastAsia="es-MX"/>
              </w:rPr>
              <w:t xml:space="preserve">ontables </w:t>
            </w:r>
            <w:r w:rsidR="001E1338" w:rsidRPr="00285B3F">
              <w:rPr>
                <w:rFonts w:asciiTheme="minorHAnsi" w:eastAsia="Times New Roman" w:hAnsiTheme="minorHAnsi" w:cstheme="minorHAnsi"/>
                <w:color w:val="000000"/>
                <w:sz w:val="20"/>
                <w:szCs w:val="20"/>
                <w:lang w:eastAsia="es-MX"/>
              </w:rPr>
              <w:t>N</w:t>
            </w:r>
            <w:r w:rsidR="002164CC" w:rsidRPr="00285B3F">
              <w:rPr>
                <w:rFonts w:asciiTheme="minorHAnsi" w:eastAsia="Times New Roman" w:hAnsiTheme="minorHAnsi" w:cstheme="minorHAnsi"/>
                <w:color w:val="000000"/>
                <w:sz w:val="20"/>
                <w:szCs w:val="20"/>
                <w:lang w:eastAsia="es-MX"/>
              </w:rPr>
              <w:t xml:space="preserve">o </w:t>
            </w:r>
            <w:r w:rsidR="001E1338" w:rsidRPr="00285B3F">
              <w:rPr>
                <w:rFonts w:asciiTheme="minorHAnsi" w:eastAsia="Times New Roman" w:hAnsiTheme="minorHAnsi" w:cstheme="minorHAnsi"/>
                <w:color w:val="000000"/>
                <w:sz w:val="20"/>
                <w:szCs w:val="20"/>
                <w:lang w:eastAsia="es-MX"/>
              </w:rPr>
              <w:t>P</w:t>
            </w:r>
            <w:r w:rsidR="002164CC" w:rsidRPr="00285B3F">
              <w:rPr>
                <w:rFonts w:asciiTheme="minorHAnsi" w:eastAsia="Times New Roman" w:hAnsiTheme="minorHAnsi" w:cstheme="minorHAnsi"/>
                <w:color w:val="000000"/>
                <w:sz w:val="20"/>
                <w:szCs w:val="20"/>
                <w:lang w:eastAsia="es-MX"/>
              </w:rPr>
              <w:t>resupuestarios</w:t>
            </w:r>
          </w:p>
        </w:tc>
        <w:tc>
          <w:tcPr>
            <w:tcW w:w="2843" w:type="dxa"/>
            <w:tcBorders>
              <w:top w:val="nil"/>
              <w:left w:val="nil"/>
              <w:bottom w:val="single" w:sz="4" w:space="0" w:color="auto"/>
              <w:right w:val="single" w:sz="4" w:space="0" w:color="auto"/>
            </w:tcBorders>
            <w:shd w:val="clear" w:color="auto" w:fill="auto"/>
            <w:vAlign w:val="center"/>
            <w:hideMark/>
          </w:tcPr>
          <w:p w14:paraId="587B2B6F" w14:textId="4FDE57AF" w:rsidR="002164CC" w:rsidRPr="00285B3F" w:rsidRDefault="00B24EB2" w:rsidP="00BC1C3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r w:rsidR="002164CC" w:rsidRPr="00285B3F">
              <w:rPr>
                <w:rFonts w:asciiTheme="minorHAnsi" w:eastAsia="Times New Roman" w:hAnsiTheme="minorHAnsi" w:cstheme="minorHAnsi"/>
                <w:color w:val="000000"/>
                <w:sz w:val="20"/>
                <w:szCs w:val="20"/>
                <w:lang w:eastAsia="es-MX"/>
              </w:rPr>
              <w:t> </w:t>
            </w:r>
          </w:p>
        </w:tc>
        <w:tc>
          <w:tcPr>
            <w:tcW w:w="228" w:type="dxa"/>
            <w:gridSpan w:val="2"/>
            <w:tcBorders>
              <w:top w:val="nil"/>
              <w:left w:val="nil"/>
              <w:bottom w:val="nil"/>
              <w:right w:val="nil"/>
            </w:tcBorders>
            <w:shd w:val="clear" w:color="auto" w:fill="auto"/>
            <w:noWrap/>
            <w:vAlign w:val="bottom"/>
            <w:hideMark/>
          </w:tcPr>
          <w:p w14:paraId="083E1BC4" w14:textId="77777777" w:rsidR="002164CC" w:rsidRPr="00285B3F"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285B3F" w14:paraId="7E8C0A36" w14:textId="77777777" w:rsidTr="00C07F3E">
        <w:trPr>
          <w:gridAfter w:val="2"/>
          <w:wAfter w:w="228" w:type="dxa"/>
          <w:trHeight w:val="350"/>
        </w:trPr>
        <w:tc>
          <w:tcPr>
            <w:tcW w:w="631" w:type="dxa"/>
            <w:tcBorders>
              <w:top w:val="nil"/>
              <w:left w:val="nil"/>
              <w:bottom w:val="nil"/>
              <w:right w:val="nil"/>
            </w:tcBorders>
            <w:shd w:val="clear" w:color="auto" w:fill="auto"/>
            <w:vAlign w:val="center"/>
            <w:hideMark/>
          </w:tcPr>
          <w:p w14:paraId="312F31FA" w14:textId="77777777" w:rsidR="002164CC" w:rsidRPr="00285B3F" w:rsidRDefault="002164CC" w:rsidP="002164CC">
            <w:pPr>
              <w:spacing w:after="0" w:line="240" w:lineRule="auto"/>
              <w:rPr>
                <w:rFonts w:asciiTheme="minorHAnsi" w:eastAsia="Times New Roman" w:hAnsiTheme="minorHAnsi" w:cstheme="minorHAnsi"/>
                <w:color w:val="000000"/>
                <w:sz w:val="20"/>
                <w:szCs w:val="20"/>
                <w:lang w:eastAsia="es-MX"/>
              </w:rPr>
            </w:pPr>
          </w:p>
        </w:tc>
        <w:tc>
          <w:tcPr>
            <w:tcW w:w="5256" w:type="dxa"/>
            <w:tcBorders>
              <w:top w:val="nil"/>
              <w:left w:val="nil"/>
              <w:bottom w:val="nil"/>
              <w:right w:val="nil"/>
            </w:tcBorders>
            <w:shd w:val="clear" w:color="auto" w:fill="auto"/>
            <w:vAlign w:val="center"/>
            <w:hideMark/>
          </w:tcPr>
          <w:p w14:paraId="7A9D150A" w14:textId="77777777" w:rsidR="002164CC" w:rsidRPr="00285B3F" w:rsidRDefault="002164CC" w:rsidP="002164CC">
            <w:pPr>
              <w:spacing w:after="0" w:line="240" w:lineRule="auto"/>
              <w:rPr>
                <w:rFonts w:asciiTheme="minorHAnsi" w:eastAsia="Times New Roman" w:hAnsiTheme="minorHAnsi" w:cstheme="minorHAnsi"/>
                <w:color w:val="000000"/>
                <w:sz w:val="20"/>
                <w:szCs w:val="20"/>
                <w:lang w:eastAsia="es-MX"/>
              </w:rPr>
            </w:pPr>
          </w:p>
        </w:tc>
        <w:tc>
          <w:tcPr>
            <w:tcW w:w="2843" w:type="dxa"/>
            <w:tcBorders>
              <w:top w:val="nil"/>
              <w:left w:val="nil"/>
              <w:bottom w:val="nil"/>
              <w:right w:val="nil"/>
            </w:tcBorders>
            <w:shd w:val="clear" w:color="auto" w:fill="auto"/>
            <w:vAlign w:val="center"/>
            <w:hideMark/>
          </w:tcPr>
          <w:p w14:paraId="773D1CF0" w14:textId="77777777" w:rsidR="002164CC" w:rsidRPr="00285B3F" w:rsidRDefault="002164CC" w:rsidP="00BC1C31">
            <w:pPr>
              <w:spacing w:after="0" w:line="240" w:lineRule="auto"/>
              <w:jc w:val="right"/>
              <w:rPr>
                <w:rFonts w:asciiTheme="minorHAnsi" w:eastAsia="Times New Roman" w:hAnsiTheme="minorHAnsi" w:cstheme="minorHAnsi"/>
                <w:color w:val="000000"/>
                <w:sz w:val="20"/>
                <w:szCs w:val="20"/>
                <w:lang w:eastAsia="es-MX"/>
              </w:rPr>
            </w:pPr>
          </w:p>
        </w:tc>
      </w:tr>
      <w:tr w:rsidR="002164CC" w:rsidRPr="00285B3F" w14:paraId="401C122F" w14:textId="77777777" w:rsidTr="00C07F3E">
        <w:trPr>
          <w:gridAfter w:val="2"/>
          <w:wAfter w:w="228" w:type="dxa"/>
          <w:trHeight w:val="569"/>
        </w:trPr>
        <w:tc>
          <w:tcPr>
            <w:tcW w:w="588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D70B087" w14:textId="77777777" w:rsidR="002164CC" w:rsidRPr="00285B3F" w:rsidRDefault="002164CC" w:rsidP="002164CC">
            <w:pPr>
              <w:spacing w:after="0" w:line="240" w:lineRule="auto"/>
              <w:rPr>
                <w:rFonts w:asciiTheme="minorHAnsi" w:eastAsia="Times New Roman" w:hAnsiTheme="minorHAnsi" w:cstheme="minorHAnsi"/>
                <w:b/>
                <w:color w:val="FFFFFF" w:themeColor="background1"/>
                <w:sz w:val="20"/>
                <w:szCs w:val="20"/>
                <w:lang w:eastAsia="es-MX"/>
              </w:rPr>
            </w:pPr>
            <w:r w:rsidRPr="00285B3F">
              <w:rPr>
                <w:rFonts w:asciiTheme="minorHAnsi" w:eastAsia="Times New Roman" w:hAnsiTheme="minorHAnsi" w:cstheme="minorHAnsi"/>
                <w:b/>
                <w:color w:val="FFFFFF" w:themeColor="background1"/>
                <w:sz w:val="20"/>
                <w:szCs w:val="20"/>
                <w:lang w:eastAsia="es-MX"/>
              </w:rPr>
              <w:t>3.- Menos ingresos presupuestarios no contables.</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47310F12" w14:textId="77F23460" w:rsidR="002164CC" w:rsidRPr="00285B3F" w:rsidRDefault="00B24EB2" w:rsidP="00BC1C31">
            <w:pPr>
              <w:spacing w:after="0" w:line="240" w:lineRule="auto"/>
              <w:jc w:val="right"/>
              <w:rPr>
                <w:rFonts w:asciiTheme="minorHAnsi" w:eastAsia="Times New Roman" w:hAnsiTheme="minorHAnsi" w:cstheme="minorHAnsi"/>
                <w:b/>
                <w:color w:val="000000"/>
                <w:sz w:val="20"/>
                <w:szCs w:val="20"/>
                <w:lang w:eastAsia="es-MX"/>
              </w:rPr>
            </w:pPr>
            <w:r w:rsidRPr="00285B3F">
              <w:rPr>
                <w:rFonts w:asciiTheme="minorHAnsi" w:eastAsia="Times New Roman" w:hAnsiTheme="minorHAnsi" w:cstheme="minorHAnsi"/>
                <w:b/>
                <w:color w:val="000000"/>
                <w:sz w:val="20"/>
                <w:szCs w:val="20"/>
                <w:lang w:eastAsia="es-MX"/>
              </w:rPr>
              <w:t>0</w:t>
            </w:r>
          </w:p>
        </w:tc>
      </w:tr>
      <w:tr w:rsidR="002164CC" w:rsidRPr="00285B3F" w14:paraId="6F42FD81" w14:textId="77777777" w:rsidTr="00C07F3E">
        <w:trPr>
          <w:gridAfter w:val="2"/>
          <w:wAfter w:w="228" w:type="dxa"/>
          <w:trHeight w:val="516"/>
        </w:trPr>
        <w:tc>
          <w:tcPr>
            <w:tcW w:w="631" w:type="dxa"/>
            <w:tcBorders>
              <w:top w:val="nil"/>
              <w:left w:val="single" w:sz="4" w:space="0" w:color="auto"/>
              <w:bottom w:val="single" w:sz="4" w:space="0" w:color="auto"/>
              <w:right w:val="nil"/>
            </w:tcBorders>
            <w:shd w:val="clear" w:color="auto" w:fill="auto"/>
            <w:vAlign w:val="center"/>
            <w:hideMark/>
          </w:tcPr>
          <w:p w14:paraId="0FF27D74" w14:textId="77777777" w:rsidR="002164CC" w:rsidRPr="00285B3F"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3.1 </w:t>
            </w:r>
          </w:p>
        </w:tc>
        <w:tc>
          <w:tcPr>
            <w:tcW w:w="5256" w:type="dxa"/>
            <w:tcBorders>
              <w:top w:val="nil"/>
              <w:left w:val="nil"/>
              <w:bottom w:val="single" w:sz="4" w:space="0" w:color="auto"/>
              <w:right w:val="single" w:sz="4" w:space="0" w:color="auto"/>
            </w:tcBorders>
            <w:shd w:val="clear" w:color="auto" w:fill="auto"/>
            <w:vAlign w:val="center"/>
            <w:hideMark/>
          </w:tcPr>
          <w:p w14:paraId="64C37F97" w14:textId="77777777" w:rsidR="002164CC" w:rsidRPr="00285B3F"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Aprovechamientos Patrimoniales</w:t>
            </w:r>
          </w:p>
        </w:tc>
        <w:tc>
          <w:tcPr>
            <w:tcW w:w="2843" w:type="dxa"/>
            <w:tcBorders>
              <w:top w:val="nil"/>
              <w:left w:val="nil"/>
              <w:bottom w:val="single" w:sz="4" w:space="0" w:color="auto"/>
              <w:right w:val="single" w:sz="4" w:space="0" w:color="auto"/>
            </w:tcBorders>
            <w:shd w:val="clear" w:color="auto" w:fill="auto"/>
            <w:vAlign w:val="center"/>
            <w:hideMark/>
          </w:tcPr>
          <w:p w14:paraId="3B02A364" w14:textId="1FD6A43A" w:rsidR="002164CC" w:rsidRPr="00285B3F" w:rsidRDefault="00B24EB2" w:rsidP="00BC1C3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r w:rsidR="002164CC" w:rsidRPr="00285B3F">
              <w:rPr>
                <w:rFonts w:asciiTheme="minorHAnsi" w:eastAsia="Times New Roman" w:hAnsiTheme="minorHAnsi" w:cstheme="minorHAnsi"/>
                <w:color w:val="000000"/>
                <w:sz w:val="20"/>
                <w:szCs w:val="20"/>
                <w:lang w:eastAsia="es-MX"/>
              </w:rPr>
              <w:t> </w:t>
            </w:r>
          </w:p>
        </w:tc>
      </w:tr>
      <w:tr w:rsidR="002164CC" w:rsidRPr="00285B3F" w14:paraId="506AD476" w14:textId="77777777" w:rsidTr="00C07F3E">
        <w:trPr>
          <w:trHeight w:val="516"/>
        </w:trPr>
        <w:tc>
          <w:tcPr>
            <w:tcW w:w="631" w:type="dxa"/>
            <w:tcBorders>
              <w:top w:val="nil"/>
              <w:left w:val="single" w:sz="4" w:space="0" w:color="auto"/>
              <w:bottom w:val="single" w:sz="4" w:space="0" w:color="auto"/>
              <w:right w:val="nil"/>
            </w:tcBorders>
            <w:shd w:val="clear" w:color="auto" w:fill="auto"/>
            <w:vAlign w:val="center"/>
            <w:hideMark/>
          </w:tcPr>
          <w:p w14:paraId="78043752" w14:textId="77777777" w:rsidR="002164CC" w:rsidRPr="00285B3F"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3.2 </w:t>
            </w:r>
          </w:p>
        </w:tc>
        <w:tc>
          <w:tcPr>
            <w:tcW w:w="5256" w:type="dxa"/>
            <w:tcBorders>
              <w:top w:val="nil"/>
              <w:left w:val="nil"/>
              <w:bottom w:val="single" w:sz="4" w:space="0" w:color="auto"/>
              <w:right w:val="single" w:sz="4" w:space="0" w:color="auto"/>
            </w:tcBorders>
            <w:shd w:val="clear" w:color="auto" w:fill="auto"/>
            <w:vAlign w:val="center"/>
            <w:hideMark/>
          </w:tcPr>
          <w:p w14:paraId="54CB2F90" w14:textId="77777777" w:rsidR="002164CC" w:rsidRPr="00285B3F"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Ingresos Derivados de Financiamientos</w:t>
            </w:r>
          </w:p>
        </w:tc>
        <w:tc>
          <w:tcPr>
            <w:tcW w:w="2843" w:type="dxa"/>
            <w:tcBorders>
              <w:top w:val="nil"/>
              <w:left w:val="nil"/>
              <w:bottom w:val="single" w:sz="4" w:space="0" w:color="auto"/>
              <w:right w:val="single" w:sz="4" w:space="0" w:color="auto"/>
            </w:tcBorders>
            <w:shd w:val="clear" w:color="auto" w:fill="auto"/>
            <w:vAlign w:val="center"/>
            <w:hideMark/>
          </w:tcPr>
          <w:p w14:paraId="11EC7B03" w14:textId="0866FBC6" w:rsidR="002164CC" w:rsidRPr="00285B3F" w:rsidRDefault="00B24EB2" w:rsidP="00BC1C3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r w:rsidR="002164CC" w:rsidRPr="00285B3F">
              <w:rPr>
                <w:rFonts w:asciiTheme="minorHAnsi" w:eastAsia="Times New Roman" w:hAnsiTheme="minorHAnsi" w:cstheme="minorHAnsi"/>
                <w:color w:val="000000"/>
                <w:sz w:val="20"/>
                <w:szCs w:val="20"/>
                <w:lang w:eastAsia="es-MX"/>
              </w:rPr>
              <w:t> </w:t>
            </w:r>
          </w:p>
        </w:tc>
        <w:tc>
          <w:tcPr>
            <w:tcW w:w="228" w:type="dxa"/>
            <w:gridSpan w:val="2"/>
            <w:tcBorders>
              <w:top w:val="nil"/>
              <w:left w:val="nil"/>
              <w:bottom w:val="nil"/>
              <w:right w:val="nil"/>
            </w:tcBorders>
            <w:shd w:val="clear" w:color="auto" w:fill="auto"/>
            <w:noWrap/>
            <w:vAlign w:val="bottom"/>
            <w:hideMark/>
          </w:tcPr>
          <w:p w14:paraId="3837D172" w14:textId="77777777" w:rsidR="002164CC" w:rsidRPr="00285B3F"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285B3F" w14:paraId="15AC6AEA" w14:textId="77777777" w:rsidTr="00C07F3E">
        <w:trPr>
          <w:trHeight w:val="516"/>
        </w:trPr>
        <w:tc>
          <w:tcPr>
            <w:tcW w:w="631" w:type="dxa"/>
            <w:tcBorders>
              <w:top w:val="nil"/>
              <w:left w:val="single" w:sz="4" w:space="0" w:color="auto"/>
              <w:bottom w:val="single" w:sz="4" w:space="0" w:color="auto"/>
              <w:right w:val="nil"/>
            </w:tcBorders>
            <w:shd w:val="clear" w:color="auto" w:fill="auto"/>
            <w:vAlign w:val="center"/>
            <w:hideMark/>
          </w:tcPr>
          <w:p w14:paraId="2D6588BD" w14:textId="77777777" w:rsidR="002164CC" w:rsidRPr="00285B3F"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3.3 </w:t>
            </w:r>
          </w:p>
        </w:tc>
        <w:tc>
          <w:tcPr>
            <w:tcW w:w="5256" w:type="dxa"/>
            <w:tcBorders>
              <w:top w:val="nil"/>
              <w:left w:val="nil"/>
              <w:bottom w:val="single" w:sz="4" w:space="0" w:color="auto"/>
              <w:right w:val="single" w:sz="4" w:space="0" w:color="auto"/>
            </w:tcBorders>
            <w:shd w:val="clear" w:color="auto" w:fill="auto"/>
            <w:vAlign w:val="center"/>
            <w:hideMark/>
          </w:tcPr>
          <w:p w14:paraId="2B3B7448" w14:textId="77777777" w:rsidR="002164CC" w:rsidRPr="00285B3F" w:rsidRDefault="002164CC" w:rsidP="001E133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Otros </w:t>
            </w:r>
            <w:r w:rsidR="001E1338" w:rsidRPr="00285B3F">
              <w:rPr>
                <w:rFonts w:asciiTheme="minorHAnsi" w:eastAsia="Times New Roman" w:hAnsiTheme="minorHAnsi" w:cstheme="minorHAnsi"/>
                <w:color w:val="000000"/>
                <w:sz w:val="20"/>
                <w:szCs w:val="20"/>
                <w:lang w:eastAsia="es-MX"/>
              </w:rPr>
              <w:t>I</w:t>
            </w:r>
            <w:r w:rsidRPr="00285B3F">
              <w:rPr>
                <w:rFonts w:asciiTheme="minorHAnsi" w:eastAsia="Times New Roman" w:hAnsiTheme="minorHAnsi" w:cstheme="minorHAnsi"/>
                <w:color w:val="000000"/>
                <w:sz w:val="20"/>
                <w:szCs w:val="20"/>
                <w:lang w:eastAsia="es-MX"/>
              </w:rPr>
              <w:t xml:space="preserve">ngresos </w:t>
            </w:r>
            <w:r w:rsidR="001E1338" w:rsidRPr="00285B3F">
              <w:rPr>
                <w:rFonts w:asciiTheme="minorHAnsi" w:eastAsia="Times New Roman" w:hAnsiTheme="minorHAnsi" w:cstheme="minorHAnsi"/>
                <w:color w:val="000000"/>
                <w:sz w:val="20"/>
                <w:szCs w:val="20"/>
                <w:lang w:eastAsia="es-MX"/>
              </w:rPr>
              <w:t>P</w:t>
            </w:r>
            <w:r w:rsidRPr="00285B3F">
              <w:rPr>
                <w:rFonts w:asciiTheme="minorHAnsi" w:eastAsia="Times New Roman" w:hAnsiTheme="minorHAnsi" w:cstheme="minorHAnsi"/>
                <w:color w:val="000000"/>
                <w:sz w:val="20"/>
                <w:szCs w:val="20"/>
                <w:lang w:eastAsia="es-MX"/>
              </w:rPr>
              <w:t xml:space="preserve">resupuestarios </w:t>
            </w:r>
            <w:r w:rsidR="001E1338" w:rsidRPr="00285B3F">
              <w:rPr>
                <w:rFonts w:asciiTheme="minorHAnsi" w:eastAsia="Times New Roman" w:hAnsiTheme="minorHAnsi" w:cstheme="minorHAnsi"/>
                <w:color w:val="000000"/>
                <w:sz w:val="20"/>
                <w:szCs w:val="20"/>
                <w:lang w:eastAsia="es-MX"/>
              </w:rPr>
              <w:t>No C</w:t>
            </w:r>
            <w:r w:rsidRPr="00285B3F">
              <w:rPr>
                <w:rFonts w:asciiTheme="minorHAnsi" w:eastAsia="Times New Roman" w:hAnsiTheme="minorHAnsi" w:cstheme="minorHAnsi"/>
                <w:color w:val="000000"/>
                <w:sz w:val="20"/>
                <w:szCs w:val="20"/>
                <w:lang w:eastAsia="es-MX"/>
              </w:rPr>
              <w:t>ontables</w:t>
            </w:r>
          </w:p>
        </w:tc>
        <w:tc>
          <w:tcPr>
            <w:tcW w:w="2843" w:type="dxa"/>
            <w:tcBorders>
              <w:top w:val="nil"/>
              <w:left w:val="nil"/>
              <w:bottom w:val="single" w:sz="4" w:space="0" w:color="auto"/>
              <w:right w:val="single" w:sz="4" w:space="0" w:color="auto"/>
            </w:tcBorders>
            <w:shd w:val="clear" w:color="auto" w:fill="auto"/>
            <w:vAlign w:val="center"/>
            <w:hideMark/>
          </w:tcPr>
          <w:p w14:paraId="22E8BBC9" w14:textId="71D57EF8" w:rsidR="002164CC" w:rsidRPr="00285B3F" w:rsidRDefault="00B24EB2" w:rsidP="00BC1C31">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r w:rsidR="002164CC" w:rsidRPr="00285B3F">
              <w:rPr>
                <w:rFonts w:asciiTheme="minorHAnsi" w:eastAsia="Times New Roman" w:hAnsiTheme="minorHAnsi" w:cstheme="minorHAnsi"/>
                <w:color w:val="000000"/>
                <w:sz w:val="20"/>
                <w:szCs w:val="20"/>
                <w:lang w:eastAsia="es-MX"/>
              </w:rPr>
              <w:t> </w:t>
            </w:r>
          </w:p>
        </w:tc>
        <w:tc>
          <w:tcPr>
            <w:tcW w:w="228" w:type="dxa"/>
            <w:gridSpan w:val="2"/>
            <w:tcBorders>
              <w:top w:val="nil"/>
              <w:left w:val="nil"/>
              <w:bottom w:val="nil"/>
              <w:right w:val="nil"/>
            </w:tcBorders>
            <w:shd w:val="clear" w:color="auto" w:fill="auto"/>
            <w:noWrap/>
            <w:vAlign w:val="bottom"/>
            <w:hideMark/>
          </w:tcPr>
          <w:p w14:paraId="5578C863" w14:textId="77777777" w:rsidR="002164CC" w:rsidRPr="00285B3F"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285B3F" w14:paraId="36F1C654" w14:textId="77777777" w:rsidTr="00C07F3E">
        <w:trPr>
          <w:gridAfter w:val="2"/>
          <w:wAfter w:w="228" w:type="dxa"/>
          <w:trHeight w:val="205"/>
        </w:trPr>
        <w:tc>
          <w:tcPr>
            <w:tcW w:w="5887" w:type="dxa"/>
            <w:gridSpan w:val="2"/>
            <w:tcBorders>
              <w:top w:val="nil"/>
              <w:left w:val="nil"/>
              <w:bottom w:val="nil"/>
              <w:right w:val="nil"/>
            </w:tcBorders>
            <w:shd w:val="clear" w:color="auto" w:fill="auto"/>
            <w:vAlign w:val="center"/>
            <w:hideMark/>
          </w:tcPr>
          <w:p w14:paraId="128E4A88" w14:textId="77777777" w:rsidR="002164CC" w:rsidRPr="00285B3F" w:rsidRDefault="002164CC" w:rsidP="002164CC">
            <w:pPr>
              <w:spacing w:after="0" w:line="240" w:lineRule="auto"/>
              <w:jc w:val="both"/>
              <w:rPr>
                <w:rFonts w:asciiTheme="minorHAnsi" w:eastAsia="Times New Roman" w:hAnsiTheme="minorHAnsi" w:cstheme="minorHAnsi"/>
                <w:color w:val="000000"/>
                <w:sz w:val="20"/>
                <w:szCs w:val="20"/>
                <w:lang w:eastAsia="es-MX"/>
              </w:rPr>
            </w:pPr>
          </w:p>
        </w:tc>
        <w:tc>
          <w:tcPr>
            <w:tcW w:w="2843" w:type="dxa"/>
            <w:tcBorders>
              <w:top w:val="nil"/>
              <w:left w:val="nil"/>
              <w:bottom w:val="single" w:sz="4" w:space="0" w:color="auto"/>
              <w:right w:val="nil"/>
            </w:tcBorders>
            <w:shd w:val="clear" w:color="auto" w:fill="auto"/>
            <w:vAlign w:val="center"/>
            <w:hideMark/>
          </w:tcPr>
          <w:p w14:paraId="77CE0DBB" w14:textId="77777777" w:rsidR="002164CC" w:rsidRPr="00285B3F" w:rsidRDefault="002164CC" w:rsidP="00BC1C31">
            <w:pPr>
              <w:spacing w:after="0" w:line="240" w:lineRule="auto"/>
              <w:jc w:val="right"/>
              <w:rPr>
                <w:rFonts w:asciiTheme="minorHAnsi" w:eastAsia="Times New Roman" w:hAnsiTheme="minorHAnsi" w:cstheme="minorHAnsi"/>
                <w:color w:val="000000"/>
                <w:sz w:val="20"/>
                <w:szCs w:val="20"/>
                <w:lang w:eastAsia="es-MX"/>
              </w:rPr>
            </w:pPr>
          </w:p>
        </w:tc>
      </w:tr>
      <w:tr w:rsidR="002164CC" w:rsidRPr="00285B3F" w14:paraId="1EF6CCCB" w14:textId="77777777" w:rsidTr="00C07F3E">
        <w:trPr>
          <w:gridAfter w:val="2"/>
          <w:wAfter w:w="228" w:type="dxa"/>
          <w:trHeight w:val="547"/>
        </w:trPr>
        <w:tc>
          <w:tcPr>
            <w:tcW w:w="5887"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7452670B" w14:textId="77777777" w:rsidR="002164CC" w:rsidRPr="00285B3F" w:rsidRDefault="002164CC" w:rsidP="002164CC">
            <w:pPr>
              <w:spacing w:after="0" w:line="240" w:lineRule="auto"/>
              <w:jc w:val="both"/>
              <w:rPr>
                <w:rFonts w:asciiTheme="minorHAnsi" w:eastAsia="Times New Roman" w:hAnsiTheme="minorHAnsi" w:cstheme="minorHAnsi"/>
                <w:b/>
                <w:bCs/>
                <w:color w:val="FFFFFF"/>
                <w:sz w:val="20"/>
                <w:szCs w:val="20"/>
                <w:lang w:eastAsia="es-MX"/>
              </w:rPr>
            </w:pPr>
            <w:r w:rsidRPr="00285B3F">
              <w:rPr>
                <w:rFonts w:asciiTheme="minorHAnsi" w:eastAsia="Times New Roman" w:hAnsiTheme="minorHAnsi" w:cstheme="minorHAnsi"/>
                <w:b/>
                <w:bCs/>
                <w:color w:val="FFFFFF"/>
                <w:sz w:val="20"/>
                <w:szCs w:val="20"/>
                <w:lang w:eastAsia="es-MX"/>
              </w:rPr>
              <w:t xml:space="preserve">4.- Total de Ingresos Contables    </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18480BBB" w14:textId="4440E771" w:rsidR="002164CC" w:rsidRPr="00285B3F" w:rsidRDefault="00B24EB2" w:rsidP="00BC1C31">
            <w:pPr>
              <w:spacing w:after="0" w:line="240" w:lineRule="auto"/>
              <w:jc w:val="right"/>
              <w:rPr>
                <w:rFonts w:asciiTheme="minorHAnsi" w:eastAsia="Times New Roman" w:hAnsiTheme="minorHAnsi" w:cstheme="minorHAnsi"/>
                <w:b/>
                <w:color w:val="000000"/>
                <w:sz w:val="20"/>
                <w:szCs w:val="20"/>
                <w:lang w:eastAsia="es-MX"/>
              </w:rPr>
            </w:pPr>
            <w:r w:rsidRPr="00285B3F">
              <w:rPr>
                <w:rFonts w:asciiTheme="minorHAnsi" w:eastAsia="Times New Roman" w:hAnsiTheme="minorHAnsi" w:cstheme="minorHAnsi"/>
                <w:b/>
                <w:color w:val="000000"/>
                <w:sz w:val="20"/>
                <w:szCs w:val="20"/>
                <w:lang w:eastAsia="es-MX"/>
              </w:rPr>
              <w:t>25,611,731</w:t>
            </w:r>
          </w:p>
        </w:tc>
      </w:tr>
    </w:tbl>
    <w:p w14:paraId="7D1B42A3" w14:textId="77777777" w:rsidR="000C7E64" w:rsidRPr="00285B3F" w:rsidRDefault="00C80DE1" w:rsidP="007006CA">
      <w:pPr>
        <w:spacing w:after="0"/>
        <w:rPr>
          <w:rFonts w:asciiTheme="minorHAnsi" w:hAnsiTheme="minorHAnsi" w:cstheme="minorHAnsi"/>
          <w:sz w:val="20"/>
          <w:szCs w:val="20"/>
        </w:rPr>
      </w:pPr>
      <w:r w:rsidRPr="00285B3F">
        <w:rPr>
          <w:rFonts w:asciiTheme="minorHAnsi" w:hAnsiTheme="minorHAnsi" w:cstheme="minorHAnsi"/>
          <w:sz w:val="20"/>
          <w:szCs w:val="20"/>
        </w:rPr>
        <w:t xml:space="preserve">                           </w:t>
      </w:r>
    </w:p>
    <w:p w14:paraId="19D85E94" w14:textId="212A22DA" w:rsidR="007006CA" w:rsidRPr="00285B3F" w:rsidRDefault="007006CA" w:rsidP="00AE777E">
      <w:pPr>
        <w:spacing w:after="0"/>
        <w:rPr>
          <w:rFonts w:asciiTheme="minorHAnsi" w:hAnsiTheme="minorHAnsi" w:cstheme="minorHAnsi"/>
          <w:sz w:val="20"/>
          <w:szCs w:val="20"/>
        </w:rPr>
      </w:pPr>
      <w:r w:rsidRPr="00285B3F">
        <w:rPr>
          <w:rFonts w:asciiTheme="minorHAnsi" w:hAnsiTheme="minorHAnsi" w:cstheme="minorHAnsi"/>
          <w:sz w:val="20"/>
          <w:szCs w:val="20"/>
        </w:rPr>
        <w:t xml:space="preserve">                                                             </w:t>
      </w:r>
    </w:p>
    <w:p w14:paraId="6887D6A4" w14:textId="3E423C6D" w:rsidR="0005653A" w:rsidRPr="00285B3F" w:rsidRDefault="0005653A" w:rsidP="00AE777E">
      <w:pPr>
        <w:spacing w:after="0"/>
        <w:rPr>
          <w:rFonts w:asciiTheme="minorHAnsi" w:hAnsiTheme="minorHAnsi" w:cstheme="minorHAnsi"/>
          <w:sz w:val="20"/>
          <w:szCs w:val="20"/>
        </w:rPr>
      </w:pPr>
    </w:p>
    <w:p w14:paraId="0E14FC30" w14:textId="561B8811" w:rsidR="0005653A" w:rsidRPr="00285B3F" w:rsidRDefault="0005653A" w:rsidP="00AE777E">
      <w:pPr>
        <w:spacing w:after="0"/>
        <w:rPr>
          <w:rFonts w:asciiTheme="minorHAnsi" w:hAnsiTheme="minorHAnsi" w:cstheme="minorHAnsi"/>
          <w:sz w:val="20"/>
          <w:szCs w:val="20"/>
        </w:rPr>
      </w:pPr>
    </w:p>
    <w:p w14:paraId="793FCAB7" w14:textId="206B9CA9" w:rsidR="0005653A" w:rsidRDefault="0005653A" w:rsidP="00AE777E">
      <w:pPr>
        <w:spacing w:after="0"/>
        <w:rPr>
          <w:rFonts w:asciiTheme="minorHAnsi" w:hAnsiTheme="minorHAnsi" w:cstheme="minorHAnsi"/>
          <w:sz w:val="20"/>
          <w:szCs w:val="20"/>
        </w:rPr>
      </w:pPr>
    </w:p>
    <w:p w14:paraId="5B65BC16" w14:textId="68ED76C6" w:rsidR="00C07F3E" w:rsidRDefault="00C07F3E" w:rsidP="00AE777E">
      <w:pPr>
        <w:spacing w:after="0"/>
        <w:rPr>
          <w:rFonts w:asciiTheme="minorHAnsi" w:hAnsiTheme="minorHAnsi" w:cstheme="minorHAnsi"/>
          <w:sz w:val="20"/>
          <w:szCs w:val="20"/>
        </w:rPr>
      </w:pPr>
    </w:p>
    <w:p w14:paraId="78F28183" w14:textId="77777777" w:rsidR="00C07F3E" w:rsidRDefault="00C07F3E" w:rsidP="00AE777E">
      <w:pPr>
        <w:spacing w:after="0"/>
        <w:rPr>
          <w:rFonts w:asciiTheme="minorHAnsi" w:hAnsiTheme="minorHAnsi" w:cstheme="minorHAnsi"/>
          <w:sz w:val="20"/>
          <w:szCs w:val="20"/>
        </w:rPr>
      </w:pPr>
    </w:p>
    <w:tbl>
      <w:tblPr>
        <w:tblW w:w="8718" w:type="dxa"/>
        <w:jc w:val="center"/>
        <w:tblCellMar>
          <w:left w:w="70" w:type="dxa"/>
          <w:right w:w="70" w:type="dxa"/>
        </w:tblCellMar>
        <w:tblLook w:val="04A0" w:firstRow="1" w:lastRow="0" w:firstColumn="1" w:lastColumn="0" w:noHBand="0" w:noVBand="1"/>
      </w:tblPr>
      <w:tblGrid>
        <w:gridCol w:w="1231"/>
        <w:gridCol w:w="4768"/>
        <w:gridCol w:w="2534"/>
        <w:gridCol w:w="51"/>
        <w:gridCol w:w="134"/>
      </w:tblGrid>
      <w:tr w:rsidR="00174108" w:rsidRPr="00285B3F" w14:paraId="507ACFA8" w14:textId="77777777" w:rsidTr="00C07F3E">
        <w:trPr>
          <w:gridAfter w:val="1"/>
          <w:wAfter w:w="134" w:type="dxa"/>
          <w:trHeight w:val="392"/>
          <w:jc w:val="center"/>
        </w:trPr>
        <w:tc>
          <w:tcPr>
            <w:tcW w:w="8584" w:type="dxa"/>
            <w:gridSpan w:val="4"/>
            <w:tcBorders>
              <w:left w:val="single" w:sz="8" w:space="0" w:color="auto"/>
              <w:bottom w:val="nil"/>
              <w:right w:val="single" w:sz="8" w:space="0" w:color="000000"/>
            </w:tcBorders>
            <w:shd w:val="clear" w:color="auto" w:fill="AB0033"/>
            <w:vAlign w:val="center"/>
            <w:hideMark/>
          </w:tcPr>
          <w:p w14:paraId="1CB114E1" w14:textId="1DEFAA5D" w:rsidR="00174108" w:rsidRPr="00285B3F" w:rsidRDefault="00C80DE1" w:rsidP="00DF6363">
            <w:pPr>
              <w:spacing w:after="0" w:line="240" w:lineRule="auto"/>
              <w:jc w:val="center"/>
              <w:rPr>
                <w:rFonts w:asciiTheme="minorHAnsi" w:eastAsia="Times New Roman" w:hAnsiTheme="minorHAnsi" w:cstheme="minorHAnsi"/>
                <w:b/>
                <w:bCs/>
                <w:color w:val="FFFFFF"/>
                <w:sz w:val="20"/>
                <w:szCs w:val="20"/>
                <w:lang w:eastAsia="es-MX"/>
              </w:rPr>
            </w:pPr>
            <w:r w:rsidRPr="00285B3F">
              <w:rPr>
                <w:rFonts w:asciiTheme="minorHAnsi" w:hAnsiTheme="minorHAnsi" w:cstheme="minorHAnsi"/>
                <w:sz w:val="20"/>
                <w:szCs w:val="20"/>
              </w:rPr>
              <w:lastRenderedPageBreak/>
              <w:t xml:space="preserve"> </w:t>
            </w:r>
            <w:r w:rsidR="00C07F3E">
              <w:rPr>
                <w:rFonts w:asciiTheme="minorHAnsi" w:eastAsia="Times New Roman" w:hAnsiTheme="minorHAnsi" w:cstheme="minorHAnsi"/>
                <w:b/>
                <w:bCs/>
                <w:color w:val="FFFFFF"/>
                <w:sz w:val="20"/>
                <w:szCs w:val="20"/>
                <w:lang w:eastAsia="es-MX"/>
              </w:rPr>
              <w:t>Instituto de la Juventud de Tamaulipas</w:t>
            </w:r>
          </w:p>
        </w:tc>
      </w:tr>
      <w:tr w:rsidR="00174108" w:rsidRPr="00285B3F" w14:paraId="6BA5D4B6" w14:textId="77777777" w:rsidTr="00C07F3E">
        <w:trPr>
          <w:gridAfter w:val="1"/>
          <w:wAfter w:w="134" w:type="dxa"/>
          <w:trHeight w:val="415"/>
          <w:jc w:val="center"/>
        </w:trPr>
        <w:tc>
          <w:tcPr>
            <w:tcW w:w="8584" w:type="dxa"/>
            <w:gridSpan w:val="4"/>
            <w:tcBorders>
              <w:top w:val="nil"/>
              <w:left w:val="single" w:sz="8" w:space="0" w:color="auto"/>
              <w:bottom w:val="nil"/>
              <w:right w:val="single" w:sz="8" w:space="0" w:color="000000"/>
            </w:tcBorders>
            <w:shd w:val="clear" w:color="auto" w:fill="AB0033"/>
            <w:vAlign w:val="center"/>
            <w:hideMark/>
          </w:tcPr>
          <w:p w14:paraId="127D4AA8" w14:textId="77777777" w:rsidR="00174108" w:rsidRPr="00285B3F" w:rsidRDefault="00174108" w:rsidP="00174108">
            <w:pPr>
              <w:spacing w:after="0" w:line="240" w:lineRule="auto"/>
              <w:jc w:val="center"/>
              <w:rPr>
                <w:rFonts w:asciiTheme="minorHAnsi" w:eastAsia="Times New Roman" w:hAnsiTheme="minorHAnsi" w:cstheme="minorHAnsi"/>
                <w:b/>
                <w:color w:val="FFFFFF"/>
                <w:sz w:val="20"/>
                <w:szCs w:val="20"/>
                <w:lang w:eastAsia="es-MX"/>
              </w:rPr>
            </w:pPr>
            <w:r w:rsidRPr="00285B3F">
              <w:rPr>
                <w:rFonts w:asciiTheme="minorHAnsi" w:eastAsia="Times New Roman" w:hAnsiTheme="minorHAnsi" w:cstheme="minorHAnsi"/>
                <w:b/>
                <w:color w:val="FFFFFF"/>
                <w:sz w:val="20"/>
                <w:szCs w:val="20"/>
                <w:lang w:eastAsia="es-MX"/>
              </w:rPr>
              <w:t>Conciliación entre los Egresos Presupuestarios y los Gastos Contables</w:t>
            </w:r>
          </w:p>
        </w:tc>
      </w:tr>
      <w:tr w:rsidR="00174108" w:rsidRPr="00285B3F" w14:paraId="1168C274" w14:textId="77777777" w:rsidTr="00C07F3E">
        <w:trPr>
          <w:gridAfter w:val="1"/>
          <w:wAfter w:w="134" w:type="dxa"/>
          <w:trHeight w:val="421"/>
          <w:jc w:val="center"/>
        </w:trPr>
        <w:tc>
          <w:tcPr>
            <w:tcW w:w="8584" w:type="dxa"/>
            <w:gridSpan w:val="4"/>
            <w:tcBorders>
              <w:top w:val="nil"/>
              <w:left w:val="single" w:sz="8" w:space="0" w:color="auto"/>
              <w:bottom w:val="nil"/>
              <w:right w:val="single" w:sz="8" w:space="0" w:color="000000"/>
            </w:tcBorders>
            <w:shd w:val="clear" w:color="auto" w:fill="AB0033"/>
            <w:vAlign w:val="center"/>
            <w:hideMark/>
          </w:tcPr>
          <w:p w14:paraId="53DE4779" w14:textId="77777777" w:rsidR="007075A0" w:rsidRPr="00285B3F" w:rsidRDefault="00174108" w:rsidP="00C7243C">
            <w:pPr>
              <w:spacing w:after="0" w:line="240" w:lineRule="auto"/>
              <w:jc w:val="center"/>
              <w:rPr>
                <w:rFonts w:asciiTheme="minorHAnsi" w:eastAsia="Times New Roman" w:hAnsiTheme="minorHAnsi" w:cstheme="minorHAnsi"/>
                <w:b/>
                <w:color w:val="FFFFFF"/>
                <w:sz w:val="20"/>
                <w:szCs w:val="20"/>
                <w:lang w:eastAsia="es-MX"/>
              </w:rPr>
            </w:pPr>
            <w:r w:rsidRPr="00285B3F">
              <w:rPr>
                <w:rFonts w:asciiTheme="minorHAnsi" w:eastAsia="Times New Roman" w:hAnsiTheme="minorHAnsi" w:cstheme="minorHAnsi"/>
                <w:b/>
                <w:color w:val="FFFFFF"/>
                <w:sz w:val="20"/>
                <w:szCs w:val="20"/>
                <w:lang w:eastAsia="es-MX"/>
              </w:rPr>
              <w:t xml:space="preserve">Correspondiente del 1 de </w:t>
            </w:r>
            <w:proofErr w:type="gramStart"/>
            <w:r w:rsidR="0050622C" w:rsidRPr="00285B3F">
              <w:rPr>
                <w:rFonts w:asciiTheme="minorHAnsi" w:eastAsia="Times New Roman" w:hAnsiTheme="minorHAnsi" w:cstheme="minorHAnsi"/>
                <w:b/>
                <w:color w:val="FFFFFF"/>
                <w:sz w:val="20"/>
                <w:szCs w:val="20"/>
                <w:lang w:eastAsia="es-MX"/>
              </w:rPr>
              <w:t>Enero</w:t>
            </w:r>
            <w:proofErr w:type="gramEnd"/>
            <w:r w:rsidR="0050622C" w:rsidRPr="00285B3F">
              <w:rPr>
                <w:rFonts w:asciiTheme="minorHAnsi" w:eastAsia="Times New Roman" w:hAnsiTheme="minorHAnsi" w:cstheme="minorHAnsi"/>
                <w:b/>
                <w:color w:val="FFFFFF"/>
                <w:sz w:val="20"/>
                <w:szCs w:val="20"/>
                <w:lang w:eastAsia="es-MX"/>
              </w:rPr>
              <w:t xml:space="preserve"> al 31 de Diciembre del 202</w:t>
            </w:r>
            <w:r w:rsidR="00C7243C" w:rsidRPr="00285B3F">
              <w:rPr>
                <w:rFonts w:asciiTheme="minorHAnsi" w:eastAsia="Times New Roman" w:hAnsiTheme="minorHAnsi" w:cstheme="minorHAnsi"/>
                <w:b/>
                <w:color w:val="FFFFFF"/>
                <w:sz w:val="20"/>
                <w:szCs w:val="20"/>
                <w:lang w:eastAsia="es-MX"/>
              </w:rPr>
              <w:t>3</w:t>
            </w:r>
          </w:p>
        </w:tc>
      </w:tr>
      <w:tr w:rsidR="00174108" w:rsidRPr="00285B3F" w14:paraId="2E1D4163" w14:textId="77777777" w:rsidTr="00C07F3E">
        <w:trPr>
          <w:gridAfter w:val="1"/>
          <w:wAfter w:w="134" w:type="dxa"/>
          <w:trHeight w:val="192"/>
          <w:jc w:val="center"/>
        </w:trPr>
        <w:tc>
          <w:tcPr>
            <w:tcW w:w="8584" w:type="dxa"/>
            <w:gridSpan w:val="4"/>
            <w:tcBorders>
              <w:top w:val="nil"/>
              <w:left w:val="single" w:sz="8" w:space="0" w:color="auto"/>
              <w:bottom w:val="single" w:sz="8" w:space="0" w:color="auto"/>
              <w:right w:val="single" w:sz="8" w:space="0" w:color="000000"/>
            </w:tcBorders>
            <w:shd w:val="clear" w:color="auto" w:fill="AB0033"/>
            <w:vAlign w:val="center"/>
            <w:hideMark/>
          </w:tcPr>
          <w:p w14:paraId="7AF89947" w14:textId="77777777" w:rsidR="00174108" w:rsidRPr="00285B3F" w:rsidRDefault="00174108" w:rsidP="00174108">
            <w:pPr>
              <w:spacing w:after="0" w:line="240" w:lineRule="auto"/>
              <w:jc w:val="center"/>
              <w:rPr>
                <w:rFonts w:asciiTheme="minorHAnsi" w:eastAsia="Times New Roman" w:hAnsiTheme="minorHAnsi" w:cstheme="minorHAnsi"/>
                <w:b/>
                <w:color w:val="FFFFFF"/>
                <w:sz w:val="20"/>
                <w:szCs w:val="20"/>
                <w:lang w:eastAsia="es-MX"/>
              </w:rPr>
            </w:pPr>
            <w:r w:rsidRPr="00285B3F">
              <w:rPr>
                <w:rFonts w:asciiTheme="minorHAnsi" w:eastAsia="Times New Roman" w:hAnsiTheme="minorHAnsi" w:cstheme="minorHAnsi"/>
                <w:b/>
                <w:color w:val="FFFFFF"/>
                <w:sz w:val="20"/>
                <w:szCs w:val="20"/>
                <w:lang w:eastAsia="es-MX"/>
              </w:rPr>
              <w:t>(Cifras en pesos)</w:t>
            </w:r>
          </w:p>
        </w:tc>
      </w:tr>
      <w:tr w:rsidR="00591EE2" w:rsidRPr="00285B3F" w14:paraId="7928F969" w14:textId="77777777" w:rsidTr="00C07F3E">
        <w:trPr>
          <w:gridAfter w:val="2"/>
          <w:wAfter w:w="185" w:type="dxa"/>
          <w:trHeight w:val="52"/>
          <w:jc w:val="center"/>
        </w:trPr>
        <w:tc>
          <w:tcPr>
            <w:tcW w:w="1231" w:type="dxa"/>
            <w:tcBorders>
              <w:top w:val="nil"/>
              <w:left w:val="nil"/>
              <w:bottom w:val="nil"/>
              <w:right w:val="nil"/>
            </w:tcBorders>
            <w:shd w:val="clear" w:color="auto" w:fill="auto"/>
            <w:noWrap/>
            <w:vAlign w:val="bottom"/>
            <w:hideMark/>
          </w:tcPr>
          <w:p w14:paraId="336251E6" w14:textId="77777777" w:rsidR="00591EE2" w:rsidRPr="00285B3F"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4768" w:type="dxa"/>
            <w:tcBorders>
              <w:top w:val="nil"/>
              <w:left w:val="nil"/>
              <w:bottom w:val="nil"/>
              <w:right w:val="nil"/>
            </w:tcBorders>
            <w:shd w:val="clear" w:color="auto" w:fill="auto"/>
            <w:noWrap/>
            <w:vAlign w:val="bottom"/>
            <w:hideMark/>
          </w:tcPr>
          <w:p w14:paraId="5DECC3B6" w14:textId="77777777" w:rsidR="00591EE2" w:rsidRPr="00285B3F"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2534" w:type="dxa"/>
            <w:tcBorders>
              <w:top w:val="nil"/>
              <w:left w:val="nil"/>
              <w:bottom w:val="single" w:sz="4" w:space="0" w:color="auto"/>
              <w:right w:val="nil"/>
            </w:tcBorders>
            <w:shd w:val="clear" w:color="auto" w:fill="auto"/>
            <w:noWrap/>
            <w:vAlign w:val="bottom"/>
            <w:hideMark/>
          </w:tcPr>
          <w:p w14:paraId="5F1D112E" w14:textId="77777777" w:rsidR="00591EE2" w:rsidRPr="00285B3F" w:rsidRDefault="00591EE2" w:rsidP="00174108">
            <w:pPr>
              <w:spacing w:after="0" w:line="240" w:lineRule="auto"/>
              <w:rPr>
                <w:rFonts w:asciiTheme="minorHAnsi" w:eastAsia="Times New Roman" w:hAnsiTheme="minorHAnsi" w:cstheme="minorHAnsi"/>
                <w:color w:val="000000"/>
                <w:sz w:val="20"/>
                <w:szCs w:val="20"/>
                <w:lang w:eastAsia="es-MX"/>
              </w:rPr>
            </w:pPr>
          </w:p>
        </w:tc>
      </w:tr>
      <w:tr w:rsidR="00591EE2" w:rsidRPr="00285B3F" w14:paraId="4F5FD2BC" w14:textId="77777777" w:rsidTr="00C07F3E">
        <w:trPr>
          <w:gridAfter w:val="2"/>
          <w:wAfter w:w="185" w:type="dxa"/>
          <w:trHeight w:val="183"/>
          <w:jc w:val="center"/>
        </w:trPr>
        <w:tc>
          <w:tcPr>
            <w:tcW w:w="5999"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3F519F8" w14:textId="77777777" w:rsidR="00591EE2" w:rsidRPr="00285B3F" w:rsidRDefault="006D41B9" w:rsidP="006D41B9">
            <w:pPr>
              <w:spacing w:after="0" w:line="240" w:lineRule="auto"/>
              <w:rPr>
                <w:rFonts w:asciiTheme="minorHAnsi" w:eastAsia="Times New Roman" w:hAnsiTheme="minorHAnsi" w:cstheme="minorHAnsi"/>
                <w:b/>
                <w:color w:val="FFFFFF" w:themeColor="background1"/>
                <w:sz w:val="20"/>
                <w:szCs w:val="20"/>
                <w:lang w:eastAsia="es-MX"/>
              </w:rPr>
            </w:pPr>
            <w:r w:rsidRPr="00285B3F">
              <w:rPr>
                <w:rFonts w:asciiTheme="minorHAnsi" w:eastAsia="Times New Roman" w:hAnsiTheme="minorHAnsi" w:cstheme="minorHAnsi"/>
                <w:b/>
                <w:color w:val="FFFFFF" w:themeColor="background1"/>
                <w:sz w:val="20"/>
                <w:szCs w:val="20"/>
                <w:lang w:eastAsia="es-MX"/>
              </w:rPr>
              <w:t xml:space="preserve">1.- Total de </w:t>
            </w:r>
            <w:proofErr w:type="gramStart"/>
            <w:r w:rsidRPr="00285B3F">
              <w:rPr>
                <w:rFonts w:asciiTheme="minorHAnsi" w:eastAsia="Times New Roman" w:hAnsiTheme="minorHAnsi" w:cstheme="minorHAnsi"/>
                <w:b/>
                <w:color w:val="FFFFFF" w:themeColor="background1"/>
                <w:sz w:val="20"/>
                <w:szCs w:val="20"/>
                <w:lang w:eastAsia="es-MX"/>
              </w:rPr>
              <w:t xml:space="preserve">Egresos </w:t>
            </w:r>
            <w:r w:rsidR="00591EE2" w:rsidRPr="00285B3F">
              <w:rPr>
                <w:rFonts w:asciiTheme="minorHAnsi" w:eastAsia="Times New Roman" w:hAnsiTheme="minorHAnsi" w:cstheme="minorHAnsi"/>
                <w:b/>
                <w:color w:val="FFFFFF" w:themeColor="background1"/>
                <w:sz w:val="20"/>
                <w:szCs w:val="20"/>
                <w:lang w:eastAsia="es-MX"/>
              </w:rPr>
              <w:t xml:space="preserve"> Presupuestarios</w:t>
            </w:r>
            <w:proofErr w:type="gramEnd"/>
            <w:r w:rsidR="00591EE2" w:rsidRPr="00285B3F">
              <w:rPr>
                <w:rFonts w:asciiTheme="minorHAnsi" w:eastAsia="Times New Roman" w:hAnsiTheme="minorHAnsi" w:cstheme="minorHAnsi"/>
                <w:b/>
                <w:color w:val="FFFFFF" w:themeColor="background1"/>
                <w:sz w:val="20"/>
                <w:szCs w:val="20"/>
                <w:lang w:eastAsia="es-MX"/>
              </w:rPr>
              <w:t xml:space="preserve"> </w:t>
            </w:r>
          </w:p>
        </w:tc>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21D6D" w14:textId="34DE3D70" w:rsidR="00591EE2" w:rsidRPr="00285B3F" w:rsidRDefault="004B0844" w:rsidP="004B0844">
            <w:pPr>
              <w:spacing w:after="0" w:line="240" w:lineRule="auto"/>
              <w:jc w:val="right"/>
              <w:rPr>
                <w:rFonts w:asciiTheme="minorHAnsi" w:eastAsia="Times New Roman" w:hAnsiTheme="minorHAnsi" w:cstheme="minorHAnsi"/>
                <w:b/>
                <w:color w:val="000000"/>
                <w:sz w:val="20"/>
                <w:szCs w:val="20"/>
                <w:lang w:eastAsia="es-MX"/>
              </w:rPr>
            </w:pPr>
            <w:r w:rsidRPr="00285B3F">
              <w:rPr>
                <w:rFonts w:asciiTheme="minorHAnsi" w:eastAsia="Times New Roman" w:hAnsiTheme="minorHAnsi" w:cstheme="minorHAnsi"/>
                <w:b/>
                <w:color w:val="000000"/>
                <w:sz w:val="20"/>
                <w:szCs w:val="20"/>
                <w:lang w:eastAsia="es-MX"/>
              </w:rPr>
              <w:t>25,134,926</w:t>
            </w:r>
          </w:p>
        </w:tc>
      </w:tr>
      <w:tr w:rsidR="00591EE2" w:rsidRPr="00285B3F" w14:paraId="4D363CA7" w14:textId="77777777" w:rsidTr="00C07F3E">
        <w:trPr>
          <w:gridAfter w:val="2"/>
          <w:wAfter w:w="185" w:type="dxa"/>
          <w:trHeight w:val="80"/>
          <w:jc w:val="center"/>
        </w:trPr>
        <w:tc>
          <w:tcPr>
            <w:tcW w:w="1231" w:type="dxa"/>
            <w:tcBorders>
              <w:top w:val="nil"/>
              <w:left w:val="nil"/>
              <w:bottom w:val="nil"/>
              <w:right w:val="nil"/>
            </w:tcBorders>
            <w:shd w:val="clear" w:color="auto" w:fill="auto"/>
            <w:noWrap/>
            <w:vAlign w:val="bottom"/>
            <w:hideMark/>
          </w:tcPr>
          <w:p w14:paraId="2A2464F8" w14:textId="77777777" w:rsidR="00591EE2" w:rsidRPr="00285B3F"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4768" w:type="dxa"/>
            <w:tcBorders>
              <w:top w:val="nil"/>
              <w:left w:val="nil"/>
              <w:bottom w:val="nil"/>
              <w:right w:val="nil"/>
            </w:tcBorders>
            <w:shd w:val="clear" w:color="auto" w:fill="auto"/>
            <w:noWrap/>
            <w:vAlign w:val="bottom"/>
            <w:hideMark/>
          </w:tcPr>
          <w:p w14:paraId="51423C6F" w14:textId="77777777" w:rsidR="00591EE2" w:rsidRPr="00285B3F"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2534" w:type="dxa"/>
            <w:tcBorders>
              <w:top w:val="nil"/>
              <w:left w:val="nil"/>
              <w:bottom w:val="nil"/>
              <w:right w:val="nil"/>
            </w:tcBorders>
            <w:shd w:val="clear" w:color="auto" w:fill="auto"/>
            <w:noWrap/>
            <w:vAlign w:val="bottom"/>
            <w:hideMark/>
          </w:tcPr>
          <w:p w14:paraId="75154CF5" w14:textId="77777777" w:rsidR="00591EE2" w:rsidRPr="00285B3F" w:rsidRDefault="00591EE2" w:rsidP="004B0844">
            <w:pPr>
              <w:spacing w:after="0" w:line="240" w:lineRule="auto"/>
              <w:jc w:val="right"/>
              <w:rPr>
                <w:rFonts w:asciiTheme="minorHAnsi" w:eastAsia="Times New Roman" w:hAnsiTheme="minorHAnsi" w:cstheme="minorHAnsi"/>
                <w:color w:val="000000"/>
                <w:sz w:val="20"/>
                <w:szCs w:val="20"/>
                <w:lang w:eastAsia="es-MX"/>
              </w:rPr>
            </w:pPr>
          </w:p>
        </w:tc>
      </w:tr>
      <w:tr w:rsidR="00591EE2" w:rsidRPr="00285B3F" w14:paraId="55BFCA62" w14:textId="77777777" w:rsidTr="00C07F3E">
        <w:trPr>
          <w:gridAfter w:val="2"/>
          <w:wAfter w:w="185" w:type="dxa"/>
          <w:trHeight w:val="183"/>
          <w:jc w:val="center"/>
        </w:trPr>
        <w:tc>
          <w:tcPr>
            <w:tcW w:w="5999"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4C1B101" w14:textId="77777777" w:rsidR="00591EE2" w:rsidRPr="00285B3F" w:rsidRDefault="00591EE2" w:rsidP="00174108">
            <w:pPr>
              <w:spacing w:after="0" w:line="240" w:lineRule="auto"/>
              <w:rPr>
                <w:rFonts w:asciiTheme="minorHAnsi" w:eastAsia="Times New Roman" w:hAnsiTheme="minorHAnsi" w:cstheme="minorHAnsi"/>
                <w:b/>
                <w:color w:val="FFFFFF" w:themeColor="background1"/>
                <w:sz w:val="20"/>
                <w:szCs w:val="20"/>
                <w:lang w:eastAsia="es-MX"/>
              </w:rPr>
            </w:pPr>
            <w:r w:rsidRPr="00285B3F">
              <w:rPr>
                <w:rFonts w:asciiTheme="minorHAnsi" w:eastAsia="Times New Roman" w:hAnsiTheme="minorHAnsi" w:cstheme="minorHAnsi"/>
                <w:b/>
                <w:color w:val="FFFFFF" w:themeColor="background1"/>
                <w:sz w:val="20"/>
                <w:szCs w:val="20"/>
                <w:lang w:eastAsia="es-MX"/>
              </w:rPr>
              <w:t>2.- Menos egresos presupuestarios no contables</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14:paraId="05B04125" w14:textId="748E9F2B" w:rsidR="00591EE2" w:rsidRPr="00285B3F" w:rsidRDefault="004B0844" w:rsidP="004B0844">
            <w:pPr>
              <w:spacing w:after="0" w:line="240" w:lineRule="auto"/>
              <w:jc w:val="right"/>
              <w:rPr>
                <w:rFonts w:asciiTheme="minorHAnsi" w:eastAsia="Times New Roman" w:hAnsiTheme="minorHAnsi" w:cstheme="minorHAnsi"/>
                <w:b/>
                <w:color w:val="000000"/>
                <w:sz w:val="20"/>
                <w:szCs w:val="20"/>
                <w:lang w:eastAsia="es-MX"/>
              </w:rPr>
            </w:pPr>
            <w:r w:rsidRPr="00285B3F">
              <w:rPr>
                <w:rFonts w:asciiTheme="minorHAnsi" w:eastAsia="Times New Roman" w:hAnsiTheme="minorHAnsi" w:cstheme="minorHAnsi"/>
                <w:b/>
                <w:color w:val="000000"/>
                <w:sz w:val="20"/>
                <w:szCs w:val="20"/>
                <w:lang w:eastAsia="es-MX"/>
              </w:rPr>
              <w:t>0</w:t>
            </w:r>
          </w:p>
        </w:tc>
      </w:tr>
      <w:tr w:rsidR="006D41B9" w:rsidRPr="00285B3F" w14:paraId="1CBBF975" w14:textId="77777777" w:rsidTr="00C07F3E">
        <w:trPr>
          <w:trHeight w:val="250"/>
          <w:jc w:val="center"/>
        </w:trPr>
        <w:tc>
          <w:tcPr>
            <w:tcW w:w="1231" w:type="dxa"/>
            <w:tcBorders>
              <w:top w:val="nil"/>
              <w:left w:val="single" w:sz="4" w:space="0" w:color="auto"/>
              <w:bottom w:val="single" w:sz="4" w:space="0" w:color="auto"/>
              <w:right w:val="nil"/>
            </w:tcBorders>
            <w:shd w:val="clear" w:color="auto" w:fill="auto"/>
            <w:vAlign w:val="center"/>
          </w:tcPr>
          <w:p w14:paraId="39C3F64E" w14:textId="77777777" w:rsidR="006D41B9"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2.1</w:t>
            </w:r>
          </w:p>
        </w:tc>
        <w:tc>
          <w:tcPr>
            <w:tcW w:w="4768" w:type="dxa"/>
            <w:tcBorders>
              <w:top w:val="nil"/>
              <w:left w:val="nil"/>
              <w:bottom w:val="single" w:sz="4" w:space="0" w:color="auto"/>
              <w:right w:val="single" w:sz="4" w:space="0" w:color="auto"/>
            </w:tcBorders>
            <w:shd w:val="clear" w:color="auto" w:fill="auto"/>
            <w:vAlign w:val="center"/>
          </w:tcPr>
          <w:p w14:paraId="2DCCECF9" w14:textId="77777777" w:rsidR="006D41B9" w:rsidRPr="00285B3F" w:rsidRDefault="006D41B9" w:rsidP="0017410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Materias Primas y Materiales de Producción y Comercialización.</w:t>
            </w:r>
          </w:p>
        </w:tc>
        <w:tc>
          <w:tcPr>
            <w:tcW w:w="2534" w:type="dxa"/>
            <w:tcBorders>
              <w:top w:val="nil"/>
              <w:left w:val="nil"/>
              <w:bottom w:val="single" w:sz="4" w:space="0" w:color="auto"/>
              <w:right w:val="single" w:sz="4" w:space="0" w:color="auto"/>
            </w:tcBorders>
            <w:shd w:val="clear" w:color="auto" w:fill="auto"/>
            <w:vAlign w:val="center"/>
          </w:tcPr>
          <w:p w14:paraId="29ABCFBF" w14:textId="1E7D2444" w:rsidR="006D41B9"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tcPr>
          <w:p w14:paraId="3F4D8A35" w14:textId="77777777" w:rsidR="006D41B9" w:rsidRPr="00285B3F" w:rsidRDefault="006D41B9" w:rsidP="002C3BA7">
            <w:pPr>
              <w:spacing w:after="0" w:line="240" w:lineRule="auto"/>
              <w:rPr>
                <w:rFonts w:asciiTheme="minorHAnsi" w:eastAsia="Times New Roman" w:hAnsiTheme="minorHAnsi" w:cstheme="minorHAnsi"/>
                <w:color w:val="000000"/>
                <w:sz w:val="20"/>
                <w:szCs w:val="20"/>
                <w:lang w:eastAsia="es-MX"/>
              </w:rPr>
            </w:pPr>
          </w:p>
        </w:tc>
      </w:tr>
      <w:tr w:rsidR="006D41B9" w:rsidRPr="00285B3F" w14:paraId="3E3A0791"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tcPr>
          <w:p w14:paraId="725DCE0D" w14:textId="77777777" w:rsidR="006D41B9"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2.2</w:t>
            </w:r>
          </w:p>
        </w:tc>
        <w:tc>
          <w:tcPr>
            <w:tcW w:w="4768" w:type="dxa"/>
            <w:tcBorders>
              <w:top w:val="nil"/>
              <w:left w:val="nil"/>
              <w:bottom w:val="single" w:sz="4" w:space="0" w:color="auto"/>
              <w:right w:val="single" w:sz="4" w:space="0" w:color="auto"/>
            </w:tcBorders>
            <w:shd w:val="clear" w:color="auto" w:fill="auto"/>
            <w:vAlign w:val="center"/>
          </w:tcPr>
          <w:p w14:paraId="13B6ACAE" w14:textId="77777777" w:rsidR="006D41B9" w:rsidRPr="00285B3F" w:rsidRDefault="006D41B9" w:rsidP="0017410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Materiales y Suministros</w:t>
            </w:r>
          </w:p>
        </w:tc>
        <w:tc>
          <w:tcPr>
            <w:tcW w:w="2534" w:type="dxa"/>
            <w:tcBorders>
              <w:top w:val="nil"/>
              <w:left w:val="nil"/>
              <w:bottom w:val="single" w:sz="4" w:space="0" w:color="auto"/>
              <w:right w:val="single" w:sz="4" w:space="0" w:color="auto"/>
            </w:tcBorders>
            <w:shd w:val="clear" w:color="auto" w:fill="auto"/>
            <w:vAlign w:val="center"/>
          </w:tcPr>
          <w:p w14:paraId="620B4EAC" w14:textId="41E5110E" w:rsidR="006D41B9"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tcPr>
          <w:p w14:paraId="66D616EA" w14:textId="77777777" w:rsidR="006D41B9" w:rsidRPr="00285B3F" w:rsidRDefault="006D41B9"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503D098A"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5341297B"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2.3</w:t>
            </w:r>
          </w:p>
        </w:tc>
        <w:tc>
          <w:tcPr>
            <w:tcW w:w="4768" w:type="dxa"/>
            <w:tcBorders>
              <w:top w:val="nil"/>
              <w:left w:val="nil"/>
              <w:bottom w:val="single" w:sz="4" w:space="0" w:color="auto"/>
              <w:right w:val="single" w:sz="4" w:space="0" w:color="auto"/>
            </w:tcBorders>
            <w:shd w:val="clear" w:color="auto" w:fill="auto"/>
            <w:vAlign w:val="center"/>
            <w:hideMark/>
          </w:tcPr>
          <w:p w14:paraId="05E12B6E" w14:textId="77777777" w:rsidR="00174108" w:rsidRPr="00285B3F"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Mobiliario y </w:t>
            </w:r>
            <w:r w:rsidR="006D41B9" w:rsidRPr="00285B3F">
              <w:rPr>
                <w:rFonts w:asciiTheme="minorHAnsi" w:eastAsia="Times New Roman" w:hAnsiTheme="minorHAnsi" w:cstheme="minorHAnsi"/>
                <w:color w:val="000000"/>
                <w:sz w:val="20"/>
                <w:szCs w:val="20"/>
                <w:lang w:eastAsia="es-MX"/>
              </w:rPr>
              <w:t>E</w:t>
            </w:r>
            <w:r w:rsidRPr="00285B3F">
              <w:rPr>
                <w:rFonts w:asciiTheme="minorHAnsi" w:eastAsia="Times New Roman" w:hAnsiTheme="minorHAnsi" w:cstheme="minorHAnsi"/>
                <w:color w:val="000000"/>
                <w:sz w:val="20"/>
                <w:szCs w:val="20"/>
                <w:lang w:eastAsia="es-MX"/>
              </w:rPr>
              <w:t xml:space="preserve">quipo de </w:t>
            </w:r>
            <w:r w:rsidR="006D41B9" w:rsidRPr="00285B3F">
              <w:rPr>
                <w:rFonts w:asciiTheme="minorHAnsi" w:eastAsia="Times New Roman" w:hAnsiTheme="minorHAnsi" w:cstheme="minorHAnsi"/>
                <w:color w:val="000000"/>
                <w:sz w:val="20"/>
                <w:szCs w:val="20"/>
                <w:lang w:eastAsia="es-MX"/>
              </w:rPr>
              <w:t>A</w:t>
            </w:r>
            <w:r w:rsidRPr="00285B3F">
              <w:rPr>
                <w:rFonts w:asciiTheme="minorHAnsi" w:eastAsia="Times New Roman" w:hAnsiTheme="minorHAnsi" w:cstheme="minorHAnsi"/>
                <w:color w:val="000000"/>
                <w:sz w:val="20"/>
                <w:szCs w:val="20"/>
                <w:lang w:eastAsia="es-MX"/>
              </w:rPr>
              <w:t>dministración</w:t>
            </w:r>
          </w:p>
        </w:tc>
        <w:tc>
          <w:tcPr>
            <w:tcW w:w="2534" w:type="dxa"/>
            <w:tcBorders>
              <w:top w:val="nil"/>
              <w:left w:val="nil"/>
              <w:bottom w:val="single" w:sz="4" w:space="0" w:color="auto"/>
              <w:right w:val="single" w:sz="4" w:space="0" w:color="auto"/>
            </w:tcBorders>
            <w:shd w:val="clear" w:color="auto" w:fill="auto"/>
            <w:vAlign w:val="center"/>
            <w:hideMark/>
          </w:tcPr>
          <w:p w14:paraId="2A4BC2F9" w14:textId="0BCC2373"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3783A426"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027E535D"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50A3D4C4"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2.4</w:t>
            </w:r>
          </w:p>
        </w:tc>
        <w:tc>
          <w:tcPr>
            <w:tcW w:w="4768" w:type="dxa"/>
            <w:tcBorders>
              <w:top w:val="nil"/>
              <w:left w:val="nil"/>
              <w:bottom w:val="single" w:sz="4" w:space="0" w:color="auto"/>
              <w:right w:val="single" w:sz="4" w:space="0" w:color="auto"/>
            </w:tcBorders>
            <w:shd w:val="clear" w:color="auto" w:fill="auto"/>
            <w:vAlign w:val="center"/>
            <w:hideMark/>
          </w:tcPr>
          <w:p w14:paraId="382630AE" w14:textId="77777777" w:rsidR="00174108" w:rsidRPr="00285B3F"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Mobiliario y </w:t>
            </w:r>
            <w:r w:rsidR="006D41B9" w:rsidRPr="00285B3F">
              <w:rPr>
                <w:rFonts w:asciiTheme="minorHAnsi" w:eastAsia="Times New Roman" w:hAnsiTheme="minorHAnsi" w:cstheme="minorHAnsi"/>
                <w:color w:val="000000"/>
                <w:sz w:val="20"/>
                <w:szCs w:val="20"/>
                <w:lang w:eastAsia="es-MX"/>
              </w:rPr>
              <w:t>E</w:t>
            </w:r>
            <w:r w:rsidRPr="00285B3F">
              <w:rPr>
                <w:rFonts w:asciiTheme="minorHAnsi" w:eastAsia="Times New Roman" w:hAnsiTheme="minorHAnsi" w:cstheme="minorHAnsi"/>
                <w:color w:val="000000"/>
                <w:sz w:val="20"/>
                <w:szCs w:val="20"/>
                <w:lang w:eastAsia="es-MX"/>
              </w:rPr>
              <w:t xml:space="preserve">quipo </w:t>
            </w:r>
            <w:r w:rsidR="006D41B9" w:rsidRPr="00285B3F">
              <w:rPr>
                <w:rFonts w:asciiTheme="minorHAnsi" w:eastAsia="Times New Roman" w:hAnsiTheme="minorHAnsi" w:cstheme="minorHAnsi"/>
                <w:color w:val="000000"/>
                <w:sz w:val="20"/>
                <w:szCs w:val="20"/>
                <w:lang w:eastAsia="es-MX"/>
              </w:rPr>
              <w:t>E</w:t>
            </w:r>
            <w:r w:rsidRPr="00285B3F">
              <w:rPr>
                <w:rFonts w:asciiTheme="minorHAnsi" w:eastAsia="Times New Roman" w:hAnsiTheme="minorHAnsi" w:cstheme="minorHAnsi"/>
                <w:color w:val="000000"/>
                <w:sz w:val="20"/>
                <w:szCs w:val="20"/>
                <w:lang w:eastAsia="es-MX"/>
              </w:rPr>
              <w:t xml:space="preserve">ducacional y </w:t>
            </w:r>
            <w:r w:rsidR="006D41B9" w:rsidRPr="00285B3F">
              <w:rPr>
                <w:rFonts w:asciiTheme="minorHAnsi" w:eastAsia="Times New Roman" w:hAnsiTheme="minorHAnsi" w:cstheme="minorHAnsi"/>
                <w:color w:val="000000"/>
                <w:sz w:val="20"/>
                <w:szCs w:val="20"/>
                <w:lang w:eastAsia="es-MX"/>
              </w:rPr>
              <w:t>R</w:t>
            </w:r>
            <w:r w:rsidRPr="00285B3F">
              <w:rPr>
                <w:rFonts w:asciiTheme="minorHAnsi" w:eastAsia="Times New Roman" w:hAnsiTheme="minorHAnsi" w:cstheme="minorHAnsi"/>
                <w:color w:val="000000"/>
                <w:sz w:val="20"/>
                <w:szCs w:val="20"/>
                <w:lang w:eastAsia="es-MX"/>
              </w:rPr>
              <w:t>ecreativo</w:t>
            </w:r>
          </w:p>
        </w:tc>
        <w:tc>
          <w:tcPr>
            <w:tcW w:w="2534" w:type="dxa"/>
            <w:tcBorders>
              <w:top w:val="nil"/>
              <w:left w:val="nil"/>
              <w:bottom w:val="single" w:sz="4" w:space="0" w:color="auto"/>
              <w:right w:val="single" w:sz="4" w:space="0" w:color="auto"/>
            </w:tcBorders>
            <w:shd w:val="clear" w:color="auto" w:fill="auto"/>
            <w:vAlign w:val="center"/>
            <w:hideMark/>
          </w:tcPr>
          <w:p w14:paraId="2C265602" w14:textId="3178B2B1"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55BE598D"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19FC5023"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4350C1CB"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2.5</w:t>
            </w:r>
          </w:p>
        </w:tc>
        <w:tc>
          <w:tcPr>
            <w:tcW w:w="4768" w:type="dxa"/>
            <w:tcBorders>
              <w:top w:val="nil"/>
              <w:left w:val="nil"/>
              <w:bottom w:val="single" w:sz="4" w:space="0" w:color="auto"/>
              <w:right w:val="single" w:sz="4" w:space="0" w:color="auto"/>
            </w:tcBorders>
            <w:shd w:val="clear" w:color="auto" w:fill="auto"/>
            <w:vAlign w:val="center"/>
            <w:hideMark/>
          </w:tcPr>
          <w:p w14:paraId="0C276CA2" w14:textId="77777777" w:rsidR="00174108" w:rsidRPr="00285B3F"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Equipo e </w:t>
            </w:r>
            <w:r w:rsidR="006D41B9" w:rsidRPr="00285B3F">
              <w:rPr>
                <w:rFonts w:asciiTheme="minorHAnsi" w:eastAsia="Times New Roman" w:hAnsiTheme="minorHAnsi" w:cstheme="minorHAnsi"/>
                <w:color w:val="000000"/>
                <w:sz w:val="20"/>
                <w:szCs w:val="20"/>
                <w:lang w:eastAsia="es-MX"/>
              </w:rPr>
              <w:t>I</w:t>
            </w:r>
            <w:r w:rsidRPr="00285B3F">
              <w:rPr>
                <w:rFonts w:asciiTheme="minorHAnsi" w:eastAsia="Times New Roman" w:hAnsiTheme="minorHAnsi" w:cstheme="minorHAnsi"/>
                <w:color w:val="000000"/>
                <w:sz w:val="20"/>
                <w:szCs w:val="20"/>
                <w:lang w:eastAsia="es-MX"/>
              </w:rPr>
              <w:t xml:space="preserve">nstrumental </w:t>
            </w:r>
            <w:r w:rsidR="006D41B9" w:rsidRPr="00285B3F">
              <w:rPr>
                <w:rFonts w:asciiTheme="minorHAnsi" w:eastAsia="Times New Roman" w:hAnsiTheme="minorHAnsi" w:cstheme="minorHAnsi"/>
                <w:color w:val="000000"/>
                <w:sz w:val="20"/>
                <w:szCs w:val="20"/>
                <w:lang w:eastAsia="es-MX"/>
              </w:rPr>
              <w:t>M</w:t>
            </w:r>
            <w:r w:rsidRPr="00285B3F">
              <w:rPr>
                <w:rFonts w:asciiTheme="minorHAnsi" w:eastAsia="Times New Roman" w:hAnsiTheme="minorHAnsi" w:cstheme="minorHAnsi"/>
                <w:color w:val="000000"/>
                <w:sz w:val="20"/>
                <w:szCs w:val="20"/>
                <w:lang w:eastAsia="es-MX"/>
              </w:rPr>
              <w:t xml:space="preserve">édico y de </w:t>
            </w:r>
            <w:r w:rsidR="006D41B9" w:rsidRPr="00285B3F">
              <w:rPr>
                <w:rFonts w:asciiTheme="minorHAnsi" w:eastAsia="Times New Roman" w:hAnsiTheme="minorHAnsi" w:cstheme="minorHAnsi"/>
                <w:color w:val="000000"/>
                <w:sz w:val="20"/>
                <w:szCs w:val="20"/>
                <w:lang w:eastAsia="es-MX"/>
              </w:rPr>
              <w:t>L</w:t>
            </w:r>
            <w:r w:rsidRPr="00285B3F">
              <w:rPr>
                <w:rFonts w:asciiTheme="minorHAnsi" w:eastAsia="Times New Roman" w:hAnsiTheme="minorHAnsi" w:cstheme="minorHAnsi"/>
                <w:color w:val="000000"/>
                <w:sz w:val="20"/>
                <w:szCs w:val="20"/>
                <w:lang w:eastAsia="es-MX"/>
              </w:rPr>
              <w:t>aboratorio</w:t>
            </w:r>
          </w:p>
        </w:tc>
        <w:tc>
          <w:tcPr>
            <w:tcW w:w="2534" w:type="dxa"/>
            <w:tcBorders>
              <w:top w:val="nil"/>
              <w:left w:val="nil"/>
              <w:bottom w:val="single" w:sz="4" w:space="0" w:color="auto"/>
              <w:right w:val="single" w:sz="4" w:space="0" w:color="auto"/>
            </w:tcBorders>
            <w:shd w:val="clear" w:color="auto" w:fill="auto"/>
            <w:vAlign w:val="center"/>
            <w:hideMark/>
          </w:tcPr>
          <w:p w14:paraId="5F7F2BD6" w14:textId="7E6C07D0"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2CC1984B"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70DA46D2"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7F9B0EDA"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2.6</w:t>
            </w:r>
          </w:p>
        </w:tc>
        <w:tc>
          <w:tcPr>
            <w:tcW w:w="4768" w:type="dxa"/>
            <w:tcBorders>
              <w:top w:val="nil"/>
              <w:left w:val="nil"/>
              <w:bottom w:val="single" w:sz="4" w:space="0" w:color="auto"/>
              <w:right w:val="single" w:sz="4" w:space="0" w:color="auto"/>
            </w:tcBorders>
            <w:shd w:val="clear" w:color="auto" w:fill="auto"/>
            <w:vAlign w:val="center"/>
            <w:hideMark/>
          </w:tcPr>
          <w:p w14:paraId="7A95AD9D" w14:textId="77777777" w:rsidR="00174108" w:rsidRPr="00285B3F"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Vehículos y </w:t>
            </w:r>
            <w:r w:rsidR="006D41B9" w:rsidRPr="00285B3F">
              <w:rPr>
                <w:rFonts w:asciiTheme="minorHAnsi" w:eastAsia="Times New Roman" w:hAnsiTheme="minorHAnsi" w:cstheme="minorHAnsi"/>
                <w:color w:val="000000"/>
                <w:sz w:val="20"/>
                <w:szCs w:val="20"/>
                <w:lang w:eastAsia="es-MX"/>
              </w:rPr>
              <w:t>E</w:t>
            </w:r>
            <w:r w:rsidRPr="00285B3F">
              <w:rPr>
                <w:rFonts w:asciiTheme="minorHAnsi" w:eastAsia="Times New Roman" w:hAnsiTheme="minorHAnsi" w:cstheme="minorHAnsi"/>
                <w:color w:val="000000"/>
                <w:sz w:val="20"/>
                <w:szCs w:val="20"/>
                <w:lang w:eastAsia="es-MX"/>
              </w:rPr>
              <w:t xml:space="preserve">quipo de </w:t>
            </w:r>
            <w:r w:rsidR="006D41B9" w:rsidRPr="00285B3F">
              <w:rPr>
                <w:rFonts w:asciiTheme="minorHAnsi" w:eastAsia="Times New Roman" w:hAnsiTheme="minorHAnsi" w:cstheme="minorHAnsi"/>
                <w:color w:val="000000"/>
                <w:sz w:val="20"/>
                <w:szCs w:val="20"/>
                <w:lang w:eastAsia="es-MX"/>
              </w:rPr>
              <w:t>T</w:t>
            </w:r>
            <w:r w:rsidRPr="00285B3F">
              <w:rPr>
                <w:rFonts w:asciiTheme="minorHAnsi" w:eastAsia="Times New Roman" w:hAnsiTheme="minorHAnsi" w:cstheme="minorHAnsi"/>
                <w:color w:val="000000"/>
                <w:sz w:val="20"/>
                <w:szCs w:val="20"/>
                <w:lang w:eastAsia="es-MX"/>
              </w:rPr>
              <w:t>ransporte</w:t>
            </w:r>
          </w:p>
        </w:tc>
        <w:tc>
          <w:tcPr>
            <w:tcW w:w="2534" w:type="dxa"/>
            <w:tcBorders>
              <w:top w:val="nil"/>
              <w:left w:val="nil"/>
              <w:bottom w:val="single" w:sz="4" w:space="0" w:color="auto"/>
              <w:right w:val="single" w:sz="4" w:space="0" w:color="auto"/>
            </w:tcBorders>
            <w:shd w:val="clear" w:color="auto" w:fill="auto"/>
            <w:vAlign w:val="center"/>
            <w:hideMark/>
          </w:tcPr>
          <w:p w14:paraId="5B3259F1" w14:textId="1174BCC3"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35B160C5"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233A747D"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00DBDDA7" w14:textId="77777777" w:rsidR="00174108" w:rsidRPr="00285B3F" w:rsidRDefault="00FC75EE"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2.7</w:t>
            </w:r>
          </w:p>
        </w:tc>
        <w:tc>
          <w:tcPr>
            <w:tcW w:w="4768" w:type="dxa"/>
            <w:tcBorders>
              <w:top w:val="nil"/>
              <w:left w:val="nil"/>
              <w:bottom w:val="single" w:sz="4" w:space="0" w:color="auto"/>
              <w:right w:val="single" w:sz="4" w:space="0" w:color="auto"/>
            </w:tcBorders>
            <w:shd w:val="clear" w:color="auto" w:fill="auto"/>
            <w:vAlign w:val="center"/>
            <w:hideMark/>
          </w:tcPr>
          <w:p w14:paraId="0DD310C9" w14:textId="77777777" w:rsidR="00174108" w:rsidRPr="00285B3F"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Equipo de </w:t>
            </w:r>
            <w:r w:rsidR="006D41B9" w:rsidRPr="00285B3F">
              <w:rPr>
                <w:rFonts w:asciiTheme="minorHAnsi" w:eastAsia="Times New Roman" w:hAnsiTheme="minorHAnsi" w:cstheme="minorHAnsi"/>
                <w:color w:val="000000"/>
                <w:sz w:val="20"/>
                <w:szCs w:val="20"/>
                <w:lang w:eastAsia="es-MX"/>
              </w:rPr>
              <w:t>D</w:t>
            </w:r>
            <w:r w:rsidRPr="00285B3F">
              <w:rPr>
                <w:rFonts w:asciiTheme="minorHAnsi" w:eastAsia="Times New Roman" w:hAnsiTheme="minorHAnsi" w:cstheme="minorHAnsi"/>
                <w:color w:val="000000"/>
                <w:sz w:val="20"/>
                <w:szCs w:val="20"/>
                <w:lang w:eastAsia="es-MX"/>
              </w:rPr>
              <w:t xml:space="preserve">efensa y </w:t>
            </w:r>
            <w:r w:rsidR="006D41B9" w:rsidRPr="00285B3F">
              <w:rPr>
                <w:rFonts w:asciiTheme="minorHAnsi" w:eastAsia="Times New Roman" w:hAnsiTheme="minorHAnsi" w:cstheme="minorHAnsi"/>
                <w:color w:val="000000"/>
                <w:sz w:val="20"/>
                <w:szCs w:val="20"/>
                <w:lang w:eastAsia="es-MX"/>
              </w:rPr>
              <w:t>S</w:t>
            </w:r>
            <w:r w:rsidRPr="00285B3F">
              <w:rPr>
                <w:rFonts w:asciiTheme="minorHAnsi" w:eastAsia="Times New Roman" w:hAnsiTheme="minorHAnsi" w:cstheme="minorHAnsi"/>
                <w:color w:val="000000"/>
                <w:sz w:val="20"/>
                <w:szCs w:val="20"/>
                <w:lang w:eastAsia="es-MX"/>
              </w:rPr>
              <w:t>eguridad</w:t>
            </w:r>
          </w:p>
        </w:tc>
        <w:tc>
          <w:tcPr>
            <w:tcW w:w="2534" w:type="dxa"/>
            <w:tcBorders>
              <w:top w:val="nil"/>
              <w:left w:val="nil"/>
              <w:bottom w:val="single" w:sz="4" w:space="0" w:color="auto"/>
              <w:right w:val="single" w:sz="4" w:space="0" w:color="auto"/>
            </w:tcBorders>
            <w:shd w:val="clear" w:color="auto" w:fill="auto"/>
            <w:vAlign w:val="center"/>
            <w:hideMark/>
          </w:tcPr>
          <w:p w14:paraId="75379C93" w14:textId="467A449B"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717EA986"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4F7AD4CD"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1493AE2A"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2.8</w:t>
            </w:r>
          </w:p>
        </w:tc>
        <w:tc>
          <w:tcPr>
            <w:tcW w:w="4768" w:type="dxa"/>
            <w:tcBorders>
              <w:top w:val="nil"/>
              <w:left w:val="nil"/>
              <w:bottom w:val="single" w:sz="4" w:space="0" w:color="auto"/>
              <w:right w:val="single" w:sz="4" w:space="0" w:color="auto"/>
            </w:tcBorders>
            <w:shd w:val="clear" w:color="auto" w:fill="auto"/>
            <w:vAlign w:val="center"/>
            <w:hideMark/>
          </w:tcPr>
          <w:p w14:paraId="008D3111" w14:textId="77777777" w:rsidR="00174108" w:rsidRPr="00285B3F"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Maquinaria, </w:t>
            </w:r>
            <w:r w:rsidR="006D41B9" w:rsidRPr="00285B3F">
              <w:rPr>
                <w:rFonts w:asciiTheme="minorHAnsi" w:eastAsia="Times New Roman" w:hAnsiTheme="minorHAnsi" w:cstheme="minorHAnsi"/>
                <w:color w:val="000000"/>
                <w:sz w:val="20"/>
                <w:szCs w:val="20"/>
                <w:lang w:eastAsia="es-MX"/>
              </w:rPr>
              <w:t>O</w:t>
            </w:r>
            <w:r w:rsidRPr="00285B3F">
              <w:rPr>
                <w:rFonts w:asciiTheme="minorHAnsi" w:eastAsia="Times New Roman" w:hAnsiTheme="minorHAnsi" w:cstheme="minorHAnsi"/>
                <w:color w:val="000000"/>
                <w:sz w:val="20"/>
                <w:szCs w:val="20"/>
                <w:lang w:eastAsia="es-MX"/>
              </w:rPr>
              <w:t xml:space="preserve">tros </w:t>
            </w:r>
            <w:r w:rsidR="006D41B9" w:rsidRPr="00285B3F">
              <w:rPr>
                <w:rFonts w:asciiTheme="minorHAnsi" w:eastAsia="Times New Roman" w:hAnsiTheme="minorHAnsi" w:cstheme="minorHAnsi"/>
                <w:color w:val="000000"/>
                <w:sz w:val="20"/>
                <w:szCs w:val="20"/>
                <w:lang w:eastAsia="es-MX"/>
              </w:rPr>
              <w:t>E</w:t>
            </w:r>
            <w:r w:rsidRPr="00285B3F">
              <w:rPr>
                <w:rFonts w:asciiTheme="minorHAnsi" w:eastAsia="Times New Roman" w:hAnsiTheme="minorHAnsi" w:cstheme="minorHAnsi"/>
                <w:color w:val="000000"/>
                <w:sz w:val="20"/>
                <w:szCs w:val="20"/>
                <w:lang w:eastAsia="es-MX"/>
              </w:rPr>
              <w:t xml:space="preserve">quipos y </w:t>
            </w:r>
            <w:r w:rsidR="006D41B9" w:rsidRPr="00285B3F">
              <w:rPr>
                <w:rFonts w:asciiTheme="minorHAnsi" w:eastAsia="Times New Roman" w:hAnsiTheme="minorHAnsi" w:cstheme="minorHAnsi"/>
                <w:color w:val="000000"/>
                <w:sz w:val="20"/>
                <w:szCs w:val="20"/>
                <w:lang w:eastAsia="es-MX"/>
              </w:rPr>
              <w:t>H</w:t>
            </w:r>
            <w:r w:rsidRPr="00285B3F">
              <w:rPr>
                <w:rFonts w:asciiTheme="minorHAnsi" w:eastAsia="Times New Roman" w:hAnsiTheme="minorHAnsi" w:cstheme="minorHAnsi"/>
                <w:color w:val="000000"/>
                <w:sz w:val="20"/>
                <w:szCs w:val="20"/>
                <w:lang w:eastAsia="es-MX"/>
              </w:rPr>
              <w:t>erramientas</w:t>
            </w:r>
          </w:p>
        </w:tc>
        <w:tc>
          <w:tcPr>
            <w:tcW w:w="2534" w:type="dxa"/>
            <w:tcBorders>
              <w:top w:val="nil"/>
              <w:left w:val="nil"/>
              <w:bottom w:val="single" w:sz="4" w:space="0" w:color="auto"/>
              <w:right w:val="single" w:sz="4" w:space="0" w:color="auto"/>
            </w:tcBorders>
            <w:shd w:val="clear" w:color="auto" w:fill="auto"/>
            <w:vAlign w:val="center"/>
            <w:hideMark/>
          </w:tcPr>
          <w:p w14:paraId="43A0084E" w14:textId="5BA6B7E3"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6D6B7BD7"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20098F41"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36429351"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2.9</w:t>
            </w:r>
          </w:p>
        </w:tc>
        <w:tc>
          <w:tcPr>
            <w:tcW w:w="4768" w:type="dxa"/>
            <w:tcBorders>
              <w:top w:val="nil"/>
              <w:left w:val="nil"/>
              <w:bottom w:val="single" w:sz="4" w:space="0" w:color="auto"/>
              <w:right w:val="single" w:sz="4" w:space="0" w:color="auto"/>
            </w:tcBorders>
            <w:shd w:val="clear" w:color="auto" w:fill="auto"/>
            <w:vAlign w:val="center"/>
            <w:hideMark/>
          </w:tcPr>
          <w:p w14:paraId="331A51E9" w14:textId="77777777" w:rsidR="00174108" w:rsidRPr="00285B3F" w:rsidRDefault="00174108" w:rsidP="0017410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Activos Biológicos</w:t>
            </w:r>
          </w:p>
        </w:tc>
        <w:tc>
          <w:tcPr>
            <w:tcW w:w="2534" w:type="dxa"/>
            <w:tcBorders>
              <w:top w:val="nil"/>
              <w:left w:val="nil"/>
              <w:bottom w:val="single" w:sz="4" w:space="0" w:color="auto"/>
              <w:right w:val="single" w:sz="4" w:space="0" w:color="auto"/>
            </w:tcBorders>
            <w:shd w:val="clear" w:color="auto" w:fill="auto"/>
            <w:vAlign w:val="center"/>
            <w:hideMark/>
          </w:tcPr>
          <w:p w14:paraId="13C51610" w14:textId="25E9678B"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0AEC230E"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1CF946B9"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29C968D0"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2.10</w:t>
            </w:r>
          </w:p>
        </w:tc>
        <w:tc>
          <w:tcPr>
            <w:tcW w:w="4768" w:type="dxa"/>
            <w:tcBorders>
              <w:top w:val="nil"/>
              <w:left w:val="nil"/>
              <w:bottom w:val="single" w:sz="4" w:space="0" w:color="auto"/>
              <w:right w:val="single" w:sz="4" w:space="0" w:color="auto"/>
            </w:tcBorders>
            <w:shd w:val="clear" w:color="auto" w:fill="auto"/>
            <w:vAlign w:val="center"/>
            <w:hideMark/>
          </w:tcPr>
          <w:p w14:paraId="2EC6AFE2" w14:textId="77777777" w:rsidR="00174108" w:rsidRPr="00285B3F" w:rsidRDefault="00174108" w:rsidP="0017410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Bienes Inmuebles</w:t>
            </w:r>
          </w:p>
        </w:tc>
        <w:tc>
          <w:tcPr>
            <w:tcW w:w="2534" w:type="dxa"/>
            <w:tcBorders>
              <w:top w:val="nil"/>
              <w:left w:val="nil"/>
              <w:bottom w:val="single" w:sz="4" w:space="0" w:color="auto"/>
              <w:right w:val="single" w:sz="4" w:space="0" w:color="auto"/>
            </w:tcBorders>
            <w:shd w:val="clear" w:color="auto" w:fill="auto"/>
            <w:vAlign w:val="center"/>
            <w:hideMark/>
          </w:tcPr>
          <w:p w14:paraId="17562D0C" w14:textId="0635FE71"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600AE4D2"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79390DBA"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221AF968"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2.11</w:t>
            </w:r>
          </w:p>
        </w:tc>
        <w:tc>
          <w:tcPr>
            <w:tcW w:w="4768" w:type="dxa"/>
            <w:tcBorders>
              <w:top w:val="nil"/>
              <w:left w:val="nil"/>
              <w:bottom w:val="single" w:sz="4" w:space="0" w:color="auto"/>
              <w:right w:val="single" w:sz="4" w:space="0" w:color="auto"/>
            </w:tcBorders>
            <w:shd w:val="clear" w:color="auto" w:fill="auto"/>
            <w:vAlign w:val="center"/>
            <w:hideMark/>
          </w:tcPr>
          <w:p w14:paraId="7FDEC838" w14:textId="77777777" w:rsidR="00174108" w:rsidRPr="00285B3F" w:rsidRDefault="00174108" w:rsidP="0017410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Activos Intangibles</w:t>
            </w:r>
          </w:p>
        </w:tc>
        <w:tc>
          <w:tcPr>
            <w:tcW w:w="2534" w:type="dxa"/>
            <w:tcBorders>
              <w:top w:val="nil"/>
              <w:left w:val="nil"/>
              <w:bottom w:val="single" w:sz="4" w:space="0" w:color="auto"/>
              <w:right w:val="single" w:sz="4" w:space="0" w:color="auto"/>
            </w:tcBorders>
            <w:shd w:val="clear" w:color="auto" w:fill="auto"/>
            <w:vAlign w:val="center"/>
            <w:hideMark/>
          </w:tcPr>
          <w:p w14:paraId="20B40A73" w14:textId="606ED857"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3601AC3A"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6D41B9" w:rsidRPr="00285B3F" w14:paraId="133E8F67"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tcPr>
          <w:p w14:paraId="1CD07E8D" w14:textId="77777777" w:rsidR="006D41B9"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2.12</w:t>
            </w:r>
          </w:p>
        </w:tc>
        <w:tc>
          <w:tcPr>
            <w:tcW w:w="4768" w:type="dxa"/>
            <w:tcBorders>
              <w:top w:val="nil"/>
              <w:left w:val="nil"/>
              <w:bottom w:val="single" w:sz="4" w:space="0" w:color="auto"/>
              <w:right w:val="single" w:sz="4" w:space="0" w:color="auto"/>
            </w:tcBorders>
            <w:shd w:val="clear" w:color="auto" w:fill="auto"/>
            <w:vAlign w:val="center"/>
          </w:tcPr>
          <w:p w14:paraId="0593A2F2" w14:textId="77777777" w:rsidR="006D41B9" w:rsidRPr="00285B3F" w:rsidRDefault="006D41B9" w:rsidP="006D41B9">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Obra Pública en Bienes de Dominio Público</w:t>
            </w:r>
          </w:p>
        </w:tc>
        <w:tc>
          <w:tcPr>
            <w:tcW w:w="2534" w:type="dxa"/>
            <w:tcBorders>
              <w:top w:val="nil"/>
              <w:left w:val="nil"/>
              <w:bottom w:val="single" w:sz="4" w:space="0" w:color="auto"/>
              <w:right w:val="single" w:sz="4" w:space="0" w:color="auto"/>
            </w:tcBorders>
            <w:shd w:val="clear" w:color="auto" w:fill="auto"/>
            <w:vAlign w:val="center"/>
          </w:tcPr>
          <w:p w14:paraId="0BDEC87A" w14:textId="176E70A7" w:rsidR="006D41B9"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tcPr>
          <w:p w14:paraId="7CBDAA63" w14:textId="77777777" w:rsidR="006D41B9" w:rsidRPr="00285B3F" w:rsidRDefault="006D41B9"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74CD837F"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62102A92"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2.13</w:t>
            </w:r>
            <w:r w:rsidR="00174108" w:rsidRPr="00285B3F">
              <w:rPr>
                <w:rFonts w:asciiTheme="minorHAnsi" w:eastAsia="Times New Roman" w:hAnsiTheme="minorHAnsi" w:cstheme="minorHAnsi"/>
                <w:bCs/>
                <w:color w:val="000000"/>
                <w:sz w:val="20"/>
                <w:szCs w:val="20"/>
                <w:lang w:eastAsia="es-MX"/>
              </w:rPr>
              <w:t> </w:t>
            </w:r>
          </w:p>
        </w:tc>
        <w:tc>
          <w:tcPr>
            <w:tcW w:w="4768" w:type="dxa"/>
            <w:tcBorders>
              <w:top w:val="nil"/>
              <w:left w:val="nil"/>
              <w:bottom w:val="single" w:sz="4" w:space="0" w:color="auto"/>
              <w:right w:val="single" w:sz="4" w:space="0" w:color="auto"/>
            </w:tcBorders>
            <w:shd w:val="clear" w:color="auto" w:fill="auto"/>
            <w:vAlign w:val="center"/>
            <w:hideMark/>
          </w:tcPr>
          <w:p w14:paraId="213E202C" w14:textId="77777777" w:rsidR="00174108" w:rsidRPr="00285B3F"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Obra </w:t>
            </w:r>
            <w:r w:rsidR="006D41B9" w:rsidRPr="00285B3F">
              <w:rPr>
                <w:rFonts w:asciiTheme="minorHAnsi" w:eastAsia="Times New Roman" w:hAnsiTheme="minorHAnsi" w:cstheme="minorHAnsi"/>
                <w:color w:val="000000"/>
                <w:sz w:val="20"/>
                <w:szCs w:val="20"/>
                <w:lang w:eastAsia="es-MX"/>
              </w:rPr>
              <w:t>P</w:t>
            </w:r>
            <w:r w:rsidRPr="00285B3F">
              <w:rPr>
                <w:rFonts w:asciiTheme="minorHAnsi" w:eastAsia="Times New Roman" w:hAnsiTheme="minorHAnsi" w:cstheme="minorHAnsi"/>
                <w:color w:val="000000"/>
                <w:sz w:val="20"/>
                <w:szCs w:val="20"/>
                <w:lang w:eastAsia="es-MX"/>
              </w:rPr>
              <w:t xml:space="preserve">ública en </w:t>
            </w:r>
            <w:r w:rsidR="006D41B9" w:rsidRPr="00285B3F">
              <w:rPr>
                <w:rFonts w:asciiTheme="minorHAnsi" w:eastAsia="Times New Roman" w:hAnsiTheme="minorHAnsi" w:cstheme="minorHAnsi"/>
                <w:color w:val="000000"/>
                <w:sz w:val="20"/>
                <w:szCs w:val="20"/>
                <w:lang w:eastAsia="es-MX"/>
              </w:rPr>
              <w:t>B</w:t>
            </w:r>
            <w:r w:rsidRPr="00285B3F">
              <w:rPr>
                <w:rFonts w:asciiTheme="minorHAnsi" w:eastAsia="Times New Roman" w:hAnsiTheme="minorHAnsi" w:cstheme="minorHAnsi"/>
                <w:color w:val="000000"/>
                <w:sz w:val="20"/>
                <w:szCs w:val="20"/>
                <w:lang w:eastAsia="es-MX"/>
              </w:rPr>
              <w:t xml:space="preserve">ienes </w:t>
            </w:r>
            <w:r w:rsidR="006D41B9" w:rsidRPr="00285B3F">
              <w:rPr>
                <w:rFonts w:asciiTheme="minorHAnsi" w:eastAsia="Times New Roman" w:hAnsiTheme="minorHAnsi" w:cstheme="minorHAnsi"/>
                <w:color w:val="000000"/>
                <w:sz w:val="20"/>
                <w:szCs w:val="20"/>
                <w:lang w:eastAsia="es-MX"/>
              </w:rPr>
              <w:t>P</w:t>
            </w:r>
            <w:r w:rsidRPr="00285B3F">
              <w:rPr>
                <w:rFonts w:asciiTheme="minorHAnsi" w:eastAsia="Times New Roman" w:hAnsiTheme="minorHAnsi" w:cstheme="minorHAnsi"/>
                <w:color w:val="000000"/>
                <w:sz w:val="20"/>
                <w:szCs w:val="20"/>
                <w:lang w:eastAsia="es-MX"/>
              </w:rPr>
              <w:t>ropios</w:t>
            </w:r>
          </w:p>
        </w:tc>
        <w:tc>
          <w:tcPr>
            <w:tcW w:w="2534" w:type="dxa"/>
            <w:tcBorders>
              <w:top w:val="nil"/>
              <w:left w:val="nil"/>
              <w:bottom w:val="single" w:sz="4" w:space="0" w:color="auto"/>
              <w:right w:val="single" w:sz="4" w:space="0" w:color="auto"/>
            </w:tcBorders>
            <w:shd w:val="clear" w:color="auto" w:fill="auto"/>
            <w:vAlign w:val="center"/>
            <w:hideMark/>
          </w:tcPr>
          <w:p w14:paraId="6764F87F" w14:textId="02E4717E"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279E090A"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2621111D"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0B3A8831"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2.14</w:t>
            </w:r>
            <w:r w:rsidR="00174108" w:rsidRPr="00285B3F">
              <w:rPr>
                <w:rFonts w:asciiTheme="minorHAnsi" w:eastAsia="Times New Roman" w:hAnsiTheme="minorHAnsi" w:cstheme="minorHAnsi"/>
                <w:bCs/>
                <w:color w:val="000000"/>
                <w:sz w:val="20"/>
                <w:szCs w:val="20"/>
                <w:lang w:eastAsia="es-MX"/>
              </w:rPr>
              <w:t> </w:t>
            </w:r>
          </w:p>
        </w:tc>
        <w:tc>
          <w:tcPr>
            <w:tcW w:w="4768" w:type="dxa"/>
            <w:tcBorders>
              <w:top w:val="nil"/>
              <w:left w:val="nil"/>
              <w:bottom w:val="single" w:sz="4" w:space="0" w:color="auto"/>
              <w:right w:val="single" w:sz="4" w:space="0" w:color="auto"/>
            </w:tcBorders>
            <w:shd w:val="clear" w:color="auto" w:fill="auto"/>
            <w:vAlign w:val="center"/>
            <w:hideMark/>
          </w:tcPr>
          <w:p w14:paraId="5F876663" w14:textId="77777777" w:rsidR="00174108" w:rsidRPr="00285B3F"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Acciones y </w:t>
            </w:r>
            <w:r w:rsidR="006D41B9" w:rsidRPr="00285B3F">
              <w:rPr>
                <w:rFonts w:asciiTheme="minorHAnsi" w:eastAsia="Times New Roman" w:hAnsiTheme="minorHAnsi" w:cstheme="minorHAnsi"/>
                <w:color w:val="000000"/>
                <w:sz w:val="20"/>
                <w:szCs w:val="20"/>
                <w:lang w:eastAsia="es-MX"/>
              </w:rPr>
              <w:t>P</w:t>
            </w:r>
            <w:r w:rsidRPr="00285B3F">
              <w:rPr>
                <w:rFonts w:asciiTheme="minorHAnsi" w:eastAsia="Times New Roman" w:hAnsiTheme="minorHAnsi" w:cstheme="minorHAnsi"/>
                <w:color w:val="000000"/>
                <w:sz w:val="20"/>
                <w:szCs w:val="20"/>
                <w:lang w:eastAsia="es-MX"/>
              </w:rPr>
              <w:t xml:space="preserve">articipaciones de </w:t>
            </w:r>
            <w:r w:rsidR="006D41B9" w:rsidRPr="00285B3F">
              <w:rPr>
                <w:rFonts w:asciiTheme="minorHAnsi" w:eastAsia="Times New Roman" w:hAnsiTheme="minorHAnsi" w:cstheme="minorHAnsi"/>
                <w:color w:val="000000"/>
                <w:sz w:val="20"/>
                <w:szCs w:val="20"/>
                <w:lang w:eastAsia="es-MX"/>
              </w:rPr>
              <w:t>C</w:t>
            </w:r>
            <w:r w:rsidRPr="00285B3F">
              <w:rPr>
                <w:rFonts w:asciiTheme="minorHAnsi" w:eastAsia="Times New Roman" w:hAnsiTheme="minorHAnsi" w:cstheme="minorHAnsi"/>
                <w:color w:val="000000"/>
                <w:sz w:val="20"/>
                <w:szCs w:val="20"/>
                <w:lang w:eastAsia="es-MX"/>
              </w:rPr>
              <w:t>apital</w:t>
            </w:r>
          </w:p>
        </w:tc>
        <w:tc>
          <w:tcPr>
            <w:tcW w:w="2534" w:type="dxa"/>
            <w:tcBorders>
              <w:top w:val="nil"/>
              <w:left w:val="nil"/>
              <w:bottom w:val="single" w:sz="4" w:space="0" w:color="auto"/>
              <w:right w:val="single" w:sz="4" w:space="0" w:color="auto"/>
            </w:tcBorders>
            <w:shd w:val="clear" w:color="auto" w:fill="auto"/>
            <w:vAlign w:val="center"/>
            <w:hideMark/>
          </w:tcPr>
          <w:p w14:paraId="686FD2B5" w14:textId="10E29271"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24F3556E"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19C2DDDB"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5D9A4932"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2.15</w:t>
            </w:r>
          </w:p>
        </w:tc>
        <w:tc>
          <w:tcPr>
            <w:tcW w:w="4768" w:type="dxa"/>
            <w:tcBorders>
              <w:top w:val="nil"/>
              <w:left w:val="nil"/>
              <w:bottom w:val="single" w:sz="4" w:space="0" w:color="auto"/>
              <w:right w:val="single" w:sz="4" w:space="0" w:color="auto"/>
            </w:tcBorders>
            <w:shd w:val="clear" w:color="auto" w:fill="auto"/>
            <w:vAlign w:val="center"/>
            <w:hideMark/>
          </w:tcPr>
          <w:p w14:paraId="02F6DDD5" w14:textId="77777777" w:rsidR="00174108" w:rsidRPr="00285B3F"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Compra de </w:t>
            </w:r>
            <w:r w:rsidR="006D41B9" w:rsidRPr="00285B3F">
              <w:rPr>
                <w:rFonts w:asciiTheme="minorHAnsi" w:eastAsia="Times New Roman" w:hAnsiTheme="minorHAnsi" w:cstheme="minorHAnsi"/>
                <w:color w:val="000000"/>
                <w:sz w:val="20"/>
                <w:szCs w:val="20"/>
                <w:lang w:eastAsia="es-MX"/>
              </w:rPr>
              <w:t>T</w:t>
            </w:r>
            <w:r w:rsidRPr="00285B3F">
              <w:rPr>
                <w:rFonts w:asciiTheme="minorHAnsi" w:eastAsia="Times New Roman" w:hAnsiTheme="minorHAnsi" w:cstheme="minorHAnsi"/>
                <w:color w:val="000000"/>
                <w:sz w:val="20"/>
                <w:szCs w:val="20"/>
                <w:lang w:eastAsia="es-MX"/>
              </w:rPr>
              <w:t xml:space="preserve">ítulos y </w:t>
            </w:r>
            <w:r w:rsidR="006D41B9" w:rsidRPr="00285B3F">
              <w:rPr>
                <w:rFonts w:asciiTheme="minorHAnsi" w:eastAsia="Times New Roman" w:hAnsiTheme="minorHAnsi" w:cstheme="minorHAnsi"/>
                <w:color w:val="000000"/>
                <w:sz w:val="20"/>
                <w:szCs w:val="20"/>
                <w:lang w:eastAsia="es-MX"/>
              </w:rPr>
              <w:t>V</w:t>
            </w:r>
            <w:r w:rsidRPr="00285B3F">
              <w:rPr>
                <w:rFonts w:asciiTheme="minorHAnsi" w:eastAsia="Times New Roman" w:hAnsiTheme="minorHAnsi" w:cstheme="minorHAnsi"/>
                <w:color w:val="000000"/>
                <w:sz w:val="20"/>
                <w:szCs w:val="20"/>
                <w:lang w:eastAsia="es-MX"/>
              </w:rPr>
              <w:t>alores</w:t>
            </w:r>
          </w:p>
        </w:tc>
        <w:tc>
          <w:tcPr>
            <w:tcW w:w="2534" w:type="dxa"/>
            <w:tcBorders>
              <w:top w:val="nil"/>
              <w:left w:val="nil"/>
              <w:bottom w:val="single" w:sz="4" w:space="0" w:color="auto"/>
              <w:right w:val="single" w:sz="4" w:space="0" w:color="auto"/>
            </w:tcBorders>
            <w:shd w:val="clear" w:color="auto" w:fill="auto"/>
            <w:vAlign w:val="center"/>
            <w:hideMark/>
          </w:tcPr>
          <w:p w14:paraId="53A8DF9D" w14:textId="5F18BE36"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10975C76"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6D41B9" w:rsidRPr="00285B3F" w14:paraId="68BDB61B" w14:textId="77777777" w:rsidTr="00C07F3E">
        <w:trPr>
          <w:trHeight w:val="134"/>
          <w:jc w:val="center"/>
        </w:trPr>
        <w:tc>
          <w:tcPr>
            <w:tcW w:w="1231" w:type="dxa"/>
            <w:tcBorders>
              <w:top w:val="nil"/>
              <w:left w:val="single" w:sz="4" w:space="0" w:color="auto"/>
              <w:bottom w:val="single" w:sz="4" w:space="0" w:color="auto"/>
              <w:right w:val="nil"/>
            </w:tcBorders>
            <w:shd w:val="clear" w:color="auto" w:fill="auto"/>
            <w:vAlign w:val="center"/>
          </w:tcPr>
          <w:p w14:paraId="63C5DCDE" w14:textId="77777777" w:rsidR="007460DF"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2.16</w:t>
            </w:r>
          </w:p>
        </w:tc>
        <w:tc>
          <w:tcPr>
            <w:tcW w:w="4768" w:type="dxa"/>
            <w:tcBorders>
              <w:top w:val="nil"/>
              <w:left w:val="nil"/>
              <w:bottom w:val="single" w:sz="4" w:space="0" w:color="auto"/>
              <w:right w:val="single" w:sz="4" w:space="0" w:color="auto"/>
            </w:tcBorders>
            <w:shd w:val="clear" w:color="auto" w:fill="auto"/>
            <w:vAlign w:val="center"/>
          </w:tcPr>
          <w:p w14:paraId="38B72756" w14:textId="77777777" w:rsidR="006D41B9" w:rsidRPr="00285B3F" w:rsidRDefault="002B3FDA" w:rsidP="00174108">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Concesión de Préstamos</w:t>
            </w:r>
          </w:p>
        </w:tc>
        <w:tc>
          <w:tcPr>
            <w:tcW w:w="2534" w:type="dxa"/>
            <w:tcBorders>
              <w:top w:val="nil"/>
              <w:left w:val="nil"/>
              <w:bottom w:val="single" w:sz="4" w:space="0" w:color="auto"/>
              <w:right w:val="single" w:sz="4" w:space="0" w:color="auto"/>
            </w:tcBorders>
            <w:shd w:val="clear" w:color="auto" w:fill="auto"/>
            <w:vAlign w:val="center"/>
          </w:tcPr>
          <w:p w14:paraId="656CDD4A" w14:textId="53460132" w:rsidR="006D41B9" w:rsidRPr="00285B3F" w:rsidRDefault="004B0844" w:rsidP="004B0844">
            <w:pPr>
              <w:spacing w:after="0" w:line="240" w:lineRule="auto"/>
              <w:jc w:val="right"/>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0</w:t>
            </w:r>
          </w:p>
        </w:tc>
        <w:tc>
          <w:tcPr>
            <w:tcW w:w="185" w:type="dxa"/>
            <w:gridSpan w:val="2"/>
            <w:tcBorders>
              <w:top w:val="nil"/>
              <w:left w:val="nil"/>
              <w:bottom w:val="nil"/>
              <w:right w:val="nil"/>
            </w:tcBorders>
            <w:shd w:val="clear" w:color="auto" w:fill="auto"/>
            <w:noWrap/>
            <w:vAlign w:val="bottom"/>
          </w:tcPr>
          <w:p w14:paraId="1C7251ED" w14:textId="77777777" w:rsidR="006D41B9" w:rsidRPr="00285B3F" w:rsidRDefault="006D41B9"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762C6D33" w14:textId="77777777" w:rsidTr="00C07F3E">
        <w:trPr>
          <w:trHeight w:val="257"/>
          <w:jc w:val="center"/>
        </w:trPr>
        <w:tc>
          <w:tcPr>
            <w:tcW w:w="1231" w:type="dxa"/>
            <w:tcBorders>
              <w:top w:val="nil"/>
              <w:left w:val="single" w:sz="4" w:space="0" w:color="auto"/>
              <w:bottom w:val="single" w:sz="4" w:space="0" w:color="auto"/>
              <w:right w:val="nil"/>
            </w:tcBorders>
            <w:shd w:val="clear" w:color="auto" w:fill="auto"/>
            <w:vAlign w:val="center"/>
            <w:hideMark/>
          </w:tcPr>
          <w:p w14:paraId="51000ED0"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2.17</w:t>
            </w:r>
          </w:p>
        </w:tc>
        <w:tc>
          <w:tcPr>
            <w:tcW w:w="4768" w:type="dxa"/>
            <w:tcBorders>
              <w:top w:val="nil"/>
              <w:left w:val="nil"/>
              <w:bottom w:val="single" w:sz="4" w:space="0" w:color="auto"/>
              <w:right w:val="single" w:sz="4" w:space="0" w:color="auto"/>
            </w:tcBorders>
            <w:shd w:val="clear" w:color="auto" w:fill="auto"/>
            <w:vAlign w:val="center"/>
            <w:hideMark/>
          </w:tcPr>
          <w:p w14:paraId="0A4515B6" w14:textId="77777777" w:rsidR="00174108" w:rsidRPr="00285B3F" w:rsidRDefault="00174108" w:rsidP="002B3FDA">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Inversiones en </w:t>
            </w:r>
            <w:r w:rsidR="002B3FDA" w:rsidRPr="00285B3F">
              <w:rPr>
                <w:rFonts w:asciiTheme="minorHAnsi" w:eastAsia="Times New Roman" w:hAnsiTheme="minorHAnsi" w:cstheme="minorHAnsi"/>
                <w:color w:val="000000"/>
                <w:sz w:val="20"/>
                <w:szCs w:val="20"/>
                <w:lang w:eastAsia="es-MX"/>
              </w:rPr>
              <w:t>F</w:t>
            </w:r>
            <w:r w:rsidRPr="00285B3F">
              <w:rPr>
                <w:rFonts w:asciiTheme="minorHAnsi" w:eastAsia="Times New Roman" w:hAnsiTheme="minorHAnsi" w:cstheme="minorHAnsi"/>
                <w:color w:val="000000"/>
                <w:sz w:val="20"/>
                <w:szCs w:val="20"/>
                <w:lang w:eastAsia="es-MX"/>
              </w:rPr>
              <w:t xml:space="preserve">ideicomisos. </w:t>
            </w:r>
            <w:r w:rsidR="002B3FDA" w:rsidRPr="00285B3F">
              <w:rPr>
                <w:rFonts w:asciiTheme="minorHAnsi" w:eastAsia="Times New Roman" w:hAnsiTheme="minorHAnsi" w:cstheme="minorHAnsi"/>
                <w:color w:val="000000"/>
                <w:sz w:val="20"/>
                <w:szCs w:val="20"/>
                <w:lang w:eastAsia="es-MX"/>
              </w:rPr>
              <w:t>M</w:t>
            </w:r>
            <w:r w:rsidRPr="00285B3F">
              <w:rPr>
                <w:rFonts w:asciiTheme="minorHAnsi" w:eastAsia="Times New Roman" w:hAnsiTheme="minorHAnsi" w:cstheme="minorHAnsi"/>
                <w:color w:val="000000"/>
                <w:sz w:val="20"/>
                <w:szCs w:val="20"/>
                <w:lang w:eastAsia="es-MX"/>
              </w:rPr>
              <w:t xml:space="preserve">andatos y </w:t>
            </w:r>
            <w:r w:rsidR="002B3FDA" w:rsidRPr="00285B3F">
              <w:rPr>
                <w:rFonts w:asciiTheme="minorHAnsi" w:eastAsia="Times New Roman" w:hAnsiTheme="minorHAnsi" w:cstheme="minorHAnsi"/>
                <w:color w:val="000000"/>
                <w:sz w:val="20"/>
                <w:szCs w:val="20"/>
                <w:lang w:eastAsia="es-MX"/>
              </w:rPr>
              <w:t>O</w:t>
            </w:r>
            <w:r w:rsidRPr="00285B3F">
              <w:rPr>
                <w:rFonts w:asciiTheme="minorHAnsi" w:eastAsia="Times New Roman" w:hAnsiTheme="minorHAnsi" w:cstheme="minorHAnsi"/>
                <w:color w:val="000000"/>
                <w:sz w:val="20"/>
                <w:szCs w:val="20"/>
                <w:lang w:eastAsia="es-MX"/>
              </w:rPr>
              <w:t xml:space="preserve">tros </w:t>
            </w:r>
            <w:r w:rsidR="002B3FDA" w:rsidRPr="00285B3F">
              <w:rPr>
                <w:rFonts w:asciiTheme="minorHAnsi" w:eastAsia="Times New Roman" w:hAnsiTheme="minorHAnsi" w:cstheme="minorHAnsi"/>
                <w:color w:val="000000"/>
                <w:sz w:val="20"/>
                <w:szCs w:val="20"/>
                <w:lang w:eastAsia="es-MX"/>
              </w:rPr>
              <w:t>A</w:t>
            </w:r>
            <w:r w:rsidRPr="00285B3F">
              <w:rPr>
                <w:rFonts w:asciiTheme="minorHAnsi" w:eastAsia="Times New Roman" w:hAnsiTheme="minorHAnsi" w:cstheme="minorHAnsi"/>
                <w:color w:val="000000"/>
                <w:sz w:val="20"/>
                <w:szCs w:val="20"/>
                <w:lang w:eastAsia="es-MX"/>
              </w:rPr>
              <w:t>nálogos</w:t>
            </w:r>
          </w:p>
        </w:tc>
        <w:tc>
          <w:tcPr>
            <w:tcW w:w="2534" w:type="dxa"/>
            <w:tcBorders>
              <w:top w:val="nil"/>
              <w:left w:val="nil"/>
              <w:bottom w:val="single" w:sz="4" w:space="0" w:color="auto"/>
              <w:right w:val="single" w:sz="4" w:space="0" w:color="auto"/>
            </w:tcBorders>
            <w:shd w:val="clear" w:color="auto" w:fill="auto"/>
            <w:vAlign w:val="center"/>
            <w:hideMark/>
          </w:tcPr>
          <w:p w14:paraId="175E99EC" w14:textId="3FA8C45D"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2343AC0E"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7A26FFC4" w14:textId="77777777" w:rsidTr="00C07F3E">
        <w:trPr>
          <w:trHeight w:val="257"/>
          <w:jc w:val="center"/>
        </w:trPr>
        <w:tc>
          <w:tcPr>
            <w:tcW w:w="1231" w:type="dxa"/>
            <w:tcBorders>
              <w:top w:val="nil"/>
              <w:left w:val="single" w:sz="4" w:space="0" w:color="auto"/>
              <w:bottom w:val="single" w:sz="4" w:space="0" w:color="auto"/>
              <w:right w:val="nil"/>
            </w:tcBorders>
            <w:shd w:val="clear" w:color="auto" w:fill="auto"/>
            <w:vAlign w:val="center"/>
            <w:hideMark/>
          </w:tcPr>
          <w:p w14:paraId="21662EBF"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2.18</w:t>
            </w:r>
          </w:p>
        </w:tc>
        <w:tc>
          <w:tcPr>
            <w:tcW w:w="4768" w:type="dxa"/>
            <w:tcBorders>
              <w:top w:val="nil"/>
              <w:left w:val="nil"/>
              <w:bottom w:val="single" w:sz="4" w:space="0" w:color="auto"/>
              <w:right w:val="single" w:sz="4" w:space="0" w:color="auto"/>
            </w:tcBorders>
            <w:shd w:val="clear" w:color="auto" w:fill="auto"/>
            <w:vAlign w:val="center"/>
            <w:hideMark/>
          </w:tcPr>
          <w:p w14:paraId="681C1A8B" w14:textId="77777777" w:rsidR="00174108" w:rsidRPr="00285B3F" w:rsidRDefault="00174108" w:rsidP="007460DF">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Provisiones para </w:t>
            </w:r>
            <w:r w:rsidR="007460DF" w:rsidRPr="00285B3F">
              <w:rPr>
                <w:rFonts w:asciiTheme="minorHAnsi" w:eastAsia="Times New Roman" w:hAnsiTheme="minorHAnsi" w:cstheme="minorHAnsi"/>
                <w:color w:val="000000"/>
                <w:sz w:val="20"/>
                <w:szCs w:val="20"/>
                <w:lang w:eastAsia="es-MX"/>
              </w:rPr>
              <w:t>C</w:t>
            </w:r>
            <w:r w:rsidRPr="00285B3F">
              <w:rPr>
                <w:rFonts w:asciiTheme="minorHAnsi" w:eastAsia="Times New Roman" w:hAnsiTheme="minorHAnsi" w:cstheme="minorHAnsi"/>
                <w:color w:val="000000"/>
                <w:sz w:val="20"/>
                <w:szCs w:val="20"/>
                <w:lang w:eastAsia="es-MX"/>
              </w:rPr>
              <w:t xml:space="preserve">ontingencias y </w:t>
            </w:r>
            <w:r w:rsidR="007460DF" w:rsidRPr="00285B3F">
              <w:rPr>
                <w:rFonts w:asciiTheme="minorHAnsi" w:eastAsia="Times New Roman" w:hAnsiTheme="minorHAnsi" w:cstheme="minorHAnsi"/>
                <w:color w:val="000000"/>
                <w:sz w:val="20"/>
                <w:szCs w:val="20"/>
                <w:lang w:eastAsia="es-MX"/>
              </w:rPr>
              <w:t>O</w:t>
            </w:r>
            <w:r w:rsidRPr="00285B3F">
              <w:rPr>
                <w:rFonts w:asciiTheme="minorHAnsi" w:eastAsia="Times New Roman" w:hAnsiTheme="minorHAnsi" w:cstheme="minorHAnsi"/>
                <w:color w:val="000000"/>
                <w:sz w:val="20"/>
                <w:szCs w:val="20"/>
                <w:lang w:eastAsia="es-MX"/>
              </w:rPr>
              <w:t xml:space="preserve">tras </w:t>
            </w:r>
            <w:r w:rsidR="007460DF" w:rsidRPr="00285B3F">
              <w:rPr>
                <w:rFonts w:asciiTheme="minorHAnsi" w:eastAsia="Times New Roman" w:hAnsiTheme="minorHAnsi" w:cstheme="minorHAnsi"/>
                <w:color w:val="000000"/>
                <w:sz w:val="20"/>
                <w:szCs w:val="20"/>
                <w:lang w:eastAsia="es-MX"/>
              </w:rPr>
              <w:t>Erogaciones E</w:t>
            </w:r>
            <w:r w:rsidRPr="00285B3F">
              <w:rPr>
                <w:rFonts w:asciiTheme="minorHAnsi" w:eastAsia="Times New Roman" w:hAnsiTheme="minorHAnsi" w:cstheme="minorHAnsi"/>
                <w:color w:val="000000"/>
                <w:sz w:val="20"/>
                <w:szCs w:val="20"/>
                <w:lang w:eastAsia="es-MX"/>
              </w:rPr>
              <w:t>speciales</w:t>
            </w:r>
          </w:p>
        </w:tc>
        <w:tc>
          <w:tcPr>
            <w:tcW w:w="2534" w:type="dxa"/>
            <w:tcBorders>
              <w:top w:val="nil"/>
              <w:left w:val="nil"/>
              <w:bottom w:val="single" w:sz="4" w:space="0" w:color="auto"/>
              <w:right w:val="single" w:sz="4" w:space="0" w:color="auto"/>
            </w:tcBorders>
            <w:shd w:val="clear" w:color="auto" w:fill="auto"/>
            <w:vAlign w:val="center"/>
            <w:hideMark/>
          </w:tcPr>
          <w:p w14:paraId="19333970" w14:textId="4881FE86"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5D2F4997"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5FEBF7E7"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452F0135"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2.19</w:t>
            </w:r>
          </w:p>
        </w:tc>
        <w:tc>
          <w:tcPr>
            <w:tcW w:w="4768" w:type="dxa"/>
            <w:tcBorders>
              <w:top w:val="nil"/>
              <w:left w:val="nil"/>
              <w:bottom w:val="single" w:sz="4" w:space="0" w:color="auto"/>
              <w:right w:val="single" w:sz="4" w:space="0" w:color="auto"/>
            </w:tcBorders>
            <w:shd w:val="clear" w:color="auto" w:fill="auto"/>
            <w:vAlign w:val="center"/>
            <w:hideMark/>
          </w:tcPr>
          <w:p w14:paraId="374E2399" w14:textId="77777777" w:rsidR="00174108" w:rsidRPr="00285B3F" w:rsidRDefault="00174108" w:rsidP="007460DF">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Amortización de la </w:t>
            </w:r>
            <w:r w:rsidR="007460DF" w:rsidRPr="00285B3F">
              <w:rPr>
                <w:rFonts w:asciiTheme="minorHAnsi" w:eastAsia="Times New Roman" w:hAnsiTheme="minorHAnsi" w:cstheme="minorHAnsi"/>
                <w:color w:val="000000"/>
                <w:sz w:val="20"/>
                <w:szCs w:val="20"/>
                <w:lang w:eastAsia="es-MX"/>
              </w:rPr>
              <w:t>D</w:t>
            </w:r>
            <w:r w:rsidRPr="00285B3F">
              <w:rPr>
                <w:rFonts w:asciiTheme="minorHAnsi" w:eastAsia="Times New Roman" w:hAnsiTheme="minorHAnsi" w:cstheme="minorHAnsi"/>
                <w:color w:val="000000"/>
                <w:sz w:val="20"/>
                <w:szCs w:val="20"/>
                <w:lang w:eastAsia="es-MX"/>
              </w:rPr>
              <w:t xml:space="preserve">euda </w:t>
            </w:r>
            <w:r w:rsidR="007460DF" w:rsidRPr="00285B3F">
              <w:rPr>
                <w:rFonts w:asciiTheme="minorHAnsi" w:eastAsia="Times New Roman" w:hAnsiTheme="minorHAnsi" w:cstheme="minorHAnsi"/>
                <w:color w:val="000000"/>
                <w:sz w:val="20"/>
                <w:szCs w:val="20"/>
                <w:lang w:eastAsia="es-MX"/>
              </w:rPr>
              <w:t>P</w:t>
            </w:r>
            <w:r w:rsidRPr="00285B3F">
              <w:rPr>
                <w:rFonts w:asciiTheme="minorHAnsi" w:eastAsia="Times New Roman" w:hAnsiTheme="minorHAnsi" w:cstheme="minorHAnsi"/>
                <w:color w:val="000000"/>
                <w:sz w:val="20"/>
                <w:szCs w:val="20"/>
                <w:lang w:eastAsia="es-MX"/>
              </w:rPr>
              <w:t>ública</w:t>
            </w:r>
          </w:p>
        </w:tc>
        <w:tc>
          <w:tcPr>
            <w:tcW w:w="2534" w:type="dxa"/>
            <w:tcBorders>
              <w:top w:val="nil"/>
              <w:left w:val="nil"/>
              <w:bottom w:val="single" w:sz="4" w:space="0" w:color="auto"/>
              <w:right w:val="single" w:sz="4" w:space="0" w:color="auto"/>
            </w:tcBorders>
            <w:shd w:val="clear" w:color="auto" w:fill="auto"/>
            <w:vAlign w:val="center"/>
            <w:hideMark/>
          </w:tcPr>
          <w:p w14:paraId="4BB87A26" w14:textId="3E0E333F"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7F32EE46"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2725336E"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7A923826" w14:textId="77777777" w:rsidR="00174108"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2.20</w:t>
            </w:r>
          </w:p>
        </w:tc>
        <w:tc>
          <w:tcPr>
            <w:tcW w:w="4768" w:type="dxa"/>
            <w:tcBorders>
              <w:top w:val="nil"/>
              <w:left w:val="nil"/>
              <w:bottom w:val="single" w:sz="4" w:space="0" w:color="auto"/>
              <w:right w:val="single" w:sz="4" w:space="0" w:color="auto"/>
            </w:tcBorders>
            <w:shd w:val="clear" w:color="auto" w:fill="auto"/>
            <w:vAlign w:val="center"/>
            <w:hideMark/>
          </w:tcPr>
          <w:p w14:paraId="568104D6" w14:textId="77777777" w:rsidR="00174108" w:rsidRPr="00285B3F" w:rsidRDefault="00174108" w:rsidP="007460DF">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Adeudos de </w:t>
            </w:r>
            <w:r w:rsidR="007460DF" w:rsidRPr="00285B3F">
              <w:rPr>
                <w:rFonts w:asciiTheme="minorHAnsi" w:eastAsia="Times New Roman" w:hAnsiTheme="minorHAnsi" w:cstheme="minorHAnsi"/>
                <w:color w:val="000000"/>
                <w:sz w:val="20"/>
                <w:szCs w:val="20"/>
                <w:lang w:eastAsia="es-MX"/>
              </w:rPr>
              <w:t>E</w:t>
            </w:r>
            <w:r w:rsidRPr="00285B3F">
              <w:rPr>
                <w:rFonts w:asciiTheme="minorHAnsi" w:eastAsia="Times New Roman" w:hAnsiTheme="minorHAnsi" w:cstheme="minorHAnsi"/>
                <w:color w:val="000000"/>
                <w:sz w:val="20"/>
                <w:szCs w:val="20"/>
                <w:lang w:eastAsia="es-MX"/>
              </w:rPr>
              <w:t xml:space="preserve">jercicios </w:t>
            </w:r>
            <w:r w:rsidR="007460DF" w:rsidRPr="00285B3F">
              <w:rPr>
                <w:rFonts w:asciiTheme="minorHAnsi" w:eastAsia="Times New Roman" w:hAnsiTheme="minorHAnsi" w:cstheme="minorHAnsi"/>
                <w:color w:val="000000"/>
                <w:sz w:val="20"/>
                <w:szCs w:val="20"/>
                <w:lang w:eastAsia="es-MX"/>
              </w:rPr>
              <w:t>Fiscales A</w:t>
            </w:r>
            <w:r w:rsidRPr="00285B3F">
              <w:rPr>
                <w:rFonts w:asciiTheme="minorHAnsi" w:eastAsia="Times New Roman" w:hAnsiTheme="minorHAnsi" w:cstheme="minorHAnsi"/>
                <w:color w:val="000000"/>
                <w:sz w:val="20"/>
                <w:szCs w:val="20"/>
                <w:lang w:eastAsia="es-MX"/>
              </w:rPr>
              <w:t>nteriores (ADEFAS)</w:t>
            </w:r>
          </w:p>
        </w:tc>
        <w:tc>
          <w:tcPr>
            <w:tcW w:w="2534" w:type="dxa"/>
            <w:tcBorders>
              <w:top w:val="nil"/>
              <w:left w:val="nil"/>
              <w:bottom w:val="single" w:sz="4" w:space="0" w:color="auto"/>
              <w:right w:val="single" w:sz="4" w:space="0" w:color="auto"/>
            </w:tcBorders>
            <w:shd w:val="clear" w:color="auto" w:fill="auto"/>
            <w:vAlign w:val="center"/>
            <w:hideMark/>
          </w:tcPr>
          <w:p w14:paraId="2EA36979" w14:textId="41D0C630"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hideMark/>
          </w:tcPr>
          <w:p w14:paraId="4E1217BB"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7460DF" w:rsidRPr="00285B3F" w14:paraId="736B297A"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tcPr>
          <w:p w14:paraId="5932DC46" w14:textId="77777777" w:rsidR="007460DF" w:rsidRPr="00285B3F"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2.21</w:t>
            </w:r>
          </w:p>
        </w:tc>
        <w:tc>
          <w:tcPr>
            <w:tcW w:w="4768" w:type="dxa"/>
            <w:tcBorders>
              <w:top w:val="nil"/>
              <w:left w:val="nil"/>
              <w:bottom w:val="single" w:sz="4" w:space="0" w:color="auto"/>
              <w:right w:val="single" w:sz="4" w:space="0" w:color="auto"/>
            </w:tcBorders>
            <w:shd w:val="clear" w:color="auto" w:fill="auto"/>
            <w:vAlign w:val="center"/>
          </w:tcPr>
          <w:p w14:paraId="0F39570E" w14:textId="77777777" w:rsidR="007460DF" w:rsidRPr="00285B3F" w:rsidRDefault="007460DF" w:rsidP="007460DF">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Otros Egresos Presupuestales No Contables</w:t>
            </w:r>
          </w:p>
        </w:tc>
        <w:tc>
          <w:tcPr>
            <w:tcW w:w="2534" w:type="dxa"/>
            <w:tcBorders>
              <w:top w:val="nil"/>
              <w:left w:val="nil"/>
              <w:bottom w:val="single" w:sz="4" w:space="0" w:color="auto"/>
              <w:right w:val="single" w:sz="4" w:space="0" w:color="auto"/>
            </w:tcBorders>
            <w:shd w:val="clear" w:color="auto" w:fill="auto"/>
            <w:vAlign w:val="center"/>
          </w:tcPr>
          <w:p w14:paraId="25CD5D99" w14:textId="014FF22A" w:rsidR="007460DF"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tcPr>
          <w:p w14:paraId="528C822F" w14:textId="77777777" w:rsidR="007460DF" w:rsidRPr="00285B3F" w:rsidRDefault="007460DF" w:rsidP="002C3BA7">
            <w:pPr>
              <w:spacing w:after="0" w:line="240" w:lineRule="auto"/>
              <w:rPr>
                <w:rFonts w:asciiTheme="minorHAnsi" w:eastAsia="Times New Roman" w:hAnsiTheme="minorHAnsi" w:cstheme="minorHAnsi"/>
                <w:color w:val="000000"/>
                <w:sz w:val="20"/>
                <w:szCs w:val="20"/>
                <w:lang w:eastAsia="es-MX"/>
              </w:rPr>
            </w:pPr>
          </w:p>
        </w:tc>
      </w:tr>
      <w:tr w:rsidR="00591EE2" w:rsidRPr="00285B3F" w14:paraId="0B54B2B6" w14:textId="77777777" w:rsidTr="00C07F3E">
        <w:trPr>
          <w:gridAfter w:val="2"/>
          <w:wAfter w:w="185" w:type="dxa"/>
          <w:trHeight w:val="183"/>
          <w:jc w:val="center"/>
        </w:trPr>
        <w:tc>
          <w:tcPr>
            <w:tcW w:w="5999" w:type="dxa"/>
            <w:gridSpan w:val="2"/>
            <w:tcBorders>
              <w:top w:val="nil"/>
              <w:left w:val="single" w:sz="4" w:space="0" w:color="auto"/>
              <w:bottom w:val="single" w:sz="4" w:space="0" w:color="auto"/>
              <w:right w:val="single" w:sz="4" w:space="0" w:color="000000"/>
            </w:tcBorders>
            <w:shd w:val="clear" w:color="auto" w:fill="AB0033"/>
            <w:vAlign w:val="center"/>
            <w:hideMark/>
          </w:tcPr>
          <w:p w14:paraId="71231671" w14:textId="77777777" w:rsidR="00591EE2" w:rsidRPr="00285B3F" w:rsidRDefault="00591EE2" w:rsidP="00174108">
            <w:pPr>
              <w:spacing w:after="0" w:line="240" w:lineRule="auto"/>
              <w:rPr>
                <w:rFonts w:asciiTheme="minorHAnsi" w:eastAsia="Times New Roman" w:hAnsiTheme="minorHAnsi" w:cstheme="minorHAnsi"/>
                <w:b/>
                <w:bCs/>
                <w:color w:val="FFFFFF" w:themeColor="background1"/>
                <w:sz w:val="20"/>
                <w:szCs w:val="20"/>
                <w:lang w:eastAsia="es-MX"/>
              </w:rPr>
            </w:pPr>
            <w:r w:rsidRPr="00285B3F">
              <w:rPr>
                <w:rFonts w:asciiTheme="minorHAnsi" w:eastAsia="Times New Roman" w:hAnsiTheme="minorHAnsi" w:cstheme="minorHAnsi"/>
                <w:b/>
                <w:bCs/>
                <w:color w:val="FFFFFF" w:themeColor="background1"/>
                <w:sz w:val="20"/>
                <w:szCs w:val="20"/>
                <w:lang w:eastAsia="es-MX"/>
              </w:rPr>
              <w:t>3. Más Gasto Contables No Presupuestales</w:t>
            </w:r>
          </w:p>
        </w:tc>
        <w:tc>
          <w:tcPr>
            <w:tcW w:w="2534" w:type="dxa"/>
            <w:tcBorders>
              <w:top w:val="nil"/>
              <w:left w:val="nil"/>
              <w:bottom w:val="single" w:sz="4" w:space="0" w:color="auto"/>
              <w:right w:val="single" w:sz="4" w:space="0" w:color="auto"/>
            </w:tcBorders>
            <w:shd w:val="clear" w:color="auto" w:fill="auto"/>
            <w:vAlign w:val="center"/>
            <w:hideMark/>
          </w:tcPr>
          <w:p w14:paraId="6A20E742" w14:textId="47DCEC5C" w:rsidR="00591EE2" w:rsidRPr="00285B3F" w:rsidRDefault="004B0844" w:rsidP="004B0844">
            <w:pPr>
              <w:spacing w:after="0" w:line="240" w:lineRule="auto"/>
              <w:jc w:val="right"/>
              <w:rPr>
                <w:rFonts w:asciiTheme="minorHAnsi" w:eastAsia="Times New Roman" w:hAnsiTheme="minorHAnsi" w:cstheme="minorHAnsi"/>
                <w:b/>
                <w:color w:val="000000"/>
                <w:sz w:val="20"/>
                <w:szCs w:val="20"/>
                <w:lang w:eastAsia="es-MX"/>
              </w:rPr>
            </w:pPr>
            <w:r w:rsidRPr="00285B3F">
              <w:rPr>
                <w:rFonts w:asciiTheme="minorHAnsi" w:eastAsia="Times New Roman" w:hAnsiTheme="minorHAnsi" w:cstheme="minorHAnsi"/>
                <w:b/>
                <w:color w:val="000000"/>
                <w:sz w:val="20"/>
                <w:szCs w:val="20"/>
                <w:lang w:eastAsia="es-MX"/>
              </w:rPr>
              <w:t>60,976</w:t>
            </w:r>
          </w:p>
        </w:tc>
      </w:tr>
      <w:tr w:rsidR="00174108" w:rsidRPr="00285B3F" w14:paraId="2A7E3A25" w14:textId="77777777" w:rsidTr="00C07F3E">
        <w:trPr>
          <w:trHeight w:val="257"/>
          <w:jc w:val="center"/>
        </w:trPr>
        <w:tc>
          <w:tcPr>
            <w:tcW w:w="1231" w:type="dxa"/>
            <w:tcBorders>
              <w:top w:val="nil"/>
              <w:left w:val="single" w:sz="4" w:space="0" w:color="auto"/>
              <w:bottom w:val="single" w:sz="4" w:space="0" w:color="auto"/>
              <w:right w:val="nil"/>
            </w:tcBorders>
            <w:shd w:val="clear" w:color="auto" w:fill="auto"/>
            <w:vAlign w:val="center"/>
            <w:hideMark/>
          </w:tcPr>
          <w:p w14:paraId="4B589A87" w14:textId="77777777" w:rsidR="00174108" w:rsidRPr="00285B3F" w:rsidRDefault="002C7C1D" w:rsidP="002C7C1D">
            <w:pPr>
              <w:spacing w:after="0" w:line="240" w:lineRule="auto"/>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3.1</w:t>
            </w:r>
            <w:r w:rsidR="00174108" w:rsidRPr="00285B3F">
              <w:rPr>
                <w:rFonts w:asciiTheme="minorHAnsi" w:eastAsia="Times New Roman" w:hAnsiTheme="minorHAnsi" w:cstheme="minorHAnsi"/>
                <w:bCs/>
                <w:color w:val="000000"/>
                <w:sz w:val="20"/>
                <w:szCs w:val="20"/>
                <w:lang w:eastAsia="es-MX"/>
              </w:rPr>
              <w:t> </w:t>
            </w:r>
          </w:p>
        </w:tc>
        <w:tc>
          <w:tcPr>
            <w:tcW w:w="4768" w:type="dxa"/>
            <w:tcBorders>
              <w:top w:val="nil"/>
              <w:left w:val="nil"/>
              <w:bottom w:val="single" w:sz="4" w:space="0" w:color="auto"/>
              <w:right w:val="single" w:sz="4" w:space="0" w:color="auto"/>
            </w:tcBorders>
            <w:shd w:val="clear" w:color="auto" w:fill="auto"/>
            <w:vAlign w:val="center"/>
            <w:hideMark/>
          </w:tcPr>
          <w:p w14:paraId="212CFF8B" w14:textId="77777777" w:rsidR="00174108" w:rsidRPr="00285B3F" w:rsidRDefault="00174108" w:rsidP="002C7C1D">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Estimaciones, Depreciaciones y </w:t>
            </w:r>
            <w:r w:rsidR="002C7C1D" w:rsidRPr="00285B3F">
              <w:rPr>
                <w:rFonts w:asciiTheme="minorHAnsi" w:eastAsia="Times New Roman" w:hAnsiTheme="minorHAnsi" w:cstheme="minorHAnsi"/>
                <w:color w:val="000000"/>
                <w:sz w:val="20"/>
                <w:szCs w:val="20"/>
                <w:lang w:eastAsia="es-MX"/>
              </w:rPr>
              <w:t>D</w:t>
            </w:r>
            <w:r w:rsidRPr="00285B3F">
              <w:rPr>
                <w:rFonts w:asciiTheme="minorHAnsi" w:eastAsia="Times New Roman" w:hAnsiTheme="minorHAnsi" w:cstheme="minorHAnsi"/>
                <w:color w:val="000000"/>
                <w:sz w:val="20"/>
                <w:szCs w:val="20"/>
                <w:lang w:eastAsia="es-MX"/>
              </w:rPr>
              <w:t xml:space="preserve">eterioros, </w:t>
            </w:r>
            <w:r w:rsidR="002C7C1D" w:rsidRPr="00285B3F">
              <w:rPr>
                <w:rFonts w:asciiTheme="minorHAnsi" w:eastAsia="Times New Roman" w:hAnsiTheme="minorHAnsi" w:cstheme="minorHAnsi"/>
                <w:color w:val="000000"/>
                <w:sz w:val="20"/>
                <w:szCs w:val="20"/>
                <w:lang w:eastAsia="es-MX"/>
              </w:rPr>
              <w:t>O</w:t>
            </w:r>
            <w:r w:rsidRPr="00285B3F">
              <w:rPr>
                <w:rFonts w:asciiTheme="minorHAnsi" w:eastAsia="Times New Roman" w:hAnsiTheme="minorHAnsi" w:cstheme="minorHAnsi"/>
                <w:color w:val="000000"/>
                <w:sz w:val="20"/>
                <w:szCs w:val="20"/>
                <w:lang w:eastAsia="es-MX"/>
              </w:rPr>
              <w:t xml:space="preserve">bsolescencia y </w:t>
            </w:r>
            <w:r w:rsidR="002C7C1D" w:rsidRPr="00285B3F">
              <w:rPr>
                <w:rFonts w:asciiTheme="minorHAnsi" w:eastAsia="Times New Roman" w:hAnsiTheme="minorHAnsi" w:cstheme="minorHAnsi"/>
                <w:color w:val="000000"/>
                <w:sz w:val="20"/>
                <w:szCs w:val="20"/>
                <w:lang w:eastAsia="es-MX"/>
              </w:rPr>
              <w:t>A</w:t>
            </w:r>
            <w:r w:rsidRPr="00285B3F">
              <w:rPr>
                <w:rFonts w:asciiTheme="minorHAnsi" w:eastAsia="Times New Roman" w:hAnsiTheme="minorHAnsi" w:cstheme="minorHAnsi"/>
                <w:color w:val="000000"/>
                <w:sz w:val="20"/>
                <w:szCs w:val="20"/>
                <w:lang w:eastAsia="es-MX"/>
              </w:rPr>
              <w:t>mortizaciones</w:t>
            </w:r>
          </w:p>
        </w:tc>
        <w:tc>
          <w:tcPr>
            <w:tcW w:w="2534" w:type="dxa"/>
            <w:tcBorders>
              <w:top w:val="nil"/>
              <w:left w:val="nil"/>
              <w:bottom w:val="single" w:sz="4" w:space="0" w:color="auto"/>
              <w:right w:val="single" w:sz="4" w:space="0" w:color="auto"/>
            </w:tcBorders>
            <w:shd w:val="clear" w:color="auto" w:fill="auto"/>
            <w:vAlign w:val="center"/>
            <w:hideMark/>
          </w:tcPr>
          <w:p w14:paraId="56542A72" w14:textId="0E056A32"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60,976</w:t>
            </w:r>
            <w:r w:rsidR="00174108" w:rsidRPr="00285B3F">
              <w:rPr>
                <w:rFonts w:asciiTheme="minorHAnsi" w:eastAsia="Times New Roman" w:hAnsiTheme="minorHAnsi" w:cstheme="minorHAnsi"/>
                <w:color w:val="000000"/>
                <w:sz w:val="20"/>
                <w:szCs w:val="20"/>
                <w:lang w:eastAsia="es-MX"/>
              </w:rPr>
              <w:t> </w:t>
            </w:r>
          </w:p>
        </w:tc>
        <w:tc>
          <w:tcPr>
            <w:tcW w:w="185" w:type="dxa"/>
            <w:gridSpan w:val="2"/>
            <w:tcBorders>
              <w:top w:val="nil"/>
              <w:left w:val="nil"/>
              <w:bottom w:val="nil"/>
              <w:right w:val="nil"/>
            </w:tcBorders>
            <w:shd w:val="clear" w:color="auto" w:fill="auto"/>
            <w:noWrap/>
            <w:vAlign w:val="bottom"/>
            <w:hideMark/>
          </w:tcPr>
          <w:p w14:paraId="75ED4508"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45715EFB"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47896932" w14:textId="77777777" w:rsidR="00174108" w:rsidRPr="00285B3F" w:rsidRDefault="002C7C1D" w:rsidP="002C7C1D">
            <w:pPr>
              <w:spacing w:after="0" w:line="240" w:lineRule="auto"/>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3.2</w:t>
            </w:r>
          </w:p>
        </w:tc>
        <w:tc>
          <w:tcPr>
            <w:tcW w:w="4768" w:type="dxa"/>
            <w:tcBorders>
              <w:top w:val="nil"/>
              <w:left w:val="nil"/>
              <w:bottom w:val="single" w:sz="4" w:space="0" w:color="auto"/>
              <w:right w:val="single" w:sz="4" w:space="0" w:color="auto"/>
            </w:tcBorders>
            <w:shd w:val="clear" w:color="auto" w:fill="auto"/>
            <w:vAlign w:val="center"/>
            <w:hideMark/>
          </w:tcPr>
          <w:p w14:paraId="7D956F23" w14:textId="77777777" w:rsidR="00174108" w:rsidRPr="00285B3F" w:rsidRDefault="00174108" w:rsidP="0017410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Provisiones</w:t>
            </w:r>
          </w:p>
        </w:tc>
        <w:tc>
          <w:tcPr>
            <w:tcW w:w="2534" w:type="dxa"/>
            <w:tcBorders>
              <w:top w:val="nil"/>
              <w:left w:val="nil"/>
              <w:bottom w:val="single" w:sz="4" w:space="0" w:color="auto"/>
              <w:right w:val="single" w:sz="4" w:space="0" w:color="auto"/>
            </w:tcBorders>
            <w:shd w:val="clear" w:color="auto" w:fill="auto"/>
            <w:vAlign w:val="center"/>
            <w:hideMark/>
          </w:tcPr>
          <w:p w14:paraId="68D598F5" w14:textId="00C7AC00"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r w:rsidR="00174108" w:rsidRPr="00285B3F">
              <w:rPr>
                <w:rFonts w:asciiTheme="minorHAnsi" w:eastAsia="Times New Roman" w:hAnsiTheme="minorHAnsi" w:cstheme="minorHAnsi"/>
                <w:color w:val="000000"/>
                <w:sz w:val="20"/>
                <w:szCs w:val="20"/>
                <w:lang w:eastAsia="es-MX"/>
              </w:rPr>
              <w:t> </w:t>
            </w:r>
          </w:p>
        </w:tc>
        <w:tc>
          <w:tcPr>
            <w:tcW w:w="185" w:type="dxa"/>
            <w:gridSpan w:val="2"/>
            <w:tcBorders>
              <w:top w:val="nil"/>
              <w:left w:val="nil"/>
              <w:bottom w:val="nil"/>
              <w:right w:val="nil"/>
            </w:tcBorders>
            <w:shd w:val="clear" w:color="auto" w:fill="auto"/>
            <w:noWrap/>
            <w:vAlign w:val="bottom"/>
            <w:hideMark/>
          </w:tcPr>
          <w:p w14:paraId="6559E9F6"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7ED2E99B"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29558A24" w14:textId="77777777" w:rsidR="00174108" w:rsidRPr="00285B3F" w:rsidRDefault="002C7C1D" w:rsidP="002C7C1D">
            <w:pPr>
              <w:spacing w:after="0" w:line="240" w:lineRule="auto"/>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3.3</w:t>
            </w:r>
            <w:r w:rsidR="00174108" w:rsidRPr="00285B3F">
              <w:rPr>
                <w:rFonts w:asciiTheme="minorHAnsi" w:eastAsia="Times New Roman" w:hAnsiTheme="minorHAnsi" w:cstheme="minorHAnsi"/>
                <w:bCs/>
                <w:color w:val="000000"/>
                <w:sz w:val="20"/>
                <w:szCs w:val="20"/>
                <w:lang w:eastAsia="es-MX"/>
              </w:rPr>
              <w:t> </w:t>
            </w:r>
          </w:p>
        </w:tc>
        <w:tc>
          <w:tcPr>
            <w:tcW w:w="4768" w:type="dxa"/>
            <w:tcBorders>
              <w:top w:val="nil"/>
              <w:left w:val="nil"/>
              <w:bottom w:val="single" w:sz="4" w:space="0" w:color="auto"/>
              <w:right w:val="single" w:sz="4" w:space="0" w:color="auto"/>
            </w:tcBorders>
            <w:shd w:val="clear" w:color="auto" w:fill="auto"/>
            <w:vAlign w:val="center"/>
            <w:hideMark/>
          </w:tcPr>
          <w:p w14:paraId="51A16171" w14:textId="77777777" w:rsidR="00174108" w:rsidRPr="00285B3F" w:rsidRDefault="00174108" w:rsidP="002C7C1D">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Disminución de </w:t>
            </w:r>
            <w:r w:rsidR="002C7C1D" w:rsidRPr="00285B3F">
              <w:rPr>
                <w:rFonts w:asciiTheme="minorHAnsi" w:eastAsia="Times New Roman" w:hAnsiTheme="minorHAnsi" w:cstheme="minorHAnsi"/>
                <w:color w:val="000000"/>
                <w:sz w:val="20"/>
                <w:szCs w:val="20"/>
                <w:lang w:eastAsia="es-MX"/>
              </w:rPr>
              <w:t>I</w:t>
            </w:r>
            <w:r w:rsidRPr="00285B3F">
              <w:rPr>
                <w:rFonts w:asciiTheme="minorHAnsi" w:eastAsia="Times New Roman" w:hAnsiTheme="minorHAnsi" w:cstheme="minorHAnsi"/>
                <w:color w:val="000000"/>
                <w:sz w:val="20"/>
                <w:szCs w:val="20"/>
                <w:lang w:eastAsia="es-MX"/>
              </w:rPr>
              <w:t>nventarios</w:t>
            </w:r>
          </w:p>
        </w:tc>
        <w:tc>
          <w:tcPr>
            <w:tcW w:w="2534" w:type="dxa"/>
            <w:tcBorders>
              <w:top w:val="nil"/>
              <w:left w:val="nil"/>
              <w:bottom w:val="single" w:sz="4" w:space="0" w:color="auto"/>
              <w:right w:val="single" w:sz="4" w:space="0" w:color="auto"/>
            </w:tcBorders>
            <w:shd w:val="clear" w:color="auto" w:fill="auto"/>
            <w:vAlign w:val="center"/>
            <w:hideMark/>
          </w:tcPr>
          <w:p w14:paraId="37240823" w14:textId="071E3972"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r w:rsidR="00174108" w:rsidRPr="00285B3F">
              <w:rPr>
                <w:rFonts w:asciiTheme="minorHAnsi" w:eastAsia="Times New Roman" w:hAnsiTheme="minorHAnsi" w:cstheme="minorHAnsi"/>
                <w:color w:val="000000"/>
                <w:sz w:val="20"/>
                <w:szCs w:val="20"/>
                <w:lang w:eastAsia="es-MX"/>
              </w:rPr>
              <w:t> </w:t>
            </w:r>
          </w:p>
        </w:tc>
        <w:tc>
          <w:tcPr>
            <w:tcW w:w="185" w:type="dxa"/>
            <w:gridSpan w:val="2"/>
            <w:tcBorders>
              <w:top w:val="nil"/>
              <w:left w:val="nil"/>
              <w:bottom w:val="nil"/>
              <w:right w:val="nil"/>
            </w:tcBorders>
            <w:shd w:val="clear" w:color="auto" w:fill="auto"/>
            <w:noWrap/>
            <w:vAlign w:val="bottom"/>
            <w:hideMark/>
          </w:tcPr>
          <w:p w14:paraId="7C59099E"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285B3F" w14:paraId="37C2BA23"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hideMark/>
          </w:tcPr>
          <w:p w14:paraId="7C58DF35" w14:textId="77777777" w:rsidR="00174108" w:rsidRPr="00285B3F" w:rsidRDefault="002C7C1D" w:rsidP="00F47114">
            <w:pPr>
              <w:spacing w:after="0" w:line="240" w:lineRule="auto"/>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3.</w:t>
            </w:r>
            <w:r w:rsidR="00F47114" w:rsidRPr="00285B3F">
              <w:rPr>
                <w:rFonts w:asciiTheme="minorHAnsi" w:eastAsia="Times New Roman" w:hAnsiTheme="minorHAnsi" w:cstheme="minorHAnsi"/>
                <w:bCs/>
                <w:color w:val="000000"/>
                <w:sz w:val="20"/>
                <w:szCs w:val="20"/>
                <w:lang w:eastAsia="es-MX"/>
              </w:rPr>
              <w:t>4</w:t>
            </w:r>
            <w:r w:rsidR="00174108" w:rsidRPr="00285B3F">
              <w:rPr>
                <w:rFonts w:asciiTheme="minorHAnsi" w:eastAsia="Times New Roman" w:hAnsiTheme="minorHAnsi" w:cstheme="minorHAnsi"/>
                <w:bCs/>
                <w:color w:val="000000"/>
                <w:sz w:val="20"/>
                <w:szCs w:val="20"/>
                <w:lang w:eastAsia="es-MX"/>
              </w:rPr>
              <w:t> </w:t>
            </w:r>
          </w:p>
        </w:tc>
        <w:tc>
          <w:tcPr>
            <w:tcW w:w="4768" w:type="dxa"/>
            <w:tcBorders>
              <w:top w:val="nil"/>
              <w:left w:val="nil"/>
              <w:bottom w:val="single" w:sz="4" w:space="0" w:color="auto"/>
              <w:right w:val="single" w:sz="4" w:space="0" w:color="auto"/>
            </w:tcBorders>
            <w:shd w:val="clear" w:color="auto" w:fill="auto"/>
            <w:vAlign w:val="center"/>
            <w:hideMark/>
          </w:tcPr>
          <w:p w14:paraId="7877F6DA" w14:textId="77777777" w:rsidR="00174108" w:rsidRPr="00285B3F" w:rsidRDefault="00174108" w:rsidP="0017410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Otros Gastos</w:t>
            </w:r>
          </w:p>
        </w:tc>
        <w:tc>
          <w:tcPr>
            <w:tcW w:w="2534" w:type="dxa"/>
            <w:tcBorders>
              <w:top w:val="nil"/>
              <w:left w:val="nil"/>
              <w:bottom w:val="single" w:sz="4" w:space="0" w:color="auto"/>
              <w:right w:val="single" w:sz="4" w:space="0" w:color="auto"/>
            </w:tcBorders>
            <w:shd w:val="clear" w:color="auto" w:fill="auto"/>
            <w:vAlign w:val="center"/>
            <w:hideMark/>
          </w:tcPr>
          <w:p w14:paraId="2D45FA1D" w14:textId="2D8E7BCB" w:rsidR="00174108"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r w:rsidR="00174108" w:rsidRPr="00285B3F">
              <w:rPr>
                <w:rFonts w:asciiTheme="minorHAnsi" w:eastAsia="Times New Roman" w:hAnsiTheme="minorHAnsi" w:cstheme="minorHAnsi"/>
                <w:color w:val="000000"/>
                <w:sz w:val="20"/>
                <w:szCs w:val="20"/>
                <w:lang w:eastAsia="es-MX"/>
              </w:rPr>
              <w:t> </w:t>
            </w:r>
          </w:p>
        </w:tc>
        <w:tc>
          <w:tcPr>
            <w:tcW w:w="185" w:type="dxa"/>
            <w:gridSpan w:val="2"/>
            <w:tcBorders>
              <w:top w:val="nil"/>
              <w:left w:val="nil"/>
              <w:bottom w:val="nil"/>
              <w:right w:val="nil"/>
            </w:tcBorders>
            <w:shd w:val="clear" w:color="auto" w:fill="auto"/>
            <w:noWrap/>
            <w:vAlign w:val="bottom"/>
            <w:hideMark/>
          </w:tcPr>
          <w:p w14:paraId="7098FA2E" w14:textId="77777777" w:rsidR="00174108" w:rsidRPr="00285B3F" w:rsidRDefault="00174108" w:rsidP="002C3BA7">
            <w:pPr>
              <w:spacing w:after="0" w:line="240" w:lineRule="auto"/>
              <w:rPr>
                <w:rFonts w:asciiTheme="minorHAnsi" w:eastAsia="Times New Roman" w:hAnsiTheme="minorHAnsi" w:cstheme="minorHAnsi"/>
                <w:color w:val="000000"/>
                <w:sz w:val="20"/>
                <w:szCs w:val="20"/>
                <w:lang w:eastAsia="es-MX"/>
              </w:rPr>
            </w:pPr>
          </w:p>
        </w:tc>
      </w:tr>
      <w:tr w:rsidR="00041200" w:rsidRPr="00285B3F" w14:paraId="6E70EF38"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tcPr>
          <w:p w14:paraId="446B9B45" w14:textId="77777777" w:rsidR="00041200" w:rsidRPr="00285B3F" w:rsidRDefault="00761310" w:rsidP="00F47114">
            <w:pPr>
              <w:spacing w:after="0" w:line="240" w:lineRule="auto"/>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3.5</w:t>
            </w:r>
          </w:p>
        </w:tc>
        <w:tc>
          <w:tcPr>
            <w:tcW w:w="4768" w:type="dxa"/>
            <w:tcBorders>
              <w:top w:val="nil"/>
              <w:left w:val="nil"/>
              <w:bottom w:val="single" w:sz="4" w:space="0" w:color="auto"/>
              <w:right w:val="single" w:sz="4" w:space="0" w:color="auto"/>
            </w:tcBorders>
            <w:shd w:val="clear" w:color="auto" w:fill="auto"/>
            <w:vAlign w:val="center"/>
          </w:tcPr>
          <w:p w14:paraId="6F3075A3" w14:textId="77777777" w:rsidR="00041200" w:rsidRPr="00285B3F" w:rsidRDefault="00761310" w:rsidP="00C60BF2">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 xml:space="preserve">Inversión Pública </w:t>
            </w:r>
            <w:r w:rsidR="00C60BF2" w:rsidRPr="00285B3F">
              <w:rPr>
                <w:rFonts w:asciiTheme="minorHAnsi" w:eastAsia="Times New Roman" w:hAnsiTheme="minorHAnsi" w:cstheme="minorHAnsi"/>
                <w:color w:val="000000"/>
                <w:sz w:val="20"/>
                <w:szCs w:val="20"/>
                <w:lang w:eastAsia="es-MX"/>
              </w:rPr>
              <w:t>N</w:t>
            </w:r>
            <w:r w:rsidRPr="00285B3F">
              <w:rPr>
                <w:rFonts w:asciiTheme="minorHAnsi" w:eastAsia="Times New Roman" w:hAnsiTheme="minorHAnsi" w:cstheme="minorHAnsi"/>
                <w:color w:val="000000"/>
                <w:sz w:val="20"/>
                <w:szCs w:val="20"/>
                <w:lang w:eastAsia="es-MX"/>
              </w:rPr>
              <w:t>o Capitalizable</w:t>
            </w:r>
          </w:p>
        </w:tc>
        <w:tc>
          <w:tcPr>
            <w:tcW w:w="2534" w:type="dxa"/>
            <w:tcBorders>
              <w:top w:val="nil"/>
              <w:left w:val="nil"/>
              <w:bottom w:val="single" w:sz="4" w:space="0" w:color="auto"/>
              <w:right w:val="single" w:sz="4" w:space="0" w:color="auto"/>
            </w:tcBorders>
            <w:shd w:val="clear" w:color="auto" w:fill="auto"/>
            <w:vAlign w:val="center"/>
          </w:tcPr>
          <w:p w14:paraId="311DEAAC" w14:textId="4E2FF49F" w:rsidR="00041200"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tcPr>
          <w:p w14:paraId="63C09715" w14:textId="77777777" w:rsidR="00041200" w:rsidRPr="00285B3F" w:rsidRDefault="00041200" w:rsidP="002C3BA7">
            <w:pPr>
              <w:spacing w:after="0" w:line="240" w:lineRule="auto"/>
              <w:rPr>
                <w:rFonts w:asciiTheme="minorHAnsi" w:eastAsia="Times New Roman" w:hAnsiTheme="minorHAnsi" w:cstheme="minorHAnsi"/>
                <w:color w:val="000000"/>
                <w:sz w:val="20"/>
                <w:szCs w:val="20"/>
                <w:lang w:eastAsia="es-MX"/>
              </w:rPr>
            </w:pPr>
          </w:p>
        </w:tc>
      </w:tr>
      <w:tr w:rsidR="00761310" w:rsidRPr="00285B3F" w14:paraId="3A0F756D"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tcPr>
          <w:p w14:paraId="7D963B70" w14:textId="77777777" w:rsidR="00761310" w:rsidRPr="00285B3F" w:rsidRDefault="00761310" w:rsidP="00F47114">
            <w:pPr>
              <w:spacing w:after="0" w:line="240" w:lineRule="auto"/>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 xml:space="preserve">3.6               </w:t>
            </w:r>
          </w:p>
        </w:tc>
        <w:tc>
          <w:tcPr>
            <w:tcW w:w="4768" w:type="dxa"/>
            <w:tcBorders>
              <w:top w:val="nil"/>
              <w:left w:val="nil"/>
              <w:bottom w:val="single" w:sz="4" w:space="0" w:color="auto"/>
              <w:right w:val="single" w:sz="4" w:space="0" w:color="auto"/>
            </w:tcBorders>
            <w:shd w:val="clear" w:color="auto" w:fill="auto"/>
            <w:vAlign w:val="center"/>
          </w:tcPr>
          <w:p w14:paraId="077340E3" w14:textId="77777777" w:rsidR="00761310" w:rsidRPr="00285B3F" w:rsidRDefault="00761310" w:rsidP="0017410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Materiales y Suministros (consumos)</w:t>
            </w:r>
          </w:p>
        </w:tc>
        <w:tc>
          <w:tcPr>
            <w:tcW w:w="2534" w:type="dxa"/>
            <w:tcBorders>
              <w:top w:val="nil"/>
              <w:left w:val="nil"/>
              <w:bottom w:val="single" w:sz="4" w:space="0" w:color="auto"/>
              <w:right w:val="single" w:sz="4" w:space="0" w:color="auto"/>
            </w:tcBorders>
            <w:shd w:val="clear" w:color="auto" w:fill="auto"/>
            <w:vAlign w:val="center"/>
          </w:tcPr>
          <w:p w14:paraId="6B8CE80E" w14:textId="20C8601A" w:rsidR="00761310"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tcPr>
          <w:p w14:paraId="17AF45A4" w14:textId="77777777" w:rsidR="00761310" w:rsidRPr="00285B3F" w:rsidRDefault="00761310" w:rsidP="002C3BA7">
            <w:pPr>
              <w:spacing w:after="0" w:line="240" w:lineRule="auto"/>
              <w:rPr>
                <w:rFonts w:asciiTheme="minorHAnsi" w:eastAsia="Times New Roman" w:hAnsiTheme="minorHAnsi" w:cstheme="minorHAnsi"/>
                <w:color w:val="000000"/>
                <w:sz w:val="20"/>
                <w:szCs w:val="20"/>
                <w:lang w:eastAsia="es-MX"/>
              </w:rPr>
            </w:pPr>
          </w:p>
        </w:tc>
      </w:tr>
      <w:tr w:rsidR="00761310" w:rsidRPr="00285B3F" w14:paraId="149B9F2F" w14:textId="77777777" w:rsidTr="00C07F3E">
        <w:trPr>
          <w:trHeight w:val="171"/>
          <w:jc w:val="center"/>
        </w:trPr>
        <w:tc>
          <w:tcPr>
            <w:tcW w:w="1231" w:type="dxa"/>
            <w:tcBorders>
              <w:top w:val="nil"/>
              <w:left w:val="single" w:sz="4" w:space="0" w:color="auto"/>
              <w:bottom w:val="single" w:sz="4" w:space="0" w:color="auto"/>
              <w:right w:val="nil"/>
            </w:tcBorders>
            <w:shd w:val="clear" w:color="auto" w:fill="auto"/>
            <w:vAlign w:val="center"/>
          </w:tcPr>
          <w:p w14:paraId="7E18B00F" w14:textId="77777777" w:rsidR="00761310" w:rsidRPr="00285B3F" w:rsidRDefault="00761310" w:rsidP="00F47114">
            <w:pPr>
              <w:spacing w:after="0" w:line="240" w:lineRule="auto"/>
              <w:rPr>
                <w:rFonts w:asciiTheme="minorHAnsi" w:eastAsia="Times New Roman" w:hAnsiTheme="minorHAnsi" w:cstheme="minorHAnsi"/>
                <w:bCs/>
                <w:color w:val="000000"/>
                <w:sz w:val="20"/>
                <w:szCs w:val="20"/>
                <w:lang w:eastAsia="es-MX"/>
              </w:rPr>
            </w:pPr>
            <w:r w:rsidRPr="00285B3F">
              <w:rPr>
                <w:rFonts w:asciiTheme="minorHAnsi" w:eastAsia="Times New Roman" w:hAnsiTheme="minorHAnsi" w:cstheme="minorHAnsi"/>
                <w:bCs/>
                <w:color w:val="000000"/>
                <w:sz w:val="20"/>
                <w:szCs w:val="20"/>
                <w:lang w:eastAsia="es-MX"/>
              </w:rPr>
              <w:t>3.7</w:t>
            </w:r>
          </w:p>
        </w:tc>
        <w:tc>
          <w:tcPr>
            <w:tcW w:w="4768" w:type="dxa"/>
            <w:tcBorders>
              <w:top w:val="nil"/>
              <w:left w:val="nil"/>
              <w:bottom w:val="single" w:sz="4" w:space="0" w:color="auto"/>
              <w:right w:val="single" w:sz="4" w:space="0" w:color="auto"/>
            </w:tcBorders>
            <w:shd w:val="clear" w:color="auto" w:fill="auto"/>
            <w:vAlign w:val="center"/>
          </w:tcPr>
          <w:p w14:paraId="14272B02" w14:textId="57E88268" w:rsidR="00761310" w:rsidRPr="00285B3F" w:rsidRDefault="00761310" w:rsidP="00174108">
            <w:pPr>
              <w:spacing w:after="0" w:line="240" w:lineRule="auto"/>
              <w:jc w:val="both"/>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Otros Gastos Contables No Presupuestarios</w:t>
            </w:r>
          </w:p>
        </w:tc>
        <w:tc>
          <w:tcPr>
            <w:tcW w:w="2534" w:type="dxa"/>
            <w:tcBorders>
              <w:top w:val="nil"/>
              <w:left w:val="nil"/>
              <w:bottom w:val="single" w:sz="4" w:space="0" w:color="auto"/>
              <w:right w:val="single" w:sz="4" w:space="0" w:color="auto"/>
            </w:tcBorders>
            <w:shd w:val="clear" w:color="auto" w:fill="auto"/>
            <w:vAlign w:val="center"/>
          </w:tcPr>
          <w:p w14:paraId="3DA9B36F" w14:textId="7730DFEB" w:rsidR="00761310" w:rsidRPr="00285B3F" w:rsidRDefault="004B0844" w:rsidP="004B0844">
            <w:pPr>
              <w:spacing w:after="0" w:line="240" w:lineRule="auto"/>
              <w:jc w:val="right"/>
              <w:rPr>
                <w:rFonts w:asciiTheme="minorHAnsi" w:eastAsia="Times New Roman" w:hAnsiTheme="minorHAnsi" w:cstheme="minorHAnsi"/>
                <w:color w:val="000000"/>
                <w:sz w:val="20"/>
                <w:szCs w:val="20"/>
                <w:lang w:eastAsia="es-MX"/>
              </w:rPr>
            </w:pPr>
            <w:r w:rsidRPr="00285B3F">
              <w:rPr>
                <w:rFonts w:asciiTheme="minorHAnsi" w:eastAsia="Times New Roman" w:hAnsiTheme="minorHAnsi" w:cstheme="minorHAnsi"/>
                <w:color w:val="000000"/>
                <w:sz w:val="20"/>
                <w:szCs w:val="20"/>
                <w:lang w:eastAsia="es-MX"/>
              </w:rPr>
              <w:t>0</w:t>
            </w:r>
          </w:p>
        </w:tc>
        <w:tc>
          <w:tcPr>
            <w:tcW w:w="185" w:type="dxa"/>
            <w:gridSpan w:val="2"/>
            <w:tcBorders>
              <w:top w:val="nil"/>
              <w:left w:val="nil"/>
              <w:bottom w:val="nil"/>
              <w:right w:val="nil"/>
            </w:tcBorders>
            <w:shd w:val="clear" w:color="auto" w:fill="auto"/>
            <w:noWrap/>
            <w:vAlign w:val="bottom"/>
          </w:tcPr>
          <w:p w14:paraId="32557CA5" w14:textId="77777777" w:rsidR="00761310" w:rsidRPr="00285B3F" w:rsidRDefault="00761310" w:rsidP="002C3BA7">
            <w:pPr>
              <w:spacing w:after="0" w:line="240" w:lineRule="auto"/>
              <w:rPr>
                <w:rFonts w:asciiTheme="minorHAnsi" w:eastAsia="Times New Roman" w:hAnsiTheme="minorHAnsi" w:cstheme="minorHAnsi"/>
                <w:color w:val="000000"/>
                <w:sz w:val="20"/>
                <w:szCs w:val="20"/>
                <w:lang w:eastAsia="es-MX"/>
              </w:rPr>
            </w:pPr>
          </w:p>
        </w:tc>
      </w:tr>
      <w:tr w:rsidR="002C7C1D" w:rsidRPr="00285B3F" w14:paraId="5983A9E8" w14:textId="77777777" w:rsidTr="00C07F3E">
        <w:trPr>
          <w:trHeight w:val="88"/>
          <w:jc w:val="center"/>
        </w:trPr>
        <w:tc>
          <w:tcPr>
            <w:tcW w:w="1231" w:type="dxa"/>
            <w:tcBorders>
              <w:top w:val="nil"/>
              <w:left w:val="nil"/>
              <w:bottom w:val="nil"/>
              <w:right w:val="nil"/>
            </w:tcBorders>
            <w:shd w:val="clear" w:color="auto" w:fill="auto"/>
            <w:noWrap/>
            <w:vAlign w:val="bottom"/>
            <w:hideMark/>
          </w:tcPr>
          <w:p w14:paraId="31368E5D" w14:textId="77777777" w:rsidR="002C7C1D" w:rsidRPr="00285B3F" w:rsidRDefault="002C7C1D" w:rsidP="00174108">
            <w:pPr>
              <w:spacing w:after="0" w:line="240" w:lineRule="auto"/>
              <w:rPr>
                <w:rFonts w:asciiTheme="minorHAnsi" w:eastAsia="Times New Roman" w:hAnsiTheme="minorHAnsi" w:cstheme="minorHAnsi"/>
                <w:color w:val="000000"/>
                <w:sz w:val="20"/>
                <w:szCs w:val="20"/>
                <w:lang w:eastAsia="es-MX"/>
              </w:rPr>
            </w:pPr>
          </w:p>
        </w:tc>
        <w:tc>
          <w:tcPr>
            <w:tcW w:w="4768" w:type="dxa"/>
            <w:tcBorders>
              <w:top w:val="nil"/>
              <w:left w:val="nil"/>
              <w:bottom w:val="nil"/>
              <w:right w:val="nil"/>
            </w:tcBorders>
            <w:shd w:val="clear" w:color="auto" w:fill="auto"/>
            <w:noWrap/>
            <w:vAlign w:val="bottom"/>
            <w:hideMark/>
          </w:tcPr>
          <w:p w14:paraId="150059C8" w14:textId="77777777" w:rsidR="002C7C1D" w:rsidRPr="00285B3F" w:rsidRDefault="002C7C1D" w:rsidP="00174108">
            <w:pPr>
              <w:spacing w:after="0" w:line="240" w:lineRule="auto"/>
              <w:rPr>
                <w:rFonts w:asciiTheme="minorHAnsi" w:eastAsia="Times New Roman" w:hAnsiTheme="minorHAnsi" w:cstheme="minorHAnsi"/>
                <w:color w:val="000000"/>
                <w:sz w:val="20"/>
                <w:szCs w:val="20"/>
                <w:lang w:eastAsia="es-MX"/>
              </w:rPr>
            </w:pPr>
          </w:p>
        </w:tc>
        <w:tc>
          <w:tcPr>
            <w:tcW w:w="2534" w:type="dxa"/>
            <w:tcBorders>
              <w:top w:val="nil"/>
              <w:left w:val="nil"/>
              <w:bottom w:val="single" w:sz="4" w:space="0" w:color="auto"/>
              <w:right w:val="nil"/>
            </w:tcBorders>
            <w:shd w:val="clear" w:color="auto" w:fill="auto"/>
            <w:noWrap/>
            <w:vAlign w:val="bottom"/>
            <w:hideMark/>
          </w:tcPr>
          <w:p w14:paraId="498118E2" w14:textId="51AA0538" w:rsidR="002C7C1D" w:rsidRPr="00285B3F" w:rsidRDefault="002C7C1D" w:rsidP="004B0844">
            <w:pPr>
              <w:spacing w:after="0" w:line="240" w:lineRule="auto"/>
              <w:jc w:val="right"/>
              <w:rPr>
                <w:rFonts w:asciiTheme="minorHAnsi" w:eastAsia="Times New Roman" w:hAnsiTheme="minorHAnsi" w:cstheme="minorHAnsi"/>
                <w:color w:val="000000"/>
                <w:sz w:val="20"/>
                <w:szCs w:val="20"/>
                <w:lang w:eastAsia="es-MX"/>
              </w:rPr>
            </w:pPr>
          </w:p>
        </w:tc>
        <w:tc>
          <w:tcPr>
            <w:tcW w:w="185" w:type="dxa"/>
            <w:gridSpan w:val="2"/>
            <w:tcBorders>
              <w:top w:val="nil"/>
              <w:left w:val="nil"/>
              <w:bottom w:val="nil"/>
              <w:right w:val="nil"/>
            </w:tcBorders>
            <w:shd w:val="clear" w:color="auto" w:fill="auto"/>
            <w:noWrap/>
            <w:vAlign w:val="bottom"/>
            <w:hideMark/>
          </w:tcPr>
          <w:p w14:paraId="78A47E06" w14:textId="77777777" w:rsidR="002C7C1D" w:rsidRPr="00285B3F" w:rsidRDefault="002C7C1D" w:rsidP="00174108">
            <w:pPr>
              <w:spacing w:after="0" w:line="240" w:lineRule="auto"/>
              <w:rPr>
                <w:rFonts w:asciiTheme="minorHAnsi" w:eastAsia="Times New Roman" w:hAnsiTheme="minorHAnsi" w:cstheme="minorHAnsi"/>
                <w:color w:val="000000"/>
                <w:sz w:val="20"/>
                <w:szCs w:val="20"/>
                <w:lang w:eastAsia="es-MX"/>
              </w:rPr>
            </w:pPr>
          </w:p>
        </w:tc>
      </w:tr>
      <w:tr w:rsidR="002C7C1D" w:rsidRPr="00285B3F" w14:paraId="10E8A69C" w14:textId="77777777" w:rsidTr="00C07F3E">
        <w:trPr>
          <w:gridAfter w:val="2"/>
          <w:wAfter w:w="185" w:type="dxa"/>
          <w:trHeight w:val="183"/>
          <w:jc w:val="center"/>
        </w:trPr>
        <w:tc>
          <w:tcPr>
            <w:tcW w:w="5999"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2B1A21B1" w14:textId="0E3F954E" w:rsidR="002C7C1D" w:rsidRPr="00285B3F" w:rsidRDefault="002C7C1D" w:rsidP="002C7C1D">
            <w:pPr>
              <w:spacing w:after="0" w:line="240" w:lineRule="auto"/>
              <w:rPr>
                <w:rFonts w:asciiTheme="minorHAnsi" w:eastAsia="Times New Roman" w:hAnsiTheme="minorHAnsi" w:cstheme="minorHAnsi"/>
                <w:b/>
                <w:color w:val="FFFFFF"/>
                <w:sz w:val="20"/>
                <w:szCs w:val="20"/>
                <w:lang w:eastAsia="es-MX"/>
              </w:rPr>
            </w:pPr>
            <w:r w:rsidRPr="00285B3F">
              <w:rPr>
                <w:rFonts w:asciiTheme="minorHAnsi" w:eastAsia="Times New Roman" w:hAnsiTheme="minorHAnsi" w:cstheme="minorHAnsi"/>
                <w:b/>
                <w:color w:val="FFFFFF"/>
                <w:sz w:val="20"/>
                <w:szCs w:val="20"/>
                <w:lang w:eastAsia="es-MX"/>
              </w:rPr>
              <w:t>4. Total de Gastos Contables</w:t>
            </w:r>
          </w:p>
        </w:tc>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B592C" w14:textId="02DC1F44" w:rsidR="002C7C1D" w:rsidRPr="00285B3F" w:rsidRDefault="004B0844" w:rsidP="004B0844">
            <w:pPr>
              <w:spacing w:after="0" w:line="240" w:lineRule="auto"/>
              <w:jc w:val="right"/>
              <w:rPr>
                <w:rFonts w:asciiTheme="minorHAnsi" w:eastAsia="Times New Roman" w:hAnsiTheme="minorHAnsi" w:cstheme="minorHAnsi"/>
                <w:b/>
                <w:color w:val="000000"/>
                <w:sz w:val="20"/>
                <w:szCs w:val="20"/>
                <w:lang w:eastAsia="es-MX"/>
              </w:rPr>
            </w:pPr>
            <w:r w:rsidRPr="00285B3F">
              <w:rPr>
                <w:rFonts w:asciiTheme="minorHAnsi" w:eastAsia="Times New Roman" w:hAnsiTheme="minorHAnsi" w:cstheme="minorHAnsi"/>
                <w:b/>
                <w:color w:val="000000"/>
                <w:sz w:val="20"/>
                <w:szCs w:val="20"/>
                <w:lang w:eastAsia="es-MX"/>
              </w:rPr>
              <w:t>25,195,902</w:t>
            </w:r>
          </w:p>
        </w:tc>
      </w:tr>
    </w:tbl>
    <w:p w14:paraId="3A8EBA78" w14:textId="3BCB986B" w:rsidR="000D5EFE" w:rsidRPr="00285B3F" w:rsidRDefault="00174108" w:rsidP="000D5EFE">
      <w:pPr>
        <w:pStyle w:val="Texto"/>
        <w:spacing w:after="0" w:line="240" w:lineRule="exact"/>
        <w:ind w:firstLine="0"/>
        <w:rPr>
          <w:rFonts w:asciiTheme="minorHAnsi" w:hAnsiTheme="minorHAnsi" w:cstheme="minorHAnsi"/>
          <w:sz w:val="20"/>
        </w:rPr>
      </w:pPr>
      <w:r w:rsidRPr="00285B3F">
        <w:rPr>
          <w:rFonts w:asciiTheme="minorHAnsi" w:hAnsiTheme="minorHAnsi" w:cstheme="minorHAnsi"/>
          <w:sz w:val="20"/>
        </w:rPr>
        <w:t>B</w:t>
      </w:r>
      <w:r w:rsidR="000D5EFE" w:rsidRPr="00285B3F">
        <w:rPr>
          <w:rFonts w:asciiTheme="minorHAnsi" w:hAnsiTheme="minorHAnsi" w:cstheme="minorHAnsi"/>
          <w:sz w:val="20"/>
        </w:rPr>
        <w:t>ajo protesta de decir verdad declaramos que los Estados Financieros y sus Notas</w:t>
      </w:r>
      <w:r w:rsidR="00093161" w:rsidRPr="00285B3F">
        <w:rPr>
          <w:rFonts w:asciiTheme="minorHAnsi" w:hAnsiTheme="minorHAnsi" w:cstheme="minorHAnsi"/>
          <w:sz w:val="20"/>
        </w:rPr>
        <w:t>,</w:t>
      </w:r>
      <w:r w:rsidR="000D5EFE" w:rsidRPr="00285B3F">
        <w:rPr>
          <w:rFonts w:asciiTheme="minorHAnsi" w:hAnsiTheme="minorHAnsi" w:cstheme="minorHAnsi"/>
          <w:sz w:val="20"/>
        </w:rPr>
        <w:t xml:space="preserve"> son razonablemente correctos y</w:t>
      </w:r>
      <w:r w:rsidR="00DF166B" w:rsidRPr="00285B3F">
        <w:rPr>
          <w:rFonts w:asciiTheme="minorHAnsi" w:hAnsiTheme="minorHAnsi" w:cstheme="minorHAnsi"/>
          <w:sz w:val="20"/>
        </w:rPr>
        <w:t xml:space="preserve"> son</w:t>
      </w:r>
      <w:r w:rsidR="000D5EFE" w:rsidRPr="00285B3F">
        <w:rPr>
          <w:rFonts w:asciiTheme="minorHAnsi" w:hAnsiTheme="minorHAnsi" w:cstheme="minorHAnsi"/>
          <w:sz w:val="20"/>
        </w:rPr>
        <w:t xml:space="preserve"> responsabilidad del emisor</w:t>
      </w:r>
    </w:p>
    <w:p w14:paraId="35D1C5A2" w14:textId="700DD8D2" w:rsidR="0005653A" w:rsidRPr="00285B3F" w:rsidRDefault="0005653A" w:rsidP="000D5EFE">
      <w:pPr>
        <w:pStyle w:val="Texto"/>
        <w:spacing w:after="0" w:line="240" w:lineRule="exact"/>
        <w:ind w:firstLine="0"/>
        <w:rPr>
          <w:rFonts w:asciiTheme="minorHAnsi" w:hAnsiTheme="minorHAnsi" w:cstheme="minorHAnsi"/>
          <w:sz w:val="20"/>
        </w:rPr>
      </w:pPr>
    </w:p>
    <w:p w14:paraId="02EB81CB" w14:textId="415AE569" w:rsidR="00720DEC" w:rsidRPr="00285B3F" w:rsidRDefault="00720DEC" w:rsidP="00720DEC">
      <w:pPr>
        <w:pStyle w:val="Texto"/>
        <w:spacing w:after="0" w:line="240" w:lineRule="exact"/>
        <w:rPr>
          <w:rFonts w:asciiTheme="minorHAnsi" w:hAnsiTheme="minorHAnsi" w:cstheme="minorHAnsi"/>
          <w:sz w:val="20"/>
        </w:rPr>
      </w:pPr>
    </w:p>
    <w:p w14:paraId="4C841809" w14:textId="46EA624D" w:rsidR="00720DEC" w:rsidRPr="00285B3F" w:rsidRDefault="00720DEC" w:rsidP="00720DEC">
      <w:pPr>
        <w:pStyle w:val="Texto"/>
        <w:spacing w:after="0" w:line="240" w:lineRule="exact"/>
        <w:ind w:firstLine="0"/>
        <w:rPr>
          <w:rFonts w:asciiTheme="minorHAnsi" w:hAnsiTheme="minorHAnsi" w:cstheme="minorHAnsi"/>
          <w:sz w:val="20"/>
        </w:rPr>
      </w:pPr>
    </w:p>
    <w:p w14:paraId="1FDEF661" w14:textId="03653B07" w:rsidR="00720DEC" w:rsidRPr="00285B3F" w:rsidRDefault="00720DEC" w:rsidP="00720DEC">
      <w:pPr>
        <w:pStyle w:val="Texto"/>
        <w:spacing w:after="0" w:line="240" w:lineRule="exact"/>
        <w:ind w:firstLine="0"/>
        <w:rPr>
          <w:rFonts w:asciiTheme="minorHAnsi" w:hAnsiTheme="minorHAnsi" w:cstheme="minorHAnsi"/>
          <w:sz w:val="20"/>
        </w:rPr>
      </w:pPr>
      <w:r w:rsidRPr="00285B3F">
        <w:rPr>
          <w:rFonts w:asciiTheme="minorHAnsi" w:hAnsiTheme="minorHAnsi" w:cstheme="minorHAnsi"/>
          <w:sz w:val="20"/>
        </w:rPr>
        <w:t xml:space="preserve">           </w:t>
      </w:r>
    </w:p>
    <w:p w14:paraId="7B1C1BC6" w14:textId="417D848E" w:rsidR="000C7E64" w:rsidRPr="00285B3F" w:rsidRDefault="000C7E64" w:rsidP="00273265">
      <w:pPr>
        <w:pStyle w:val="Texto"/>
        <w:spacing w:after="0" w:line="240" w:lineRule="exact"/>
        <w:rPr>
          <w:rFonts w:asciiTheme="minorHAnsi" w:hAnsiTheme="minorHAnsi" w:cstheme="minorHAnsi"/>
          <w:sz w:val="20"/>
        </w:rPr>
      </w:pPr>
    </w:p>
    <w:p w14:paraId="075309AA" w14:textId="663FD7A3" w:rsidR="00273265" w:rsidRPr="00285B3F" w:rsidRDefault="00273265" w:rsidP="00273265">
      <w:pPr>
        <w:pStyle w:val="Texto"/>
        <w:spacing w:after="0" w:line="240" w:lineRule="exact"/>
        <w:rPr>
          <w:rFonts w:asciiTheme="minorHAnsi" w:hAnsiTheme="minorHAnsi" w:cstheme="minorHAnsi"/>
          <w:sz w:val="20"/>
        </w:rPr>
      </w:pPr>
    </w:p>
    <w:p w14:paraId="3A40856C" w14:textId="77777777" w:rsidR="00273265" w:rsidRPr="00285B3F" w:rsidRDefault="00273265" w:rsidP="00273265">
      <w:pPr>
        <w:pStyle w:val="Texto"/>
        <w:spacing w:after="0" w:line="240" w:lineRule="exact"/>
        <w:rPr>
          <w:rFonts w:asciiTheme="minorHAnsi" w:hAnsiTheme="minorHAnsi" w:cstheme="minorHAnsi"/>
          <w:sz w:val="20"/>
        </w:rPr>
      </w:pPr>
    </w:p>
    <w:p w14:paraId="0BFA8A39" w14:textId="77777777" w:rsidR="00C07F3E" w:rsidRDefault="00C07F3E" w:rsidP="002C576A">
      <w:pPr>
        <w:pStyle w:val="Texto"/>
        <w:spacing w:after="0" w:line="240" w:lineRule="exact"/>
        <w:ind w:firstLine="0"/>
        <w:jc w:val="center"/>
        <w:rPr>
          <w:rFonts w:asciiTheme="minorHAnsi" w:hAnsiTheme="minorHAnsi" w:cstheme="minorHAnsi"/>
          <w:b/>
          <w:sz w:val="20"/>
        </w:rPr>
      </w:pPr>
    </w:p>
    <w:p w14:paraId="3E2263E8" w14:textId="0A5F7AE6" w:rsidR="00B849EE" w:rsidRPr="00285B3F" w:rsidRDefault="00F7023E" w:rsidP="002C576A">
      <w:pPr>
        <w:pStyle w:val="Texto"/>
        <w:spacing w:after="0" w:line="240" w:lineRule="exact"/>
        <w:ind w:firstLine="0"/>
        <w:jc w:val="center"/>
        <w:rPr>
          <w:rFonts w:asciiTheme="minorHAnsi" w:hAnsiTheme="minorHAnsi" w:cstheme="minorHAnsi"/>
          <w:b/>
          <w:sz w:val="20"/>
          <w:lang w:val="es-MX"/>
        </w:rPr>
      </w:pPr>
      <w:r w:rsidRPr="00285B3F">
        <w:rPr>
          <w:rFonts w:asciiTheme="minorHAnsi" w:hAnsiTheme="minorHAnsi" w:cstheme="minorHAnsi"/>
          <w:b/>
          <w:sz w:val="20"/>
        </w:rPr>
        <w:t>c</w:t>
      </w:r>
      <w:r w:rsidR="00540418" w:rsidRPr="00285B3F">
        <w:rPr>
          <w:rFonts w:asciiTheme="minorHAnsi" w:hAnsiTheme="minorHAnsi" w:cstheme="minorHAnsi"/>
          <w:b/>
          <w:sz w:val="20"/>
        </w:rPr>
        <w:t>)</w:t>
      </w:r>
      <w:r w:rsidR="00540418" w:rsidRPr="00285B3F">
        <w:rPr>
          <w:rFonts w:asciiTheme="minorHAnsi" w:hAnsiTheme="minorHAnsi" w:cstheme="minorHAnsi"/>
          <w:sz w:val="20"/>
        </w:rPr>
        <w:t xml:space="preserve"> </w:t>
      </w:r>
      <w:r w:rsidR="00FE1EDC" w:rsidRPr="00285B3F">
        <w:rPr>
          <w:rFonts w:asciiTheme="minorHAnsi" w:hAnsiTheme="minorHAnsi" w:cstheme="minorHAnsi"/>
          <w:b/>
          <w:sz w:val="20"/>
          <w:lang w:val="es-MX"/>
        </w:rPr>
        <w:t>NOTAS DE MEMORIA (CUENTAS DE ORDEN)</w:t>
      </w:r>
    </w:p>
    <w:p w14:paraId="485F7DAB" w14:textId="77777777" w:rsidR="00B849EE" w:rsidRPr="00285B3F" w:rsidRDefault="00B849EE" w:rsidP="00540418">
      <w:pPr>
        <w:pStyle w:val="Texto"/>
        <w:spacing w:after="0" w:line="240" w:lineRule="exact"/>
        <w:rPr>
          <w:rFonts w:asciiTheme="minorHAnsi" w:hAnsiTheme="minorHAnsi" w:cstheme="minorHAnsi"/>
          <w:sz w:val="20"/>
          <w:lang w:val="es-MX"/>
        </w:rPr>
      </w:pPr>
    </w:p>
    <w:p w14:paraId="1264F76B" w14:textId="77777777" w:rsidR="00B31AAA" w:rsidRPr="00285B3F" w:rsidRDefault="00B31AAA" w:rsidP="00540418">
      <w:pPr>
        <w:pStyle w:val="Texto"/>
        <w:spacing w:after="0" w:line="240" w:lineRule="exact"/>
        <w:rPr>
          <w:rFonts w:asciiTheme="minorHAnsi" w:hAnsiTheme="minorHAnsi" w:cstheme="minorHAnsi"/>
          <w:sz w:val="20"/>
          <w:lang w:val="es-MX"/>
        </w:rPr>
      </w:pPr>
    </w:p>
    <w:p w14:paraId="467485BC" w14:textId="77777777" w:rsidR="00290E6D" w:rsidRPr="00285B3F" w:rsidRDefault="00290E6D" w:rsidP="00290E6D">
      <w:pPr>
        <w:pStyle w:val="Texto"/>
        <w:spacing w:after="0" w:line="240" w:lineRule="exact"/>
        <w:rPr>
          <w:rFonts w:asciiTheme="minorHAnsi" w:hAnsiTheme="minorHAnsi" w:cstheme="minorHAnsi"/>
          <w:b/>
          <w:sz w:val="20"/>
        </w:rPr>
      </w:pPr>
      <w:r w:rsidRPr="00285B3F">
        <w:rPr>
          <w:rFonts w:asciiTheme="minorHAnsi" w:hAnsiTheme="minorHAnsi" w:cstheme="minorHAnsi"/>
          <w:b/>
          <w:sz w:val="20"/>
        </w:rPr>
        <w:t>Cuentas de Orden Contables y Presupuestarias:</w:t>
      </w:r>
    </w:p>
    <w:p w14:paraId="209961C3" w14:textId="77777777" w:rsidR="00B31AAA" w:rsidRPr="00285B3F" w:rsidRDefault="00B31AAA" w:rsidP="00290E6D">
      <w:pPr>
        <w:pStyle w:val="Texto"/>
        <w:spacing w:after="0" w:line="240" w:lineRule="exact"/>
        <w:rPr>
          <w:rFonts w:asciiTheme="minorHAnsi" w:hAnsiTheme="minorHAnsi" w:cstheme="minorHAnsi"/>
          <w:b/>
          <w:sz w:val="20"/>
        </w:rPr>
      </w:pPr>
    </w:p>
    <w:p w14:paraId="37483F58" w14:textId="77777777" w:rsidR="00290E6D" w:rsidRPr="00285B3F" w:rsidRDefault="00290E6D" w:rsidP="00290E6D">
      <w:pPr>
        <w:pStyle w:val="Texto"/>
        <w:spacing w:after="0" w:line="240" w:lineRule="exact"/>
        <w:rPr>
          <w:rFonts w:asciiTheme="minorHAnsi" w:hAnsiTheme="minorHAnsi" w:cstheme="minorHAnsi"/>
          <w:b/>
          <w:sz w:val="20"/>
        </w:rPr>
      </w:pPr>
    </w:p>
    <w:p w14:paraId="69B2F413" w14:textId="5F8CE226" w:rsidR="00290E6D" w:rsidRPr="00285B3F" w:rsidRDefault="00290E6D" w:rsidP="00290E6D">
      <w:pPr>
        <w:pStyle w:val="Texto"/>
        <w:spacing w:after="0" w:line="240" w:lineRule="exact"/>
        <w:ind w:left="2160" w:hanging="540"/>
        <w:rPr>
          <w:rFonts w:asciiTheme="minorHAnsi" w:hAnsiTheme="minorHAnsi" w:cstheme="minorHAnsi"/>
          <w:b/>
          <w:sz w:val="20"/>
        </w:rPr>
      </w:pPr>
      <w:r w:rsidRPr="00285B3F">
        <w:rPr>
          <w:rFonts w:asciiTheme="minorHAnsi" w:hAnsiTheme="minorHAnsi" w:cstheme="minorHAnsi"/>
          <w:b/>
          <w:sz w:val="20"/>
        </w:rPr>
        <w:t>Contables:</w:t>
      </w:r>
    </w:p>
    <w:p w14:paraId="2ADAA485" w14:textId="77777777" w:rsidR="007B71F2" w:rsidRPr="00285B3F" w:rsidRDefault="007B71F2" w:rsidP="007B71F2">
      <w:pPr>
        <w:spacing w:after="0" w:line="240" w:lineRule="exact"/>
        <w:ind w:left="2160" w:hanging="540"/>
        <w:jc w:val="both"/>
        <w:rPr>
          <w:rFonts w:asciiTheme="minorHAnsi" w:eastAsia="Times New Roman" w:hAnsiTheme="minorHAnsi" w:cstheme="minorHAnsi"/>
          <w:sz w:val="20"/>
          <w:szCs w:val="20"/>
          <w:lang w:val="es-ES" w:eastAsia="es-ES"/>
        </w:rPr>
      </w:pPr>
      <w:r w:rsidRPr="00285B3F">
        <w:rPr>
          <w:rFonts w:asciiTheme="minorHAnsi" w:eastAsia="Times New Roman" w:hAnsiTheme="minorHAnsi" w:cstheme="minorHAnsi"/>
          <w:sz w:val="20"/>
          <w:szCs w:val="20"/>
          <w:lang w:val="es-ES" w:eastAsia="es-ES"/>
        </w:rPr>
        <w:tab/>
      </w:r>
    </w:p>
    <w:tbl>
      <w:tblPr>
        <w:tblStyle w:val="Tablaconcuadrculaclar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920"/>
        <w:gridCol w:w="1735"/>
      </w:tblGrid>
      <w:tr w:rsidR="007B71F2" w:rsidRPr="00285B3F" w14:paraId="43431C94" w14:textId="77777777" w:rsidTr="007B71F2">
        <w:tc>
          <w:tcPr>
            <w:tcW w:w="5920" w:type="dxa"/>
          </w:tcPr>
          <w:p w14:paraId="20E64348" w14:textId="77777777" w:rsidR="007B71F2" w:rsidRPr="00285B3F" w:rsidRDefault="007B71F2" w:rsidP="007B71F2">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Bienes bajo contrato en comodato</w:t>
            </w:r>
          </w:p>
        </w:tc>
        <w:tc>
          <w:tcPr>
            <w:tcW w:w="1735" w:type="dxa"/>
          </w:tcPr>
          <w:p w14:paraId="3CAFE724" w14:textId="77777777" w:rsidR="007B71F2" w:rsidRPr="00285B3F" w:rsidRDefault="007B71F2" w:rsidP="007B71F2">
            <w:pPr>
              <w:spacing w:after="0" w:line="240" w:lineRule="exact"/>
              <w:jc w:val="right"/>
              <w:rPr>
                <w:rFonts w:eastAsia="Times New Roman" w:cstheme="minorHAnsi"/>
                <w:sz w:val="20"/>
                <w:szCs w:val="20"/>
                <w:lang w:val="es-ES" w:eastAsia="es-ES"/>
              </w:rPr>
            </w:pPr>
            <w:r w:rsidRPr="00285B3F">
              <w:rPr>
                <w:rFonts w:eastAsia="Times New Roman" w:cstheme="minorHAnsi"/>
                <w:sz w:val="20"/>
                <w:szCs w:val="20"/>
                <w:lang w:val="es-ES" w:eastAsia="es-ES"/>
              </w:rPr>
              <w:t>1,642,925</w:t>
            </w:r>
          </w:p>
        </w:tc>
      </w:tr>
      <w:tr w:rsidR="007B71F2" w:rsidRPr="00285B3F" w14:paraId="64DDE119" w14:textId="77777777" w:rsidTr="007B71F2">
        <w:tc>
          <w:tcPr>
            <w:tcW w:w="5920" w:type="dxa"/>
          </w:tcPr>
          <w:p w14:paraId="00AC4511" w14:textId="77777777" w:rsidR="007B71F2" w:rsidRPr="00285B3F" w:rsidRDefault="007B71F2" w:rsidP="007B71F2">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Contrato de comodato por bienes</w:t>
            </w:r>
          </w:p>
        </w:tc>
        <w:tc>
          <w:tcPr>
            <w:tcW w:w="1735" w:type="dxa"/>
          </w:tcPr>
          <w:p w14:paraId="6BE254D8" w14:textId="77777777" w:rsidR="007B71F2" w:rsidRPr="00285B3F" w:rsidRDefault="007B71F2" w:rsidP="007B71F2">
            <w:pPr>
              <w:spacing w:after="0" w:line="240" w:lineRule="exact"/>
              <w:jc w:val="right"/>
              <w:rPr>
                <w:rFonts w:eastAsia="Times New Roman" w:cstheme="minorHAnsi"/>
                <w:sz w:val="20"/>
                <w:szCs w:val="20"/>
                <w:lang w:val="es-ES" w:eastAsia="es-ES"/>
              </w:rPr>
            </w:pPr>
            <w:r w:rsidRPr="00285B3F">
              <w:rPr>
                <w:rFonts w:eastAsia="Times New Roman" w:cstheme="minorHAnsi"/>
                <w:sz w:val="20"/>
                <w:szCs w:val="20"/>
                <w:lang w:val="es-ES" w:eastAsia="es-ES"/>
              </w:rPr>
              <w:t>1,642,925</w:t>
            </w:r>
          </w:p>
        </w:tc>
      </w:tr>
    </w:tbl>
    <w:p w14:paraId="105D6E71" w14:textId="77777777" w:rsidR="00B60517" w:rsidRPr="00285B3F" w:rsidRDefault="00B60517" w:rsidP="00290E6D">
      <w:pPr>
        <w:pStyle w:val="Texto"/>
        <w:spacing w:after="0" w:line="240" w:lineRule="exact"/>
        <w:ind w:left="2160" w:hanging="540"/>
        <w:rPr>
          <w:rFonts w:asciiTheme="minorHAnsi" w:hAnsiTheme="minorHAnsi" w:cstheme="minorHAnsi"/>
          <w:sz w:val="20"/>
        </w:rPr>
      </w:pPr>
    </w:p>
    <w:p w14:paraId="6B629155" w14:textId="190A2D1F" w:rsidR="00290E6D" w:rsidRPr="00285B3F" w:rsidRDefault="00402DAD" w:rsidP="00402DAD">
      <w:pPr>
        <w:pStyle w:val="Texto"/>
        <w:spacing w:after="0" w:line="240" w:lineRule="exact"/>
        <w:ind w:left="284" w:firstLine="0"/>
        <w:rPr>
          <w:rFonts w:asciiTheme="minorHAnsi" w:hAnsiTheme="minorHAnsi" w:cstheme="minorHAnsi"/>
          <w:sz w:val="20"/>
        </w:rPr>
      </w:pPr>
      <w:r w:rsidRPr="00285B3F">
        <w:rPr>
          <w:rFonts w:asciiTheme="minorHAnsi" w:hAnsiTheme="minorHAnsi" w:cstheme="minorHAnsi"/>
          <w:sz w:val="20"/>
        </w:rPr>
        <w:t>El Instituto de la Juventud de Tamaulipas tiene contratos de comodatos de bienes muebles los cuales se integran dentro de cuentas de orden en los estados financieros.</w:t>
      </w:r>
    </w:p>
    <w:p w14:paraId="101D6ECD" w14:textId="39705541" w:rsidR="00F32993" w:rsidRPr="00285B3F" w:rsidRDefault="00F32993" w:rsidP="00290E6D">
      <w:pPr>
        <w:pStyle w:val="Texto"/>
        <w:spacing w:after="0" w:line="240" w:lineRule="exact"/>
        <w:ind w:left="2160" w:hanging="540"/>
        <w:rPr>
          <w:rFonts w:asciiTheme="minorHAnsi" w:hAnsiTheme="minorHAnsi" w:cstheme="minorHAnsi"/>
          <w:sz w:val="20"/>
        </w:rPr>
      </w:pPr>
    </w:p>
    <w:p w14:paraId="25837F33" w14:textId="77777777" w:rsidR="00402DAD" w:rsidRPr="00285B3F" w:rsidRDefault="00402DAD" w:rsidP="00290E6D">
      <w:pPr>
        <w:pStyle w:val="Texto"/>
        <w:spacing w:after="0" w:line="240" w:lineRule="exact"/>
        <w:ind w:left="2160" w:hanging="540"/>
        <w:rPr>
          <w:rFonts w:asciiTheme="minorHAnsi" w:hAnsiTheme="minorHAnsi" w:cstheme="minorHAnsi"/>
          <w:sz w:val="20"/>
        </w:rPr>
      </w:pPr>
    </w:p>
    <w:p w14:paraId="3F6E5121" w14:textId="77777777" w:rsidR="00290E6D" w:rsidRPr="00285B3F" w:rsidRDefault="00290E6D" w:rsidP="00290E6D">
      <w:pPr>
        <w:pStyle w:val="Texto"/>
        <w:spacing w:after="0" w:line="240" w:lineRule="exact"/>
        <w:ind w:left="2160" w:hanging="540"/>
        <w:rPr>
          <w:rFonts w:asciiTheme="minorHAnsi" w:hAnsiTheme="minorHAnsi" w:cstheme="minorHAnsi"/>
          <w:b/>
          <w:sz w:val="20"/>
        </w:rPr>
      </w:pPr>
      <w:r w:rsidRPr="00285B3F">
        <w:rPr>
          <w:rFonts w:asciiTheme="minorHAnsi" w:hAnsiTheme="minorHAnsi" w:cstheme="minorHAnsi"/>
          <w:b/>
          <w:sz w:val="20"/>
        </w:rPr>
        <w:t>Presupuestarias:</w:t>
      </w:r>
    </w:p>
    <w:p w14:paraId="062B4485" w14:textId="77777777" w:rsidR="007006CA" w:rsidRPr="00285B3F" w:rsidRDefault="00290E6D" w:rsidP="00290E6D">
      <w:pPr>
        <w:pStyle w:val="Texto"/>
        <w:spacing w:after="0" w:line="240" w:lineRule="exact"/>
        <w:ind w:left="2160" w:hanging="540"/>
        <w:rPr>
          <w:rFonts w:asciiTheme="minorHAnsi" w:hAnsiTheme="minorHAnsi" w:cstheme="minorHAnsi"/>
          <w:sz w:val="20"/>
        </w:rPr>
      </w:pPr>
      <w:r w:rsidRPr="00285B3F">
        <w:rPr>
          <w:rFonts w:asciiTheme="minorHAnsi" w:hAnsiTheme="minorHAnsi" w:cstheme="minorHAnsi"/>
          <w:sz w:val="20"/>
        </w:rPr>
        <w:tab/>
      </w:r>
    </w:p>
    <w:p w14:paraId="50C170A6" w14:textId="77777777" w:rsidR="007B71F2" w:rsidRPr="00285B3F" w:rsidRDefault="007B71F2" w:rsidP="007B71F2">
      <w:pPr>
        <w:spacing w:after="0" w:line="240" w:lineRule="exact"/>
        <w:ind w:firstLine="708"/>
        <w:jc w:val="both"/>
        <w:rPr>
          <w:rFonts w:asciiTheme="minorHAnsi" w:eastAsia="Times New Roman" w:hAnsiTheme="minorHAnsi" w:cstheme="minorHAnsi"/>
          <w:sz w:val="20"/>
          <w:szCs w:val="20"/>
          <w:lang w:val="es-ES" w:eastAsia="es-ES"/>
        </w:rPr>
      </w:pPr>
      <w:r w:rsidRPr="00285B3F">
        <w:rPr>
          <w:rFonts w:asciiTheme="minorHAnsi" w:eastAsia="Times New Roman" w:hAnsiTheme="minorHAnsi" w:cstheme="minorHAnsi"/>
          <w:sz w:val="20"/>
          <w:szCs w:val="20"/>
          <w:lang w:val="es-ES" w:eastAsia="es-ES"/>
        </w:rPr>
        <w:t>Cuentas de ingresos</w:t>
      </w:r>
    </w:p>
    <w:tbl>
      <w:tblPr>
        <w:tblStyle w:val="Tablaconcuadrculaclar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103"/>
        <w:gridCol w:w="1664"/>
      </w:tblGrid>
      <w:tr w:rsidR="00402DAD" w:rsidRPr="00285B3F" w14:paraId="713F08FA" w14:textId="77777777" w:rsidTr="00FE1AAE">
        <w:tc>
          <w:tcPr>
            <w:tcW w:w="993" w:type="dxa"/>
          </w:tcPr>
          <w:p w14:paraId="280B710A" w14:textId="77777777" w:rsidR="00402DAD" w:rsidRPr="00285B3F" w:rsidRDefault="00402DAD" w:rsidP="00402DAD">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8.1.1.</w:t>
            </w:r>
          </w:p>
        </w:tc>
        <w:tc>
          <w:tcPr>
            <w:tcW w:w="5103" w:type="dxa"/>
          </w:tcPr>
          <w:p w14:paraId="59FC5337" w14:textId="77777777" w:rsidR="00402DAD" w:rsidRPr="00285B3F" w:rsidRDefault="00402DAD" w:rsidP="00402DAD">
            <w:pPr>
              <w:spacing w:after="0"/>
              <w:rPr>
                <w:rFonts w:cstheme="minorHAnsi"/>
                <w:sz w:val="20"/>
                <w:szCs w:val="20"/>
                <w:lang w:eastAsia="es-MX"/>
              </w:rPr>
            </w:pPr>
            <w:r w:rsidRPr="00285B3F">
              <w:rPr>
                <w:rFonts w:cstheme="minorHAnsi"/>
                <w:color w:val="000000"/>
                <w:sz w:val="20"/>
                <w:szCs w:val="20"/>
                <w:lang w:eastAsia="es-MX"/>
              </w:rPr>
              <w:t>Ley de Ingresos Estimada</w:t>
            </w:r>
          </w:p>
        </w:tc>
        <w:tc>
          <w:tcPr>
            <w:tcW w:w="1664" w:type="dxa"/>
          </w:tcPr>
          <w:p w14:paraId="401142DE" w14:textId="4070FE8D" w:rsidR="00402DAD" w:rsidRPr="00285B3F" w:rsidRDefault="00402DAD" w:rsidP="00402DAD">
            <w:pPr>
              <w:spacing w:after="0"/>
              <w:jc w:val="right"/>
              <w:rPr>
                <w:rFonts w:cstheme="minorHAnsi"/>
                <w:sz w:val="20"/>
                <w:szCs w:val="20"/>
                <w:lang w:eastAsia="es-MX"/>
              </w:rPr>
            </w:pPr>
            <w:r w:rsidRPr="00285B3F">
              <w:rPr>
                <w:rFonts w:cstheme="minorHAnsi"/>
                <w:sz w:val="20"/>
                <w:szCs w:val="20"/>
              </w:rPr>
              <w:t>15,449,517</w:t>
            </w:r>
          </w:p>
        </w:tc>
      </w:tr>
      <w:tr w:rsidR="00402DAD" w:rsidRPr="00285B3F" w14:paraId="1009DC43" w14:textId="77777777" w:rsidTr="00FE1AAE">
        <w:tc>
          <w:tcPr>
            <w:tcW w:w="993" w:type="dxa"/>
          </w:tcPr>
          <w:p w14:paraId="1A483FDB" w14:textId="77777777" w:rsidR="00402DAD" w:rsidRPr="00285B3F" w:rsidRDefault="00402DAD" w:rsidP="00402DAD">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8.1.2.</w:t>
            </w:r>
          </w:p>
        </w:tc>
        <w:tc>
          <w:tcPr>
            <w:tcW w:w="5103" w:type="dxa"/>
          </w:tcPr>
          <w:p w14:paraId="60C670B9" w14:textId="77777777" w:rsidR="00402DAD" w:rsidRPr="00285B3F" w:rsidRDefault="00402DAD" w:rsidP="00402DAD">
            <w:pPr>
              <w:spacing w:after="0"/>
              <w:rPr>
                <w:rFonts w:cstheme="minorHAnsi"/>
                <w:sz w:val="20"/>
                <w:szCs w:val="20"/>
                <w:lang w:eastAsia="es-MX"/>
              </w:rPr>
            </w:pPr>
            <w:r w:rsidRPr="00285B3F">
              <w:rPr>
                <w:rFonts w:cstheme="minorHAnsi"/>
                <w:color w:val="000000"/>
                <w:sz w:val="20"/>
                <w:szCs w:val="20"/>
                <w:lang w:eastAsia="es-MX"/>
              </w:rPr>
              <w:t>Ley de Ingresos por Ejecutar</w:t>
            </w:r>
          </w:p>
        </w:tc>
        <w:tc>
          <w:tcPr>
            <w:tcW w:w="1664" w:type="dxa"/>
          </w:tcPr>
          <w:p w14:paraId="37DF63F1" w14:textId="09E95D57" w:rsidR="00402DAD" w:rsidRPr="00285B3F" w:rsidRDefault="00402DAD" w:rsidP="00402DAD">
            <w:pPr>
              <w:spacing w:after="0"/>
              <w:jc w:val="right"/>
              <w:rPr>
                <w:rFonts w:cstheme="minorHAnsi"/>
                <w:sz w:val="20"/>
                <w:szCs w:val="20"/>
                <w:lang w:eastAsia="es-MX"/>
              </w:rPr>
            </w:pPr>
            <w:r w:rsidRPr="00285B3F">
              <w:rPr>
                <w:rFonts w:cstheme="minorHAnsi"/>
                <w:sz w:val="20"/>
                <w:szCs w:val="20"/>
              </w:rPr>
              <w:t>0</w:t>
            </w:r>
          </w:p>
        </w:tc>
      </w:tr>
      <w:tr w:rsidR="00402DAD" w:rsidRPr="00285B3F" w14:paraId="51CE930A" w14:textId="77777777" w:rsidTr="00FE1AAE">
        <w:tc>
          <w:tcPr>
            <w:tcW w:w="993" w:type="dxa"/>
          </w:tcPr>
          <w:p w14:paraId="6553A34B" w14:textId="77777777" w:rsidR="00402DAD" w:rsidRPr="00285B3F" w:rsidRDefault="00402DAD" w:rsidP="00402DAD">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8.1.3.</w:t>
            </w:r>
          </w:p>
        </w:tc>
        <w:tc>
          <w:tcPr>
            <w:tcW w:w="5103" w:type="dxa"/>
          </w:tcPr>
          <w:p w14:paraId="54AC73D9" w14:textId="77777777" w:rsidR="00402DAD" w:rsidRPr="00285B3F" w:rsidRDefault="00402DAD" w:rsidP="00402DAD">
            <w:pPr>
              <w:spacing w:after="0"/>
              <w:rPr>
                <w:rFonts w:cstheme="minorHAnsi"/>
                <w:sz w:val="20"/>
                <w:szCs w:val="20"/>
                <w:lang w:eastAsia="es-MX"/>
              </w:rPr>
            </w:pPr>
            <w:r w:rsidRPr="00285B3F">
              <w:rPr>
                <w:rFonts w:cstheme="minorHAnsi"/>
                <w:color w:val="000000"/>
                <w:sz w:val="20"/>
                <w:szCs w:val="20"/>
                <w:lang w:eastAsia="es-MX"/>
              </w:rPr>
              <w:t>Modificaciones a la Ley de Ingresos Estimada</w:t>
            </w:r>
          </w:p>
        </w:tc>
        <w:tc>
          <w:tcPr>
            <w:tcW w:w="1664" w:type="dxa"/>
          </w:tcPr>
          <w:p w14:paraId="76E5327B" w14:textId="38F91535" w:rsidR="00402DAD" w:rsidRPr="00285B3F" w:rsidRDefault="00402DAD" w:rsidP="00402DAD">
            <w:pPr>
              <w:spacing w:after="0"/>
              <w:jc w:val="right"/>
              <w:rPr>
                <w:rFonts w:cstheme="minorHAnsi"/>
                <w:sz w:val="20"/>
                <w:szCs w:val="20"/>
                <w:lang w:eastAsia="es-MX"/>
              </w:rPr>
            </w:pPr>
            <w:r w:rsidRPr="00285B3F">
              <w:rPr>
                <w:rFonts w:cstheme="minorHAnsi"/>
                <w:sz w:val="20"/>
                <w:szCs w:val="20"/>
              </w:rPr>
              <w:t>10,152,201</w:t>
            </w:r>
          </w:p>
        </w:tc>
      </w:tr>
      <w:tr w:rsidR="00402DAD" w:rsidRPr="00285B3F" w14:paraId="5DAD2684" w14:textId="77777777" w:rsidTr="00FE1AAE">
        <w:tc>
          <w:tcPr>
            <w:tcW w:w="993" w:type="dxa"/>
          </w:tcPr>
          <w:p w14:paraId="7CEBD84C" w14:textId="77777777" w:rsidR="00402DAD" w:rsidRPr="00285B3F" w:rsidRDefault="00402DAD" w:rsidP="00402DAD">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8.1.4.</w:t>
            </w:r>
          </w:p>
        </w:tc>
        <w:tc>
          <w:tcPr>
            <w:tcW w:w="5103" w:type="dxa"/>
          </w:tcPr>
          <w:p w14:paraId="7ED5CA80" w14:textId="77777777" w:rsidR="00402DAD" w:rsidRPr="00285B3F" w:rsidRDefault="00402DAD" w:rsidP="00402DAD">
            <w:pPr>
              <w:spacing w:after="0"/>
              <w:rPr>
                <w:rFonts w:cstheme="minorHAnsi"/>
                <w:sz w:val="20"/>
                <w:szCs w:val="20"/>
                <w:lang w:eastAsia="es-MX"/>
              </w:rPr>
            </w:pPr>
            <w:r w:rsidRPr="00285B3F">
              <w:rPr>
                <w:rFonts w:cstheme="minorHAnsi"/>
                <w:color w:val="000000"/>
                <w:sz w:val="20"/>
                <w:szCs w:val="20"/>
                <w:lang w:eastAsia="es-MX"/>
              </w:rPr>
              <w:t>Ley de Ingresos Devengada</w:t>
            </w:r>
          </w:p>
        </w:tc>
        <w:tc>
          <w:tcPr>
            <w:tcW w:w="1664" w:type="dxa"/>
          </w:tcPr>
          <w:p w14:paraId="6AC68A1B" w14:textId="53FAB912" w:rsidR="00402DAD" w:rsidRPr="00285B3F" w:rsidRDefault="00402DAD" w:rsidP="00402DAD">
            <w:pPr>
              <w:spacing w:after="0"/>
              <w:jc w:val="right"/>
              <w:rPr>
                <w:rFonts w:cstheme="minorHAnsi"/>
                <w:sz w:val="20"/>
                <w:szCs w:val="20"/>
                <w:lang w:eastAsia="es-MX"/>
              </w:rPr>
            </w:pPr>
            <w:r w:rsidRPr="00285B3F">
              <w:rPr>
                <w:rFonts w:cstheme="minorHAnsi"/>
                <w:sz w:val="20"/>
                <w:szCs w:val="20"/>
              </w:rPr>
              <w:t>25,601,718</w:t>
            </w:r>
          </w:p>
        </w:tc>
      </w:tr>
      <w:tr w:rsidR="00402DAD" w:rsidRPr="00285B3F" w14:paraId="3E924373" w14:textId="77777777" w:rsidTr="00FE1AAE">
        <w:tc>
          <w:tcPr>
            <w:tcW w:w="993" w:type="dxa"/>
          </w:tcPr>
          <w:p w14:paraId="56AB87C5" w14:textId="77777777" w:rsidR="00402DAD" w:rsidRPr="00285B3F" w:rsidRDefault="00402DAD" w:rsidP="00402DAD">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8.1.5.</w:t>
            </w:r>
          </w:p>
        </w:tc>
        <w:tc>
          <w:tcPr>
            <w:tcW w:w="5103" w:type="dxa"/>
          </w:tcPr>
          <w:p w14:paraId="0D846709" w14:textId="77777777" w:rsidR="00402DAD" w:rsidRPr="00285B3F" w:rsidRDefault="00402DAD" w:rsidP="00402DAD">
            <w:pPr>
              <w:spacing w:after="0"/>
              <w:rPr>
                <w:rFonts w:eastAsia="Times New Roman" w:cstheme="minorHAnsi"/>
                <w:sz w:val="20"/>
                <w:szCs w:val="20"/>
                <w:lang w:val="es-ES" w:eastAsia="es-ES"/>
              </w:rPr>
            </w:pPr>
            <w:r w:rsidRPr="00285B3F">
              <w:rPr>
                <w:rFonts w:cstheme="minorHAnsi"/>
                <w:color w:val="000000"/>
                <w:sz w:val="20"/>
                <w:szCs w:val="20"/>
                <w:lang w:eastAsia="es-MX"/>
              </w:rPr>
              <w:t>Ley de Ingresos Recaudada</w:t>
            </w:r>
          </w:p>
        </w:tc>
        <w:tc>
          <w:tcPr>
            <w:tcW w:w="1664" w:type="dxa"/>
          </w:tcPr>
          <w:p w14:paraId="2B718F46" w14:textId="4F895CF4" w:rsidR="00402DAD" w:rsidRPr="00285B3F" w:rsidRDefault="00402DAD" w:rsidP="00402DAD">
            <w:pPr>
              <w:spacing w:after="0"/>
              <w:jc w:val="right"/>
              <w:rPr>
                <w:rFonts w:eastAsia="Times New Roman" w:cstheme="minorHAnsi"/>
                <w:sz w:val="20"/>
                <w:szCs w:val="20"/>
                <w:lang w:val="es-ES" w:eastAsia="es-ES"/>
              </w:rPr>
            </w:pPr>
            <w:r w:rsidRPr="00285B3F">
              <w:rPr>
                <w:rFonts w:cstheme="minorHAnsi"/>
                <w:sz w:val="20"/>
                <w:szCs w:val="20"/>
              </w:rPr>
              <w:t>25,563,718</w:t>
            </w:r>
          </w:p>
        </w:tc>
      </w:tr>
    </w:tbl>
    <w:p w14:paraId="0C327683" w14:textId="77777777" w:rsidR="007B71F2" w:rsidRPr="00285B3F" w:rsidRDefault="007B71F2" w:rsidP="007B71F2">
      <w:pPr>
        <w:spacing w:after="0" w:line="240" w:lineRule="exact"/>
        <w:ind w:left="2160" w:hanging="540"/>
        <w:jc w:val="both"/>
        <w:rPr>
          <w:rFonts w:asciiTheme="minorHAnsi" w:eastAsia="Times New Roman" w:hAnsiTheme="minorHAnsi" w:cstheme="minorHAnsi"/>
          <w:sz w:val="20"/>
          <w:szCs w:val="20"/>
          <w:lang w:val="es-ES" w:eastAsia="es-ES"/>
        </w:rPr>
      </w:pPr>
    </w:p>
    <w:p w14:paraId="06F92A01" w14:textId="77777777" w:rsidR="007B71F2" w:rsidRPr="00285B3F" w:rsidRDefault="007B71F2" w:rsidP="007B71F2">
      <w:pPr>
        <w:spacing w:after="0" w:line="240" w:lineRule="exact"/>
        <w:ind w:firstLine="708"/>
        <w:jc w:val="both"/>
        <w:rPr>
          <w:rFonts w:asciiTheme="minorHAnsi" w:eastAsia="Times New Roman" w:hAnsiTheme="minorHAnsi" w:cstheme="minorHAnsi"/>
          <w:sz w:val="20"/>
          <w:szCs w:val="20"/>
          <w:lang w:val="es-ES" w:eastAsia="es-ES"/>
        </w:rPr>
      </w:pPr>
      <w:r w:rsidRPr="00285B3F">
        <w:rPr>
          <w:rFonts w:asciiTheme="minorHAnsi" w:eastAsia="Times New Roman" w:hAnsiTheme="minorHAnsi" w:cstheme="minorHAnsi"/>
          <w:sz w:val="20"/>
          <w:szCs w:val="20"/>
          <w:lang w:val="es-ES" w:eastAsia="es-ES"/>
        </w:rPr>
        <w:t>Cuentas de egresos</w:t>
      </w:r>
    </w:p>
    <w:tbl>
      <w:tblPr>
        <w:tblStyle w:val="Tablaconcuadrcula1"/>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103"/>
        <w:gridCol w:w="1701"/>
      </w:tblGrid>
      <w:tr w:rsidR="00402DAD" w:rsidRPr="00285B3F" w14:paraId="75ED0AED" w14:textId="77777777" w:rsidTr="00BE1C05">
        <w:tc>
          <w:tcPr>
            <w:tcW w:w="993" w:type="dxa"/>
          </w:tcPr>
          <w:p w14:paraId="1FCD1480" w14:textId="77777777" w:rsidR="00402DAD" w:rsidRPr="00285B3F" w:rsidRDefault="00402DAD" w:rsidP="00402DAD">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8.2.1.</w:t>
            </w:r>
          </w:p>
        </w:tc>
        <w:tc>
          <w:tcPr>
            <w:tcW w:w="5103" w:type="dxa"/>
            <w:vAlign w:val="bottom"/>
          </w:tcPr>
          <w:p w14:paraId="19982574" w14:textId="77777777" w:rsidR="00402DAD" w:rsidRPr="00285B3F" w:rsidRDefault="00402DAD" w:rsidP="00402DAD">
            <w:pPr>
              <w:spacing w:after="0"/>
              <w:rPr>
                <w:rFonts w:cstheme="minorHAnsi"/>
                <w:sz w:val="20"/>
                <w:szCs w:val="20"/>
                <w:lang w:eastAsia="es-MX"/>
              </w:rPr>
            </w:pPr>
            <w:r w:rsidRPr="00285B3F">
              <w:rPr>
                <w:rFonts w:cstheme="minorHAnsi"/>
                <w:color w:val="000000"/>
                <w:sz w:val="20"/>
                <w:szCs w:val="20"/>
                <w:lang w:eastAsia="es-MX"/>
              </w:rPr>
              <w:t>Presupuesto de Egresos Aprobado</w:t>
            </w:r>
          </w:p>
        </w:tc>
        <w:tc>
          <w:tcPr>
            <w:tcW w:w="1701" w:type="dxa"/>
          </w:tcPr>
          <w:p w14:paraId="7CE19A65" w14:textId="275C6A73" w:rsidR="00402DAD" w:rsidRPr="00285B3F" w:rsidRDefault="00402DAD" w:rsidP="00402DAD">
            <w:pPr>
              <w:spacing w:after="0"/>
              <w:jc w:val="right"/>
              <w:rPr>
                <w:rFonts w:cstheme="minorHAnsi"/>
                <w:sz w:val="20"/>
                <w:szCs w:val="20"/>
                <w:lang w:eastAsia="es-MX"/>
              </w:rPr>
            </w:pPr>
            <w:r w:rsidRPr="00285B3F">
              <w:rPr>
                <w:rFonts w:cstheme="minorHAnsi"/>
                <w:sz w:val="20"/>
                <w:szCs w:val="20"/>
              </w:rPr>
              <w:t>15,449,517</w:t>
            </w:r>
          </w:p>
        </w:tc>
      </w:tr>
      <w:tr w:rsidR="00402DAD" w:rsidRPr="00285B3F" w14:paraId="54B9A6E0" w14:textId="77777777" w:rsidTr="00BE1C05">
        <w:tc>
          <w:tcPr>
            <w:tcW w:w="993" w:type="dxa"/>
          </w:tcPr>
          <w:p w14:paraId="21C91837" w14:textId="77777777" w:rsidR="00402DAD" w:rsidRPr="00285B3F" w:rsidRDefault="00402DAD" w:rsidP="00402DAD">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8.2.2.</w:t>
            </w:r>
          </w:p>
        </w:tc>
        <w:tc>
          <w:tcPr>
            <w:tcW w:w="5103" w:type="dxa"/>
            <w:vAlign w:val="bottom"/>
          </w:tcPr>
          <w:p w14:paraId="3AB2C209" w14:textId="77777777" w:rsidR="00402DAD" w:rsidRPr="00285B3F" w:rsidRDefault="00402DAD" w:rsidP="00402DAD">
            <w:pPr>
              <w:spacing w:after="0"/>
              <w:rPr>
                <w:rFonts w:cstheme="minorHAnsi"/>
                <w:sz w:val="20"/>
                <w:szCs w:val="20"/>
                <w:lang w:eastAsia="es-MX"/>
              </w:rPr>
            </w:pPr>
            <w:r w:rsidRPr="00285B3F">
              <w:rPr>
                <w:rFonts w:cstheme="minorHAnsi"/>
                <w:color w:val="000000"/>
                <w:sz w:val="20"/>
                <w:szCs w:val="20"/>
                <w:lang w:eastAsia="es-MX"/>
              </w:rPr>
              <w:t>Presupuesto de Egresos por Ejercer</w:t>
            </w:r>
          </w:p>
        </w:tc>
        <w:tc>
          <w:tcPr>
            <w:tcW w:w="1701" w:type="dxa"/>
          </w:tcPr>
          <w:p w14:paraId="76CA94C1" w14:textId="22DC2743" w:rsidR="00402DAD" w:rsidRPr="00285B3F" w:rsidRDefault="00402DAD" w:rsidP="00402DAD">
            <w:pPr>
              <w:spacing w:after="0"/>
              <w:jc w:val="right"/>
              <w:rPr>
                <w:rFonts w:cstheme="minorHAnsi"/>
                <w:sz w:val="20"/>
                <w:szCs w:val="20"/>
                <w:lang w:eastAsia="es-MX"/>
              </w:rPr>
            </w:pPr>
            <w:r w:rsidRPr="00285B3F">
              <w:rPr>
                <w:rFonts w:cstheme="minorHAnsi"/>
                <w:sz w:val="20"/>
                <w:szCs w:val="20"/>
              </w:rPr>
              <w:t>466,792</w:t>
            </w:r>
          </w:p>
        </w:tc>
      </w:tr>
      <w:tr w:rsidR="00402DAD" w:rsidRPr="00285B3F" w14:paraId="0CA0278A" w14:textId="77777777" w:rsidTr="00BE1C05">
        <w:tc>
          <w:tcPr>
            <w:tcW w:w="993" w:type="dxa"/>
          </w:tcPr>
          <w:p w14:paraId="7143B577" w14:textId="77777777" w:rsidR="00402DAD" w:rsidRPr="00285B3F" w:rsidRDefault="00402DAD" w:rsidP="00402DAD">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8.2.3.</w:t>
            </w:r>
          </w:p>
        </w:tc>
        <w:tc>
          <w:tcPr>
            <w:tcW w:w="5103" w:type="dxa"/>
            <w:vAlign w:val="bottom"/>
          </w:tcPr>
          <w:p w14:paraId="4D958B1E" w14:textId="77777777" w:rsidR="00402DAD" w:rsidRPr="00285B3F" w:rsidRDefault="00402DAD" w:rsidP="00402DAD">
            <w:pPr>
              <w:spacing w:after="0"/>
              <w:rPr>
                <w:rFonts w:cstheme="minorHAnsi"/>
                <w:sz w:val="20"/>
                <w:szCs w:val="20"/>
                <w:lang w:eastAsia="es-MX"/>
              </w:rPr>
            </w:pPr>
            <w:r w:rsidRPr="00285B3F">
              <w:rPr>
                <w:rFonts w:cstheme="minorHAnsi"/>
                <w:color w:val="000000"/>
                <w:sz w:val="20"/>
                <w:szCs w:val="20"/>
                <w:lang w:eastAsia="es-MX"/>
              </w:rPr>
              <w:t>Modificaciones al presupuesto de egresos aprobado</w:t>
            </w:r>
          </w:p>
        </w:tc>
        <w:tc>
          <w:tcPr>
            <w:tcW w:w="1701" w:type="dxa"/>
          </w:tcPr>
          <w:p w14:paraId="7D06E585" w14:textId="5891AD01" w:rsidR="00402DAD" w:rsidRPr="00285B3F" w:rsidRDefault="00402DAD" w:rsidP="00402DAD">
            <w:pPr>
              <w:spacing w:after="0"/>
              <w:jc w:val="right"/>
              <w:rPr>
                <w:rFonts w:cstheme="minorHAnsi"/>
                <w:sz w:val="20"/>
                <w:szCs w:val="20"/>
                <w:lang w:eastAsia="es-MX"/>
              </w:rPr>
            </w:pPr>
            <w:r w:rsidRPr="00285B3F">
              <w:rPr>
                <w:rFonts w:cstheme="minorHAnsi"/>
                <w:sz w:val="20"/>
                <w:szCs w:val="20"/>
              </w:rPr>
              <w:t>10,152,201</w:t>
            </w:r>
          </w:p>
        </w:tc>
      </w:tr>
      <w:tr w:rsidR="00402DAD" w:rsidRPr="00285B3F" w14:paraId="52B4F1E9" w14:textId="77777777" w:rsidTr="00BE1C05">
        <w:tc>
          <w:tcPr>
            <w:tcW w:w="993" w:type="dxa"/>
          </w:tcPr>
          <w:p w14:paraId="7719954C" w14:textId="77777777" w:rsidR="00402DAD" w:rsidRPr="00285B3F" w:rsidRDefault="00402DAD" w:rsidP="00402DAD">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8.2.4.</w:t>
            </w:r>
          </w:p>
        </w:tc>
        <w:tc>
          <w:tcPr>
            <w:tcW w:w="5103" w:type="dxa"/>
            <w:vAlign w:val="bottom"/>
          </w:tcPr>
          <w:p w14:paraId="2B817F58" w14:textId="77777777" w:rsidR="00402DAD" w:rsidRPr="00285B3F" w:rsidRDefault="00402DAD" w:rsidP="00402DAD">
            <w:pPr>
              <w:spacing w:after="0"/>
              <w:rPr>
                <w:rFonts w:cstheme="minorHAnsi"/>
                <w:sz w:val="20"/>
                <w:szCs w:val="20"/>
                <w:lang w:eastAsia="es-MX"/>
              </w:rPr>
            </w:pPr>
            <w:r w:rsidRPr="00285B3F">
              <w:rPr>
                <w:rFonts w:cstheme="minorHAnsi"/>
                <w:color w:val="000000"/>
                <w:sz w:val="20"/>
                <w:szCs w:val="20"/>
                <w:lang w:eastAsia="es-MX"/>
              </w:rPr>
              <w:t xml:space="preserve">Presupuesto de Egresos Comprometido </w:t>
            </w:r>
          </w:p>
        </w:tc>
        <w:tc>
          <w:tcPr>
            <w:tcW w:w="1701" w:type="dxa"/>
          </w:tcPr>
          <w:p w14:paraId="21FF1AD4" w14:textId="06E77191" w:rsidR="00402DAD" w:rsidRPr="00285B3F" w:rsidRDefault="00402DAD" w:rsidP="00402DAD">
            <w:pPr>
              <w:spacing w:after="0"/>
              <w:jc w:val="right"/>
              <w:rPr>
                <w:rFonts w:cstheme="minorHAnsi"/>
                <w:sz w:val="20"/>
                <w:szCs w:val="20"/>
                <w:lang w:eastAsia="es-MX"/>
              </w:rPr>
            </w:pPr>
            <w:r w:rsidRPr="00285B3F">
              <w:rPr>
                <w:rFonts w:cstheme="minorHAnsi"/>
                <w:sz w:val="20"/>
                <w:szCs w:val="20"/>
              </w:rPr>
              <w:t>25,134,926</w:t>
            </w:r>
          </w:p>
        </w:tc>
      </w:tr>
      <w:tr w:rsidR="00402DAD" w:rsidRPr="00285B3F" w14:paraId="5F53D219" w14:textId="77777777" w:rsidTr="00BE1C05">
        <w:tc>
          <w:tcPr>
            <w:tcW w:w="993" w:type="dxa"/>
          </w:tcPr>
          <w:p w14:paraId="02B148A5" w14:textId="77777777" w:rsidR="00402DAD" w:rsidRPr="00285B3F" w:rsidRDefault="00402DAD" w:rsidP="00402DAD">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8.2.5.</w:t>
            </w:r>
          </w:p>
        </w:tc>
        <w:tc>
          <w:tcPr>
            <w:tcW w:w="5103" w:type="dxa"/>
            <w:vAlign w:val="bottom"/>
          </w:tcPr>
          <w:p w14:paraId="663CA2FA" w14:textId="77777777" w:rsidR="00402DAD" w:rsidRPr="00285B3F" w:rsidRDefault="00402DAD" w:rsidP="00402DAD">
            <w:pPr>
              <w:spacing w:after="0"/>
              <w:rPr>
                <w:rFonts w:cstheme="minorHAnsi"/>
                <w:sz w:val="20"/>
                <w:szCs w:val="20"/>
                <w:lang w:eastAsia="es-MX"/>
              </w:rPr>
            </w:pPr>
            <w:r w:rsidRPr="00285B3F">
              <w:rPr>
                <w:rFonts w:cstheme="minorHAnsi"/>
                <w:color w:val="000000"/>
                <w:sz w:val="20"/>
                <w:szCs w:val="20"/>
                <w:lang w:eastAsia="es-MX"/>
              </w:rPr>
              <w:t>Presupuesto de Egresos Devengado</w:t>
            </w:r>
          </w:p>
        </w:tc>
        <w:tc>
          <w:tcPr>
            <w:tcW w:w="1701" w:type="dxa"/>
          </w:tcPr>
          <w:p w14:paraId="3F454423" w14:textId="2BFC199E" w:rsidR="00402DAD" w:rsidRPr="00285B3F" w:rsidRDefault="00402DAD" w:rsidP="00402DAD">
            <w:pPr>
              <w:spacing w:after="0"/>
              <w:jc w:val="right"/>
              <w:rPr>
                <w:rFonts w:cstheme="minorHAnsi"/>
                <w:sz w:val="20"/>
                <w:szCs w:val="20"/>
                <w:lang w:eastAsia="es-MX"/>
              </w:rPr>
            </w:pPr>
            <w:r w:rsidRPr="00285B3F">
              <w:rPr>
                <w:rFonts w:cstheme="minorHAnsi"/>
                <w:sz w:val="20"/>
                <w:szCs w:val="20"/>
              </w:rPr>
              <w:t>25,134,926</w:t>
            </w:r>
          </w:p>
        </w:tc>
      </w:tr>
      <w:tr w:rsidR="00402DAD" w:rsidRPr="00285B3F" w14:paraId="3E49B1EF" w14:textId="77777777" w:rsidTr="00BE1C05">
        <w:tc>
          <w:tcPr>
            <w:tcW w:w="993" w:type="dxa"/>
          </w:tcPr>
          <w:p w14:paraId="2DAFEBB0" w14:textId="77777777" w:rsidR="00402DAD" w:rsidRPr="00285B3F" w:rsidRDefault="00402DAD" w:rsidP="00402DAD">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8.2.6.</w:t>
            </w:r>
          </w:p>
        </w:tc>
        <w:tc>
          <w:tcPr>
            <w:tcW w:w="5103" w:type="dxa"/>
            <w:vAlign w:val="bottom"/>
          </w:tcPr>
          <w:p w14:paraId="50F19A46" w14:textId="77777777" w:rsidR="00402DAD" w:rsidRPr="00285B3F" w:rsidRDefault="00402DAD" w:rsidP="00402DAD">
            <w:pPr>
              <w:spacing w:after="0"/>
              <w:rPr>
                <w:rFonts w:cstheme="minorHAnsi"/>
                <w:sz w:val="20"/>
                <w:szCs w:val="20"/>
                <w:lang w:eastAsia="es-MX"/>
              </w:rPr>
            </w:pPr>
            <w:r w:rsidRPr="00285B3F">
              <w:rPr>
                <w:rFonts w:cstheme="minorHAnsi"/>
                <w:color w:val="000000"/>
                <w:sz w:val="20"/>
                <w:szCs w:val="20"/>
                <w:lang w:eastAsia="es-MX"/>
              </w:rPr>
              <w:t>Presupuesto de Egresos Ejercido</w:t>
            </w:r>
          </w:p>
        </w:tc>
        <w:tc>
          <w:tcPr>
            <w:tcW w:w="1701" w:type="dxa"/>
          </w:tcPr>
          <w:p w14:paraId="5FB85960" w14:textId="2FAD3A26" w:rsidR="00402DAD" w:rsidRPr="00285B3F" w:rsidRDefault="00402DAD" w:rsidP="00402DAD">
            <w:pPr>
              <w:spacing w:after="0"/>
              <w:jc w:val="right"/>
              <w:rPr>
                <w:rFonts w:cstheme="minorHAnsi"/>
                <w:sz w:val="20"/>
                <w:szCs w:val="20"/>
                <w:lang w:eastAsia="es-MX"/>
              </w:rPr>
            </w:pPr>
            <w:r w:rsidRPr="00285B3F">
              <w:rPr>
                <w:rFonts w:cstheme="minorHAnsi"/>
                <w:sz w:val="20"/>
                <w:szCs w:val="20"/>
              </w:rPr>
              <w:t>25,114,368</w:t>
            </w:r>
          </w:p>
        </w:tc>
      </w:tr>
      <w:tr w:rsidR="00402DAD" w:rsidRPr="00285B3F" w14:paraId="708EA6C4" w14:textId="77777777" w:rsidTr="00BE1C05">
        <w:tc>
          <w:tcPr>
            <w:tcW w:w="993" w:type="dxa"/>
          </w:tcPr>
          <w:p w14:paraId="2C3BF38B" w14:textId="77777777" w:rsidR="00402DAD" w:rsidRPr="00285B3F" w:rsidRDefault="00402DAD" w:rsidP="00402DAD">
            <w:pPr>
              <w:spacing w:after="0" w:line="240" w:lineRule="exact"/>
              <w:jc w:val="both"/>
              <w:rPr>
                <w:rFonts w:eastAsia="Times New Roman" w:cstheme="minorHAnsi"/>
                <w:sz w:val="20"/>
                <w:szCs w:val="20"/>
                <w:lang w:val="es-ES" w:eastAsia="es-ES"/>
              </w:rPr>
            </w:pPr>
            <w:r w:rsidRPr="00285B3F">
              <w:rPr>
                <w:rFonts w:eastAsia="Times New Roman" w:cstheme="minorHAnsi"/>
                <w:sz w:val="20"/>
                <w:szCs w:val="20"/>
                <w:lang w:val="es-ES" w:eastAsia="es-ES"/>
              </w:rPr>
              <w:t>8.2.7.</w:t>
            </w:r>
          </w:p>
        </w:tc>
        <w:tc>
          <w:tcPr>
            <w:tcW w:w="5103" w:type="dxa"/>
            <w:vAlign w:val="bottom"/>
          </w:tcPr>
          <w:p w14:paraId="12FAED8C" w14:textId="77777777" w:rsidR="00402DAD" w:rsidRPr="00285B3F" w:rsidRDefault="00402DAD" w:rsidP="00402DAD">
            <w:pPr>
              <w:spacing w:after="0"/>
              <w:rPr>
                <w:rFonts w:eastAsia="Times New Roman" w:cstheme="minorHAnsi"/>
                <w:sz w:val="20"/>
                <w:szCs w:val="20"/>
                <w:lang w:val="es-ES" w:eastAsia="es-ES"/>
              </w:rPr>
            </w:pPr>
            <w:r w:rsidRPr="00285B3F">
              <w:rPr>
                <w:rFonts w:cstheme="minorHAnsi"/>
                <w:color w:val="000000"/>
                <w:sz w:val="20"/>
                <w:szCs w:val="20"/>
                <w:lang w:eastAsia="es-MX"/>
              </w:rPr>
              <w:t xml:space="preserve">Presupuesto de Egresos Pagado </w:t>
            </w:r>
          </w:p>
        </w:tc>
        <w:tc>
          <w:tcPr>
            <w:tcW w:w="1701" w:type="dxa"/>
          </w:tcPr>
          <w:p w14:paraId="3F77C35D" w14:textId="45A7162C" w:rsidR="00402DAD" w:rsidRPr="00285B3F" w:rsidRDefault="00402DAD" w:rsidP="00402DAD">
            <w:pPr>
              <w:spacing w:after="0"/>
              <w:jc w:val="right"/>
              <w:rPr>
                <w:rFonts w:eastAsia="Times New Roman" w:cstheme="minorHAnsi"/>
                <w:sz w:val="20"/>
                <w:szCs w:val="20"/>
                <w:lang w:val="es-ES" w:eastAsia="es-ES"/>
              </w:rPr>
            </w:pPr>
            <w:r w:rsidRPr="00285B3F">
              <w:rPr>
                <w:rFonts w:cstheme="minorHAnsi"/>
                <w:sz w:val="20"/>
                <w:szCs w:val="20"/>
              </w:rPr>
              <w:t>25,019,358</w:t>
            </w:r>
          </w:p>
        </w:tc>
      </w:tr>
    </w:tbl>
    <w:p w14:paraId="44F05A83" w14:textId="77777777" w:rsidR="007006CA" w:rsidRPr="00285B3F" w:rsidRDefault="007006CA" w:rsidP="00290E6D">
      <w:pPr>
        <w:pStyle w:val="Texto"/>
        <w:spacing w:after="0" w:line="240" w:lineRule="exact"/>
        <w:ind w:left="2160" w:hanging="540"/>
        <w:rPr>
          <w:rFonts w:asciiTheme="minorHAnsi" w:hAnsiTheme="minorHAnsi" w:cstheme="minorHAnsi"/>
          <w:sz w:val="20"/>
        </w:rPr>
      </w:pPr>
    </w:p>
    <w:p w14:paraId="67B764DB" w14:textId="77777777" w:rsidR="00D96C81" w:rsidRPr="00285B3F" w:rsidRDefault="00D96C81" w:rsidP="000D5EFE">
      <w:pPr>
        <w:pStyle w:val="Texto"/>
        <w:spacing w:after="0" w:line="240" w:lineRule="exact"/>
        <w:ind w:firstLine="0"/>
        <w:rPr>
          <w:rFonts w:asciiTheme="minorHAnsi" w:hAnsiTheme="minorHAnsi" w:cstheme="minorHAnsi"/>
          <w:sz w:val="20"/>
        </w:rPr>
      </w:pPr>
    </w:p>
    <w:p w14:paraId="01A50505" w14:textId="77777777" w:rsidR="00D96C81" w:rsidRPr="00285B3F" w:rsidRDefault="00D96C81" w:rsidP="000D5EFE">
      <w:pPr>
        <w:pStyle w:val="Texto"/>
        <w:spacing w:after="0" w:line="240" w:lineRule="exact"/>
        <w:ind w:firstLine="0"/>
        <w:rPr>
          <w:rFonts w:asciiTheme="minorHAnsi" w:hAnsiTheme="minorHAnsi" w:cstheme="minorHAnsi"/>
          <w:sz w:val="20"/>
        </w:rPr>
      </w:pPr>
    </w:p>
    <w:p w14:paraId="32BE5407" w14:textId="2EFC27AD" w:rsidR="000D5EFE" w:rsidRDefault="000D5EFE" w:rsidP="000D5EFE">
      <w:pPr>
        <w:pStyle w:val="Texto"/>
        <w:spacing w:after="0" w:line="240" w:lineRule="exact"/>
        <w:ind w:firstLine="0"/>
        <w:rPr>
          <w:rFonts w:asciiTheme="minorHAnsi" w:hAnsiTheme="minorHAnsi" w:cstheme="minorHAnsi"/>
          <w:sz w:val="20"/>
        </w:rPr>
      </w:pPr>
      <w:r w:rsidRPr="00285B3F">
        <w:rPr>
          <w:rFonts w:asciiTheme="minorHAnsi" w:hAnsiTheme="minorHAnsi" w:cstheme="minorHAnsi"/>
          <w:sz w:val="20"/>
        </w:rPr>
        <w:t>Bajo protesta de decir verdad declaramos que los Estados Financieros y sus Notas</w:t>
      </w:r>
      <w:r w:rsidR="00FD2B3A" w:rsidRPr="00285B3F">
        <w:rPr>
          <w:rFonts w:asciiTheme="minorHAnsi" w:hAnsiTheme="minorHAnsi" w:cstheme="minorHAnsi"/>
          <w:sz w:val="20"/>
        </w:rPr>
        <w:t>,</w:t>
      </w:r>
      <w:r w:rsidRPr="00285B3F">
        <w:rPr>
          <w:rFonts w:asciiTheme="minorHAnsi" w:hAnsiTheme="minorHAnsi" w:cstheme="minorHAnsi"/>
          <w:sz w:val="20"/>
        </w:rPr>
        <w:t xml:space="preserve"> son razonablemente correctos y</w:t>
      </w:r>
      <w:r w:rsidR="00DF166B" w:rsidRPr="00285B3F">
        <w:rPr>
          <w:rFonts w:asciiTheme="minorHAnsi" w:hAnsiTheme="minorHAnsi" w:cstheme="minorHAnsi"/>
          <w:sz w:val="20"/>
        </w:rPr>
        <w:t xml:space="preserve"> son</w:t>
      </w:r>
      <w:r w:rsidRPr="00285B3F">
        <w:rPr>
          <w:rFonts w:asciiTheme="minorHAnsi" w:hAnsiTheme="minorHAnsi" w:cstheme="minorHAnsi"/>
          <w:sz w:val="20"/>
        </w:rPr>
        <w:t xml:space="preserve"> responsabilidad del emisor</w:t>
      </w:r>
    </w:p>
    <w:p w14:paraId="1A8AEE3E" w14:textId="5EE2848F" w:rsidR="00285B3F" w:rsidRDefault="00285B3F" w:rsidP="000D5EFE">
      <w:pPr>
        <w:pStyle w:val="Texto"/>
        <w:spacing w:after="0" w:line="240" w:lineRule="exact"/>
        <w:ind w:firstLine="0"/>
        <w:rPr>
          <w:rFonts w:asciiTheme="minorHAnsi" w:hAnsiTheme="minorHAnsi" w:cstheme="minorHAnsi"/>
          <w:sz w:val="20"/>
        </w:rPr>
      </w:pPr>
    </w:p>
    <w:p w14:paraId="33043918" w14:textId="77777777" w:rsidR="00285B3F" w:rsidRPr="00285B3F" w:rsidRDefault="00285B3F" w:rsidP="000D5EFE">
      <w:pPr>
        <w:pStyle w:val="Texto"/>
        <w:spacing w:after="0" w:line="240" w:lineRule="exact"/>
        <w:ind w:firstLine="0"/>
        <w:rPr>
          <w:rFonts w:asciiTheme="minorHAnsi" w:hAnsiTheme="minorHAnsi" w:cstheme="minorHAnsi"/>
          <w:sz w:val="20"/>
        </w:rPr>
      </w:pPr>
    </w:p>
    <w:p w14:paraId="029AF933" w14:textId="11D55DE1" w:rsidR="00720DEC" w:rsidRPr="00285B3F" w:rsidRDefault="00720DEC" w:rsidP="00720DEC">
      <w:pPr>
        <w:pStyle w:val="Texto"/>
        <w:spacing w:after="0" w:line="240" w:lineRule="exact"/>
        <w:ind w:firstLine="0"/>
        <w:rPr>
          <w:rFonts w:asciiTheme="minorHAnsi" w:hAnsiTheme="minorHAnsi" w:cstheme="minorHAnsi"/>
          <w:sz w:val="20"/>
        </w:rPr>
      </w:pPr>
    </w:p>
    <w:p w14:paraId="0E56CA89" w14:textId="79E57863" w:rsidR="00720DEC" w:rsidRPr="00285B3F" w:rsidRDefault="00720DEC" w:rsidP="00720DEC">
      <w:pPr>
        <w:pStyle w:val="Texto"/>
        <w:spacing w:after="0" w:line="240" w:lineRule="exact"/>
        <w:rPr>
          <w:rFonts w:asciiTheme="minorHAnsi" w:hAnsiTheme="minorHAnsi" w:cstheme="minorHAnsi"/>
          <w:sz w:val="22"/>
          <w:szCs w:val="22"/>
        </w:rPr>
      </w:pPr>
    </w:p>
    <w:p w14:paraId="5825324F" w14:textId="571FC017" w:rsidR="00720DEC" w:rsidRPr="00285B3F" w:rsidRDefault="00720DEC" w:rsidP="00720DEC">
      <w:pPr>
        <w:pStyle w:val="Texto"/>
        <w:spacing w:after="0" w:line="240" w:lineRule="exact"/>
        <w:ind w:firstLine="0"/>
        <w:rPr>
          <w:rFonts w:asciiTheme="minorHAnsi" w:hAnsiTheme="minorHAnsi" w:cstheme="minorHAnsi"/>
          <w:b/>
          <w:sz w:val="22"/>
          <w:szCs w:val="22"/>
        </w:rPr>
      </w:pPr>
    </w:p>
    <w:p w14:paraId="62C96539" w14:textId="4B704648" w:rsidR="00EB37D6" w:rsidRPr="00285B3F" w:rsidRDefault="00EB37D6" w:rsidP="00720DEC">
      <w:pPr>
        <w:pStyle w:val="Texto"/>
        <w:spacing w:after="0" w:line="240" w:lineRule="exact"/>
        <w:rPr>
          <w:rFonts w:asciiTheme="minorHAnsi" w:hAnsiTheme="minorHAnsi" w:cstheme="minorHAnsi"/>
          <w:sz w:val="20"/>
        </w:rPr>
      </w:pPr>
    </w:p>
    <w:sectPr w:rsidR="00EB37D6" w:rsidRPr="00285B3F" w:rsidSect="00D90244">
      <w:headerReference w:type="even" r:id="rId9"/>
      <w:headerReference w:type="default" r:id="rId10"/>
      <w:footerReference w:type="even" r:id="rId11"/>
      <w:footerReference w:type="default" r:id="rId12"/>
      <w:pgSz w:w="12240" w:h="15840"/>
      <w:pgMar w:top="107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0814" w14:textId="77777777" w:rsidR="00D90244" w:rsidRDefault="00D90244" w:rsidP="00EA5418">
      <w:pPr>
        <w:spacing w:after="0" w:line="240" w:lineRule="auto"/>
      </w:pPr>
      <w:r>
        <w:separator/>
      </w:r>
    </w:p>
  </w:endnote>
  <w:endnote w:type="continuationSeparator" w:id="0">
    <w:p w14:paraId="6BC72A2F" w14:textId="77777777" w:rsidR="00D90244" w:rsidRDefault="00D9024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Calibri"/>
    <w:charset w:val="00"/>
    <w:family w:val="swiss"/>
    <w:pitch w:val="variable"/>
    <w:sig w:usb0="A00002BF" w:usb1="4000207B" w:usb2="00000008" w:usb3="00000000" w:csb0="0000009F" w:csb1="00000000"/>
  </w:font>
  <w:font w:name="Khmer UI">
    <w:altName w:val="Leelawadee UI"/>
    <w:charset w:val="00"/>
    <w:family w:val="swiss"/>
    <w:pitch w:val="variable"/>
    <w:sig w:usb0="80000003" w:usb1="00000000" w:usb2="0001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Encode Sans">
    <w:altName w:val="Calibri"/>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CB7C" w14:textId="77777777"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2DB71EFF" wp14:editId="652CF773">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448F2" id="Conector recto 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14:paraId="761256CB" w14:textId="77777777" w:rsidR="00890055" w:rsidRDefault="008900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E35A" w14:textId="77777777"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091DD651" wp14:editId="58B3853E">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006D1" id="Conector recto 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912A95" w:rsidRPr="00912A95">
      <w:rPr>
        <w:rFonts w:ascii="Helvetica" w:hAnsi="Helvetica" w:cs="Arial"/>
        <w:noProof/>
        <w:lang w:val="es-ES"/>
      </w:rPr>
      <w:t>1</w:t>
    </w:r>
    <w:r w:rsidR="00890055"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C1CC" w14:textId="77777777" w:rsidR="00D90244" w:rsidRDefault="00D90244" w:rsidP="00EA5418">
      <w:pPr>
        <w:spacing w:after="0" w:line="240" w:lineRule="auto"/>
      </w:pPr>
      <w:r>
        <w:separator/>
      </w:r>
    </w:p>
  </w:footnote>
  <w:footnote w:type="continuationSeparator" w:id="0">
    <w:p w14:paraId="1435725D" w14:textId="77777777" w:rsidR="00D90244" w:rsidRDefault="00D9024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BC51" w14:textId="77777777"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4D34FEA5" wp14:editId="0519E207">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B6E9E"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239F8E19"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9FC2C"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1D7BD36B" w14:textId="77777777" w:rsidR="00C7243C" w:rsidRPr="008A011E" w:rsidRDefault="00C7243C" w:rsidP="00040466">
                            <w:pPr>
                              <w:jc w:val="both"/>
                              <w:rPr>
                                <w:rFonts w:cs="Arial"/>
                                <w:color w:val="808080"/>
                                <w:sz w:val="42"/>
                                <w:szCs w:val="42"/>
                              </w:rPr>
                            </w:pPr>
                          </w:p>
                          <w:p w14:paraId="326A6286" w14:textId="77777777" w:rsidR="007075A0" w:rsidRDefault="007075A0" w:rsidP="00040466">
                            <w:pPr>
                              <w:jc w:val="both"/>
                              <w:rPr>
                                <w:rFonts w:ascii="Helvetica" w:hAnsi="Helvetica" w:cs="Arial"/>
                                <w:color w:val="808080"/>
                                <w:sz w:val="42"/>
                                <w:szCs w:val="42"/>
                              </w:rPr>
                            </w:pPr>
                          </w:p>
                          <w:p w14:paraId="3652806D" w14:textId="77777777" w:rsidR="00497203" w:rsidRDefault="00497203" w:rsidP="00040466">
                            <w:pPr>
                              <w:jc w:val="both"/>
                              <w:rPr>
                                <w:rFonts w:ascii="Helvetica" w:hAnsi="Helvetica" w:cs="Arial"/>
                                <w:color w:val="808080"/>
                                <w:sz w:val="42"/>
                                <w:szCs w:val="42"/>
                              </w:rPr>
                            </w:pPr>
                          </w:p>
                          <w:p w14:paraId="1615B5F5" w14:textId="77777777" w:rsidR="00351DD9" w:rsidRPr="00DC53C5" w:rsidRDefault="00351DD9" w:rsidP="00040466">
                            <w:pPr>
                              <w:jc w:val="both"/>
                              <w:rPr>
                                <w:rFonts w:ascii="Arial" w:hAnsi="Arial" w:cs="Arial"/>
                                <w:color w:val="808080"/>
                                <w:sz w:val="42"/>
                                <w:szCs w:val="42"/>
                              </w:rPr>
                            </w:pPr>
                          </w:p>
                          <w:p w14:paraId="59F2421B"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4FEA5" id="6 Grupo" o:spid="_x0000_s1035"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36"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A0B6E9E"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239F8E19" w14:textId="77777777"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37"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AE9FC2C"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1D7BD36B" w14:textId="77777777" w:rsidR="00C7243C" w:rsidRPr="008A011E" w:rsidRDefault="00C7243C" w:rsidP="00040466">
                      <w:pPr>
                        <w:jc w:val="both"/>
                        <w:rPr>
                          <w:rFonts w:cs="Arial"/>
                          <w:color w:val="808080"/>
                          <w:sz w:val="42"/>
                          <w:szCs w:val="42"/>
                        </w:rPr>
                      </w:pPr>
                    </w:p>
                    <w:p w14:paraId="326A6286" w14:textId="77777777" w:rsidR="007075A0" w:rsidRDefault="007075A0" w:rsidP="00040466">
                      <w:pPr>
                        <w:jc w:val="both"/>
                        <w:rPr>
                          <w:rFonts w:ascii="Helvetica" w:hAnsi="Helvetica" w:cs="Arial"/>
                          <w:color w:val="808080"/>
                          <w:sz w:val="42"/>
                          <w:szCs w:val="42"/>
                        </w:rPr>
                      </w:pPr>
                    </w:p>
                    <w:p w14:paraId="3652806D" w14:textId="77777777" w:rsidR="00497203" w:rsidRDefault="00497203" w:rsidP="00040466">
                      <w:pPr>
                        <w:jc w:val="both"/>
                        <w:rPr>
                          <w:rFonts w:ascii="Helvetica" w:hAnsi="Helvetica" w:cs="Arial"/>
                          <w:color w:val="808080"/>
                          <w:sz w:val="42"/>
                          <w:szCs w:val="42"/>
                        </w:rPr>
                      </w:pPr>
                    </w:p>
                    <w:p w14:paraId="1615B5F5" w14:textId="77777777" w:rsidR="00351DD9" w:rsidRPr="00DC53C5" w:rsidRDefault="00351DD9" w:rsidP="00040466">
                      <w:pPr>
                        <w:jc w:val="both"/>
                        <w:rPr>
                          <w:rFonts w:ascii="Arial" w:hAnsi="Arial" w:cs="Arial"/>
                          <w:color w:val="808080"/>
                          <w:sz w:val="42"/>
                          <w:szCs w:val="42"/>
                        </w:rPr>
                      </w:pPr>
                    </w:p>
                    <w:p w14:paraId="59F2421B" w14:textId="77777777"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4D00D11A" wp14:editId="3362B2E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E13AF2" id="Conector recto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" strokecolor="#bc955c" strokeweight="2pt">
              <v:stroke joinstyle="miter"/>
            </v:line>
          </w:pict>
        </mc:Fallback>
      </mc:AlternateContent>
    </w:r>
    <w:r w:rsidR="00C7243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794A" w14:textId="35726C75" w:rsidR="00DA1426" w:rsidRPr="00DA1426" w:rsidRDefault="00F043D8" w:rsidP="00272270">
    <w:pPr>
      <w:pStyle w:val="Encabezado"/>
      <w:tabs>
        <w:tab w:val="clear" w:pos="8838"/>
        <w:tab w:val="left" w:pos="7965"/>
      </w:tabs>
      <w:jc w:val="center"/>
      <w:rPr>
        <w:rFonts w:ascii="Encode Sans" w:eastAsia="Times New Roman" w:hAnsi="Encode Sans" w:cs="Calibri"/>
        <w:b/>
        <w:bCs/>
        <w:color w:val="000000"/>
        <w:lang w:eastAsia="es-MX"/>
      </w:rPr>
    </w:pPr>
    <w:r w:rsidRPr="00375C20">
      <w:rPr>
        <w:rFonts w:ascii="Arial" w:hAnsi="Arial" w:cs="Arial"/>
        <w:noProof/>
        <w:lang w:eastAsia="es-MX"/>
      </w:rPr>
      <mc:AlternateContent>
        <mc:Choice Requires="wps">
          <w:drawing>
            <wp:anchor distT="45720" distB="45720" distL="114300" distR="114300" simplePos="0" relativeHeight="251635712" behindDoc="0" locked="0" layoutInCell="1" allowOverlap="1" wp14:anchorId="7C1A32F1" wp14:editId="34E10FE9">
              <wp:simplePos x="0" y="0"/>
              <wp:positionH relativeFrom="column">
                <wp:posOffset>4867275</wp:posOffset>
              </wp:positionH>
              <wp:positionV relativeFrom="paragraph">
                <wp:posOffset>-97155</wp:posOffset>
              </wp:positionV>
              <wp:extent cx="1333500" cy="6381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38175"/>
                      </a:xfrm>
                      <a:prstGeom prst="rect">
                        <a:avLst/>
                      </a:prstGeom>
                      <a:solidFill>
                        <a:srgbClr val="FFFFFF"/>
                      </a:solidFill>
                      <a:ln w="9525">
                        <a:noFill/>
                        <a:miter lim="800000"/>
                        <a:headEnd/>
                        <a:tailEnd/>
                      </a:ln>
                    </wps:spPr>
                    <wps:txbx>
                      <w:txbxContent>
                        <w:p w14:paraId="2DE86A6E" w14:textId="4921FC08" w:rsidR="00375C20" w:rsidRPr="00010BEF" w:rsidRDefault="00F043D8" w:rsidP="00375C20">
                          <w:pPr>
                            <w:jc w:val="center"/>
                            <w:rPr>
                              <w:rFonts w:ascii="Encode Sans" w:hAnsi="Encode Sans"/>
                            </w:rPr>
                          </w:pPr>
                          <w:r>
                            <w:rPr>
                              <w:noProof/>
                            </w:rPr>
                            <w:drawing>
                              <wp:inline distT="0" distB="0" distL="0" distR="0" wp14:anchorId="6D19BCCE" wp14:editId="6853D032">
                                <wp:extent cx="1219835" cy="485775"/>
                                <wp:effectExtent l="0" t="0" r="0" b="0"/>
                                <wp:docPr id="1397458223" name="Imagen 6" descr="Logotipo&#10;&#10;Descripción generada automáticamente">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Logotipo&#10;&#10;Descripción generada automáticamente">
                                          <a:extLst>
                                            <a:ext uri="{FF2B5EF4-FFF2-40B4-BE49-F238E27FC236}">
                                              <a16:creationId xmlns:a16="http://schemas.microsoft.com/office/drawing/2014/main" id="{00000000-0008-0000-00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835" cy="4857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A32F1" id="_x0000_t202" coordsize="21600,21600" o:spt="202" path="m,l,21600r21600,l21600,xe">
              <v:stroke joinstyle="miter"/>
              <v:path gradientshapeok="t" o:connecttype="rect"/>
            </v:shapetype>
            <v:shape id="Cuadro de texto 2" o:spid="_x0000_s1038" type="#_x0000_t202" style="position:absolute;left:0;text-align:left;margin-left:383.25pt;margin-top:-7.65pt;width:105pt;height:50.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" stroked="f">
              <v:textbox>
                <w:txbxContent>
                  <w:p w14:paraId="2DE86A6E" w14:textId="4921FC08" w:rsidR="00375C20" w:rsidRPr="00010BEF" w:rsidRDefault="00F043D8" w:rsidP="00375C20">
                    <w:pPr>
                      <w:jc w:val="center"/>
                      <w:rPr>
                        <w:rFonts w:ascii="Encode Sans" w:hAnsi="Encode Sans"/>
                      </w:rPr>
                    </w:pPr>
                    <w:r>
                      <w:rPr>
                        <w:noProof/>
                      </w:rPr>
                      <w:drawing>
                        <wp:inline distT="0" distB="0" distL="0" distR="0" wp14:anchorId="6D19BCCE" wp14:editId="6853D032">
                          <wp:extent cx="1219835" cy="485775"/>
                          <wp:effectExtent l="0" t="0" r="0" b="0"/>
                          <wp:docPr id="1397458223" name="Imagen 6" descr="Logotipo&#10;&#10;Descripción generada automáticamente">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Logotipo&#10;&#10;Descripción generada automáticamente">
                                    <a:extLst>
                                      <a:ext uri="{FF2B5EF4-FFF2-40B4-BE49-F238E27FC236}">
                                        <a16:creationId xmlns:a16="http://schemas.microsoft.com/office/drawing/2014/main" id="{00000000-0008-0000-0000-000003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835" cy="485775"/>
                                  </a:xfrm>
                                  <a:prstGeom prst="rect">
                                    <a:avLst/>
                                  </a:prstGeom>
                                </pic:spPr>
                              </pic:pic>
                            </a:graphicData>
                          </a:graphic>
                        </wp:inline>
                      </w:drawing>
                    </w:r>
                  </w:p>
                </w:txbxContent>
              </v:textbox>
              <w10:wrap type="square"/>
            </v:shape>
          </w:pict>
        </mc:Fallback>
      </mc:AlternateContent>
    </w:r>
    <w:r w:rsidR="002164CC">
      <w:rPr>
        <w:noProof/>
        <w:lang w:eastAsia="es-MX"/>
      </w:rPr>
      <w:drawing>
        <wp:anchor distT="0" distB="0" distL="114300" distR="114300" simplePos="0" relativeHeight="251678720" behindDoc="0" locked="0" layoutInCell="1" allowOverlap="1" wp14:anchorId="6C7532CF" wp14:editId="61E178E1">
          <wp:simplePos x="0" y="0"/>
          <wp:positionH relativeFrom="column">
            <wp:posOffset>-295275</wp:posOffset>
          </wp:positionH>
          <wp:positionV relativeFrom="paragraph">
            <wp:posOffset>-97155</wp:posOffset>
          </wp:positionV>
          <wp:extent cx="1666875" cy="719455"/>
          <wp:effectExtent l="0" t="0" r="9525" b="4445"/>
          <wp:wrapTopAndBottom/>
          <wp:docPr id="8732414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3">
                    <a:extLst>
                      <a:ext uri="{28A0092B-C50C-407E-A947-70E740481C1C}">
                        <a14:useLocalDpi xmlns:a14="http://schemas.microsoft.com/office/drawing/2010/main" val="0"/>
                      </a:ext>
                    </a:extLst>
                  </a:blip>
                  <a:srcRect l="3009" t="5953"/>
                  <a:stretch/>
                </pic:blipFill>
                <pic:spPr>
                  <a:xfrm>
                    <a:off x="0" y="0"/>
                    <a:ext cx="1666875" cy="719455"/>
                  </a:xfrm>
                  <a:prstGeom prst="rect">
                    <a:avLst/>
                  </a:prstGeom>
                </pic:spPr>
              </pic:pic>
            </a:graphicData>
          </a:graphic>
          <wp14:sizeRelH relativeFrom="page">
            <wp14:pctWidth>0</wp14:pctWidth>
          </wp14:sizeRelH>
          <wp14:sizeRelV relativeFrom="page">
            <wp14:pctHeight>0</wp14:pctHeight>
          </wp14:sizeRelV>
        </wp:anchor>
      </w:drawing>
    </w:r>
    <w:r w:rsidR="004A0030">
      <w:rPr>
        <w:rFonts w:ascii="Encode Sans" w:eastAsia="Times New Roman" w:hAnsi="Encode Sans" w:cs="Calibri"/>
        <w:b/>
        <w:bCs/>
        <w:color w:val="000000"/>
        <w:lang w:eastAsia="es-MX"/>
      </w:rPr>
      <w:t>Instituto de la Juventud de Tamaulipas</w:t>
    </w:r>
  </w:p>
  <w:p w14:paraId="5CCB3709" w14:textId="00CC9F7D" w:rsidR="002164CC" w:rsidRPr="00010BEF" w:rsidRDefault="00272270"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718656" behindDoc="0" locked="0" layoutInCell="1" allowOverlap="1" wp14:anchorId="5A467A3E" wp14:editId="63C7004F">
              <wp:simplePos x="0" y="0"/>
              <wp:positionH relativeFrom="column">
                <wp:posOffset>-5715</wp:posOffset>
              </wp:positionH>
              <wp:positionV relativeFrom="paragraph">
                <wp:posOffset>44450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AA37E" id="Conector recto 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5pt" to="487.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" strokecolor="#bc955c" strokeweight="2pt">
              <v:stroke joinstyle="miter"/>
            </v:line>
          </w:pict>
        </mc:Fallback>
      </mc:AlternateContent>
    </w:r>
    <w:r w:rsidR="002164CC"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696B2A"/>
    <w:multiLevelType w:val="hybridMultilevel"/>
    <w:tmpl w:val="B9800EDC"/>
    <w:lvl w:ilvl="0" w:tplc="6A3A9D9A">
      <w:start w:val="1"/>
      <w:numFmt w:val="decimal"/>
      <w:lvlText w:val="%1."/>
      <w:lvlJc w:val="left"/>
      <w:pPr>
        <w:ind w:left="562"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D4C418E"/>
    <w:multiLevelType w:val="hybridMultilevel"/>
    <w:tmpl w:val="2DB6E2F8"/>
    <w:lvl w:ilvl="0" w:tplc="6A5254BC">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4C201D"/>
    <w:multiLevelType w:val="hybridMultilevel"/>
    <w:tmpl w:val="D80CDF1E"/>
    <w:lvl w:ilvl="0" w:tplc="A990A3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66744F3"/>
    <w:multiLevelType w:val="hybridMultilevel"/>
    <w:tmpl w:val="ED34611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15:restartNumberingAfterBreak="0">
    <w:nsid w:val="49724D62"/>
    <w:multiLevelType w:val="hybridMultilevel"/>
    <w:tmpl w:val="D20C8FAC"/>
    <w:lvl w:ilvl="0" w:tplc="FFFFFFFF">
      <w:start w:val="1"/>
      <w:numFmt w:val="decimal"/>
      <w:lvlText w:val="%1."/>
      <w:lvlJc w:val="left"/>
      <w:pPr>
        <w:ind w:left="1083" w:hanging="360"/>
      </w:pPr>
      <w:rPr>
        <w:rFonts w:hint="default"/>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4" w15:restartNumberingAfterBreak="0">
    <w:nsid w:val="69553709"/>
    <w:multiLevelType w:val="hybridMultilevel"/>
    <w:tmpl w:val="70468E8A"/>
    <w:lvl w:ilvl="0" w:tplc="2AECF8C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249266283">
    <w:abstractNumId w:val="0"/>
  </w:num>
  <w:num w:numId="2" w16cid:durableId="499738295">
    <w:abstractNumId w:val="5"/>
  </w:num>
  <w:num w:numId="3" w16cid:durableId="1495729022">
    <w:abstractNumId w:val="10"/>
  </w:num>
  <w:num w:numId="4" w16cid:durableId="1142887298">
    <w:abstractNumId w:val="7"/>
  </w:num>
  <w:num w:numId="5" w16cid:durableId="2049528097">
    <w:abstractNumId w:val="2"/>
  </w:num>
  <w:num w:numId="6" w16cid:durableId="540750562">
    <w:abstractNumId w:val="6"/>
  </w:num>
  <w:num w:numId="7" w16cid:durableId="472648529">
    <w:abstractNumId w:val="11"/>
  </w:num>
  <w:num w:numId="8" w16cid:durableId="1273126661">
    <w:abstractNumId w:val="9"/>
  </w:num>
  <w:num w:numId="9" w16cid:durableId="1594507887">
    <w:abstractNumId w:val="8"/>
  </w:num>
  <w:num w:numId="10" w16cid:durableId="1646357194">
    <w:abstractNumId w:val="12"/>
  </w:num>
  <w:num w:numId="11" w16cid:durableId="2121100839">
    <w:abstractNumId w:val="14"/>
  </w:num>
  <w:num w:numId="12" w16cid:durableId="1624926368">
    <w:abstractNumId w:val="1"/>
  </w:num>
  <w:num w:numId="13" w16cid:durableId="1687055084">
    <w:abstractNumId w:val="13"/>
  </w:num>
  <w:num w:numId="14" w16cid:durableId="1884710683">
    <w:abstractNumId w:val="3"/>
  </w:num>
  <w:num w:numId="15" w16cid:durableId="1585872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52AF"/>
    <w:rsid w:val="00006431"/>
    <w:rsid w:val="00010BEF"/>
    <w:rsid w:val="000113AB"/>
    <w:rsid w:val="00040466"/>
    <w:rsid w:val="00041200"/>
    <w:rsid w:val="0004649B"/>
    <w:rsid w:val="00050441"/>
    <w:rsid w:val="0005653A"/>
    <w:rsid w:val="00067F40"/>
    <w:rsid w:val="00073F82"/>
    <w:rsid w:val="000803D2"/>
    <w:rsid w:val="00093161"/>
    <w:rsid w:val="000931E9"/>
    <w:rsid w:val="000A6616"/>
    <w:rsid w:val="000B3006"/>
    <w:rsid w:val="000C7E64"/>
    <w:rsid w:val="000D5EFE"/>
    <w:rsid w:val="000E43D2"/>
    <w:rsid w:val="000E4905"/>
    <w:rsid w:val="000E6439"/>
    <w:rsid w:val="00107055"/>
    <w:rsid w:val="0011126B"/>
    <w:rsid w:val="0011290D"/>
    <w:rsid w:val="001274FF"/>
    <w:rsid w:val="0013011C"/>
    <w:rsid w:val="00145173"/>
    <w:rsid w:val="00163D6C"/>
    <w:rsid w:val="00173FCB"/>
    <w:rsid w:val="00174108"/>
    <w:rsid w:val="001819BD"/>
    <w:rsid w:val="00185224"/>
    <w:rsid w:val="00186C07"/>
    <w:rsid w:val="00187C6A"/>
    <w:rsid w:val="001908E8"/>
    <w:rsid w:val="001954E6"/>
    <w:rsid w:val="001B1B72"/>
    <w:rsid w:val="001B3965"/>
    <w:rsid w:val="001B6AFE"/>
    <w:rsid w:val="001C2F26"/>
    <w:rsid w:val="001C3CA6"/>
    <w:rsid w:val="001C6FD8"/>
    <w:rsid w:val="001C760F"/>
    <w:rsid w:val="001E1338"/>
    <w:rsid w:val="001E157E"/>
    <w:rsid w:val="001E2701"/>
    <w:rsid w:val="001F0403"/>
    <w:rsid w:val="002052B5"/>
    <w:rsid w:val="0020554C"/>
    <w:rsid w:val="00205DB8"/>
    <w:rsid w:val="00213D31"/>
    <w:rsid w:val="002164CC"/>
    <w:rsid w:val="00233AF5"/>
    <w:rsid w:val="00236391"/>
    <w:rsid w:val="00241D8F"/>
    <w:rsid w:val="002437CF"/>
    <w:rsid w:val="0024446D"/>
    <w:rsid w:val="002457B7"/>
    <w:rsid w:val="00264F1F"/>
    <w:rsid w:val="0027220A"/>
    <w:rsid w:val="00272270"/>
    <w:rsid w:val="00273265"/>
    <w:rsid w:val="00285B3F"/>
    <w:rsid w:val="00290E6D"/>
    <w:rsid w:val="002A70B3"/>
    <w:rsid w:val="002B3FDA"/>
    <w:rsid w:val="002B56E0"/>
    <w:rsid w:val="002C3BA7"/>
    <w:rsid w:val="002C576A"/>
    <w:rsid w:val="002C7C1D"/>
    <w:rsid w:val="002D015C"/>
    <w:rsid w:val="002D7A6B"/>
    <w:rsid w:val="002E2A04"/>
    <w:rsid w:val="00304670"/>
    <w:rsid w:val="00306E20"/>
    <w:rsid w:val="00332193"/>
    <w:rsid w:val="00351DD9"/>
    <w:rsid w:val="00370E57"/>
    <w:rsid w:val="0037189C"/>
    <w:rsid w:val="00372F40"/>
    <w:rsid w:val="00375BBC"/>
    <w:rsid w:val="00375C20"/>
    <w:rsid w:val="00377DC4"/>
    <w:rsid w:val="0039289D"/>
    <w:rsid w:val="00392D5B"/>
    <w:rsid w:val="0039682E"/>
    <w:rsid w:val="003A0303"/>
    <w:rsid w:val="003A4F8E"/>
    <w:rsid w:val="003C1806"/>
    <w:rsid w:val="003D23FC"/>
    <w:rsid w:val="003D5DBF"/>
    <w:rsid w:val="003D7B22"/>
    <w:rsid w:val="003E46AF"/>
    <w:rsid w:val="003E46D2"/>
    <w:rsid w:val="003E7FD0"/>
    <w:rsid w:val="003F39C5"/>
    <w:rsid w:val="003F611A"/>
    <w:rsid w:val="00402DAD"/>
    <w:rsid w:val="004152B3"/>
    <w:rsid w:val="00434C69"/>
    <w:rsid w:val="0044253C"/>
    <w:rsid w:val="00451D35"/>
    <w:rsid w:val="00460462"/>
    <w:rsid w:val="00484C0D"/>
    <w:rsid w:val="00493508"/>
    <w:rsid w:val="00497203"/>
    <w:rsid w:val="00497D8B"/>
    <w:rsid w:val="004A0030"/>
    <w:rsid w:val="004B0844"/>
    <w:rsid w:val="004B60C4"/>
    <w:rsid w:val="004C09C1"/>
    <w:rsid w:val="004C1FD4"/>
    <w:rsid w:val="004D41B8"/>
    <w:rsid w:val="004E474E"/>
    <w:rsid w:val="004E58EF"/>
    <w:rsid w:val="005043F9"/>
    <w:rsid w:val="00504947"/>
    <w:rsid w:val="0050622C"/>
    <w:rsid w:val="0051024B"/>
    <w:rsid w:val="00522632"/>
    <w:rsid w:val="00522ECA"/>
    <w:rsid w:val="00540418"/>
    <w:rsid w:val="0056389F"/>
    <w:rsid w:val="005655B2"/>
    <w:rsid w:val="005774F0"/>
    <w:rsid w:val="00591EE2"/>
    <w:rsid w:val="00596E0A"/>
    <w:rsid w:val="005A137F"/>
    <w:rsid w:val="005B24BE"/>
    <w:rsid w:val="005D3EA6"/>
    <w:rsid w:val="005E5C36"/>
    <w:rsid w:val="005F66D0"/>
    <w:rsid w:val="00600E8E"/>
    <w:rsid w:val="00603A88"/>
    <w:rsid w:val="00603A9E"/>
    <w:rsid w:val="00625060"/>
    <w:rsid w:val="00626849"/>
    <w:rsid w:val="00633990"/>
    <w:rsid w:val="00655E50"/>
    <w:rsid w:val="006627F1"/>
    <w:rsid w:val="00667650"/>
    <w:rsid w:val="00673291"/>
    <w:rsid w:val="00677336"/>
    <w:rsid w:val="00692CDF"/>
    <w:rsid w:val="006A1F9A"/>
    <w:rsid w:val="006A30B4"/>
    <w:rsid w:val="006C4132"/>
    <w:rsid w:val="006D41B9"/>
    <w:rsid w:val="006E4041"/>
    <w:rsid w:val="006E77DD"/>
    <w:rsid w:val="006F1605"/>
    <w:rsid w:val="007006CA"/>
    <w:rsid w:val="0070709C"/>
    <w:rsid w:val="007075A0"/>
    <w:rsid w:val="0071777F"/>
    <w:rsid w:val="00720DEC"/>
    <w:rsid w:val="00725F56"/>
    <w:rsid w:val="00735A2A"/>
    <w:rsid w:val="007460DF"/>
    <w:rsid w:val="00761310"/>
    <w:rsid w:val="0076345C"/>
    <w:rsid w:val="0076444A"/>
    <w:rsid w:val="007658CB"/>
    <w:rsid w:val="00770529"/>
    <w:rsid w:val="0077129C"/>
    <w:rsid w:val="007818C6"/>
    <w:rsid w:val="0079582C"/>
    <w:rsid w:val="007A0DBC"/>
    <w:rsid w:val="007A3F4B"/>
    <w:rsid w:val="007A5B39"/>
    <w:rsid w:val="007B5517"/>
    <w:rsid w:val="007B71F2"/>
    <w:rsid w:val="007D6E9A"/>
    <w:rsid w:val="007E4A53"/>
    <w:rsid w:val="007E70E2"/>
    <w:rsid w:val="007F08FA"/>
    <w:rsid w:val="00811DAC"/>
    <w:rsid w:val="00820190"/>
    <w:rsid w:val="00836DB1"/>
    <w:rsid w:val="00847907"/>
    <w:rsid w:val="00847B0D"/>
    <w:rsid w:val="0085677D"/>
    <w:rsid w:val="00857E27"/>
    <w:rsid w:val="00862A0D"/>
    <w:rsid w:val="00876FA6"/>
    <w:rsid w:val="00886154"/>
    <w:rsid w:val="00890055"/>
    <w:rsid w:val="008955B9"/>
    <w:rsid w:val="008972FA"/>
    <w:rsid w:val="00897513"/>
    <w:rsid w:val="008A011E"/>
    <w:rsid w:val="008A120B"/>
    <w:rsid w:val="008A6E4D"/>
    <w:rsid w:val="008A7327"/>
    <w:rsid w:val="008A75D3"/>
    <w:rsid w:val="008B0017"/>
    <w:rsid w:val="008B3251"/>
    <w:rsid w:val="008B41CF"/>
    <w:rsid w:val="008B7A8A"/>
    <w:rsid w:val="008E3652"/>
    <w:rsid w:val="008F6D58"/>
    <w:rsid w:val="00903C42"/>
    <w:rsid w:val="00910AF6"/>
    <w:rsid w:val="00912A95"/>
    <w:rsid w:val="009426AC"/>
    <w:rsid w:val="009619FA"/>
    <w:rsid w:val="00961E75"/>
    <w:rsid w:val="00982ED9"/>
    <w:rsid w:val="009859EE"/>
    <w:rsid w:val="009915EB"/>
    <w:rsid w:val="00994738"/>
    <w:rsid w:val="009A7C98"/>
    <w:rsid w:val="009B3AE6"/>
    <w:rsid w:val="009B7FAD"/>
    <w:rsid w:val="009C04F0"/>
    <w:rsid w:val="009C1AA0"/>
    <w:rsid w:val="009C5C3A"/>
    <w:rsid w:val="00A03EEC"/>
    <w:rsid w:val="00A10572"/>
    <w:rsid w:val="00A25D0F"/>
    <w:rsid w:val="00A35095"/>
    <w:rsid w:val="00A373DC"/>
    <w:rsid w:val="00A40022"/>
    <w:rsid w:val="00A5005A"/>
    <w:rsid w:val="00A65E01"/>
    <w:rsid w:val="00A675C2"/>
    <w:rsid w:val="00A74F12"/>
    <w:rsid w:val="00A752B2"/>
    <w:rsid w:val="00AA28D9"/>
    <w:rsid w:val="00AB111B"/>
    <w:rsid w:val="00AD0BC2"/>
    <w:rsid w:val="00AD6B30"/>
    <w:rsid w:val="00AE608D"/>
    <w:rsid w:val="00AE777E"/>
    <w:rsid w:val="00AF2F48"/>
    <w:rsid w:val="00AF475A"/>
    <w:rsid w:val="00AF50E1"/>
    <w:rsid w:val="00AF5955"/>
    <w:rsid w:val="00AF7996"/>
    <w:rsid w:val="00B10695"/>
    <w:rsid w:val="00B24EB2"/>
    <w:rsid w:val="00B26248"/>
    <w:rsid w:val="00B31AAA"/>
    <w:rsid w:val="00B368BA"/>
    <w:rsid w:val="00B36DAD"/>
    <w:rsid w:val="00B4236B"/>
    <w:rsid w:val="00B5038E"/>
    <w:rsid w:val="00B60517"/>
    <w:rsid w:val="00B73DF3"/>
    <w:rsid w:val="00B849EE"/>
    <w:rsid w:val="00B930A7"/>
    <w:rsid w:val="00B976D4"/>
    <w:rsid w:val="00B9798A"/>
    <w:rsid w:val="00BA2440"/>
    <w:rsid w:val="00BA2940"/>
    <w:rsid w:val="00BA648B"/>
    <w:rsid w:val="00BC1C31"/>
    <w:rsid w:val="00BD2073"/>
    <w:rsid w:val="00BD394C"/>
    <w:rsid w:val="00BD6292"/>
    <w:rsid w:val="00BE5F6F"/>
    <w:rsid w:val="00BE6581"/>
    <w:rsid w:val="00C06690"/>
    <w:rsid w:val="00C07D59"/>
    <w:rsid w:val="00C07F3E"/>
    <w:rsid w:val="00C11164"/>
    <w:rsid w:val="00C11E05"/>
    <w:rsid w:val="00C24E4A"/>
    <w:rsid w:val="00C2567A"/>
    <w:rsid w:val="00C60BF2"/>
    <w:rsid w:val="00C6195F"/>
    <w:rsid w:val="00C67796"/>
    <w:rsid w:val="00C7064D"/>
    <w:rsid w:val="00C71B04"/>
    <w:rsid w:val="00C7243C"/>
    <w:rsid w:val="00C7736C"/>
    <w:rsid w:val="00C80663"/>
    <w:rsid w:val="00C80DE1"/>
    <w:rsid w:val="00C9777A"/>
    <w:rsid w:val="00CC2371"/>
    <w:rsid w:val="00CD0037"/>
    <w:rsid w:val="00CD6244"/>
    <w:rsid w:val="00D0206A"/>
    <w:rsid w:val="00D055EC"/>
    <w:rsid w:val="00D10273"/>
    <w:rsid w:val="00D16F18"/>
    <w:rsid w:val="00D23379"/>
    <w:rsid w:val="00D23EF6"/>
    <w:rsid w:val="00D32878"/>
    <w:rsid w:val="00D73C54"/>
    <w:rsid w:val="00D846EF"/>
    <w:rsid w:val="00D85F71"/>
    <w:rsid w:val="00D90244"/>
    <w:rsid w:val="00D9138F"/>
    <w:rsid w:val="00D96C81"/>
    <w:rsid w:val="00DA1426"/>
    <w:rsid w:val="00DC53C5"/>
    <w:rsid w:val="00DC69FB"/>
    <w:rsid w:val="00DD2223"/>
    <w:rsid w:val="00DE0B18"/>
    <w:rsid w:val="00DF01DA"/>
    <w:rsid w:val="00DF166B"/>
    <w:rsid w:val="00DF6363"/>
    <w:rsid w:val="00E06B4E"/>
    <w:rsid w:val="00E07C35"/>
    <w:rsid w:val="00E25B2D"/>
    <w:rsid w:val="00E32708"/>
    <w:rsid w:val="00E71540"/>
    <w:rsid w:val="00E75E3C"/>
    <w:rsid w:val="00EA4748"/>
    <w:rsid w:val="00EA5418"/>
    <w:rsid w:val="00EB0586"/>
    <w:rsid w:val="00EB26B0"/>
    <w:rsid w:val="00EB37D6"/>
    <w:rsid w:val="00EB4758"/>
    <w:rsid w:val="00EC7D4B"/>
    <w:rsid w:val="00ED118F"/>
    <w:rsid w:val="00ED2C00"/>
    <w:rsid w:val="00EF2D81"/>
    <w:rsid w:val="00F043D8"/>
    <w:rsid w:val="00F13DCF"/>
    <w:rsid w:val="00F32993"/>
    <w:rsid w:val="00F45C83"/>
    <w:rsid w:val="00F4664C"/>
    <w:rsid w:val="00F47114"/>
    <w:rsid w:val="00F5422F"/>
    <w:rsid w:val="00F7023E"/>
    <w:rsid w:val="00F910E6"/>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052EE5E8"/>
  <w15:docId w15:val="{F2CB77A3-0B34-487A-AA39-2C0129C0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clara">
    <w:name w:val="Grid Table Light"/>
    <w:basedOn w:val="Tablanormal"/>
    <w:uiPriority w:val="40"/>
    <w:rsid w:val="007B71F2"/>
    <w:pPr>
      <w:spacing w:after="200" w:line="276" w:lineRule="auto"/>
    </w:pPr>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59"/>
    <w:rsid w:val="007B71F2"/>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387">
      <w:bodyDiv w:val="1"/>
      <w:marLeft w:val="0"/>
      <w:marRight w:val="0"/>
      <w:marTop w:val="0"/>
      <w:marBottom w:val="0"/>
      <w:divBdr>
        <w:top w:val="none" w:sz="0" w:space="0" w:color="auto"/>
        <w:left w:val="none" w:sz="0" w:space="0" w:color="auto"/>
        <w:bottom w:val="none" w:sz="0" w:space="0" w:color="auto"/>
        <w:right w:val="none" w:sz="0" w:space="0" w:color="auto"/>
      </w:divBdr>
    </w:div>
    <w:div w:id="31661692">
      <w:bodyDiv w:val="1"/>
      <w:marLeft w:val="0"/>
      <w:marRight w:val="0"/>
      <w:marTop w:val="0"/>
      <w:marBottom w:val="0"/>
      <w:divBdr>
        <w:top w:val="none" w:sz="0" w:space="0" w:color="auto"/>
        <w:left w:val="none" w:sz="0" w:space="0" w:color="auto"/>
        <w:bottom w:val="none" w:sz="0" w:space="0" w:color="auto"/>
        <w:right w:val="none" w:sz="0" w:space="0" w:color="auto"/>
      </w:divBdr>
    </w:div>
    <w:div w:id="56318761">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51877948">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3885256">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02275027">
      <w:bodyDiv w:val="1"/>
      <w:marLeft w:val="0"/>
      <w:marRight w:val="0"/>
      <w:marTop w:val="0"/>
      <w:marBottom w:val="0"/>
      <w:divBdr>
        <w:top w:val="none" w:sz="0" w:space="0" w:color="auto"/>
        <w:left w:val="none" w:sz="0" w:space="0" w:color="auto"/>
        <w:bottom w:val="none" w:sz="0" w:space="0" w:color="auto"/>
        <w:right w:val="none" w:sz="0" w:space="0" w:color="auto"/>
      </w:divBdr>
    </w:div>
    <w:div w:id="341664268">
      <w:bodyDiv w:val="1"/>
      <w:marLeft w:val="0"/>
      <w:marRight w:val="0"/>
      <w:marTop w:val="0"/>
      <w:marBottom w:val="0"/>
      <w:divBdr>
        <w:top w:val="none" w:sz="0" w:space="0" w:color="auto"/>
        <w:left w:val="none" w:sz="0" w:space="0" w:color="auto"/>
        <w:bottom w:val="none" w:sz="0" w:space="0" w:color="auto"/>
        <w:right w:val="none" w:sz="0" w:space="0" w:color="auto"/>
      </w:divBdr>
    </w:div>
    <w:div w:id="345209135">
      <w:bodyDiv w:val="1"/>
      <w:marLeft w:val="0"/>
      <w:marRight w:val="0"/>
      <w:marTop w:val="0"/>
      <w:marBottom w:val="0"/>
      <w:divBdr>
        <w:top w:val="none" w:sz="0" w:space="0" w:color="auto"/>
        <w:left w:val="none" w:sz="0" w:space="0" w:color="auto"/>
        <w:bottom w:val="none" w:sz="0" w:space="0" w:color="auto"/>
        <w:right w:val="none" w:sz="0" w:space="0" w:color="auto"/>
      </w:divBdr>
    </w:div>
    <w:div w:id="357703935">
      <w:bodyDiv w:val="1"/>
      <w:marLeft w:val="0"/>
      <w:marRight w:val="0"/>
      <w:marTop w:val="0"/>
      <w:marBottom w:val="0"/>
      <w:divBdr>
        <w:top w:val="none" w:sz="0" w:space="0" w:color="auto"/>
        <w:left w:val="none" w:sz="0" w:space="0" w:color="auto"/>
        <w:bottom w:val="none" w:sz="0" w:space="0" w:color="auto"/>
        <w:right w:val="none" w:sz="0" w:space="0" w:color="auto"/>
      </w:divBdr>
    </w:div>
    <w:div w:id="405033817">
      <w:bodyDiv w:val="1"/>
      <w:marLeft w:val="0"/>
      <w:marRight w:val="0"/>
      <w:marTop w:val="0"/>
      <w:marBottom w:val="0"/>
      <w:divBdr>
        <w:top w:val="none" w:sz="0" w:space="0" w:color="auto"/>
        <w:left w:val="none" w:sz="0" w:space="0" w:color="auto"/>
        <w:bottom w:val="none" w:sz="0" w:space="0" w:color="auto"/>
        <w:right w:val="none" w:sz="0" w:space="0" w:color="auto"/>
      </w:divBdr>
    </w:div>
    <w:div w:id="411583964">
      <w:bodyDiv w:val="1"/>
      <w:marLeft w:val="0"/>
      <w:marRight w:val="0"/>
      <w:marTop w:val="0"/>
      <w:marBottom w:val="0"/>
      <w:divBdr>
        <w:top w:val="none" w:sz="0" w:space="0" w:color="auto"/>
        <w:left w:val="none" w:sz="0" w:space="0" w:color="auto"/>
        <w:bottom w:val="none" w:sz="0" w:space="0" w:color="auto"/>
        <w:right w:val="none" w:sz="0" w:space="0" w:color="auto"/>
      </w:divBdr>
    </w:div>
    <w:div w:id="470095888">
      <w:bodyDiv w:val="1"/>
      <w:marLeft w:val="0"/>
      <w:marRight w:val="0"/>
      <w:marTop w:val="0"/>
      <w:marBottom w:val="0"/>
      <w:divBdr>
        <w:top w:val="none" w:sz="0" w:space="0" w:color="auto"/>
        <w:left w:val="none" w:sz="0" w:space="0" w:color="auto"/>
        <w:bottom w:val="none" w:sz="0" w:space="0" w:color="auto"/>
        <w:right w:val="none" w:sz="0" w:space="0" w:color="auto"/>
      </w:divBdr>
    </w:div>
    <w:div w:id="496383092">
      <w:bodyDiv w:val="1"/>
      <w:marLeft w:val="0"/>
      <w:marRight w:val="0"/>
      <w:marTop w:val="0"/>
      <w:marBottom w:val="0"/>
      <w:divBdr>
        <w:top w:val="none" w:sz="0" w:space="0" w:color="auto"/>
        <w:left w:val="none" w:sz="0" w:space="0" w:color="auto"/>
        <w:bottom w:val="none" w:sz="0" w:space="0" w:color="auto"/>
        <w:right w:val="none" w:sz="0" w:space="0" w:color="auto"/>
      </w:divBdr>
    </w:div>
    <w:div w:id="576523123">
      <w:bodyDiv w:val="1"/>
      <w:marLeft w:val="0"/>
      <w:marRight w:val="0"/>
      <w:marTop w:val="0"/>
      <w:marBottom w:val="0"/>
      <w:divBdr>
        <w:top w:val="none" w:sz="0" w:space="0" w:color="auto"/>
        <w:left w:val="none" w:sz="0" w:space="0" w:color="auto"/>
        <w:bottom w:val="none" w:sz="0" w:space="0" w:color="auto"/>
        <w:right w:val="none" w:sz="0" w:space="0" w:color="auto"/>
      </w:divBdr>
    </w:div>
    <w:div w:id="610019636">
      <w:bodyDiv w:val="1"/>
      <w:marLeft w:val="0"/>
      <w:marRight w:val="0"/>
      <w:marTop w:val="0"/>
      <w:marBottom w:val="0"/>
      <w:divBdr>
        <w:top w:val="none" w:sz="0" w:space="0" w:color="auto"/>
        <w:left w:val="none" w:sz="0" w:space="0" w:color="auto"/>
        <w:bottom w:val="none" w:sz="0" w:space="0" w:color="auto"/>
        <w:right w:val="none" w:sz="0" w:space="0" w:color="auto"/>
      </w:divBdr>
    </w:div>
    <w:div w:id="629632228">
      <w:bodyDiv w:val="1"/>
      <w:marLeft w:val="0"/>
      <w:marRight w:val="0"/>
      <w:marTop w:val="0"/>
      <w:marBottom w:val="0"/>
      <w:divBdr>
        <w:top w:val="none" w:sz="0" w:space="0" w:color="auto"/>
        <w:left w:val="none" w:sz="0" w:space="0" w:color="auto"/>
        <w:bottom w:val="none" w:sz="0" w:space="0" w:color="auto"/>
        <w:right w:val="none" w:sz="0" w:space="0" w:color="auto"/>
      </w:divBdr>
    </w:div>
    <w:div w:id="648093903">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02947970">
      <w:bodyDiv w:val="1"/>
      <w:marLeft w:val="0"/>
      <w:marRight w:val="0"/>
      <w:marTop w:val="0"/>
      <w:marBottom w:val="0"/>
      <w:divBdr>
        <w:top w:val="none" w:sz="0" w:space="0" w:color="auto"/>
        <w:left w:val="none" w:sz="0" w:space="0" w:color="auto"/>
        <w:bottom w:val="none" w:sz="0" w:space="0" w:color="auto"/>
        <w:right w:val="none" w:sz="0" w:space="0" w:color="auto"/>
      </w:divBdr>
    </w:div>
    <w:div w:id="711000913">
      <w:bodyDiv w:val="1"/>
      <w:marLeft w:val="0"/>
      <w:marRight w:val="0"/>
      <w:marTop w:val="0"/>
      <w:marBottom w:val="0"/>
      <w:divBdr>
        <w:top w:val="none" w:sz="0" w:space="0" w:color="auto"/>
        <w:left w:val="none" w:sz="0" w:space="0" w:color="auto"/>
        <w:bottom w:val="none" w:sz="0" w:space="0" w:color="auto"/>
        <w:right w:val="none" w:sz="0" w:space="0" w:color="auto"/>
      </w:divBdr>
    </w:div>
    <w:div w:id="717626039">
      <w:bodyDiv w:val="1"/>
      <w:marLeft w:val="0"/>
      <w:marRight w:val="0"/>
      <w:marTop w:val="0"/>
      <w:marBottom w:val="0"/>
      <w:divBdr>
        <w:top w:val="none" w:sz="0" w:space="0" w:color="auto"/>
        <w:left w:val="none" w:sz="0" w:space="0" w:color="auto"/>
        <w:bottom w:val="none" w:sz="0" w:space="0" w:color="auto"/>
        <w:right w:val="none" w:sz="0" w:space="0" w:color="auto"/>
      </w:divBdr>
    </w:div>
    <w:div w:id="800225111">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917786331">
      <w:bodyDiv w:val="1"/>
      <w:marLeft w:val="0"/>
      <w:marRight w:val="0"/>
      <w:marTop w:val="0"/>
      <w:marBottom w:val="0"/>
      <w:divBdr>
        <w:top w:val="none" w:sz="0" w:space="0" w:color="auto"/>
        <w:left w:val="none" w:sz="0" w:space="0" w:color="auto"/>
        <w:bottom w:val="none" w:sz="0" w:space="0" w:color="auto"/>
        <w:right w:val="none" w:sz="0" w:space="0" w:color="auto"/>
      </w:divBdr>
    </w:div>
    <w:div w:id="1013603894">
      <w:bodyDiv w:val="1"/>
      <w:marLeft w:val="0"/>
      <w:marRight w:val="0"/>
      <w:marTop w:val="0"/>
      <w:marBottom w:val="0"/>
      <w:divBdr>
        <w:top w:val="none" w:sz="0" w:space="0" w:color="auto"/>
        <w:left w:val="none" w:sz="0" w:space="0" w:color="auto"/>
        <w:bottom w:val="none" w:sz="0" w:space="0" w:color="auto"/>
        <w:right w:val="none" w:sz="0" w:space="0" w:color="auto"/>
      </w:divBdr>
    </w:div>
    <w:div w:id="1017467743">
      <w:bodyDiv w:val="1"/>
      <w:marLeft w:val="0"/>
      <w:marRight w:val="0"/>
      <w:marTop w:val="0"/>
      <w:marBottom w:val="0"/>
      <w:divBdr>
        <w:top w:val="none" w:sz="0" w:space="0" w:color="auto"/>
        <w:left w:val="none" w:sz="0" w:space="0" w:color="auto"/>
        <w:bottom w:val="none" w:sz="0" w:space="0" w:color="auto"/>
        <w:right w:val="none" w:sz="0" w:space="0" w:color="auto"/>
      </w:divBdr>
    </w:div>
    <w:div w:id="1021008074">
      <w:bodyDiv w:val="1"/>
      <w:marLeft w:val="0"/>
      <w:marRight w:val="0"/>
      <w:marTop w:val="0"/>
      <w:marBottom w:val="0"/>
      <w:divBdr>
        <w:top w:val="none" w:sz="0" w:space="0" w:color="auto"/>
        <w:left w:val="none" w:sz="0" w:space="0" w:color="auto"/>
        <w:bottom w:val="none" w:sz="0" w:space="0" w:color="auto"/>
        <w:right w:val="none" w:sz="0" w:space="0" w:color="auto"/>
      </w:divBdr>
    </w:div>
    <w:div w:id="1160729679">
      <w:bodyDiv w:val="1"/>
      <w:marLeft w:val="0"/>
      <w:marRight w:val="0"/>
      <w:marTop w:val="0"/>
      <w:marBottom w:val="0"/>
      <w:divBdr>
        <w:top w:val="none" w:sz="0" w:space="0" w:color="auto"/>
        <w:left w:val="none" w:sz="0" w:space="0" w:color="auto"/>
        <w:bottom w:val="none" w:sz="0" w:space="0" w:color="auto"/>
        <w:right w:val="none" w:sz="0" w:space="0" w:color="auto"/>
      </w:divBdr>
    </w:div>
    <w:div w:id="1214196344">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86040074">
      <w:bodyDiv w:val="1"/>
      <w:marLeft w:val="0"/>
      <w:marRight w:val="0"/>
      <w:marTop w:val="0"/>
      <w:marBottom w:val="0"/>
      <w:divBdr>
        <w:top w:val="none" w:sz="0" w:space="0" w:color="auto"/>
        <w:left w:val="none" w:sz="0" w:space="0" w:color="auto"/>
        <w:bottom w:val="none" w:sz="0" w:space="0" w:color="auto"/>
        <w:right w:val="none" w:sz="0" w:space="0" w:color="auto"/>
      </w:divBdr>
    </w:div>
    <w:div w:id="1306274956">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28036576">
      <w:bodyDiv w:val="1"/>
      <w:marLeft w:val="0"/>
      <w:marRight w:val="0"/>
      <w:marTop w:val="0"/>
      <w:marBottom w:val="0"/>
      <w:divBdr>
        <w:top w:val="none" w:sz="0" w:space="0" w:color="auto"/>
        <w:left w:val="none" w:sz="0" w:space="0" w:color="auto"/>
        <w:bottom w:val="none" w:sz="0" w:space="0" w:color="auto"/>
        <w:right w:val="none" w:sz="0" w:space="0" w:color="auto"/>
      </w:divBdr>
    </w:div>
    <w:div w:id="1473132082">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8595348">
      <w:bodyDiv w:val="1"/>
      <w:marLeft w:val="0"/>
      <w:marRight w:val="0"/>
      <w:marTop w:val="0"/>
      <w:marBottom w:val="0"/>
      <w:divBdr>
        <w:top w:val="none" w:sz="0" w:space="0" w:color="auto"/>
        <w:left w:val="none" w:sz="0" w:space="0" w:color="auto"/>
        <w:bottom w:val="none" w:sz="0" w:space="0" w:color="auto"/>
        <w:right w:val="none" w:sz="0" w:space="0" w:color="auto"/>
      </w:divBdr>
    </w:div>
    <w:div w:id="1526362126">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04599397">
      <w:bodyDiv w:val="1"/>
      <w:marLeft w:val="0"/>
      <w:marRight w:val="0"/>
      <w:marTop w:val="0"/>
      <w:marBottom w:val="0"/>
      <w:divBdr>
        <w:top w:val="none" w:sz="0" w:space="0" w:color="auto"/>
        <w:left w:val="none" w:sz="0" w:space="0" w:color="auto"/>
        <w:bottom w:val="none" w:sz="0" w:space="0" w:color="auto"/>
        <w:right w:val="none" w:sz="0" w:space="0" w:color="auto"/>
      </w:divBdr>
    </w:div>
    <w:div w:id="1743486889">
      <w:bodyDiv w:val="1"/>
      <w:marLeft w:val="0"/>
      <w:marRight w:val="0"/>
      <w:marTop w:val="0"/>
      <w:marBottom w:val="0"/>
      <w:divBdr>
        <w:top w:val="none" w:sz="0" w:space="0" w:color="auto"/>
        <w:left w:val="none" w:sz="0" w:space="0" w:color="auto"/>
        <w:bottom w:val="none" w:sz="0" w:space="0" w:color="auto"/>
        <w:right w:val="none" w:sz="0" w:space="0" w:color="auto"/>
      </w:divBdr>
    </w:div>
    <w:div w:id="1796174304">
      <w:bodyDiv w:val="1"/>
      <w:marLeft w:val="0"/>
      <w:marRight w:val="0"/>
      <w:marTop w:val="0"/>
      <w:marBottom w:val="0"/>
      <w:divBdr>
        <w:top w:val="none" w:sz="0" w:space="0" w:color="auto"/>
        <w:left w:val="none" w:sz="0" w:space="0" w:color="auto"/>
        <w:bottom w:val="none" w:sz="0" w:space="0" w:color="auto"/>
        <w:right w:val="none" w:sz="0" w:space="0" w:color="auto"/>
      </w:divBdr>
    </w:div>
    <w:div w:id="1803574706">
      <w:bodyDiv w:val="1"/>
      <w:marLeft w:val="0"/>
      <w:marRight w:val="0"/>
      <w:marTop w:val="0"/>
      <w:marBottom w:val="0"/>
      <w:divBdr>
        <w:top w:val="none" w:sz="0" w:space="0" w:color="auto"/>
        <w:left w:val="none" w:sz="0" w:space="0" w:color="auto"/>
        <w:bottom w:val="none" w:sz="0" w:space="0" w:color="auto"/>
        <w:right w:val="none" w:sz="0" w:space="0" w:color="auto"/>
      </w:divBdr>
    </w:div>
    <w:div w:id="1837379358">
      <w:bodyDiv w:val="1"/>
      <w:marLeft w:val="0"/>
      <w:marRight w:val="0"/>
      <w:marTop w:val="0"/>
      <w:marBottom w:val="0"/>
      <w:divBdr>
        <w:top w:val="none" w:sz="0" w:space="0" w:color="auto"/>
        <w:left w:val="none" w:sz="0" w:space="0" w:color="auto"/>
        <w:bottom w:val="none" w:sz="0" w:space="0" w:color="auto"/>
        <w:right w:val="none" w:sz="0" w:space="0" w:color="auto"/>
      </w:divBdr>
    </w:div>
    <w:div w:id="1857378669">
      <w:bodyDiv w:val="1"/>
      <w:marLeft w:val="0"/>
      <w:marRight w:val="0"/>
      <w:marTop w:val="0"/>
      <w:marBottom w:val="0"/>
      <w:divBdr>
        <w:top w:val="none" w:sz="0" w:space="0" w:color="auto"/>
        <w:left w:val="none" w:sz="0" w:space="0" w:color="auto"/>
        <w:bottom w:val="none" w:sz="0" w:space="0" w:color="auto"/>
        <w:right w:val="none" w:sz="0" w:space="0" w:color="auto"/>
      </w:divBdr>
    </w:div>
    <w:div w:id="1866286512">
      <w:bodyDiv w:val="1"/>
      <w:marLeft w:val="0"/>
      <w:marRight w:val="0"/>
      <w:marTop w:val="0"/>
      <w:marBottom w:val="0"/>
      <w:divBdr>
        <w:top w:val="none" w:sz="0" w:space="0" w:color="auto"/>
        <w:left w:val="none" w:sz="0" w:space="0" w:color="auto"/>
        <w:bottom w:val="none" w:sz="0" w:space="0" w:color="auto"/>
        <w:right w:val="none" w:sz="0" w:space="0" w:color="auto"/>
      </w:divBdr>
    </w:div>
    <w:div w:id="1896038011">
      <w:bodyDiv w:val="1"/>
      <w:marLeft w:val="0"/>
      <w:marRight w:val="0"/>
      <w:marTop w:val="0"/>
      <w:marBottom w:val="0"/>
      <w:divBdr>
        <w:top w:val="none" w:sz="0" w:space="0" w:color="auto"/>
        <w:left w:val="none" w:sz="0" w:space="0" w:color="auto"/>
        <w:bottom w:val="none" w:sz="0" w:space="0" w:color="auto"/>
        <w:right w:val="none" w:sz="0" w:space="0" w:color="auto"/>
      </w:divBdr>
    </w:div>
    <w:div w:id="1916234594">
      <w:bodyDiv w:val="1"/>
      <w:marLeft w:val="0"/>
      <w:marRight w:val="0"/>
      <w:marTop w:val="0"/>
      <w:marBottom w:val="0"/>
      <w:divBdr>
        <w:top w:val="none" w:sz="0" w:space="0" w:color="auto"/>
        <w:left w:val="none" w:sz="0" w:space="0" w:color="auto"/>
        <w:bottom w:val="none" w:sz="0" w:space="0" w:color="auto"/>
        <w:right w:val="none" w:sz="0" w:space="0" w:color="auto"/>
      </w:divBdr>
    </w:div>
    <w:div w:id="2007781296">
      <w:bodyDiv w:val="1"/>
      <w:marLeft w:val="0"/>
      <w:marRight w:val="0"/>
      <w:marTop w:val="0"/>
      <w:marBottom w:val="0"/>
      <w:divBdr>
        <w:top w:val="none" w:sz="0" w:space="0" w:color="auto"/>
        <w:left w:val="none" w:sz="0" w:space="0" w:color="auto"/>
        <w:bottom w:val="none" w:sz="0" w:space="0" w:color="auto"/>
        <w:right w:val="none" w:sz="0" w:space="0" w:color="auto"/>
      </w:divBdr>
    </w:div>
    <w:div w:id="2074233493">
      <w:bodyDiv w:val="1"/>
      <w:marLeft w:val="0"/>
      <w:marRight w:val="0"/>
      <w:marTop w:val="0"/>
      <w:marBottom w:val="0"/>
      <w:divBdr>
        <w:top w:val="none" w:sz="0" w:space="0" w:color="auto"/>
        <w:left w:val="none" w:sz="0" w:space="0" w:color="auto"/>
        <w:bottom w:val="none" w:sz="0" w:space="0" w:color="auto"/>
        <w:right w:val="none" w:sz="0" w:space="0" w:color="auto"/>
      </w:divBdr>
    </w:div>
    <w:div w:id="20828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AC12-86B9-46B8-A2B2-BAB1ADAD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4934</Words>
  <Characters>27140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Blanca Cepeda</cp:lastModifiedBy>
  <cp:revision>5</cp:revision>
  <cp:lastPrinted>2024-02-14T21:40:00Z</cp:lastPrinted>
  <dcterms:created xsi:type="dcterms:W3CDTF">2024-02-16T15:54:00Z</dcterms:created>
  <dcterms:modified xsi:type="dcterms:W3CDTF">2024-03-04T23:55:00Z</dcterms:modified>
</cp:coreProperties>
</file>