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171B9A" w:rsidRDefault="00171B9A" w:rsidP="00F8794C">
      <w:pPr>
        <w:jc w:val="center"/>
        <w:rPr>
          <w:rFonts w:ascii="Encode Sans" w:hAnsi="Encode Sans" w:cs="DIN Pro Regular"/>
          <w:sz w:val="64"/>
          <w:szCs w:val="64"/>
        </w:rPr>
      </w:pPr>
      <w:r>
        <w:rPr>
          <w:rFonts w:ascii="Encode Sans" w:hAnsi="Encode Sans" w:cs="DIN Pro Regular"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AD" w:rsidRDefault="00AB2CAD" w:rsidP="00EA5418">
      <w:pPr>
        <w:spacing w:after="0" w:line="240" w:lineRule="auto"/>
      </w:pPr>
      <w:r>
        <w:separator/>
      </w:r>
    </w:p>
  </w:endnote>
  <w:endnote w:type="continuationSeparator" w:id="0">
    <w:p w:rsidR="00AB2CAD" w:rsidRDefault="00AB2C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51E50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12004F" w:rsidRPr="0012004F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6B" w:rsidRDefault="00E466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AD" w:rsidRDefault="00AB2CAD" w:rsidP="00EA5418">
      <w:pPr>
        <w:spacing w:after="0" w:line="240" w:lineRule="auto"/>
      </w:pPr>
      <w:r>
        <w:separator/>
      </w:r>
    </w:p>
  </w:footnote>
  <w:footnote w:type="continuationSeparator" w:id="0">
    <w:p w:rsidR="00AB2CAD" w:rsidRDefault="00AB2C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E4E2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E4666B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693D0E5D" wp14:editId="665CEA0A">
          <wp:simplePos x="0" y="0"/>
          <wp:positionH relativeFrom="column">
            <wp:posOffset>6880225</wp:posOffset>
          </wp:positionH>
          <wp:positionV relativeFrom="paragraph">
            <wp:posOffset>-378460</wp:posOffset>
          </wp:positionV>
          <wp:extent cx="1847850" cy="819744"/>
          <wp:effectExtent l="0" t="0" r="0" b="0"/>
          <wp:wrapNone/>
          <wp:docPr id="3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81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CAE5DE" wp14:editId="1DE159C1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E4666B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de Caza y Pesca Deportiva de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04B74D" wp14:editId="09F8BEF9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6B" w:rsidRDefault="00E466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74DD"/>
    <w:rsid w:val="000C3D47"/>
    <w:rsid w:val="000C61AD"/>
    <w:rsid w:val="0012004F"/>
    <w:rsid w:val="0013011C"/>
    <w:rsid w:val="00171B9A"/>
    <w:rsid w:val="001B034C"/>
    <w:rsid w:val="001B1B72"/>
    <w:rsid w:val="001B664F"/>
    <w:rsid w:val="002027E2"/>
    <w:rsid w:val="00207387"/>
    <w:rsid w:val="00222399"/>
    <w:rsid w:val="00242FF5"/>
    <w:rsid w:val="00266A0B"/>
    <w:rsid w:val="00285E24"/>
    <w:rsid w:val="002A70B3"/>
    <w:rsid w:val="002A7828"/>
    <w:rsid w:val="002B0647"/>
    <w:rsid w:val="002B3310"/>
    <w:rsid w:val="002D4934"/>
    <w:rsid w:val="002E73D0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0CAB"/>
    <w:rsid w:val="00486AE1"/>
    <w:rsid w:val="00497D8B"/>
    <w:rsid w:val="004C5C47"/>
    <w:rsid w:val="004D41B8"/>
    <w:rsid w:val="00502D8E"/>
    <w:rsid w:val="00507128"/>
    <w:rsid w:val="005117F4"/>
    <w:rsid w:val="00522632"/>
    <w:rsid w:val="00527CC1"/>
    <w:rsid w:val="00534982"/>
    <w:rsid w:val="00540418"/>
    <w:rsid w:val="00555A21"/>
    <w:rsid w:val="005859FA"/>
    <w:rsid w:val="0058615F"/>
    <w:rsid w:val="00593AF4"/>
    <w:rsid w:val="005A0006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000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B57EA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4B57"/>
    <w:rsid w:val="00A97D2E"/>
    <w:rsid w:val="00AB13B7"/>
    <w:rsid w:val="00AB2CAD"/>
    <w:rsid w:val="00AD3FED"/>
    <w:rsid w:val="00B24B9A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07B59"/>
    <w:rsid w:val="00D51261"/>
    <w:rsid w:val="00D94FEC"/>
    <w:rsid w:val="00D96220"/>
    <w:rsid w:val="00E032BD"/>
    <w:rsid w:val="00E32708"/>
    <w:rsid w:val="00E43946"/>
    <w:rsid w:val="00E4666B"/>
    <w:rsid w:val="00EA5418"/>
    <w:rsid w:val="00EA76A0"/>
    <w:rsid w:val="00EC7521"/>
    <w:rsid w:val="00EE29EA"/>
    <w:rsid w:val="00F37F2C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050E4"/>
  <w15:docId w15:val="{1B6C6C0E-EDAA-4FDA-B2DB-B663F1D8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29B5-E682-4965-A24B-1B728BC6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6</cp:revision>
  <cp:lastPrinted>2023-01-06T20:38:00Z</cp:lastPrinted>
  <dcterms:created xsi:type="dcterms:W3CDTF">2024-02-19T20:47:00Z</dcterms:created>
  <dcterms:modified xsi:type="dcterms:W3CDTF">2024-02-19T22:44:00Z</dcterms:modified>
</cp:coreProperties>
</file>