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DAB" w14:textId="77777777" w:rsidR="0064367C" w:rsidRDefault="0064367C" w:rsidP="00540418">
      <w:pPr>
        <w:pStyle w:val="Texto"/>
        <w:spacing w:after="0" w:line="240" w:lineRule="exact"/>
        <w:jc w:val="center"/>
        <w:rPr>
          <w:rFonts w:asciiTheme="minorHAnsi" w:hAnsiTheme="minorHAnsi" w:cstheme="minorHAnsi"/>
          <w:b/>
          <w:sz w:val="24"/>
          <w:szCs w:val="24"/>
        </w:rPr>
      </w:pPr>
    </w:p>
    <w:p w14:paraId="1F5D1382" w14:textId="4DF2589D" w:rsidR="00375C20" w:rsidRPr="00B1243C" w:rsidRDefault="00067F40" w:rsidP="00540418">
      <w:pPr>
        <w:pStyle w:val="Texto"/>
        <w:spacing w:after="0" w:line="240" w:lineRule="exact"/>
        <w:jc w:val="center"/>
        <w:rPr>
          <w:rFonts w:asciiTheme="minorHAnsi" w:hAnsiTheme="minorHAnsi" w:cstheme="minorHAnsi"/>
          <w:b/>
          <w:sz w:val="24"/>
          <w:szCs w:val="24"/>
        </w:rPr>
      </w:pPr>
      <w:r w:rsidRPr="00B1243C">
        <w:rPr>
          <w:rFonts w:asciiTheme="minorHAnsi" w:hAnsiTheme="minorHAnsi" w:cstheme="minorHAnsi"/>
          <w:b/>
          <w:sz w:val="24"/>
          <w:szCs w:val="24"/>
        </w:rPr>
        <w:t>C</w:t>
      </w:r>
      <w:r w:rsidR="00B31AAA" w:rsidRPr="00B1243C">
        <w:rPr>
          <w:rFonts w:asciiTheme="minorHAnsi" w:hAnsiTheme="minorHAnsi" w:cstheme="minorHAnsi"/>
          <w:b/>
          <w:sz w:val="24"/>
          <w:szCs w:val="24"/>
        </w:rPr>
        <w:t xml:space="preserve">uenta </w:t>
      </w:r>
      <w:r w:rsidRPr="00B1243C">
        <w:rPr>
          <w:rFonts w:asciiTheme="minorHAnsi" w:hAnsiTheme="minorHAnsi" w:cstheme="minorHAnsi"/>
          <w:b/>
          <w:sz w:val="24"/>
          <w:szCs w:val="24"/>
        </w:rPr>
        <w:t>P</w:t>
      </w:r>
      <w:r w:rsidR="00B31AAA" w:rsidRPr="00B1243C">
        <w:rPr>
          <w:rFonts w:asciiTheme="minorHAnsi" w:hAnsiTheme="minorHAnsi" w:cstheme="minorHAnsi"/>
          <w:b/>
          <w:sz w:val="24"/>
          <w:szCs w:val="24"/>
        </w:rPr>
        <w:t>ública 2023</w:t>
      </w:r>
    </w:p>
    <w:p w14:paraId="50C23180" w14:textId="77777777" w:rsidR="00F7023E" w:rsidRPr="00B1243C" w:rsidRDefault="00F7023E" w:rsidP="00540418">
      <w:pPr>
        <w:pStyle w:val="Texto"/>
        <w:spacing w:after="0" w:line="240" w:lineRule="exact"/>
        <w:jc w:val="center"/>
        <w:rPr>
          <w:rFonts w:asciiTheme="minorHAnsi" w:hAnsiTheme="minorHAnsi" w:cstheme="minorHAnsi"/>
          <w:b/>
          <w:sz w:val="24"/>
          <w:szCs w:val="24"/>
        </w:rPr>
      </w:pPr>
    </w:p>
    <w:p w14:paraId="44F1DC15" w14:textId="77777777" w:rsidR="00540418" w:rsidRPr="00B1243C" w:rsidRDefault="00F7023E" w:rsidP="00540418">
      <w:pPr>
        <w:pStyle w:val="Texto"/>
        <w:spacing w:after="0" w:line="240" w:lineRule="exact"/>
        <w:jc w:val="center"/>
        <w:rPr>
          <w:rFonts w:asciiTheme="minorHAnsi" w:hAnsiTheme="minorHAnsi" w:cstheme="minorHAnsi"/>
          <w:b/>
          <w:sz w:val="24"/>
          <w:szCs w:val="24"/>
        </w:rPr>
      </w:pPr>
      <w:r w:rsidRPr="00B1243C">
        <w:rPr>
          <w:rFonts w:asciiTheme="minorHAnsi" w:hAnsiTheme="minorHAnsi" w:cstheme="minorHAnsi"/>
          <w:b/>
          <w:sz w:val="24"/>
          <w:szCs w:val="24"/>
        </w:rPr>
        <w:t>Notas a los Estados Financieros</w:t>
      </w:r>
    </w:p>
    <w:p w14:paraId="0D94F0A4" w14:textId="77777777" w:rsidR="00DF01DA" w:rsidRPr="00B1243C" w:rsidRDefault="00DF01DA" w:rsidP="007A5B39">
      <w:pPr>
        <w:pStyle w:val="Texto"/>
        <w:spacing w:after="0" w:line="240" w:lineRule="exact"/>
        <w:ind w:firstLine="0"/>
        <w:rPr>
          <w:rFonts w:asciiTheme="minorHAnsi" w:hAnsiTheme="minorHAnsi" w:cstheme="minorHAnsi"/>
          <w:b/>
          <w:sz w:val="24"/>
          <w:szCs w:val="24"/>
        </w:rPr>
      </w:pPr>
    </w:p>
    <w:p w14:paraId="25E08358" w14:textId="77777777" w:rsidR="00DF01DA" w:rsidRPr="00B1243C" w:rsidRDefault="00DF01DA" w:rsidP="007A5B39">
      <w:pPr>
        <w:pStyle w:val="Texto"/>
        <w:spacing w:after="0" w:line="240" w:lineRule="exact"/>
        <w:ind w:firstLine="0"/>
        <w:rPr>
          <w:rFonts w:asciiTheme="minorHAnsi" w:hAnsiTheme="minorHAnsi" w:cstheme="minorHAnsi"/>
          <w:b/>
          <w:sz w:val="24"/>
          <w:szCs w:val="24"/>
        </w:rPr>
      </w:pPr>
    </w:p>
    <w:p w14:paraId="311B908D" w14:textId="77777777" w:rsidR="00B31AAA" w:rsidRPr="00B1243C" w:rsidRDefault="00B31AAA" w:rsidP="00B31AAA">
      <w:pPr>
        <w:pStyle w:val="Texto"/>
        <w:spacing w:after="0" w:line="240" w:lineRule="exact"/>
        <w:ind w:firstLine="0"/>
        <w:jc w:val="center"/>
        <w:rPr>
          <w:rFonts w:asciiTheme="minorHAnsi" w:hAnsiTheme="minorHAnsi" w:cstheme="minorHAnsi"/>
          <w:b/>
          <w:sz w:val="22"/>
          <w:szCs w:val="22"/>
          <w:lang w:val="es-MX"/>
        </w:rPr>
      </w:pPr>
      <w:r w:rsidRPr="00B1243C">
        <w:rPr>
          <w:rFonts w:asciiTheme="minorHAnsi" w:hAnsiTheme="minorHAnsi" w:cstheme="minorHAnsi"/>
          <w:b/>
          <w:sz w:val="22"/>
          <w:szCs w:val="22"/>
          <w:lang w:val="es-MX"/>
        </w:rPr>
        <w:t xml:space="preserve">a) </w:t>
      </w:r>
      <w:r w:rsidR="00AF5955" w:rsidRPr="00B1243C">
        <w:rPr>
          <w:rFonts w:asciiTheme="minorHAnsi" w:hAnsiTheme="minorHAnsi" w:cstheme="minorHAnsi"/>
          <w:b/>
          <w:sz w:val="22"/>
          <w:szCs w:val="22"/>
          <w:lang w:val="es-MX"/>
        </w:rPr>
        <w:t>NOTAS DE GESTIÓN ADMINISTRATIVA</w:t>
      </w:r>
    </w:p>
    <w:p w14:paraId="098532F0" w14:textId="77777777" w:rsidR="00B31AAA" w:rsidRPr="00B1243C" w:rsidRDefault="00B31AAA" w:rsidP="00B31AAA">
      <w:pPr>
        <w:pStyle w:val="Texto"/>
        <w:spacing w:after="0" w:line="240" w:lineRule="exact"/>
        <w:ind w:firstLine="0"/>
        <w:jc w:val="left"/>
        <w:rPr>
          <w:rFonts w:asciiTheme="minorHAnsi" w:hAnsiTheme="minorHAnsi" w:cstheme="minorHAnsi"/>
          <w:b/>
          <w:sz w:val="20"/>
          <w:lang w:val="es-MX"/>
        </w:rPr>
      </w:pPr>
    </w:p>
    <w:p w14:paraId="6DCA1C01"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 xml:space="preserve">1. Autorización e Historia </w:t>
      </w:r>
    </w:p>
    <w:p w14:paraId="7DA1533D" w14:textId="77777777" w:rsidR="0064367C" w:rsidRDefault="0064367C" w:rsidP="0064367C">
      <w:pPr>
        <w:pBdr>
          <w:top w:val="nil"/>
          <w:left w:val="nil"/>
          <w:bottom w:val="nil"/>
          <w:right w:val="nil"/>
          <w:between w:val="nil"/>
        </w:pBdr>
        <w:spacing w:after="0" w:line="240" w:lineRule="auto"/>
        <w:rPr>
          <w:b/>
          <w:color w:val="000000"/>
          <w:sz w:val="20"/>
          <w:szCs w:val="20"/>
        </w:rPr>
      </w:pPr>
    </w:p>
    <w:p w14:paraId="3103352F" w14:textId="77777777" w:rsidR="0064367C" w:rsidRPr="00355398" w:rsidRDefault="0064367C" w:rsidP="0064367C">
      <w:pPr>
        <w:pStyle w:val="Prrafodelista"/>
        <w:numPr>
          <w:ilvl w:val="0"/>
          <w:numId w:val="13"/>
        </w:numPr>
        <w:pBdr>
          <w:top w:val="nil"/>
          <w:left w:val="nil"/>
          <w:bottom w:val="nil"/>
          <w:right w:val="nil"/>
          <w:between w:val="nil"/>
        </w:pBdr>
        <w:spacing w:after="0" w:line="240" w:lineRule="auto"/>
        <w:rPr>
          <w:b/>
          <w:color w:val="000000"/>
          <w:sz w:val="20"/>
          <w:szCs w:val="20"/>
        </w:rPr>
      </w:pPr>
      <w:r w:rsidRPr="00355398">
        <w:rPr>
          <w:b/>
          <w:color w:val="000000"/>
          <w:sz w:val="20"/>
          <w:szCs w:val="20"/>
        </w:rPr>
        <w:t>Creación de El Colegio de Tamaulipas.</w:t>
      </w:r>
    </w:p>
    <w:p w14:paraId="631C26D0" w14:textId="77777777" w:rsidR="0064367C" w:rsidRDefault="0064367C" w:rsidP="0064367C">
      <w:pPr>
        <w:pBdr>
          <w:top w:val="nil"/>
          <w:left w:val="nil"/>
          <w:bottom w:val="nil"/>
          <w:right w:val="nil"/>
          <w:between w:val="nil"/>
        </w:pBdr>
        <w:spacing w:after="120" w:line="240" w:lineRule="auto"/>
        <w:ind w:left="851"/>
        <w:jc w:val="both"/>
        <w:rPr>
          <w:color w:val="000000"/>
          <w:sz w:val="18"/>
          <w:szCs w:val="18"/>
        </w:rPr>
      </w:pPr>
      <w:r>
        <w:rPr>
          <w:color w:val="000000"/>
          <w:sz w:val="18"/>
          <w:szCs w:val="18"/>
        </w:rPr>
        <w:t xml:space="preserve">El Colegio de Tamaulipas es un Organismo Público Descentralizado del Gobierno del Estado con personalidad jurídica y patrimonio propio, dedicado a la investigación científica, creado mediante Decreto LVIII-92 con fecha de publicación del 16 de octubre del 2002 en el Periódico Oficial del Estado No. 125. </w:t>
      </w:r>
    </w:p>
    <w:p w14:paraId="4A09D221" w14:textId="77777777" w:rsidR="0064367C" w:rsidRDefault="0064367C" w:rsidP="0064367C">
      <w:pPr>
        <w:pBdr>
          <w:top w:val="nil"/>
          <w:left w:val="nil"/>
          <w:bottom w:val="nil"/>
          <w:right w:val="nil"/>
          <w:between w:val="nil"/>
        </w:pBdr>
        <w:spacing w:after="120" w:line="240" w:lineRule="auto"/>
        <w:ind w:left="851"/>
        <w:jc w:val="both"/>
        <w:rPr>
          <w:color w:val="000000"/>
          <w:sz w:val="18"/>
          <w:szCs w:val="18"/>
        </w:rPr>
      </w:pPr>
      <w:r>
        <w:rPr>
          <w:color w:val="000000"/>
          <w:sz w:val="18"/>
          <w:szCs w:val="18"/>
        </w:rPr>
        <w:t xml:space="preserve">El Colegio de Tamaulipas es autónomo en el ejercicio de sus funciones de carácter académico y científico. Su organización y funcionamiento se rigen por la Ley de El Colegio de Tamaulipas y la Ley Orgánica de la Administración Pública del Estado, así como por los ordenamientos en materia de entidades paraestatales. </w:t>
      </w:r>
    </w:p>
    <w:p w14:paraId="75CF0A49" w14:textId="77777777" w:rsidR="0064367C" w:rsidRDefault="0064367C" w:rsidP="0064367C">
      <w:pPr>
        <w:pBdr>
          <w:top w:val="nil"/>
          <w:left w:val="nil"/>
          <w:bottom w:val="nil"/>
          <w:right w:val="nil"/>
          <w:between w:val="nil"/>
        </w:pBdr>
        <w:spacing w:after="120" w:line="240" w:lineRule="auto"/>
        <w:ind w:left="851"/>
        <w:jc w:val="both"/>
        <w:rPr>
          <w:color w:val="000000"/>
          <w:sz w:val="18"/>
          <w:szCs w:val="18"/>
        </w:rPr>
      </w:pPr>
      <w:r>
        <w:rPr>
          <w:color w:val="000000"/>
          <w:sz w:val="18"/>
          <w:szCs w:val="18"/>
        </w:rPr>
        <w:t xml:space="preserve">De conformidad con el Artículo 3° de la Ley de El Colegio de Tamaulipas, se establece que el </w:t>
      </w:r>
      <w:sdt>
        <w:sdtPr>
          <w:tag w:val="goog_rdk_5"/>
          <w:id w:val="1266501133"/>
        </w:sdtPr>
        <w:sdtEndPr/>
        <w:sdtContent>
          <w:r>
            <w:rPr>
              <w:color w:val="000000"/>
              <w:sz w:val="18"/>
              <w:szCs w:val="18"/>
            </w:rPr>
            <w:t>e</w:t>
          </w:r>
        </w:sdtContent>
      </w:sdt>
      <w:r>
        <w:rPr>
          <w:color w:val="000000"/>
          <w:sz w:val="18"/>
          <w:szCs w:val="18"/>
        </w:rPr>
        <w:t xml:space="preserve">nte tendrá su sede en Ciudad Victoria, y podrá establecer centros o unidades dependientes de él, programas e instalaciones con fines similares en cualquier lugar del Estado de Tamaulipas. </w:t>
      </w:r>
    </w:p>
    <w:p w14:paraId="22CA8B9B" w14:textId="77777777" w:rsidR="0064367C" w:rsidRDefault="0064367C" w:rsidP="0064367C">
      <w:pPr>
        <w:pBdr>
          <w:top w:val="nil"/>
          <w:left w:val="nil"/>
          <w:bottom w:val="nil"/>
          <w:right w:val="nil"/>
          <w:between w:val="nil"/>
        </w:pBdr>
        <w:spacing w:after="120" w:line="240" w:lineRule="auto"/>
        <w:ind w:left="851"/>
        <w:jc w:val="both"/>
        <w:rPr>
          <w:color w:val="000000"/>
          <w:sz w:val="18"/>
          <w:szCs w:val="18"/>
        </w:rPr>
      </w:pPr>
      <w:r w:rsidRPr="003C3957">
        <w:rPr>
          <w:color w:val="000000"/>
          <w:sz w:val="18"/>
          <w:szCs w:val="18"/>
        </w:rPr>
        <w:t>Actualmente la oferta educativa de El Colegio de Tamaulipas incluye el Doctorado en Ciencias Sociales</w:t>
      </w:r>
      <w:sdt>
        <w:sdtPr>
          <w:tag w:val="goog_rdk_7"/>
          <w:id w:val="-1917311236"/>
        </w:sdtPr>
        <w:sdtEndPr/>
        <w:sdtContent>
          <w:r w:rsidRPr="003C3957">
            <w:rPr>
              <w:color w:val="000000"/>
              <w:sz w:val="18"/>
              <w:szCs w:val="18"/>
            </w:rPr>
            <w:t xml:space="preserve"> y las </w:t>
          </w:r>
        </w:sdtContent>
      </w:sdt>
      <w:sdt>
        <w:sdtPr>
          <w:tag w:val="goog_rdk_8"/>
          <w:id w:val="-366671858"/>
          <w:showingPlcHdr/>
        </w:sdtPr>
        <w:sdtEndPr/>
        <w:sdtContent>
          <w:r w:rsidRPr="003C3957">
            <w:t xml:space="preserve">     </w:t>
          </w:r>
        </w:sdtContent>
      </w:sdt>
      <w:r w:rsidRPr="003C3957">
        <w:rPr>
          <w:color w:val="000000"/>
          <w:sz w:val="18"/>
          <w:szCs w:val="18"/>
        </w:rPr>
        <w:t>Maestrías en Política y Gestión Pública y, Planeación Estratégica y Prospectiva.</w:t>
      </w:r>
    </w:p>
    <w:p w14:paraId="4F5A812A" w14:textId="77777777" w:rsidR="0064367C" w:rsidRDefault="0064367C" w:rsidP="0064367C">
      <w:pPr>
        <w:pBdr>
          <w:top w:val="nil"/>
          <w:left w:val="nil"/>
          <w:bottom w:val="nil"/>
          <w:right w:val="nil"/>
          <w:between w:val="nil"/>
        </w:pBdr>
        <w:spacing w:after="0" w:line="240" w:lineRule="auto"/>
        <w:ind w:left="851"/>
        <w:jc w:val="both"/>
        <w:rPr>
          <w:color w:val="000000"/>
          <w:sz w:val="18"/>
          <w:szCs w:val="18"/>
        </w:rPr>
      </w:pPr>
      <w:r>
        <w:rPr>
          <w:color w:val="000000"/>
          <w:sz w:val="18"/>
          <w:szCs w:val="18"/>
        </w:rPr>
        <w:t>En relación al personal académico y de acuerdo con los estipulado en el artículo 30 de la Ley de El Colegio de Tamaulipas estará integrado por los profesores-investigadores que hayan recibido nombramiento en los términos de su Decreto de Creación,</w:t>
      </w:r>
      <w:r>
        <w:t xml:space="preserve"> </w:t>
      </w:r>
      <w:r>
        <w:rPr>
          <w:color w:val="000000"/>
          <w:sz w:val="18"/>
          <w:szCs w:val="18"/>
        </w:rPr>
        <w:t>en atención a su antigüedad, grados académicos, experiencia y demás méritos.</w:t>
      </w:r>
    </w:p>
    <w:p w14:paraId="5E1A0983" w14:textId="77777777" w:rsidR="0064367C" w:rsidRDefault="0064367C" w:rsidP="0064367C">
      <w:pPr>
        <w:pBdr>
          <w:top w:val="nil"/>
          <w:left w:val="nil"/>
          <w:bottom w:val="nil"/>
          <w:right w:val="nil"/>
          <w:between w:val="nil"/>
        </w:pBdr>
        <w:spacing w:after="0" w:line="240" w:lineRule="auto"/>
        <w:rPr>
          <w:b/>
          <w:color w:val="000000"/>
          <w:sz w:val="20"/>
          <w:szCs w:val="20"/>
        </w:rPr>
      </w:pPr>
    </w:p>
    <w:p w14:paraId="27EBDDF4" w14:textId="77777777" w:rsidR="0064367C" w:rsidRPr="00A860B6" w:rsidRDefault="0064367C" w:rsidP="0064367C">
      <w:pPr>
        <w:pStyle w:val="Prrafodelista"/>
        <w:numPr>
          <w:ilvl w:val="0"/>
          <w:numId w:val="13"/>
        </w:numPr>
        <w:pBdr>
          <w:top w:val="nil"/>
          <w:left w:val="nil"/>
          <w:bottom w:val="nil"/>
          <w:right w:val="nil"/>
          <w:between w:val="nil"/>
        </w:pBdr>
        <w:spacing w:after="0" w:line="240" w:lineRule="auto"/>
        <w:rPr>
          <w:b/>
          <w:color w:val="000000"/>
          <w:sz w:val="20"/>
          <w:szCs w:val="20"/>
        </w:rPr>
      </w:pPr>
      <w:r w:rsidRPr="00A860B6">
        <w:rPr>
          <w:b/>
          <w:color w:val="000000"/>
          <w:sz w:val="20"/>
          <w:szCs w:val="20"/>
        </w:rPr>
        <w:t>Principales cambios en su estructura.</w:t>
      </w:r>
    </w:p>
    <w:p w14:paraId="1EAE9AAE" w14:textId="77777777" w:rsidR="0064367C" w:rsidRDefault="0064367C" w:rsidP="0064367C">
      <w:pPr>
        <w:pBdr>
          <w:top w:val="nil"/>
          <w:left w:val="nil"/>
          <w:bottom w:val="nil"/>
          <w:right w:val="nil"/>
          <w:between w:val="nil"/>
        </w:pBdr>
        <w:spacing w:after="0" w:line="240" w:lineRule="auto"/>
        <w:rPr>
          <w:b/>
          <w:color w:val="000000"/>
          <w:sz w:val="20"/>
          <w:szCs w:val="20"/>
          <w:highlight w:val="yellow"/>
        </w:rPr>
      </w:pPr>
    </w:p>
    <w:p w14:paraId="2B70D22A" w14:textId="77777777" w:rsidR="0064367C" w:rsidRPr="00A860B6" w:rsidRDefault="0064367C" w:rsidP="0064367C">
      <w:pPr>
        <w:pBdr>
          <w:top w:val="nil"/>
          <w:left w:val="nil"/>
          <w:bottom w:val="nil"/>
          <w:right w:val="nil"/>
          <w:between w:val="nil"/>
        </w:pBdr>
        <w:spacing w:after="0" w:line="240" w:lineRule="auto"/>
        <w:ind w:left="851"/>
        <w:rPr>
          <w:bCs/>
          <w:color w:val="000000"/>
          <w:sz w:val="18"/>
          <w:szCs w:val="18"/>
        </w:rPr>
      </w:pPr>
      <w:r w:rsidRPr="00A860B6">
        <w:rPr>
          <w:bCs/>
          <w:color w:val="000000"/>
          <w:sz w:val="18"/>
          <w:szCs w:val="18"/>
        </w:rPr>
        <w:t>El 08 de diciembre de 2021 se publicó en el Periódico Oficial CXLVI, Número 146, el Acuerdo Gubernamental por el que se determina la Estructura Orgánica del Colegio de Tamaulipas, siendo los principales cambios los siguientes:</w:t>
      </w:r>
    </w:p>
    <w:tbl>
      <w:tblPr>
        <w:tblStyle w:val="Tablaconcuadrcula"/>
        <w:tblW w:w="0" w:type="auto"/>
        <w:tblInd w:w="859" w:type="dxa"/>
        <w:tblLook w:val="04A0" w:firstRow="1" w:lastRow="0" w:firstColumn="1" w:lastColumn="0" w:noHBand="0" w:noVBand="1"/>
      </w:tblPr>
      <w:tblGrid>
        <w:gridCol w:w="4254"/>
        <w:gridCol w:w="4251"/>
      </w:tblGrid>
      <w:tr w:rsidR="0064367C" w:rsidRPr="00B431AB" w14:paraId="2D47EFD8" w14:textId="77777777" w:rsidTr="00B5290E">
        <w:tc>
          <w:tcPr>
            <w:tcW w:w="4254" w:type="dxa"/>
            <w:shd w:val="clear" w:color="auto" w:fill="D9D9D9" w:themeFill="background1" w:themeFillShade="D9"/>
          </w:tcPr>
          <w:p w14:paraId="5A8421E3" w14:textId="77777777" w:rsidR="0064367C" w:rsidRPr="00B431AB" w:rsidRDefault="0064367C" w:rsidP="00B5290E">
            <w:pPr>
              <w:spacing w:after="0" w:line="240" w:lineRule="auto"/>
              <w:jc w:val="center"/>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Anterior</w:t>
            </w:r>
          </w:p>
        </w:tc>
        <w:tc>
          <w:tcPr>
            <w:tcW w:w="4251" w:type="dxa"/>
            <w:shd w:val="clear" w:color="auto" w:fill="D9D9D9" w:themeFill="background1" w:themeFillShade="D9"/>
          </w:tcPr>
          <w:p w14:paraId="1A14DBFB" w14:textId="77777777" w:rsidR="0064367C" w:rsidRPr="00B431AB" w:rsidRDefault="0064367C" w:rsidP="00B5290E">
            <w:pPr>
              <w:spacing w:after="0" w:line="240" w:lineRule="auto"/>
              <w:jc w:val="center"/>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Actual</w:t>
            </w:r>
          </w:p>
        </w:tc>
      </w:tr>
      <w:tr w:rsidR="0064367C" w:rsidRPr="00B431AB" w14:paraId="1584F6BA" w14:textId="77777777" w:rsidTr="00B5290E">
        <w:tc>
          <w:tcPr>
            <w:tcW w:w="4254" w:type="dxa"/>
          </w:tcPr>
          <w:p w14:paraId="3BC90C22"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Estructura de El Colegio de Tamaulipas:</w:t>
            </w:r>
          </w:p>
          <w:p w14:paraId="2AE345F3" w14:textId="77777777" w:rsidR="0064367C" w:rsidRPr="00B431AB" w:rsidRDefault="0064367C" w:rsidP="00B5290E">
            <w:pPr>
              <w:spacing w:after="0" w:line="240" w:lineRule="auto"/>
              <w:rPr>
                <w:rFonts w:asciiTheme="minorHAnsi" w:hAnsiTheme="minorHAnsi" w:cstheme="minorHAnsi"/>
                <w:b/>
                <w:color w:val="000000"/>
                <w:sz w:val="16"/>
                <w:szCs w:val="16"/>
              </w:rPr>
            </w:pPr>
            <w:r w:rsidRPr="00B431AB">
              <w:rPr>
                <w:rFonts w:asciiTheme="minorHAnsi" w:hAnsiTheme="minorHAnsi" w:cstheme="minorHAnsi"/>
                <w:b/>
                <w:color w:val="000000"/>
                <w:sz w:val="16"/>
                <w:szCs w:val="16"/>
              </w:rPr>
              <w:t>1. Rectoría de El Colegio de Tamaulipas</w:t>
            </w:r>
          </w:p>
          <w:p w14:paraId="6BFF4DB2" w14:textId="77777777" w:rsidR="0064367C" w:rsidRPr="00B431AB" w:rsidRDefault="0064367C" w:rsidP="00B5290E">
            <w:pPr>
              <w:spacing w:after="0" w:line="240" w:lineRule="auto"/>
              <w:rPr>
                <w:rFonts w:asciiTheme="minorHAnsi" w:hAnsiTheme="minorHAnsi" w:cstheme="minorHAnsi"/>
                <w:b/>
                <w:color w:val="000000"/>
                <w:sz w:val="16"/>
                <w:szCs w:val="16"/>
              </w:rPr>
            </w:pPr>
            <w:r w:rsidRPr="00B431AB">
              <w:rPr>
                <w:rFonts w:asciiTheme="minorHAnsi" w:hAnsiTheme="minorHAnsi" w:cstheme="minorHAnsi"/>
                <w:b/>
                <w:color w:val="000000"/>
                <w:sz w:val="16"/>
                <w:szCs w:val="16"/>
              </w:rPr>
              <w:t>1.1. Secretaría General</w:t>
            </w:r>
          </w:p>
          <w:p w14:paraId="3C549E60"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1.1.1. Departamento de Administración y Finanzas</w:t>
            </w:r>
          </w:p>
          <w:p w14:paraId="154C9455" w14:textId="77777777" w:rsidR="0064367C" w:rsidRPr="00B431AB" w:rsidRDefault="0064367C" w:rsidP="00B5290E">
            <w:pPr>
              <w:spacing w:after="0" w:line="240" w:lineRule="auto"/>
              <w:rPr>
                <w:rFonts w:asciiTheme="minorHAnsi" w:hAnsiTheme="minorHAnsi" w:cstheme="minorHAnsi"/>
                <w:b/>
                <w:color w:val="000000"/>
                <w:sz w:val="16"/>
                <w:szCs w:val="16"/>
              </w:rPr>
            </w:pPr>
            <w:r w:rsidRPr="00B431AB">
              <w:rPr>
                <w:rFonts w:asciiTheme="minorHAnsi" w:hAnsiTheme="minorHAnsi" w:cstheme="minorHAnsi"/>
                <w:b/>
                <w:color w:val="000000"/>
                <w:sz w:val="16"/>
                <w:szCs w:val="16"/>
              </w:rPr>
              <w:t>1.2. Coordinación General Académica</w:t>
            </w:r>
          </w:p>
          <w:p w14:paraId="35E330FC"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1.2.1. Profesor – Investigador “A”</w:t>
            </w:r>
          </w:p>
          <w:p w14:paraId="67DAFE8C"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1.2.2. Profesor – Investigador “A”</w:t>
            </w:r>
          </w:p>
          <w:p w14:paraId="57643A3E"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1.2.3. Profesor – Investigador “A”</w:t>
            </w:r>
          </w:p>
          <w:p w14:paraId="3B1B4041"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1.2.4. Profesor – Investigador “A”</w:t>
            </w:r>
          </w:p>
          <w:p w14:paraId="1F7CCE63"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1.2.5. Profesor – Investigador “B”</w:t>
            </w:r>
          </w:p>
          <w:p w14:paraId="12067E77"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1.2.6. Profesor – Investigador “C”</w:t>
            </w:r>
          </w:p>
          <w:p w14:paraId="1E2E4E2F"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1.2.7. Profesor – Investigador “C”</w:t>
            </w:r>
          </w:p>
          <w:p w14:paraId="717A2854"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1.2.10. Departamento de Control y Seguimiento Escolar y de Proyectos</w:t>
            </w:r>
          </w:p>
          <w:p w14:paraId="766A14C0"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1.2.11. Departamento Bibliotecario Documentalista</w:t>
            </w:r>
          </w:p>
          <w:p w14:paraId="5EAAFBDD" w14:textId="77777777" w:rsidR="0064367C" w:rsidRPr="00B431AB" w:rsidRDefault="0064367C" w:rsidP="00B5290E">
            <w:pPr>
              <w:spacing w:after="0" w:line="240" w:lineRule="auto"/>
              <w:rPr>
                <w:rFonts w:asciiTheme="minorHAnsi" w:hAnsiTheme="minorHAnsi" w:cstheme="minorHAnsi"/>
                <w:b/>
                <w:color w:val="000000"/>
                <w:sz w:val="16"/>
                <w:szCs w:val="16"/>
              </w:rPr>
            </w:pPr>
            <w:r w:rsidRPr="00B431AB">
              <w:rPr>
                <w:rFonts w:asciiTheme="minorHAnsi" w:hAnsiTheme="minorHAnsi" w:cstheme="minorHAnsi"/>
                <w:b/>
                <w:color w:val="000000"/>
                <w:sz w:val="16"/>
                <w:szCs w:val="16"/>
              </w:rPr>
              <w:t>1.3. Departamento del Centro de Consultoría y Servicios</w:t>
            </w:r>
          </w:p>
          <w:p w14:paraId="608D3FB3"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1.3.1. Profesor – Consultor</w:t>
            </w:r>
          </w:p>
          <w:p w14:paraId="25D19DE1"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Cs/>
                <w:color w:val="000000"/>
                <w:sz w:val="16"/>
                <w:szCs w:val="16"/>
              </w:rPr>
              <w:t>1.3.2. Profesor – Consultor</w:t>
            </w:r>
          </w:p>
        </w:tc>
        <w:tc>
          <w:tcPr>
            <w:tcW w:w="4251" w:type="dxa"/>
          </w:tcPr>
          <w:p w14:paraId="75A29122" w14:textId="77777777" w:rsidR="0064367C" w:rsidRPr="00B431AB" w:rsidRDefault="0064367C" w:rsidP="00B5290E">
            <w:pPr>
              <w:autoSpaceDE w:val="0"/>
              <w:autoSpaceDN w:val="0"/>
              <w:adjustRightInd w:val="0"/>
              <w:spacing w:after="0" w:line="240" w:lineRule="auto"/>
              <w:rPr>
                <w:rFonts w:asciiTheme="minorHAnsi" w:hAnsiTheme="minorHAnsi" w:cstheme="minorHAnsi"/>
                <w:b/>
                <w:bCs/>
                <w:sz w:val="16"/>
                <w:szCs w:val="16"/>
                <w:lang w:eastAsia="es-MX"/>
              </w:rPr>
            </w:pPr>
            <w:r w:rsidRPr="00B431AB">
              <w:rPr>
                <w:bCs/>
                <w:color w:val="000000"/>
                <w:sz w:val="16"/>
                <w:szCs w:val="16"/>
              </w:rPr>
              <w:t>Periódico Oficial CXLVI, Número 146, Acuerdo.</w:t>
            </w:r>
          </w:p>
          <w:p w14:paraId="78A6C1BB"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b/>
                <w:bCs/>
                <w:sz w:val="16"/>
                <w:szCs w:val="16"/>
                <w:lang w:eastAsia="es-MX"/>
              </w:rPr>
              <w:t xml:space="preserve">ARTÍCULO 1. </w:t>
            </w:r>
            <w:r w:rsidRPr="00B431AB">
              <w:rPr>
                <w:rFonts w:asciiTheme="minorHAnsi" w:hAnsiTheme="minorHAnsi" w:cstheme="minorHAnsi"/>
                <w:sz w:val="16"/>
                <w:szCs w:val="16"/>
                <w:lang w:eastAsia="es-MX"/>
              </w:rPr>
              <w:t>El Colegio de Tamaulipas, tendrá la estructura orgánica siguiente:</w:t>
            </w:r>
          </w:p>
          <w:p w14:paraId="306310DB" w14:textId="77777777" w:rsidR="0064367C" w:rsidRPr="00B431AB" w:rsidRDefault="0064367C" w:rsidP="00B5290E">
            <w:pPr>
              <w:autoSpaceDE w:val="0"/>
              <w:autoSpaceDN w:val="0"/>
              <w:adjustRightInd w:val="0"/>
              <w:spacing w:after="0" w:line="240" w:lineRule="auto"/>
              <w:rPr>
                <w:rFonts w:asciiTheme="minorHAnsi" w:hAnsiTheme="minorHAnsi" w:cstheme="minorHAnsi"/>
                <w:b/>
                <w:bCs/>
                <w:sz w:val="16"/>
                <w:szCs w:val="16"/>
                <w:lang w:eastAsia="es-MX"/>
              </w:rPr>
            </w:pPr>
            <w:r w:rsidRPr="00B431AB">
              <w:rPr>
                <w:rFonts w:asciiTheme="minorHAnsi" w:hAnsiTheme="minorHAnsi" w:cstheme="minorHAnsi"/>
                <w:b/>
                <w:bCs/>
                <w:sz w:val="16"/>
                <w:szCs w:val="16"/>
                <w:lang w:eastAsia="es-MX"/>
              </w:rPr>
              <w:t>1. Rectoría de El Colegio de Tamaulipas</w:t>
            </w:r>
          </w:p>
          <w:p w14:paraId="638A6704" w14:textId="77777777" w:rsidR="0064367C" w:rsidRPr="00B431AB" w:rsidRDefault="0064367C" w:rsidP="00B5290E">
            <w:pPr>
              <w:autoSpaceDE w:val="0"/>
              <w:autoSpaceDN w:val="0"/>
              <w:adjustRightInd w:val="0"/>
              <w:spacing w:after="0" w:line="240" w:lineRule="auto"/>
              <w:rPr>
                <w:rFonts w:asciiTheme="minorHAnsi" w:hAnsiTheme="minorHAnsi" w:cstheme="minorHAnsi"/>
                <w:b/>
                <w:bCs/>
                <w:sz w:val="16"/>
                <w:szCs w:val="16"/>
                <w:lang w:eastAsia="es-MX"/>
              </w:rPr>
            </w:pPr>
            <w:r w:rsidRPr="00B431AB">
              <w:rPr>
                <w:rFonts w:asciiTheme="minorHAnsi" w:hAnsiTheme="minorHAnsi" w:cstheme="minorHAnsi"/>
                <w:b/>
                <w:bCs/>
                <w:sz w:val="16"/>
                <w:szCs w:val="16"/>
                <w:lang w:eastAsia="es-MX"/>
              </w:rPr>
              <w:t>1.1. Secretaría General</w:t>
            </w:r>
          </w:p>
          <w:p w14:paraId="4F9EECE7"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1.1.1. Subdirección de Administración y Finanzas</w:t>
            </w:r>
          </w:p>
          <w:p w14:paraId="1EF33BB4"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1.1.1.1 Departamento de Contabilidad</w:t>
            </w:r>
          </w:p>
          <w:p w14:paraId="74461D70"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1.1.1.2 Departamento Administrativo</w:t>
            </w:r>
          </w:p>
          <w:p w14:paraId="40E4429B" w14:textId="77777777" w:rsidR="0064367C" w:rsidRPr="00B431AB" w:rsidRDefault="0064367C" w:rsidP="00B5290E">
            <w:pPr>
              <w:autoSpaceDE w:val="0"/>
              <w:autoSpaceDN w:val="0"/>
              <w:adjustRightInd w:val="0"/>
              <w:spacing w:after="0" w:line="240" w:lineRule="auto"/>
              <w:rPr>
                <w:rFonts w:asciiTheme="minorHAnsi" w:hAnsiTheme="minorHAnsi" w:cstheme="minorHAnsi"/>
                <w:b/>
                <w:bCs/>
                <w:sz w:val="16"/>
                <w:szCs w:val="16"/>
                <w:lang w:eastAsia="es-MX"/>
              </w:rPr>
            </w:pPr>
            <w:r w:rsidRPr="00B431AB">
              <w:rPr>
                <w:rFonts w:asciiTheme="minorHAnsi" w:hAnsiTheme="minorHAnsi" w:cstheme="minorHAnsi"/>
                <w:b/>
                <w:bCs/>
                <w:sz w:val="16"/>
                <w:szCs w:val="16"/>
                <w:lang w:eastAsia="es-MX"/>
              </w:rPr>
              <w:t>1.2. Coordinación General Académica</w:t>
            </w:r>
          </w:p>
          <w:p w14:paraId="0FDC03F6"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1.2.1. Profesor – Investigador “A”</w:t>
            </w:r>
          </w:p>
          <w:p w14:paraId="0690AB12"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1.2.2. Profesor – Investigador “A”</w:t>
            </w:r>
          </w:p>
          <w:p w14:paraId="76FF7594"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1.2.3. Profesor – Investigador “A”</w:t>
            </w:r>
          </w:p>
          <w:p w14:paraId="414E96C4"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1.2.4. Profesor – Investigador “A”</w:t>
            </w:r>
          </w:p>
          <w:p w14:paraId="7EFABB89"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1.2.5. Profesor – Investigador “B”</w:t>
            </w:r>
          </w:p>
          <w:p w14:paraId="73F96AE8"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1.2.6. Profesor – Investigador “B”</w:t>
            </w:r>
          </w:p>
          <w:p w14:paraId="4287351A"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1.2.7. Profesor – Investigador “B”</w:t>
            </w:r>
          </w:p>
          <w:p w14:paraId="580CF2CC"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1.2.8. Profesor – Investigador “C”</w:t>
            </w:r>
          </w:p>
          <w:p w14:paraId="03CB5979"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1.2.9. Profesor – Investigador “C”</w:t>
            </w:r>
          </w:p>
          <w:p w14:paraId="2B3436DF"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1.2.10. Departamento de Control y Seguimiento Escolar y de Proyectos</w:t>
            </w:r>
          </w:p>
          <w:p w14:paraId="0D29E088"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1.2.11. Departamento Bibliotecario Documentalista</w:t>
            </w:r>
          </w:p>
          <w:p w14:paraId="1A977AE1" w14:textId="77777777" w:rsidR="0064367C" w:rsidRPr="00B431AB" w:rsidRDefault="0064367C" w:rsidP="00B5290E">
            <w:pPr>
              <w:autoSpaceDE w:val="0"/>
              <w:autoSpaceDN w:val="0"/>
              <w:adjustRightInd w:val="0"/>
              <w:spacing w:after="0" w:line="240" w:lineRule="auto"/>
              <w:rPr>
                <w:rFonts w:asciiTheme="minorHAnsi" w:hAnsiTheme="minorHAnsi" w:cstheme="minorHAnsi"/>
                <w:b/>
                <w:bCs/>
                <w:sz w:val="16"/>
                <w:szCs w:val="16"/>
                <w:lang w:eastAsia="es-MX"/>
              </w:rPr>
            </w:pPr>
            <w:r w:rsidRPr="00B431AB">
              <w:rPr>
                <w:rFonts w:asciiTheme="minorHAnsi" w:hAnsiTheme="minorHAnsi" w:cstheme="minorHAnsi"/>
                <w:b/>
                <w:bCs/>
                <w:sz w:val="16"/>
                <w:szCs w:val="16"/>
                <w:lang w:eastAsia="es-MX"/>
              </w:rPr>
              <w:t>1.3. Departamento del Centro de Consultoría y Servicios</w:t>
            </w:r>
          </w:p>
          <w:p w14:paraId="4051C96D" w14:textId="77777777" w:rsidR="0064367C" w:rsidRPr="00B431AB" w:rsidRDefault="0064367C" w:rsidP="00B5290E">
            <w:pPr>
              <w:autoSpaceDE w:val="0"/>
              <w:autoSpaceDN w:val="0"/>
              <w:adjustRightInd w:val="0"/>
              <w:spacing w:after="0" w:line="240" w:lineRule="auto"/>
              <w:rPr>
                <w:rFonts w:asciiTheme="minorHAnsi" w:hAnsiTheme="minorHAnsi" w:cstheme="minorHAnsi"/>
                <w:sz w:val="16"/>
                <w:szCs w:val="16"/>
                <w:lang w:eastAsia="es-MX"/>
              </w:rPr>
            </w:pPr>
            <w:r w:rsidRPr="00B431AB">
              <w:rPr>
                <w:rFonts w:asciiTheme="minorHAnsi" w:hAnsiTheme="minorHAnsi" w:cstheme="minorHAnsi"/>
                <w:sz w:val="16"/>
                <w:szCs w:val="16"/>
                <w:lang w:eastAsia="es-MX"/>
              </w:rPr>
              <w:t>1.3.1. Profesor – Consultor</w:t>
            </w:r>
          </w:p>
          <w:p w14:paraId="1CA94393" w14:textId="77777777" w:rsidR="0064367C" w:rsidRPr="00B431AB" w:rsidRDefault="0064367C" w:rsidP="00B5290E">
            <w:pPr>
              <w:autoSpaceDE w:val="0"/>
              <w:autoSpaceDN w:val="0"/>
              <w:adjustRightInd w:val="0"/>
              <w:spacing w:after="0" w:line="240" w:lineRule="auto"/>
              <w:rPr>
                <w:rFonts w:asciiTheme="minorHAnsi" w:hAnsiTheme="minorHAnsi" w:cstheme="minorHAnsi"/>
                <w:b/>
                <w:bCs/>
                <w:sz w:val="16"/>
                <w:szCs w:val="16"/>
                <w:lang w:eastAsia="es-MX"/>
              </w:rPr>
            </w:pPr>
            <w:r w:rsidRPr="00B431AB">
              <w:rPr>
                <w:rFonts w:asciiTheme="minorHAnsi" w:hAnsiTheme="minorHAnsi" w:cstheme="minorHAnsi"/>
                <w:b/>
                <w:bCs/>
                <w:sz w:val="16"/>
                <w:szCs w:val="16"/>
                <w:lang w:eastAsia="es-MX"/>
              </w:rPr>
              <w:t>1.4. Departamento de Difusión Institucional y Diseño Editorial</w:t>
            </w:r>
          </w:p>
          <w:p w14:paraId="2492243D" w14:textId="77777777" w:rsidR="0064367C" w:rsidRPr="00B431AB" w:rsidRDefault="0064367C" w:rsidP="00B5290E">
            <w:pPr>
              <w:spacing w:after="0" w:line="240" w:lineRule="auto"/>
              <w:rPr>
                <w:rFonts w:asciiTheme="minorHAnsi" w:hAnsiTheme="minorHAnsi" w:cstheme="minorHAnsi"/>
                <w:bCs/>
                <w:color w:val="000000"/>
                <w:sz w:val="16"/>
                <w:szCs w:val="16"/>
              </w:rPr>
            </w:pPr>
            <w:r w:rsidRPr="00B431AB">
              <w:rPr>
                <w:rFonts w:asciiTheme="minorHAnsi" w:hAnsiTheme="minorHAnsi" w:cstheme="minorHAnsi"/>
                <w:b/>
                <w:bCs/>
                <w:sz w:val="16"/>
                <w:szCs w:val="16"/>
                <w:lang w:eastAsia="es-MX"/>
              </w:rPr>
              <w:t>1.5. Departamento Jurídico, Transparencia y Acceso a la Información Pública.</w:t>
            </w:r>
          </w:p>
        </w:tc>
      </w:tr>
    </w:tbl>
    <w:p w14:paraId="28FA0AC0" w14:textId="77777777" w:rsidR="0064367C" w:rsidRDefault="0064367C" w:rsidP="0064367C">
      <w:pPr>
        <w:pBdr>
          <w:top w:val="nil"/>
          <w:left w:val="nil"/>
          <w:bottom w:val="nil"/>
          <w:right w:val="nil"/>
          <w:between w:val="nil"/>
        </w:pBdr>
        <w:spacing w:after="0" w:line="240" w:lineRule="auto"/>
        <w:rPr>
          <w:bCs/>
          <w:color w:val="000000"/>
          <w:sz w:val="20"/>
          <w:szCs w:val="20"/>
        </w:rPr>
      </w:pPr>
    </w:p>
    <w:p w14:paraId="1B7B1EAD"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p>
    <w:p w14:paraId="5D548BCB"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 xml:space="preserve">2. Panorama Económico y financiero </w:t>
      </w:r>
    </w:p>
    <w:p w14:paraId="0F83C663"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p>
    <w:p w14:paraId="4D5E7D0F" w14:textId="78E72A69" w:rsidR="0064367C" w:rsidRDefault="0064367C" w:rsidP="0064367C">
      <w:pPr>
        <w:pBdr>
          <w:top w:val="nil"/>
          <w:left w:val="nil"/>
          <w:bottom w:val="nil"/>
          <w:right w:val="nil"/>
          <w:between w:val="nil"/>
        </w:pBdr>
        <w:spacing w:after="0" w:line="240" w:lineRule="auto"/>
        <w:ind w:left="567"/>
        <w:jc w:val="both"/>
        <w:rPr>
          <w:color w:val="000000"/>
          <w:sz w:val="18"/>
          <w:szCs w:val="18"/>
        </w:rPr>
      </w:pPr>
      <w:r>
        <w:rPr>
          <w:color w:val="000000"/>
          <w:sz w:val="18"/>
          <w:szCs w:val="18"/>
        </w:rPr>
        <w:t xml:space="preserve">Para el ejercicio 2023, </w:t>
      </w:r>
      <w:r w:rsidRPr="000907E3">
        <w:rPr>
          <w:color w:val="000000"/>
          <w:sz w:val="18"/>
          <w:szCs w:val="18"/>
        </w:rPr>
        <w:t xml:space="preserve">la Secretaría de Finanzas mediante oficio No. SF/000005/2022, de fecha 04 de enero de 2023, </w:t>
      </w:r>
      <w:r>
        <w:rPr>
          <w:color w:val="000000"/>
          <w:sz w:val="18"/>
          <w:szCs w:val="18"/>
        </w:rPr>
        <w:t>e</w:t>
      </w:r>
      <w:r w:rsidRPr="000907E3">
        <w:rPr>
          <w:color w:val="000000"/>
          <w:sz w:val="18"/>
          <w:szCs w:val="18"/>
        </w:rPr>
        <w:t xml:space="preserve">mite la comunicación oficial del Presupuesto de Egresos </w:t>
      </w:r>
      <w:r>
        <w:rPr>
          <w:color w:val="000000"/>
          <w:sz w:val="18"/>
          <w:szCs w:val="18"/>
        </w:rPr>
        <w:t xml:space="preserve">para El Colegio de Tamaulipas </w:t>
      </w:r>
      <w:r w:rsidRPr="000907E3">
        <w:rPr>
          <w:color w:val="000000"/>
          <w:sz w:val="18"/>
          <w:szCs w:val="18"/>
        </w:rPr>
        <w:t>por la cantidad de $11,172,419 distribuido de la siguiente manera</w:t>
      </w:r>
    </w:p>
    <w:p w14:paraId="3CF09206"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p>
    <w:tbl>
      <w:tblPr>
        <w:tblW w:w="4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7"/>
        <w:gridCol w:w="1453"/>
      </w:tblGrid>
      <w:tr w:rsidR="0064367C" w:rsidRPr="00390CAC" w14:paraId="7C4161B3" w14:textId="77777777" w:rsidTr="00B5290E">
        <w:trPr>
          <w:trHeight w:val="279"/>
          <w:jc w:val="center"/>
        </w:trPr>
        <w:tc>
          <w:tcPr>
            <w:tcW w:w="2597" w:type="dxa"/>
            <w:shd w:val="clear" w:color="auto" w:fill="D9D9D9" w:themeFill="background1" w:themeFillShade="D9"/>
            <w:vAlign w:val="center"/>
          </w:tcPr>
          <w:p w14:paraId="741EC765" w14:textId="77777777" w:rsidR="0064367C" w:rsidRPr="00390CAC" w:rsidRDefault="0064367C" w:rsidP="00B5290E">
            <w:pPr>
              <w:pBdr>
                <w:top w:val="nil"/>
                <w:left w:val="nil"/>
                <w:bottom w:val="nil"/>
                <w:right w:val="nil"/>
                <w:between w:val="nil"/>
              </w:pBdr>
              <w:tabs>
                <w:tab w:val="left" w:pos="720"/>
              </w:tabs>
              <w:spacing w:after="0" w:line="240" w:lineRule="auto"/>
              <w:ind w:left="720" w:hanging="431"/>
              <w:jc w:val="center"/>
              <w:rPr>
                <w:b/>
                <w:color w:val="000000"/>
                <w:sz w:val="18"/>
                <w:szCs w:val="18"/>
              </w:rPr>
            </w:pPr>
            <w:r w:rsidRPr="00390CAC">
              <w:rPr>
                <w:b/>
                <w:sz w:val="18"/>
                <w:szCs w:val="18"/>
              </w:rPr>
              <w:t>CAPÍTULO</w:t>
            </w:r>
          </w:p>
        </w:tc>
        <w:tc>
          <w:tcPr>
            <w:tcW w:w="1453" w:type="dxa"/>
            <w:shd w:val="clear" w:color="auto" w:fill="D9D9D9" w:themeFill="background1" w:themeFillShade="D9"/>
            <w:vAlign w:val="center"/>
          </w:tcPr>
          <w:p w14:paraId="5BD45803" w14:textId="77777777" w:rsidR="0064367C" w:rsidRPr="00390CAC" w:rsidRDefault="0064367C" w:rsidP="00B5290E">
            <w:pPr>
              <w:pBdr>
                <w:top w:val="nil"/>
                <w:left w:val="nil"/>
                <w:bottom w:val="nil"/>
                <w:right w:val="nil"/>
                <w:between w:val="nil"/>
              </w:pBdr>
              <w:spacing w:after="0" w:line="240" w:lineRule="auto"/>
              <w:jc w:val="center"/>
              <w:rPr>
                <w:b/>
                <w:color w:val="000000"/>
                <w:sz w:val="18"/>
                <w:szCs w:val="18"/>
              </w:rPr>
            </w:pPr>
            <w:r w:rsidRPr="00390CAC">
              <w:rPr>
                <w:b/>
                <w:color w:val="000000"/>
                <w:sz w:val="18"/>
                <w:szCs w:val="18"/>
              </w:rPr>
              <w:t>IMPORTE</w:t>
            </w:r>
          </w:p>
        </w:tc>
      </w:tr>
      <w:tr w:rsidR="0064367C" w:rsidRPr="00390CAC" w14:paraId="2BF591EE" w14:textId="77777777" w:rsidTr="00B5290E">
        <w:trPr>
          <w:jc w:val="center"/>
        </w:trPr>
        <w:tc>
          <w:tcPr>
            <w:tcW w:w="2597" w:type="dxa"/>
          </w:tcPr>
          <w:p w14:paraId="734DFE78"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1000 </w:t>
            </w:r>
            <w:proofErr w:type="gramStart"/>
            <w:r w:rsidRPr="00390CAC">
              <w:rPr>
                <w:color w:val="000000"/>
                <w:sz w:val="18"/>
                <w:szCs w:val="18"/>
              </w:rPr>
              <w:t>Servicios</w:t>
            </w:r>
            <w:proofErr w:type="gramEnd"/>
            <w:r w:rsidRPr="00390CAC">
              <w:rPr>
                <w:color w:val="000000"/>
                <w:sz w:val="18"/>
                <w:szCs w:val="18"/>
              </w:rPr>
              <w:t xml:space="preserve"> Personales</w:t>
            </w:r>
          </w:p>
        </w:tc>
        <w:tc>
          <w:tcPr>
            <w:tcW w:w="1453" w:type="dxa"/>
            <w:vAlign w:val="center"/>
          </w:tcPr>
          <w:p w14:paraId="122837E9" w14:textId="63BEE772" w:rsidR="0064367C" w:rsidRPr="00390CAC" w:rsidRDefault="0064367C" w:rsidP="00B5290E">
            <w:pPr>
              <w:pBdr>
                <w:top w:val="nil"/>
                <w:left w:val="nil"/>
                <w:bottom w:val="nil"/>
                <w:right w:val="nil"/>
                <w:between w:val="nil"/>
              </w:pBdr>
              <w:spacing w:after="0" w:line="240" w:lineRule="auto"/>
              <w:ind w:left="7" w:hanging="6"/>
              <w:jc w:val="right"/>
              <w:rPr>
                <w:color w:val="000000"/>
                <w:sz w:val="18"/>
                <w:szCs w:val="18"/>
              </w:rPr>
            </w:pPr>
            <w:r w:rsidRPr="00390CAC">
              <w:rPr>
                <w:color w:val="000000"/>
                <w:sz w:val="18"/>
                <w:szCs w:val="18"/>
              </w:rPr>
              <w:t>$</w:t>
            </w:r>
            <w:r>
              <w:rPr>
                <w:color w:val="000000"/>
                <w:sz w:val="18"/>
                <w:szCs w:val="18"/>
              </w:rPr>
              <w:t>4,854,16</w:t>
            </w:r>
            <w:r w:rsidR="00BA72AB">
              <w:rPr>
                <w:color w:val="000000"/>
                <w:sz w:val="18"/>
                <w:szCs w:val="18"/>
              </w:rPr>
              <w:t>9</w:t>
            </w:r>
          </w:p>
        </w:tc>
      </w:tr>
      <w:tr w:rsidR="0064367C" w:rsidRPr="00390CAC" w14:paraId="7D885DBD" w14:textId="77777777" w:rsidTr="00B5290E">
        <w:trPr>
          <w:jc w:val="center"/>
        </w:trPr>
        <w:tc>
          <w:tcPr>
            <w:tcW w:w="2597" w:type="dxa"/>
          </w:tcPr>
          <w:p w14:paraId="06EC185A"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2000 </w:t>
            </w:r>
            <w:proofErr w:type="gramStart"/>
            <w:r w:rsidRPr="00390CAC">
              <w:rPr>
                <w:color w:val="000000"/>
                <w:sz w:val="18"/>
                <w:szCs w:val="18"/>
              </w:rPr>
              <w:t>Materiales</w:t>
            </w:r>
            <w:proofErr w:type="gramEnd"/>
            <w:r w:rsidRPr="00390CAC">
              <w:rPr>
                <w:color w:val="000000"/>
                <w:sz w:val="18"/>
                <w:szCs w:val="18"/>
              </w:rPr>
              <w:t xml:space="preserve"> y Suministros</w:t>
            </w:r>
          </w:p>
        </w:tc>
        <w:tc>
          <w:tcPr>
            <w:tcW w:w="1453" w:type="dxa"/>
            <w:vAlign w:val="center"/>
          </w:tcPr>
          <w:p w14:paraId="2A6EF3B6" w14:textId="24545FB1" w:rsidR="0064367C" w:rsidRPr="00390CAC" w:rsidRDefault="0064367C" w:rsidP="00B5290E">
            <w:pPr>
              <w:pBdr>
                <w:top w:val="nil"/>
                <w:left w:val="nil"/>
                <w:bottom w:val="nil"/>
                <w:right w:val="nil"/>
                <w:between w:val="nil"/>
              </w:pBdr>
              <w:spacing w:after="0" w:line="240" w:lineRule="auto"/>
              <w:ind w:left="7"/>
              <w:jc w:val="right"/>
              <w:rPr>
                <w:color w:val="000000"/>
                <w:sz w:val="18"/>
                <w:szCs w:val="18"/>
              </w:rPr>
            </w:pPr>
            <w:r>
              <w:rPr>
                <w:color w:val="000000"/>
                <w:sz w:val="18"/>
                <w:szCs w:val="18"/>
              </w:rPr>
              <w:t>121,8</w:t>
            </w:r>
            <w:r w:rsidR="005D00D5">
              <w:rPr>
                <w:color w:val="000000"/>
                <w:sz w:val="18"/>
                <w:szCs w:val="18"/>
              </w:rPr>
              <w:t>59</w:t>
            </w:r>
          </w:p>
        </w:tc>
      </w:tr>
      <w:tr w:rsidR="0064367C" w:rsidRPr="00390CAC" w14:paraId="1C8DFD65" w14:textId="77777777" w:rsidTr="00B5290E">
        <w:trPr>
          <w:jc w:val="center"/>
        </w:trPr>
        <w:tc>
          <w:tcPr>
            <w:tcW w:w="2597" w:type="dxa"/>
          </w:tcPr>
          <w:p w14:paraId="73810694"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3000 </w:t>
            </w:r>
            <w:proofErr w:type="gramStart"/>
            <w:r w:rsidRPr="00390CAC">
              <w:rPr>
                <w:color w:val="000000"/>
                <w:sz w:val="18"/>
                <w:szCs w:val="18"/>
              </w:rPr>
              <w:t>Servicios</w:t>
            </w:r>
            <w:proofErr w:type="gramEnd"/>
            <w:r w:rsidRPr="00390CAC">
              <w:rPr>
                <w:color w:val="000000"/>
                <w:sz w:val="18"/>
                <w:szCs w:val="18"/>
              </w:rPr>
              <w:t xml:space="preserve"> Generales</w:t>
            </w:r>
          </w:p>
        </w:tc>
        <w:tc>
          <w:tcPr>
            <w:tcW w:w="1453" w:type="dxa"/>
            <w:vAlign w:val="center"/>
          </w:tcPr>
          <w:p w14:paraId="37E663C3" w14:textId="7758A25E" w:rsidR="0064367C" w:rsidRPr="00390CA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279,259</w:t>
            </w:r>
          </w:p>
        </w:tc>
      </w:tr>
      <w:tr w:rsidR="0064367C" w:rsidRPr="00390CAC" w14:paraId="6209FABE" w14:textId="77777777" w:rsidTr="00B5290E">
        <w:trPr>
          <w:jc w:val="center"/>
        </w:trPr>
        <w:tc>
          <w:tcPr>
            <w:tcW w:w="2597" w:type="dxa"/>
          </w:tcPr>
          <w:p w14:paraId="0E3EBF18"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6000 </w:t>
            </w:r>
            <w:proofErr w:type="gramStart"/>
            <w:r w:rsidRPr="00390CAC">
              <w:rPr>
                <w:color w:val="000000"/>
                <w:sz w:val="18"/>
                <w:szCs w:val="18"/>
              </w:rPr>
              <w:t>Compensaciones</w:t>
            </w:r>
            <w:proofErr w:type="gramEnd"/>
          </w:p>
        </w:tc>
        <w:tc>
          <w:tcPr>
            <w:tcW w:w="1453" w:type="dxa"/>
            <w:vAlign w:val="center"/>
          </w:tcPr>
          <w:p w14:paraId="1835C66D" w14:textId="58315EDD" w:rsidR="0064367C" w:rsidRPr="00390CA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5,917,13</w:t>
            </w:r>
            <w:r w:rsidR="00BA72AB">
              <w:rPr>
                <w:color w:val="000000"/>
                <w:sz w:val="18"/>
                <w:szCs w:val="18"/>
              </w:rPr>
              <w:t>2</w:t>
            </w:r>
          </w:p>
        </w:tc>
      </w:tr>
      <w:tr w:rsidR="0064367C" w:rsidRPr="00390CAC" w14:paraId="33AA40E8" w14:textId="77777777" w:rsidTr="00B5290E">
        <w:trPr>
          <w:jc w:val="center"/>
        </w:trPr>
        <w:tc>
          <w:tcPr>
            <w:tcW w:w="2597" w:type="dxa"/>
          </w:tcPr>
          <w:p w14:paraId="33E53F3D" w14:textId="77777777" w:rsidR="0064367C" w:rsidRPr="00390CAC" w:rsidRDefault="0064367C" w:rsidP="00B5290E">
            <w:pPr>
              <w:pBdr>
                <w:top w:val="nil"/>
                <w:left w:val="nil"/>
                <w:bottom w:val="nil"/>
                <w:right w:val="nil"/>
                <w:between w:val="nil"/>
              </w:pBdr>
              <w:spacing w:after="0" w:line="240" w:lineRule="auto"/>
              <w:ind w:left="499" w:hanging="431"/>
              <w:jc w:val="center"/>
              <w:rPr>
                <w:b/>
                <w:color w:val="000000"/>
                <w:sz w:val="18"/>
                <w:szCs w:val="18"/>
              </w:rPr>
            </w:pPr>
            <w:r w:rsidRPr="00390CAC">
              <w:rPr>
                <w:b/>
                <w:color w:val="000000"/>
                <w:sz w:val="18"/>
                <w:szCs w:val="18"/>
              </w:rPr>
              <w:t>Total</w:t>
            </w:r>
          </w:p>
        </w:tc>
        <w:tc>
          <w:tcPr>
            <w:tcW w:w="1453" w:type="dxa"/>
          </w:tcPr>
          <w:p w14:paraId="7CB7D66E" w14:textId="571FE683" w:rsidR="0064367C" w:rsidRPr="00390CAC" w:rsidRDefault="005D00D5"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$11,172,419</w:t>
            </w:r>
            <w:r>
              <w:rPr>
                <w:b/>
                <w:color w:val="000000"/>
                <w:sz w:val="18"/>
                <w:szCs w:val="18"/>
              </w:rPr>
              <w:fldChar w:fldCharType="end"/>
            </w:r>
          </w:p>
        </w:tc>
      </w:tr>
    </w:tbl>
    <w:p w14:paraId="2588E35E"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p>
    <w:p w14:paraId="0F8753E2"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p>
    <w:p w14:paraId="55A9CA8F" w14:textId="10B50DE2" w:rsidR="0064367C" w:rsidRDefault="0064367C" w:rsidP="0064367C">
      <w:pPr>
        <w:pBdr>
          <w:top w:val="nil"/>
          <w:left w:val="nil"/>
          <w:bottom w:val="nil"/>
          <w:right w:val="nil"/>
          <w:between w:val="nil"/>
        </w:pBdr>
        <w:spacing w:after="0" w:line="240" w:lineRule="auto"/>
        <w:ind w:left="567"/>
        <w:jc w:val="both"/>
        <w:rPr>
          <w:color w:val="000000"/>
          <w:sz w:val="18"/>
          <w:szCs w:val="18"/>
        </w:rPr>
      </w:pPr>
      <w:r>
        <w:rPr>
          <w:color w:val="000000"/>
          <w:sz w:val="18"/>
          <w:szCs w:val="18"/>
        </w:rPr>
        <w:t xml:space="preserve">Asimismo, se obtuvieron ingresos propios por concepto de colegiaturas de los diferentes posgrados que ofrece El Colegio de Tamaulipas, así como de consultoría y servicios, realizándose la modificación al presupuesto autorizado, </w:t>
      </w:r>
      <w:r w:rsidR="005D00D5">
        <w:rPr>
          <w:color w:val="000000"/>
          <w:sz w:val="18"/>
          <w:szCs w:val="18"/>
        </w:rPr>
        <w:t>además</w:t>
      </w:r>
      <w:r>
        <w:rPr>
          <w:color w:val="000000"/>
          <w:sz w:val="18"/>
          <w:szCs w:val="18"/>
        </w:rPr>
        <w:t>, se obtuvo un incremento por ajuste en los tabuladores de percepciones de los trabajadores. Por otra parte, en el mes de diciembre, se recibió oficio de reducción al presupuesto por los recursos no solicitados, quedando como a continuación se indica:</w:t>
      </w:r>
    </w:p>
    <w:p w14:paraId="6DCCB866"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p>
    <w:p w14:paraId="61CB02D6"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r>
        <w:rPr>
          <w:color w:val="000000"/>
          <w:sz w:val="18"/>
          <w:szCs w:val="18"/>
        </w:rPr>
        <w:t>Presupuesto de ingresos:</w:t>
      </w:r>
    </w:p>
    <w:p w14:paraId="4438A73B"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p>
    <w:tbl>
      <w:tblPr>
        <w:tblW w:w="8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7"/>
        <w:gridCol w:w="1401"/>
        <w:gridCol w:w="1255"/>
        <w:gridCol w:w="1474"/>
        <w:gridCol w:w="1474"/>
      </w:tblGrid>
      <w:tr w:rsidR="0064367C" w:rsidRPr="00390CAC" w14:paraId="3215C732" w14:textId="77777777" w:rsidTr="00B5290E">
        <w:trPr>
          <w:trHeight w:val="279"/>
          <w:jc w:val="center"/>
        </w:trPr>
        <w:tc>
          <w:tcPr>
            <w:tcW w:w="2597" w:type="dxa"/>
            <w:shd w:val="clear" w:color="auto" w:fill="D9D9D9" w:themeFill="background1" w:themeFillShade="D9"/>
            <w:vAlign w:val="center"/>
          </w:tcPr>
          <w:p w14:paraId="4C7453F5" w14:textId="77777777" w:rsidR="0064367C" w:rsidRPr="00390CAC" w:rsidRDefault="0064367C" w:rsidP="00B5290E">
            <w:pPr>
              <w:pBdr>
                <w:top w:val="nil"/>
                <w:left w:val="nil"/>
                <w:bottom w:val="nil"/>
                <w:right w:val="nil"/>
                <w:between w:val="nil"/>
              </w:pBdr>
              <w:tabs>
                <w:tab w:val="left" w:pos="720"/>
              </w:tabs>
              <w:spacing w:after="0" w:line="240" w:lineRule="auto"/>
              <w:ind w:left="720" w:hanging="431"/>
              <w:jc w:val="center"/>
              <w:rPr>
                <w:b/>
                <w:color w:val="000000"/>
                <w:sz w:val="18"/>
                <w:szCs w:val="18"/>
              </w:rPr>
            </w:pPr>
            <w:r w:rsidRPr="00390CAC">
              <w:rPr>
                <w:b/>
                <w:sz w:val="18"/>
                <w:szCs w:val="18"/>
              </w:rPr>
              <w:t>CAPÍTULO</w:t>
            </w:r>
          </w:p>
        </w:tc>
        <w:tc>
          <w:tcPr>
            <w:tcW w:w="1401" w:type="dxa"/>
            <w:shd w:val="clear" w:color="auto" w:fill="D9D9D9" w:themeFill="background1" w:themeFillShade="D9"/>
            <w:vAlign w:val="center"/>
          </w:tcPr>
          <w:p w14:paraId="25C5A975" w14:textId="77777777" w:rsidR="0064367C" w:rsidRPr="00390CA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ESTATAL</w:t>
            </w:r>
          </w:p>
        </w:tc>
        <w:tc>
          <w:tcPr>
            <w:tcW w:w="1255" w:type="dxa"/>
            <w:shd w:val="clear" w:color="auto" w:fill="D9D9D9" w:themeFill="background1" w:themeFillShade="D9"/>
          </w:tcPr>
          <w:p w14:paraId="2B02C3F9" w14:textId="77777777" w:rsidR="0064367C" w:rsidRPr="00390CA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INGRESOS PROPIOS POSGRADOS</w:t>
            </w:r>
          </w:p>
        </w:tc>
        <w:tc>
          <w:tcPr>
            <w:tcW w:w="1474" w:type="dxa"/>
            <w:shd w:val="clear" w:color="auto" w:fill="D9D9D9" w:themeFill="background1" w:themeFillShade="D9"/>
          </w:tcPr>
          <w:p w14:paraId="2424F276" w14:textId="77777777" w:rsidR="0064367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INGRESOS PROPIOS CONSULTORÍAS Y SERVICIOS</w:t>
            </w:r>
          </w:p>
        </w:tc>
        <w:tc>
          <w:tcPr>
            <w:tcW w:w="1474" w:type="dxa"/>
            <w:shd w:val="clear" w:color="auto" w:fill="D9D9D9" w:themeFill="background1" w:themeFillShade="D9"/>
          </w:tcPr>
          <w:p w14:paraId="38766BE3" w14:textId="77777777" w:rsidR="0064367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PRESUPUESTO DE INGRESOS</w:t>
            </w:r>
          </w:p>
        </w:tc>
      </w:tr>
      <w:tr w:rsidR="0064367C" w:rsidRPr="00390CAC" w14:paraId="31FAF941" w14:textId="77777777" w:rsidTr="00B5290E">
        <w:trPr>
          <w:jc w:val="center"/>
        </w:trPr>
        <w:tc>
          <w:tcPr>
            <w:tcW w:w="2597" w:type="dxa"/>
          </w:tcPr>
          <w:p w14:paraId="088799F1"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1000 </w:t>
            </w:r>
            <w:proofErr w:type="gramStart"/>
            <w:r w:rsidRPr="00390CAC">
              <w:rPr>
                <w:color w:val="000000"/>
                <w:sz w:val="18"/>
                <w:szCs w:val="18"/>
              </w:rPr>
              <w:t>Servicios</w:t>
            </w:r>
            <w:proofErr w:type="gramEnd"/>
            <w:r w:rsidRPr="00390CAC">
              <w:rPr>
                <w:color w:val="000000"/>
                <w:sz w:val="18"/>
                <w:szCs w:val="18"/>
              </w:rPr>
              <w:t xml:space="preserve"> Personales</w:t>
            </w:r>
          </w:p>
        </w:tc>
        <w:tc>
          <w:tcPr>
            <w:tcW w:w="1401" w:type="dxa"/>
          </w:tcPr>
          <w:p w14:paraId="55295EAF" w14:textId="412A6D67" w:rsidR="0064367C" w:rsidRPr="000907E3" w:rsidRDefault="0064367C" w:rsidP="00B5290E">
            <w:pPr>
              <w:pBdr>
                <w:top w:val="nil"/>
                <w:left w:val="nil"/>
                <w:bottom w:val="nil"/>
                <w:right w:val="nil"/>
                <w:between w:val="nil"/>
              </w:pBdr>
              <w:spacing w:after="0" w:line="240" w:lineRule="auto"/>
              <w:ind w:left="7" w:hanging="6"/>
              <w:jc w:val="right"/>
              <w:rPr>
                <w:color w:val="000000"/>
                <w:sz w:val="18"/>
                <w:szCs w:val="18"/>
              </w:rPr>
            </w:pPr>
            <w:r w:rsidRPr="000907E3">
              <w:rPr>
                <w:sz w:val="18"/>
                <w:szCs w:val="18"/>
              </w:rPr>
              <w:t>$</w:t>
            </w:r>
            <w:r>
              <w:rPr>
                <w:sz w:val="18"/>
                <w:szCs w:val="18"/>
              </w:rPr>
              <w:t>4,893,74</w:t>
            </w:r>
            <w:r w:rsidR="005D00D5">
              <w:rPr>
                <w:sz w:val="18"/>
                <w:szCs w:val="18"/>
              </w:rPr>
              <w:t>9</w:t>
            </w:r>
          </w:p>
        </w:tc>
        <w:tc>
          <w:tcPr>
            <w:tcW w:w="1255" w:type="dxa"/>
          </w:tcPr>
          <w:p w14:paraId="2F2238E4" w14:textId="4FF78959" w:rsidR="0064367C" w:rsidRPr="00390CAC" w:rsidRDefault="0064367C" w:rsidP="00B5290E">
            <w:pPr>
              <w:pBdr>
                <w:top w:val="nil"/>
                <w:left w:val="nil"/>
                <w:bottom w:val="nil"/>
                <w:right w:val="nil"/>
                <w:between w:val="nil"/>
              </w:pBdr>
              <w:spacing w:after="0" w:line="240" w:lineRule="auto"/>
              <w:ind w:left="7" w:hanging="6"/>
              <w:jc w:val="right"/>
              <w:rPr>
                <w:color w:val="000000"/>
                <w:sz w:val="18"/>
                <w:szCs w:val="18"/>
              </w:rPr>
            </w:pPr>
            <w:r>
              <w:rPr>
                <w:color w:val="000000"/>
                <w:sz w:val="18"/>
                <w:szCs w:val="18"/>
              </w:rPr>
              <w:t>$0</w:t>
            </w:r>
          </w:p>
        </w:tc>
        <w:tc>
          <w:tcPr>
            <w:tcW w:w="1474" w:type="dxa"/>
          </w:tcPr>
          <w:p w14:paraId="4EED4A16" w14:textId="2BA9468A" w:rsidR="0064367C" w:rsidRDefault="0064367C" w:rsidP="00B5290E">
            <w:pPr>
              <w:pBdr>
                <w:top w:val="nil"/>
                <w:left w:val="nil"/>
                <w:bottom w:val="nil"/>
                <w:right w:val="nil"/>
                <w:between w:val="nil"/>
              </w:pBdr>
              <w:spacing w:after="0" w:line="240" w:lineRule="auto"/>
              <w:ind w:left="7" w:hanging="6"/>
              <w:jc w:val="right"/>
              <w:rPr>
                <w:color w:val="000000"/>
                <w:sz w:val="18"/>
                <w:szCs w:val="18"/>
              </w:rPr>
            </w:pPr>
            <w:r>
              <w:rPr>
                <w:color w:val="000000"/>
                <w:sz w:val="18"/>
                <w:szCs w:val="18"/>
              </w:rPr>
              <w:t>$0</w:t>
            </w:r>
          </w:p>
        </w:tc>
        <w:tc>
          <w:tcPr>
            <w:tcW w:w="1474" w:type="dxa"/>
          </w:tcPr>
          <w:p w14:paraId="003FFDDF" w14:textId="7E241B0C" w:rsidR="0064367C" w:rsidRDefault="0064367C" w:rsidP="00B5290E">
            <w:pPr>
              <w:pBdr>
                <w:top w:val="nil"/>
                <w:left w:val="nil"/>
                <w:bottom w:val="nil"/>
                <w:right w:val="nil"/>
                <w:between w:val="nil"/>
              </w:pBdr>
              <w:spacing w:after="0" w:line="240" w:lineRule="auto"/>
              <w:ind w:left="7" w:hanging="6"/>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$4,893,74</w:t>
            </w:r>
            <w:r>
              <w:rPr>
                <w:color w:val="000000"/>
                <w:sz w:val="18"/>
                <w:szCs w:val="18"/>
              </w:rPr>
              <w:fldChar w:fldCharType="end"/>
            </w:r>
            <w:r w:rsidR="005D00D5">
              <w:rPr>
                <w:color w:val="000000"/>
                <w:sz w:val="18"/>
                <w:szCs w:val="18"/>
              </w:rPr>
              <w:t>9</w:t>
            </w:r>
          </w:p>
        </w:tc>
      </w:tr>
      <w:tr w:rsidR="0064367C" w:rsidRPr="00390CAC" w14:paraId="22983CF4" w14:textId="77777777" w:rsidTr="00B5290E">
        <w:trPr>
          <w:jc w:val="center"/>
        </w:trPr>
        <w:tc>
          <w:tcPr>
            <w:tcW w:w="2597" w:type="dxa"/>
          </w:tcPr>
          <w:p w14:paraId="0438F0A9"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2000 </w:t>
            </w:r>
            <w:proofErr w:type="gramStart"/>
            <w:r w:rsidRPr="00390CAC">
              <w:rPr>
                <w:color w:val="000000"/>
                <w:sz w:val="18"/>
                <w:szCs w:val="18"/>
              </w:rPr>
              <w:t>Materiales</w:t>
            </w:r>
            <w:proofErr w:type="gramEnd"/>
            <w:r w:rsidRPr="00390CAC">
              <w:rPr>
                <w:color w:val="000000"/>
                <w:sz w:val="18"/>
                <w:szCs w:val="18"/>
              </w:rPr>
              <w:t xml:space="preserve"> y Suministros</w:t>
            </w:r>
          </w:p>
        </w:tc>
        <w:tc>
          <w:tcPr>
            <w:tcW w:w="1401" w:type="dxa"/>
          </w:tcPr>
          <w:p w14:paraId="17752E2E" w14:textId="3BAA2A6C" w:rsidR="0064367C" w:rsidRPr="000907E3" w:rsidRDefault="0064367C" w:rsidP="00B5290E">
            <w:pPr>
              <w:pBdr>
                <w:top w:val="nil"/>
                <w:left w:val="nil"/>
                <w:bottom w:val="nil"/>
                <w:right w:val="nil"/>
                <w:between w:val="nil"/>
              </w:pBdr>
              <w:spacing w:after="0" w:line="240" w:lineRule="auto"/>
              <w:ind w:left="7"/>
              <w:jc w:val="right"/>
              <w:rPr>
                <w:color w:val="000000"/>
                <w:sz w:val="18"/>
                <w:szCs w:val="18"/>
              </w:rPr>
            </w:pPr>
            <w:r w:rsidRPr="000907E3">
              <w:rPr>
                <w:sz w:val="18"/>
                <w:szCs w:val="18"/>
              </w:rPr>
              <w:t>121,859</w:t>
            </w:r>
          </w:p>
        </w:tc>
        <w:tc>
          <w:tcPr>
            <w:tcW w:w="1255" w:type="dxa"/>
          </w:tcPr>
          <w:p w14:paraId="057969B0" w14:textId="724AB914" w:rsidR="0064367C" w:rsidRDefault="0064367C" w:rsidP="00B5290E">
            <w:pPr>
              <w:pBdr>
                <w:top w:val="nil"/>
                <w:left w:val="nil"/>
                <w:bottom w:val="nil"/>
                <w:right w:val="nil"/>
                <w:between w:val="nil"/>
              </w:pBdr>
              <w:spacing w:after="0" w:line="240" w:lineRule="auto"/>
              <w:ind w:left="7"/>
              <w:jc w:val="right"/>
              <w:rPr>
                <w:color w:val="000000"/>
                <w:sz w:val="18"/>
                <w:szCs w:val="18"/>
              </w:rPr>
            </w:pPr>
            <w:r>
              <w:rPr>
                <w:color w:val="000000"/>
                <w:sz w:val="18"/>
                <w:szCs w:val="18"/>
              </w:rPr>
              <w:t>169,759</w:t>
            </w:r>
          </w:p>
        </w:tc>
        <w:tc>
          <w:tcPr>
            <w:tcW w:w="1474" w:type="dxa"/>
          </w:tcPr>
          <w:p w14:paraId="1DD849A6" w14:textId="59E5F3E9" w:rsidR="0064367C" w:rsidRDefault="0064367C" w:rsidP="00B5290E">
            <w:pPr>
              <w:pBdr>
                <w:top w:val="nil"/>
                <w:left w:val="nil"/>
                <w:bottom w:val="nil"/>
                <w:right w:val="nil"/>
                <w:between w:val="nil"/>
              </w:pBdr>
              <w:spacing w:after="0" w:line="240" w:lineRule="auto"/>
              <w:ind w:left="7"/>
              <w:jc w:val="right"/>
              <w:rPr>
                <w:color w:val="000000"/>
                <w:sz w:val="18"/>
                <w:szCs w:val="18"/>
              </w:rPr>
            </w:pPr>
            <w:r>
              <w:rPr>
                <w:color w:val="000000"/>
                <w:sz w:val="18"/>
                <w:szCs w:val="18"/>
              </w:rPr>
              <w:t>138,00</w:t>
            </w:r>
            <w:r w:rsidR="005D00D5">
              <w:rPr>
                <w:color w:val="000000"/>
                <w:sz w:val="18"/>
                <w:szCs w:val="18"/>
              </w:rPr>
              <w:t>0</w:t>
            </w:r>
          </w:p>
        </w:tc>
        <w:tc>
          <w:tcPr>
            <w:tcW w:w="1474" w:type="dxa"/>
          </w:tcPr>
          <w:p w14:paraId="0D8E2E70" w14:textId="67F603C4" w:rsidR="0064367C" w:rsidRDefault="0064367C" w:rsidP="00B5290E">
            <w:pPr>
              <w:pBdr>
                <w:top w:val="nil"/>
                <w:left w:val="nil"/>
                <w:bottom w:val="nil"/>
                <w:right w:val="nil"/>
                <w:between w:val="nil"/>
              </w:pBdr>
              <w:spacing w:after="0" w:line="240" w:lineRule="auto"/>
              <w:ind w:left="7"/>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429,618</w:t>
            </w:r>
            <w:r>
              <w:rPr>
                <w:color w:val="000000"/>
                <w:sz w:val="18"/>
                <w:szCs w:val="18"/>
              </w:rPr>
              <w:fldChar w:fldCharType="end"/>
            </w:r>
          </w:p>
        </w:tc>
      </w:tr>
      <w:tr w:rsidR="0064367C" w:rsidRPr="00390CAC" w14:paraId="78F02496" w14:textId="77777777" w:rsidTr="00B5290E">
        <w:trPr>
          <w:jc w:val="center"/>
        </w:trPr>
        <w:tc>
          <w:tcPr>
            <w:tcW w:w="2597" w:type="dxa"/>
          </w:tcPr>
          <w:p w14:paraId="4567344F"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3000 </w:t>
            </w:r>
            <w:proofErr w:type="gramStart"/>
            <w:r w:rsidRPr="00390CAC">
              <w:rPr>
                <w:color w:val="000000"/>
                <w:sz w:val="18"/>
                <w:szCs w:val="18"/>
              </w:rPr>
              <w:t>Servicios</w:t>
            </w:r>
            <w:proofErr w:type="gramEnd"/>
            <w:r w:rsidRPr="00390CAC">
              <w:rPr>
                <w:color w:val="000000"/>
                <w:sz w:val="18"/>
                <w:szCs w:val="18"/>
              </w:rPr>
              <w:t xml:space="preserve"> Generales</w:t>
            </w:r>
          </w:p>
        </w:tc>
        <w:tc>
          <w:tcPr>
            <w:tcW w:w="1401" w:type="dxa"/>
          </w:tcPr>
          <w:p w14:paraId="234E821C" w14:textId="613A2D68" w:rsidR="0064367C" w:rsidRPr="000907E3" w:rsidRDefault="0064367C" w:rsidP="00B5290E">
            <w:pPr>
              <w:pBdr>
                <w:top w:val="nil"/>
                <w:left w:val="nil"/>
                <w:bottom w:val="nil"/>
                <w:right w:val="nil"/>
                <w:between w:val="nil"/>
              </w:pBdr>
              <w:spacing w:after="0" w:line="240" w:lineRule="auto"/>
              <w:jc w:val="right"/>
              <w:rPr>
                <w:color w:val="000000"/>
                <w:sz w:val="18"/>
                <w:szCs w:val="18"/>
              </w:rPr>
            </w:pPr>
            <w:r w:rsidRPr="005752E9">
              <w:rPr>
                <w:sz w:val="18"/>
                <w:szCs w:val="18"/>
              </w:rPr>
              <w:t>1</w:t>
            </w:r>
            <w:r>
              <w:rPr>
                <w:sz w:val="18"/>
                <w:szCs w:val="18"/>
              </w:rPr>
              <w:t>,057,929</w:t>
            </w:r>
          </w:p>
        </w:tc>
        <w:tc>
          <w:tcPr>
            <w:tcW w:w="1255" w:type="dxa"/>
          </w:tcPr>
          <w:p w14:paraId="15E2239F" w14:textId="6D095161"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483,36</w:t>
            </w:r>
            <w:r w:rsidR="005D00D5">
              <w:rPr>
                <w:color w:val="000000"/>
                <w:sz w:val="18"/>
                <w:szCs w:val="18"/>
              </w:rPr>
              <w:t>3</w:t>
            </w:r>
          </w:p>
        </w:tc>
        <w:tc>
          <w:tcPr>
            <w:tcW w:w="1474" w:type="dxa"/>
          </w:tcPr>
          <w:p w14:paraId="1F7D4E20" w14:textId="6C24A032" w:rsidR="0064367C" w:rsidRDefault="0064367C" w:rsidP="00B5290E">
            <w:pPr>
              <w:pBdr>
                <w:top w:val="nil"/>
                <w:left w:val="nil"/>
                <w:bottom w:val="nil"/>
                <w:right w:val="nil"/>
                <w:between w:val="nil"/>
              </w:pBdr>
              <w:spacing w:after="0" w:line="240" w:lineRule="auto"/>
              <w:jc w:val="right"/>
              <w:rPr>
                <w:color w:val="000000"/>
                <w:sz w:val="18"/>
                <w:szCs w:val="18"/>
              </w:rPr>
            </w:pPr>
            <w:r w:rsidRPr="008379D8">
              <w:rPr>
                <w:color w:val="000000"/>
                <w:sz w:val="18"/>
                <w:szCs w:val="18"/>
              </w:rPr>
              <w:t>897</w:t>
            </w:r>
            <w:r>
              <w:rPr>
                <w:color w:val="000000"/>
                <w:sz w:val="18"/>
                <w:szCs w:val="18"/>
              </w:rPr>
              <w:t>,</w:t>
            </w:r>
            <w:r w:rsidRPr="008379D8">
              <w:rPr>
                <w:color w:val="000000"/>
                <w:sz w:val="18"/>
                <w:szCs w:val="18"/>
              </w:rPr>
              <w:t>517</w:t>
            </w:r>
          </w:p>
        </w:tc>
        <w:tc>
          <w:tcPr>
            <w:tcW w:w="1474" w:type="dxa"/>
          </w:tcPr>
          <w:p w14:paraId="252AE06B" w14:textId="335DAE56"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2,438,809</w:t>
            </w:r>
            <w:r>
              <w:rPr>
                <w:color w:val="000000"/>
                <w:sz w:val="18"/>
                <w:szCs w:val="18"/>
              </w:rPr>
              <w:fldChar w:fldCharType="end"/>
            </w:r>
          </w:p>
        </w:tc>
      </w:tr>
      <w:tr w:rsidR="0064367C" w:rsidRPr="00390CAC" w14:paraId="1B75ADEE" w14:textId="77777777" w:rsidTr="00B5290E">
        <w:trPr>
          <w:jc w:val="center"/>
        </w:trPr>
        <w:tc>
          <w:tcPr>
            <w:tcW w:w="2597" w:type="dxa"/>
          </w:tcPr>
          <w:p w14:paraId="2FB885C8"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6000 </w:t>
            </w:r>
            <w:proofErr w:type="gramStart"/>
            <w:r w:rsidRPr="00390CAC">
              <w:rPr>
                <w:color w:val="000000"/>
                <w:sz w:val="18"/>
                <w:szCs w:val="18"/>
              </w:rPr>
              <w:t>Compensaciones</w:t>
            </w:r>
            <w:proofErr w:type="gramEnd"/>
          </w:p>
        </w:tc>
        <w:tc>
          <w:tcPr>
            <w:tcW w:w="1401" w:type="dxa"/>
          </w:tcPr>
          <w:p w14:paraId="54F103BA" w14:textId="7BD94B92" w:rsidR="0064367C" w:rsidRPr="000907E3" w:rsidRDefault="0064367C" w:rsidP="00B5290E">
            <w:pPr>
              <w:pBdr>
                <w:top w:val="nil"/>
                <w:left w:val="nil"/>
                <w:bottom w:val="nil"/>
                <w:right w:val="nil"/>
                <w:between w:val="nil"/>
              </w:pBdr>
              <w:spacing w:after="0" w:line="240" w:lineRule="auto"/>
              <w:jc w:val="right"/>
              <w:rPr>
                <w:color w:val="000000"/>
                <w:sz w:val="18"/>
                <w:szCs w:val="18"/>
              </w:rPr>
            </w:pPr>
            <w:r>
              <w:rPr>
                <w:sz w:val="18"/>
                <w:szCs w:val="18"/>
              </w:rPr>
              <w:t>6,180,61</w:t>
            </w:r>
            <w:r w:rsidR="005D00D5">
              <w:rPr>
                <w:sz w:val="18"/>
                <w:szCs w:val="18"/>
              </w:rPr>
              <w:t>3</w:t>
            </w:r>
          </w:p>
        </w:tc>
        <w:tc>
          <w:tcPr>
            <w:tcW w:w="1255" w:type="dxa"/>
          </w:tcPr>
          <w:p w14:paraId="3D28C7A5" w14:textId="5A8DF81C" w:rsidR="0064367C" w:rsidRPr="00390CA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w:t>
            </w:r>
          </w:p>
        </w:tc>
        <w:tc>
          <w:tcPr>
            <w:tcW w:w="1474" w:type="dxa"/>
          </w:tcPr>
          <w:p w14:paraId="607FCCF2" w14:textId="4C1CB916"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w:t>
            </w:r>
          </w:p>
        </w:tc>
        <w:tc>
          <w:tcPr>
            <w:tcW w:w="1474" w:type="dxa"/>
          </w:tcPr>
          <w:p w14:paraId="21E64F1C" w14:textId="50A79216"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6,180,61</w:t>
            </w:r>
            <w:r>
              <w:rPr>
                <w:color w:val="000000"/>
                <w:sz w:val="18"/>
                <w:szCs w:val="18"/>
              </w:rPr>
              <w:fldChar w:fldCharType="end"/>
            </w:r>
            <w:r w:rsidR="005D00D5">
              <w:rPr>
                <w:color w:val="000000"/>
                <w:sz w:val="18"/>
                <w:szCs w:val="18"/>
              </w:rPr>
              <w:t>3</w:t>
            </w:r>
          </w:p>
        </w:tc>
      </w:tr>
      <w:tr w:rsidR="0064367C" w:rsidRPr="00390CAC" w14:paraId="07990AB6" w14:textId="77777777" w:rsidTr="00B5290E">
        <w:trPr>
          <w:jc w:val="center"/>
        </w:trPr>
        <w:tc>
          <w:tcPr>
            <w:tcW w:w="2597" w:type="dxa"/>
          </w:tcPr>
          <w:p w14:paraId="0C9E4540" w14:textId="77777777" w:rsidR="0064367C" w:rsidRPr="00390CAC" w:rsidRDefault="0064367C" w:rsidP="00B5290E">
            <w:pPr>
              <w:pBdr>
                <w:top w:val="nil"/>
                <w:left w:val="nil"/>
                <w:bottom w:val="nil"/>
                <w:right w:val="nil"/>
                <w:between w:val="nil"/>
              </w:pBdr>
              <w:spacing w:after="0" w:line="240" w:lineRule="auto"/>
              <w:ind w:left="499" w:hanging="431"/>
              <w:jc w:val="center"/>
              <w:rPr>
                <w:b/>
                <w:color w:val="000000"/>
                <w:sz w:val="18"/>
                <w:szCs w:val="18"/>
              </w:rPr>
            </w:pPr>
            <w:r w:rsidRPr="00390CAC">
              <w:rPr>
                <w:b/>
                <w:color w:val="000000"/>
                <w:sz w:val="18"/>
                <w:szCs w:val="18"/>
              </w:rPr>
              <w:t>Total</w:t>
            </w:r>
          </w:p>
        </w:tc>
        <w:tc>
          <w:tcPr>
            <w:tcW w:w="1401" w:type="dxa"/>
          </w:tcPr>
          <w:p w14:paraId="2ED36E29" w14:textId="7EFE0123" w:rsidR="0064367C" w:rsidRPr="00390CAC" w:rsidRDefault="005D00D5"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$12,254,150</w:t>
            </w:r>
            <w:r>
              <w:rPr>
                <w:b/>
                <w:color w:val="000000"/>
                <w:sz w:val="18"/>
                <w:szCs w:val="18"/>
              </w:rPr>
              <w:fldChar w:fldCharType="end"/>
            </w:r>
          </w:p>
        </w:tc>
        <w:tc>
          <w:tcPr>
            <w:tcW w:w="1255" w:type="dxa"/>
          </w:tcPr>
          <w:p w14:paraId="0035E06F" w14:textId="15CAD580" w:rsidR="0064367C" w:rsidRDefault="005D00D5"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$653,122</w:t>
            </w:r>
            <w:r>
              <w:rPr>
                <w:b/>
                <w:color w:val="000000"/>
                <w:sz w:val="18"/>
                <w:szCs w:val="18"/>
              </w:rPr>
              <w:fldChar w:fldCharType="end"/>
            </w:r>
          </w:p>
        </w:tc>
        <w:tc>
          <w:tcPr>
            <w:tcW w:w="1474" w:type="dxa"/>
          </w:tcPr>
          <w:p w14:paraId="2DEFA504" w14:textId="7E9A9505" w:rsidR="0064367C" w:rsidRDefault="005D00D5"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$1,035,517</w:t>
            </w:r>
            <w:r>
              <w:rPr>
                <w:b/>
                <w:color w:val="000000"/>
                <w:sz w:val="18"/>
                <w:szCs w:val="18"/>
              </w:rPr>
              <w:fldChar w:fldCharType="end"/>
            </w:r>
          </w:p>
        </w:tc>
        <w:tc>
          <w:tcPr>
            <w:tcW w:w="1474" w:type="dxa"/>
          </w:tcPr>
          <w:p w14:paraId="5D9A681D" w14:textId="7A3C39EB" w:rsidR="0064367C" w:rsidRDefault="005D00D5"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$13,942,789</w:t>
            </w:r>
            <w:r>
              <w:rPr>
                <w:b/>
                <w:color w:val="000000"/>
                <w:sz w:val="18"/>
                <w:szCs w:val="18"/>
              </w:rPr>
              <w:fldChar w:fldCharType="end"/>
            </w:r>
          </w:p>
        </w:tc>
      </w:tr>
    </w:tbl>
    <w:p w14:paraId="153CAA5B"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p>
    <w:p w14:paraId="53602E6A" w14:textId="651D1C91" w:rsidR="0064367C" w:rsidRDefault="0064367C" w:rsidP="0064367C">
      <w:pPr>
        <w:pBdr>
          <w:top w:val="nil"/>
          <w:left w:val="nil"/>
          <w:bottom w:val="nil"/>
          <w:right w:val="nil"/>
          <w:between w:val="nil"/>
        </w:pBdr>
        <w:spacing w:after="0" w:line="240" w:lineRule="auto"/>
        <w:ind w:left="567" w:firstLine="4"/>
        <w:jc w:val="both"/>
        <w:rPr>
          <w:color w:val="000000"/>
          <w:sz w:val="18"/>
          <w:szCs w:val="18"/>
        </w:rPr>
      </w:pPr>
      <w:r>
        <w:rPr>
          <w:color w:val="000000"/>
          <w:sz w:val="18"/>
          <w:szCs w:val="18"/>
        </w:rPr>
        <w:t xml:space="preserve">Por otra parte, se utilizaron recursos de ejercicios anteriores de ingresos propios por lo que el presupuesto de egresos con el que estuvo operando El Colegio de Tamaulipas </w:t>
      </w:r>
      <w:r w:rsidR="00AC18A0">
        <w:rPr>
          <w:color w:val="000000"/>
          <w:sz w:val="18"/>
          <w:szCs w:val="18"/>
        </w:rPr>
        <w:t>en el ejercicio</w:t>
      </w:r>
      <w:r>
        <w:rPr>
          <w:color w:val="000000"/>
          <w:sz w:val="18"/>
          <w:szCs w:val="18"/>
        </w:rPr>
        <w:t xml:space="preserve"> 2023 es el siguiente:</w:t>
      </w:r>
    </w:p>
    <w:p w14:paraId="2BE16BAE" w14:textId="77777777" w:rsidR="0064367C" w:rsidRDefault="0064367C" w:rsidP="0064367C">
      <w:pPr>
        <w:pBdr>
          <w:top w:val="nil"/>
          <w:left w:val="nil"/>
          <w:bottom w:val="nil"/>
          <w:right w:val="nil"/>
          <w:between w:val="nil"/>
        </w:pBdr>
        <w:spacing w:after="0" w:line="240" w:lineRule="auto"/>
        <w:ind w:left="567" w:firstLine="4"/>
        <w:jc w:val="both"/>
        <w:rPr>
          <w:color w:val="000000"/>
          <w:sz w:val="18"/>
          <w:szCs w:val="18"/>
        </w:rPr>
      </w:pPr>
    </w:p>
    <w:p w14:paraId="01ECBD85" w14:textId="77777777" w:rsidR="0064367C" w:rsidRDefault="0064367C" w:rsidP="0064367C">
      <w:pPr>
        <w:pBdr>
          <w:top w:val="nil"/>
          <w:left w:val="nil"/>
          <w:bottom w:val="nil"/>
          <w:right w:val="nil"/>
          <w:between w:val="nil"/>
        </w:pBdr>
        <w:spacing w:after="0" w:line="240" w:lineRule="auto"/>
        <w:ind w:left="567" w:firstLine="4"/>
        <w:jc w:val="both"/>
        <w:rPr>
          <w:color w:val="000000"/>
          <w:sz w:val="18"/>
          <w:szCs w:val="18"/>
        </w:rPr>
      </w:pPr>
      <w:r>
        <w:rPr>
          <w:color w:val="000000"/>
          <w:sz w:val="18"/>
          <w:szCs w:val="18"/>
        </w:rPr>
        <w:t>Presupuesto de egresos:</w:t>
      </w:r>
    </w:p>
    <w:p w14:paraId="722F397B" w14:textId="77777777" w:rsidR="0064367C" w:rsidRDefault="0064367C" w:rsidP="0064367C">
      <w:pPr>
        <w:pBdr>
          <w:top w:val="nil"/>
          <w:left w:val="nil"/>
          <w:bottom w:val="nil"/>
          <w:right w:val="nil"/>
          <w:between w:val="nil"/>
        </w:pBdr>
        <w:spacing w:after="0" w:line="240" w:lineRule="auto"/>
        <w:ind w:left="567" w:firstLine="4"/>
        <w:jc w:val="both"/>
        <w:rPr>
          <w:color w:val="000000"/>
          <w:sz w:val="18"/>
          <w:szCs w:val="18"/>
        </w:rPr>
      </w:pP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7"/>
        <w:gridCol w:w="1401"/>
        <w:gridCol w:w="1255"/>
        <w:gridCol w:w="1474"/>
        <w:gridCol w:w="1474"/>
        <w:gridCol w:w="1474"/>
      </w:tblGrid>
      <w:tr w:rsidR="0064367C" w:rsidRPr="00390CAC" w14:paraId="2E0E3F5F" w14:textId="77777777" w:rsidTr="00B5290E">
        <w:trPr>
          <w:trHeight w:val="279"/>
          <w:jc w:val="center"/>
        </w:trPr>
        <w:tc>
          <w:tcPr>
            <w:tcW w:w="2597" w:type="dxa"/>
            <w:shd w:val="clear" w:color="auto" w:fill="D9D9D9" w:themeFill="background1" w:themeFillShade="D9"/>
            <w:vAlign w:val="center"/>
          </w:tcPr>
          <w:p w14:paraId="18BD1D4C" w14:textId="77777777" w:rsidR="0064367C" w:rsidRPr="00390CAC" w:rsidRDefault="0064367C" w:rsidP="00B5290E">
            <w:pPr>
              <w:pBdr>
                <w:top w:val="nil"/>
                <w:left w:val="nil"/>
                <w:bottom w:val="nil"/>
                <w:right w:val="nil"/>
                <w:between w:val="nil"/>
              </w:pBdr>
              <w:tabs>
                <w:tab w:val="left" w:pos="720"/>
              </w:tabs>
              <w:spacing w:after="0" w:line="240" w:lineRule="auto"/>
              <w:ind w:left="720" w:hanging="431"/>
              <w:jc w:val="center"/>
              <w:rPr>
                <w:b/>
                <w:color w:val="000000"/>
                <w:sz w:val="18"/>
                <w:szCs w:val="18"/>
              </w:rPr>
            </w:pPr>
            <w:r w:rsidRPr="00390CAC">
              <w:rPr>
                <w:b/>
                <w:sz w:val="18"/>
                <w:szCs w:val="18"/>
              </w:rPr>
              <w:t>CAPÍTULO</w:t>
            </w:r>
          </w:p>
        </w:tc>
        <w:tc>
          <w:tcPr>
            <w:tcW w:w="1401" w:type="dxa"/>
            <w:shd w:val="clear" w:color="auto" w:fill="D9D9D9" w:themeFill="background1" w:themeFillShade="D9"/>
            <w:vAlign w:val="center"/>
          </w:tcPr>
          <w:p w14:paraId="2A19AF86" w14:textId="77777777" w:rsidR="0064367C" w:rsidRPr="00390CA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ESTATAL</w:t>
            </w:r>
          </w:p>
        </w:tc>
        <w:tc>
          <w:tcPr>
            <w:tcW w:w="1255" w:type="dxa"/>
            <w:shd w:val="clear" w:color="auto" w:fill="D9D9D9" w:themeFill="background1" w:themeFillShade="D9"/>
          </w:tcPr>
          <w:p w14:paraId="366F6306" w14:textId="77777777" w:rsidR="0064367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INGRESOS POSGRADOS</w:t>
            </w:r>
          </w:p>
          <w:p w14:paraId="6A36B19F" w14:textId="77777777" w:rsidR="0064367C" w:rsidRPr="00390CA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2023</w:t>
            </w:r>
          </w:p>
        </w:tc>
        <w:tc>
          <w:tcPr>
            <w:tcW w:w="1474" w:type="dxa"/>
            <w:shd w:val="clear" w:color="auto" w:fill="D9D9D9" w:themeFill="background1" w:themeFillShade="D9"/>
          </w:tcPr>
          <w:p w14:paraId="4F4915CD" w14:textId="77777777" w:rsidR="0064367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INGRESOS POSGRADOS</w:t>
            </w:r>
          </w:p>
          <w:p w14:paraId="41D628AC" w14:textId="77777777" w:rsidR="0064367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REA</w:t>
            </w:r>
          </w:p>
        </w:tc>
        <w:tc>
          <w:tcPr>
            <w:tcW w:w="1474" w:type="dxa"/>
            <w:shd w:val="clear" w:color="auto" w:fill="D9D9D9" w:themeFill="background1" w:themeFillShade="D9"/>
          </w:tcPr>
          <w:p w14:paraId="4FE32819" w14:textId="77777777" w:rsidR="0064367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INGRESOS CONSULTORÍAS Y SERVICIOS 2023</w:t>
            </w:r>
          </w:p>
        </w:tc>
        <w:tc>
          <w:tcPr>
            <w:tcW w:w="1474" w:type="dxa"/>
            <w:shd w:val="clear" w:color="auto" w:fill="D9D9D9" w:themeFill="background1" w:themeFillShade="D9"/>
            <w:vAlign w:val="center"/>
          </w:tcPr>
          <w:p w14:paraId="58862A36" w14:textId="77777777" w:rsidR="0064367C" w:rsidRDefault="0064367C" w:rsidP="00B5290E">
            <w:pPr>
              <w:pBdr>
                <w:top w:val="nil"/>
                <w:left w:val="nil"/>
                <w:bottom w:val="nil"/>
                <w:right w:val="nil"/>
                <w:between w:val="nil"/>
              </w:pBdr>
              <w:spacing w:after="0" w:line="240" w:lineRule="auto"/>
              <w:jc w:val="center"/>
              <w:rPr>
                <w:b/>
                <w:color w:val="000000"/>
                <w:sz w:val="18"/>
                <w:szCs w:val="18"/>
              </w:rPr>
            </w:pPr>
            <w:r>
              <w:rPr>
                <w:b/>
                <w:color w:val="000000"/>
                <w:sz w:val="18"/>
                <w:szCs w:val="18"/>
              </w:rPr>
              <w:t>PRESUPUESTO DE EGRESOS</w:t>
            </w:r>
          </w:p>
        </w:tc>
      </w:tr>
      <w:tr w:rsidR="00AC18A0" w:rsidRPr="00390CAC" w14:paraId="1937E7C8" w14:textId="77777777" w:rsidTr="00B5290E">
        <w:trPr>
          <w:jc w:val="center"/>
        </w:trPr>
        <w:tc>
          <w:tcPr>
            <w:tcW w:w="2597" w:type="dxa"/>
          </w:tcPr>
          <w:p w14:paraId="73A1EC9C" w14:textId="77777777" w:rsidR="00AC18A0" w:rsidRPr="00390CAC" w:rsidRDefault="00AC18A0" w:rsidP="00AC18A0">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1000 </w:t>
            </w:r>
            <w:proofErr w:type="gramStart"/>
            <w:r w:rsidRPr="00390CAC">
              <w:rPr>
                <w:color w:val="000000"/>
                <w:sz w:val="18"/>
                <w:szCs w:val="18"/>
              </w:rPr>
              <w:t>Servicios</w:t>
            </w:r>
            <w:proofErr w:type="gramEnd"/>
            <w:r w:rsidRPr="00390CAC">
              <w:rPr>
                <w:color w:val="000000"/>
                <w:sz w:val="18"/>
                <w:szCs w:val="18"/>
              </w:rPr>
              <w:t xml:space="preserve"> Personales</w:t>
            </w:r>
          </w:p>
        </w:tc>
        <w:tc>
          <w:tcPr>
            <w:tcW w:w="1401" w:type="dxa"/>
          </w:tcPr>
          <w:p w14:paraId="25FF195B" w14:textId="52407C44" w:rsidR="00AC18A0" w:rsidRPr="000907E3" w:rsidRDefault="00AC18A0" w:rsidP="00AC18A0">
            <w:pPr>
              <w:pBdr>
                <w:top w:val="nil"/>
                <w:left w:val="nil"/>
                <w:bottom w:val="nil"/>
                <w:right w:val="nil"/>
                <w:between w:val="nil"/>
              </w:pBdr>
              <w:spacing w:after="0" w:line="240" w:lineRule="auto"/>
              <w:ind w:left="7" w:hanging="6"/>
              <w:jc w:val="right"/>
              <w:rPr>
                <w:color w:val="000000"/>
                <w:sz w:val="18"/>
                <w:szCs w:val="18"/>
              </w:rPr>
            </w:pPr>
            <w:r w:rsidRPr="000907E3">
              <w:rPr>
                <w:sz w:val="18"/>
                <w:szCs w:val="18"/>
              </w:rPr>
              <w:t>$</w:t>
            </w:r>
            <w:r>
              <w:rPr>
                <w:sz w:val="18"/>
                <w:szCs w:val="18"/>
              </w:rPr>
              <w:t>4,893,749</w:t>
            </w:r>
          </w:p>
        </w:tc>
        <w:tc>
          <w:tcPr>
            <w:tcW w:w="1255" w:type="dxa"/>
          </w:tcPr>
          <w:p w14:paraId="467C7520" w14:textId="3E9F2A29" w:rsidR="00AC18A0" w:rsidRPr="00390CAC" w:rsidRDefault="00AC18A0" w:rsidP="00AC18A0">
            <w:pPr>
              <w:pBdr>
                <w:top w:val="nil"/>
                <w:left w:val="nil"/>
                <w:bottom w:val="nil"/>
                <w:right w:val="nil"/>
                <w:between w:val="nil"/>
              </w:pBdr>
              <w:spacing w:after="0" w:line="240" w:lineRule="auto"/>
              <w:ind w:left="7" w:hanging="6"/>
              <w:jc w:val="right"/>
              <w:rPr>
                <w:color w:val="000000"/>
                <w:sz w:val="18"/>
                <w:szCs w:val="18"/>
              </w:rPr>
            </w:pPr>
            <w:r>
              <w:rPr>
                <w:color w:val="000000"/>
                <w:sz w:val="18"/>
                <w:szCs w:val="18"/>
              </w:rPr>
              <w:t>$0</w:t>
            </w:r>
          </w:p>
        </w:tc>
        <w:tc>
          <w:tcPr>
            <w:tcW w:w="1474" w:type="dxa"/>
          </w:tcPr>
          <w:p w14:paraId="2FA627E4" w14:textId="767FFC18" w:rsidR="00AC18A0" w:rsidRDefault="00AC18A0" w:rsidP="00AC18A0">
            <w:pPr>
              <w:pBdr>
                <w:top w:val="nil"/>
                <w:left w:val="nil"/>
                <w:bottom w:val="nil"/>
                <w:right w:val="nil"/>
                <w:between w:val="nil"/>
              </w:pBdr>
              <w:spacing w:after="0" w:line="240" w:lineRule="auto"/>
              <w:ind w:left="7" w:hanging="6"/>
              <w:jc w:val="right"/>
              <w:rPr>
                <w:color w:val="000000"/>
                <w:sz w:val="18"/>
                <w:szCs w:val="18"/>
              </w:rPr>
            </w:pPr>
            <w:r>
              <w:rPr>
                <w:color w:val="000000"/>
                <w:sz w:val="18"/>
                <w:szCs w:val="18"/>
              </w:rPr>
              <w:t>$1,667</w:t>
            </w:r>
          </w:p>
        </w:tc>
        <w:tc>
          <w:tcPr>
            <w:tcW w:w="1474" w:type="dxa"/>
          </w:tcPr>
          <w:p w14:paraId="14551273" w14:textId="5EE7C3DF" w:rsidR="00AC18A0" w:rsidRDefault="00AC18A0" w:rsidP="00AC18A0">
            <w:pPr>
              <w:pBdr>
                <w:top w:val="nil"/>
                <w:left w:val="nil"/>
                <w:bottom w:val="nil"/>
                <w:right w:val="nil"/>
                <w:between w:val="nil"/>
              </w:pBdr>
              <w:spacing w:after="0" w:line="240" w:lineRule="auto"/>
              <w:ind w:left="7" w:hanging="6"/>
              <w:jc w:val="right"/>
              <w:rPr>
                <w:color w:val="000000"/>
                <w:sz w:val="18"/>
                <w:szCs w:val="18"/>
              </w:rPr>
            </w:pPr>
            <w:r>
              <w:rPr>
                <w:color w:val="000000"/>
                <w:sz w:val="18"/>
                <w:szCs w:val="18"/>
              </w:rPr>
              <w:t>$0</w:t>
            </w:r>
          </w:p>
        </w:tc>
        <w:tc>
          <w:tcPr>
            <w:tcW w:w="1474" w:type="dxa"/>
          </w:tcPr>
          <w:p w14:paraId="1EB1773B" w14:textId="0A833C0F" w:rsidR="00AC18A0" w:rsidRDefault="00AC18A0" w:rsidP="00AC18A0">
            <w:pPr>
              <w:pBdr>
                <w:top w:val="nil"/>
                <w:left w:val="nil"/>
                <w:bottom w:val="nil"/>
                <w:right w:val="nil"/>
                <w:between w:val="nil"/>
              </w:pBdr>
              <w:spacing w:after="0" w:line="240" w:lineRule="auto"/>
              <w:ind w:left="7" w:hanging="6"/>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$4,895,41</w:t>
            </w:r>
            <w:r>
              <w:rPr>
                <w:color w:val="000000"/>
                <w:sz w:val="18"/>
                <w:szCs w:val="18"/>
              </w:rPr>
              <w:fldChar w:fldCharType="end"/>
            </w:r>
            <w:r>
              <w:rPr>
                <w:color w:val="000000"/>
                <w:sz w:val="18"/>
                <w:szCs w:val="18"/>
              </w:rPr>
              <w:t>6</w:t>
            </w:r>
          </w:p>
        </w:tc>
      </w:tr>
      <w:tr w:rsidR="00AC18A0" w:rsidRPr="00390CAC" w14:paraId="6EC3A1C2" w14:textId="77777777" w:rsidTr="00B5290E">
        <w:trPr>
          <w:jc w:val="center"/>
        </w:trPr>
        <w:tc>
          <w:tcPr>
            <w:tcW w:w="2597" w:type="dxa"/>
          </w:tcPr>
          <w:p w14:paraId="10C392DD" w14:textId="77777777" w:rsidR="00AC18A0" w:rsidRPr="00390CAC" w:rsidRDefault="00AC18A0" w:rsidP="00AC18A0">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2000 </w:t>
            </w:r>
            <w:proofErr w:type="gramStart"/>
            <w:r w:rsidRPr="00390CAC">
              <w:rPr>
                <w:color w:val="000000"/>
                <w:sz w:val="18"/>
                <w:szCs w:val="18"/>
              </w:rPr>
              <w:t>Materiales</w:t>
            </w:r>
            <w:proofErr w:type="gramEnd"/>
            <w:r w:rsidRPr="00390CAC">
              <w:rPr>
                <w:color w:val="000000"/>
                <w:sz w:val="18"/>
                <w:szCs w:val="18"/>
              </w:rPr>
              <w:t xml:space="preserve"> y Suministros</w:t>
            </w:r>
          </w:p>
        </w:tc>
        <w:tc>
          <w:tcPr>
            <w:tcW w:w="1401" w:type="dxa"/>
          </w:tcPr>
          <w:p w14:paraId="39E5EC65" w14:textId="14E7049E" w:rsidR="00AC18A0" w:rsidRPr="000907E3" w:rsidRDefault="00AC18A0" w:rsidP="00AC18A0">
            <w:pPr>
              <w:pBdr>
                <w:top w:val="nil"/>
                <w:left w:val="nil"/>
                <w:bottom w:val="nil"/>
                <w:right w:val="nil"/>
                <w:between w:val="nil"/>
              </w:pBdr>
              <w:spacing w:after="0" w:line="240" w:lineRule="auto"/>
              <w:ind w:left="7"/>
              <w:jc w:val="right"/>
              <w:rPr>
                <w:color w:val="000000"/>
                <w:sz w:val="18"/>
                <w:szCs w:val="18"/>
              </w:rPr>
            </w:pPr>
            <w:r w:rsidRPr="000907E3">
              <w:rPr>
                <w:sz w:val="18"/>
                <w:szCs w:val="18"/>
              </w:rPr>
              <w:t>121,859</w:t>
            </w:r>
          </w:p>
        </w:tc>
        <w:tc>
          <w:tcPr>
            <w:tcW w:w="1255" w:type="dxa"/>
          </w:tcPr>
          <w:p w14:paraId="44AABCCD" w14:textId="7CB4F147" w:rsidR="00AC18A0" w:rsidRDefault="00AC18A0" w:rsidP="00AC18A0">
            <w:pPr>
              <w:pBdr>
                <w:top w:val="nil"/>
                <w:left w:val="nil"/>
                <w:bottom w:val="nil"/>
                <w:right w:val="nil"/>
                <w:between w:val="nil"/>
              </w:pBdr>
              <w:spacing w:after="0" w:line="240" w:lineRule="auto"/>
              <w:ind w:left="7"/>
              <w:jc w:val="right"/>
              <w:rPr>
                <w:color w:val="000000"/>
                <w:sz w:val="18"/>
                <w:szCs w:val="18"/>
              </w:rPr>
            </w:pPr>
            <w:r>
              <w:rPr>
                <w:color w:val="000000"/>
                <w:sz w:val="18"/>
                <w:szCs w:val="18"/>
              </w:rPr>
              <w:t>169,759</w:t>
            </w:r>
          </w:p>
        </w:tc>
        <w:tc>
          <w:tcPr>
            <w:tcW w:w="1474" w:type="dxa"/>
          </w:tcPr>
          <w:p w14:paraId="6519E3B4" w14:textId="102E21C7" w:rsidR="00AC18A0" w:rsidRDefault="00AC18A0" w:rsidP="00AC18A0">
            <w:pPr>
              <w:pBdr>
                <w:top w:val="nil"/>
                <w:left w:val="nil"/>
                <w:bottom w:val="nil"/>
                <w:right w:val="nil"/>
                <w:between w:val="nil"/>
              </w:pBdr>
              <w:spacing w:after="0" w:line="240" w:lineRule="auto"/>
              <w:ind w:left="7"/>
              <w:jc w:val="right"/>
              <w:rPr>
                <w:color w:val="000000"/>
                <w:sz w:val="18"/>
                <w:szCs w:val="18"/>
              </w:rPr>
            </w:pPr>
            <w:r>
              <w:rPr>
                <w:color w:val="000000"/>
                <w:sz w:val="18"/>
                <w:szCs w:val="18"/>
              </w:rPr>
              <w:t>37,033</w:t>
            </w:r>
          </w:p>
        </w:tc>
        <w:tc>
          <w:tcPr>
            <w:tcW w:w="1474" w:type="dxa"/>
          </w:tcPr>
          <w:p w14:paraId="2D416B6D" w14:textId="49018A65" w:rsidR="00AC18A0" w:rsidRDefault="00AC18A0" w:rsidP="00AC18A0">
            <w:pPr>
              <w:pBdr>
                <w:top w:val="nil"/>
                <w:left w:val="nil"/>
                <w:bottom w:val="nil"/>
                <w:right w:val="nil"/>
                <w:between w:val="nil"/>
              </w:pBdr>
              <w:spacing w:after="0" w:line="240" w:lineRule="auto"/>
              <w:ind w:left="7"/>
              <w:jc w:val="right"/>
              <w:rPr>
                <w:color w:val="000000"/>
                <w:sz w:val="18"/>
                <w:szCs w:val="18"/>
              </w:rPr>
            </w:pPr>
            <w:r>
              <w:rPr>
                <w:color w:val="000000"/>
                <w:sz w:val="18"/>
                <w:szCs w:val="18"/>
              </w:rPr>
              <w:t>138,000</w:t>
            </w:r>
          </w:p>
        </w:tc>
        <w:tc>
          <w:tcPr>
            <w:tcW w:w="1474" w:type="dxa"/>
          </w:tcPr>
          <w:p w14:paraId="41C2F1D0" w14:textId="06802A76" w:rsidR="00AC18A0" w:rsidRDefault="00AC18A0" w:rsidP="00AC18A0">
            <w:pPr>
              <w:pBdr>
                <w:top w:val="nil"/>
                <w:left w:val="nil"/>
                <w:bottom w:val="nil"/>
                <w:right w:val="nil"/>
                <w:between w:val="nil"/>
              </w:pBdr>
              <w:spacing w:after="0" w:line="240" w:lineRule="auto"/>
              <w:ind w:left="7"/>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466,65</w:t>
            </w:r>
            <w:r>
              <w:rPr>
                <w:color w:val="000000"/>
                <w:sz w:val="18"/>
                <w:szCs w:val="18"/>
              </w:rPr>
              <w:fldChar w:fldCharType="end"/>
            </w:r>
            <w:r w:rsidR="00940980">
              <w:rPr>
                <w:color w:val="000000"/>
                <w:sz w:val="18"/>
                <w:szCs w:val="18"/>
              </w:rPr>
              <w:t>1</w:t>
            </w:r>
          </w:p>
        </w:tc>
      </w:tr>
      <w:tr w:rsidR="00AC18A0" w:rsidRPr="00390CAC" w14:paraId="4EE31EE3" w14:textId="77777777" w:rsidTr="00B5290E">
        <w:trPr>
          <w:jc w:val="center"/>
        </w:trPr>
        <w:tc>
          <w:tcPr>
            <w:tcW w:w="2597" w:type="dxa"/>
          </w:tcPr>
          <w:p w14:paraId="62219094" w14:textId="77777777" w:rsidR="00AC18A0" w:rsidRPr="00390CAC" w:rsidRDefault="00AC18A0" w:rsidP="00AC18A0">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3000 </w:t>
            </w:r>
            <w:proofErr w:type="gramStart"/>
            <w:r w:rsidRPr="00390CAC">
              <w:rPr>
                <w:color w:val="000000"/>
                <w:sz w:val="18"/>
                <w:szCs w:val="18"/>
              </w:rPr>
              <w:t>Servicios</w:t>
            </w:r>
            <w:proofErr w:type="gramEnd"/>
            <w:r w:rsidRPr="00390CAC">
              <w:rPr>
                <w:color w:val="000000"/>
                <w:sz w:val="18"/>
                <w:szCs w:val="18"/>
              </w:rPr>
              <w:t xml:space="preserve"> Generales</w:t>
            </w:r>
          </w:p>
        </w:tc>
        <w:tc>
          <w:tcPr>
            <w:tcW w:w="1401" w:type="dxa"/>
          </w:tcPr>
          <w:p w14:paraId="3CB45668" w14:textId="4FB3B5CA" w:rsidR="00AC18A0" w:rsidRPr="000907E3" w:rsidRDefault="00AC18A0" w:rsidP="00AC18A0">
            <w:pPr>
              <w:pBdr>
                <w:top w:val="nil"/>
                <w:left w:val="nil"/>
                <w:bottom w:val="nil"/>
                <w:right w:val="nil"/>
                <w:between w:val="nil"/>
              </w:pBdr>
              <w:spacing w:after="0" w:line="240" w:lineRule="auto"/>
              <w:jc w:val="right"/>
              <w:rPr>
                <w:color w:val="000000"/>
                <w:sz w:val="18"/>
                <w:szCs w:val="18"/>
              </w:rPr>
            </w:pPr>
            <w:r w:rsidRPr="005752E9">
              <w:rPr>
                <w:sz w:val="18"/>
                <w:szCs w:val="18"/>
              </w:rPr>
              <w:t>1</w:t>
            </w:r>
            <w:r>
              <w:rPr>
                <w:sz w:val="18"/>
                <w:szCs w:val="18"/>
              </w:rPr>
              <w:t>,057,929</w:t>
            </w:r>
          </w:p>
        </w:tc>
        <w:tc>
          <w:tcPr>
            <w:tcW w:w="1255" w:type="dxa"/>
          </w:tcPr>
          <w:p w14:paraId="6D63A90C" w14:textId="14D5F458" w:rsidR="00AC18A0" w:rsidRDefault="00AC18A0" w:rsidP="00AC18A0">
            <w:pPr>
              <w:pBdr>
                <w:top w:val="nil"/>
                <w:left w:val="nil"/>
                <w:bottom w:val="nil"/>
                <w:right w:val="nil"/>
                <w:between w:val="nil"/>
              </w:pBdr>
              <w:spacing w:after="0" w:line="240" w:lineRule="auto"/>
              <w:jc w:val="right"/>
              <w:rPr>
                <w:color w:val="000000"/>
                <w:sz w:val="18"/>
                <w:szCs w:val="18"/>
              </w:rPr>
            </w:pPr>
            <w:r>
              <w:rPr>
                <w:color w:val="000000"/>
                <w:sz w:val="18"/>
                <w:szCs w:val="18"/>
              </w:rPr>
              <w:t>483,363</w:t>
            </w:r>
          </w:p>
        </w:tc>
        <w:tc>
          <w:tcPr>
            <w:tcW w:w="1474" w:type="dxa"/>
          </w:tcPr>
          <w:p w14:paraId="23592653" w14:textId="2801640A" w:rsidR="00AC18A0" w:rsidRDefault="00AC18A0" w:rsidP="00AC18A0">
            <w:pPr>
              <w:pBdr>
                <w:top w:val="nil"/>
                <w:left w:val="nil"/>
                <w:bottom w:val="nil"/>
                <w:right w:val="nil"/>
                <w:between w:val="nil"/>
              </w:pBdr>
              <w:spacing w:after="0" w:line="240" w:lineRule="auto"/>
              <w:jc w:val="right"/>
              <w:rPr>
                <w:color w:val="000000"/>
                <w:sz w:val="18"/>
                <w:szCs w:val="18"/>
              </w:rPr>
            </w:pPr>
            <w:r>
              <w:rPr>
                <w:color w:val="000000"/>
                <w:sz w:val="18"/>
                <w:szCs w:val="18"/>
              </w:rPr>
              <w:t>132,250</w:t>
            </w:r>
          </w:p>
        </w:tc>
        <w:tc>
          <w:tcPr>
            <w:tcW w:w="1474" w:type="dxa"/>
          </w:tcPr>
          <w:p w14:paraId="2E200676" w14:textId="26F374A8" w:rsidR="00AC18A0" w:rsidRDefault="00AC18A0" w:rsidP="00AC18A0">
            <w:pPr>
              <w:pBdr>
                <w:top w:val="nil"/>
                <w:left w:val="nil"/>
                <w:bottom w:val="nil"/>
                <w:right w:val="nil"/>
                <w:between w:val="nil"/>
              </w:pBdr>
              <w:spacing w:after="0" w:line="240" w:lineRule="auto"/>
              <w:jc w:val="right"/>
              <w:rPr>
                <w:color w:val="000000"/>
                <w:sz w:val="18"/>
                <w:szCs w:val="18"/>
              </w:rPr>
            </w:pPr>
            <w:r w:rsidRPr="008379D8">
              <w:rPr>
                <w:color w:val="000000"/>
                <w:sz w:val="18"/>
                <w:szCs w:val="18"/>
              </w:rPr>
              <w:t>897</w:t>
            </w:r>
            <w:r>
              <w:rPr>
                <w:color w:val="000000"/>
                <w:sz w:val="18"/>
                <w:szCs w:val="18"/>
              </w:rPr>
              <w:t>,</w:t>
            </w:r>
            <w:r w:rsidRPr="008379D8">
              <w:rPr>
                <w:color w:val="000000"/>
                <w:sz w:val="18"/>
                <w:szCs w:val="18"/>
              </w:rPr>
              <w:t>517</w:t>
            </w:r>
          </w:p>
        </w:tc>
        <w:tc>
          <w:tcPr>
            <w:tcW w:w="1474" w:type="dxa"/>
          </w:tcPr>
          <w:p w14:paraId="1DA49B36" w14:textId="129D3934" w:rsidR="00AC18A0" w:rsidRDefault="00AC18A0" w:rsidP="00AC18A0">
            <w:pPr>
              <w:pBdr>
                <w:top w:val="nil"/>
                <w:left w:val="nil"/>
                <w:bottom w:val="nil"/>
                <w:right w:val="nil"/>
                <w:between w:val="nil"/>
              </w:pBdr>
              <w:spacing w:after="0" w:line="240" w:lineRule="auto"/>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2,571,05</w:t>
            </w:r>
            <w:r>
              <w:rPr>
                <w:color w:val="000000"/>
                <w:sz w:val="18"/>
                <w:szCs w:val="18"/>
              </w:rPr>
              <w:fldChar w:fldCharType="end"/>
            </w:r>
            <w:r>
              <w:rPr>
                <w:color w:val="000000"/>
                <w:sz w:val="18"/>
                <w:szCs w:val="18"/>
              </w:rPr>
              <w:t>9</w:t>
            </w:r>
          </w:p>
        </w:tc>
      </w:tr>
      <w:tr w:rsidR="0064367C" w:rsidRPr="00390CAC" w14:paraId="19771C07" w14:textId="77777777" w:rsidTr="00B5290E">
        <w:trPr>
          <w:jc w:val="center"/>
        </w:trPr>
        <w:tc>
          <w:tcPr>
            <w:tcW w:w="2597" w:type="dxa"/>
          </w:tcPr>
          <w:p w14:paraId="7A24D41C"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Pr>
                <w:color w:val="000000"/>
                <w:sz w:val="18"/>
                <w:szCs w:val="18"/>
              </w:rPr>
              <w:t xml:space="preserve">5000 </w:t>
            </w:r>
            <w:proofErr w:type="gramStart"/>
            <w:r>
              <w:rPr>
                <w:color w:val="000000"/>
                <w:sz w:val="18"/>
                <w:szCs w:val="18"/>
              </w:rPr>
              <w:t>Bienes</w:t>
            </w:r>
            <w:proofErr w:type="gramEnd"/>
            <w:r>
              <w:rPr>
                <w:color w:val="000000"/>
                <w:sz w:val="18"/>
                <w:szCs w:val="18"/>
              </w:rPr>
              <w:t xml:space="preserve"> muebles</w:t>
            </w:r>
          </w:p>
        </w:tc>
        <w:tc>
          <w:tcPr>
            <w:tcW w:w="1401" w:type="dxa"/>
          </w:tcPr>
          <w:p w14:paraId="71EA3AB8" w14:textId="77777777" w:rsidR="0064367C" w:rsidRPr="000907E3" w:rsidRDefault="0064367C" w:rsidP="00B5290E">
            <w:pPr>
              <w:pBdr>
                <w:top w:val="nil"/>
                <w:left w:val="nil"/>
                <w:bottom w:val="nil"/>
                <w:right w:val="nil"/>
                <w:between w:val="nil"/>
              </w:pBdr>
              <w:spacing w:after="0" w:line="240" w:lineRule="auto"/>
              <w:jc w:val="right"/>
              <w:rPr>
                <w:sz w:val="18"/>
                <w:szCs w:val="18"/>
              </w:rPr>
            </w:pPr>
            <w:r>
              <w:rPr>
                <w:sz w:val="18"/>
                <w:szCs w:val="18"/>
              </w:rPr>
              <w:t>0.00</w:t>
            </w:r>
          </w:p>
        </w:tc>
        <w:tc>
          <w:tcPr>
            <w:tcW w:w="1255" w:type="dxa"/>
          </w:tcPr>
          <w:p w14:paraId="41DB8B1F" w14:textId="52597F2B"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w:t>
            </w:r>
          </w:p>
        </w:tc>
        <w:tc>
          <w:tcPr>
            <w:tcW w:w="1474" w:type="dxa"/>
          </w:tcPr>
          <w:p w14:paraId="1E74FBDB" w14:textId="0B6F69E3"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18,97</w:t>
            </w:r>
            <w:r w:rsidR="00AC18A0">
              <w:rPr>
                <w:color w:val="000000"/>
                <w:sz w:val="18"/>
                <w:szCs w:val="18"/>
              </w:rPr>
              <w:t>1</w:t>
            </w:r>
          </w:p>
        </w:tc>
        <w:tc>
          <w:tcPr>
            <w:tcW w:w="1474" w:type="dxa"/>
          </w:tcPr>
          <w:p w14:paraId="08EEC100" w14:textId="29DE5EE6"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w:t>
            </w:r>
          </w:p>
        </w:tc>
        <w:tc>
          <w:tcPr>
            <w:tcW w:w="1474" w:type="dxa"/>
          </w:tcPr>
          <w:p w14:paraId="4A6ED891" w14:textId="342F79A3"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18,97</w:t>
            </w:r>
            <w:r>
              <w:rPr>
                <w:color w:val="000000"/>
                <w:sz w:val="18"/>
                <w:szCs w:val="18"/>
              </w:rPr>
              <w:fldChar w:fldCharType="end"/>
            </w:r>
            <w:r w:rsidR="00AC18A0">
              <w:rPr>
                <w:color w:val="000000"/>
                <w:sz w:val="18"/>
                <w:szCs w:val="18"/>
              </w:rPr>
              <w:t>1</w:t>
            </w:r>
          </w:p>
        </w:tc>
      </w:tr>
      <w:tr w:rsidR="0064367C" w:rsidRPr="00390CAC" w14:paraId="48B03BB0" w14:textId="77777777" w:rsidTr="00B5290E">
        <w:trPr>
          <w:jc w:val="center"/>
        </w:trPr>
        <w:tc>
          <w:tcPr>
            <w:tcW w:w="2597" w:type="dxa"/>
          </w:tcPr>
          <w:p w14:paraId="097AFADC" w14:textId="77777777" w:rsidR="0064367C" w:rsidRPr="00390CAC" w:rsidRDefault="0064367C" w:rsidP="00B5290E">
            <w:pPr>
              <w:pBdr>
                <w:top w:val="nil"/>
                <w:left w:val="nil"/>
                <w:bottom w:val="nil"/>
                <w:right w:val="nil"/>
                <w:between w:val="nil"/>
              </w:pBdr>
              <w:spacing w:after="0" w:line="240" w:lineRule="auto"/>
              <w:ind w:left="499" w:hanging="431"/>
              <w:jc w:val="both"/>
              <w:rPr>
                <w:color w:val="000000"/>
                <w:sz w:val="18"/>
                <w:szCs w:val="18"/>
              </w:rPr>
            </w:pPr>
            <w:r w:rsidRPr="00390CAC">
              <w:rPr>
                <w:color w:val="000000"/>
                <w:sz w:val="18"/>
                <w:szCs w:val="18"/>
              </w:rPr>
              <w:t xml:space="preserve">6000 </w:t>
            </w:r>
            <w:proofErr w:type="gramStart"/>
            <w:r w:rsidRPr="00390CAC">
              <w:rPr>
                <w:color w:val="000000"/>
                <w:sz w:val="18"/>
                <w:szCs w:val="18"/>
              </w:rPr>
              <w:t>Compensaciones</w:t>
            </w:r>
            <w:proofErr w:type="gramEnd"/>
          </w:p>
        </w:tc>
        <w:tc>
          <w:tcPr>
            <w:tcW w:w="1401" w:type="dxa"/>
          </w:tcPr>
          <w:p w14:paraId="4DF673E2" w14:textId="67684083" w:rsidR="0064367C" w:rsidRPr="000907E3" w:rsidRDefault="0064367C" w:rsidP="00B5290E">
            <w:pPr>
              <w:pBdr>
                <w:top w:val="nil"/>
                <w:left w:val="nil"/>
                <w:bottom w:val="nil"/>
                <w:right w:val="nil"/>
                <w:between w:val="nil"/>
              </w:pBdr>
              <w:spacing w:after="0" w:line="240" w:lineRule="auto"/>
              <w:jc w:val="right"/>
              <w:rPr>
                <w:color w:val="000000"/>
                <w:sz w:val="18"/>
                <w:szCs w:val="18"/>
              </w:rPr>
            </w:pPr>
            <w:r>
              <w:rPr>
                <w:sz w:val="18"/>
                <w:szCs w:val="18"/>
              </w:rPr>
              <w:t>6,180,61</w:t>
            </w:r>
            <w:r w:rsidR="00AC18A0">
              <w:rPr>
                <w:sz w:val="18"/>
                <w:szCs w:val="18"/>
              </w:rPr>
              <w:t>3</w:t>
            </w:r>
          </w:p>
        </w:tc>
        <w:tc>
          <w:tcPr>
            <w:tcW w:w="1255" w:type="dxa"/>
          </w:tcPr>
          <w:p w14:paraId="02C87428" w14:textId="60D20E41" w:rsidR="0064367C" w:rsidRPr="00390CA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w:t>
            </w:r>
          </w:p>
        </w:tc>
        <w:tc>
          <w:tcPr>
            <w:tcW w:w="1474" w:type="dxa"/>
          </w:tcPr>
          <w:p w14:paraId="5F1CC7D8" w14:textId="77777777"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0.00</w:t>
            </w:r>
          </w:p>
        </w:tc>
        <w:tc>
          <w:tcPr>
            <w:tcW w:w="1474" w:type="dxa"/>
          </w:tcPr>
          <w:p w14:paraId="6E2B94D7" w14:textId="1E0318AE"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w:t>
            </w:r>
          </w:p>
        </w:tc>
        <w:tc>
          <w:tcPr>
            <w:tcW w:w="1474" w:type="dxa"/>
          </w:tcPr>
          <w:p w14:paraId="18F9F81D" w14:textId="2CB0926E"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6,180,61</w:t>
            </w:r>
            <w:r>
              <w:rPr>
                <w:color w:val="000000"/>
                <w:sz w:val="18"/>
                <w:szCs w:val="18"/>
              </w:rPr>
              <w:fldChar w:fldCharType="end"/>
            </w:r>
            <w:r w:rsidR="00AC18A0">
              <w:rPr>
                <w:color w:val="000000"/>
                <w:sz w:val="18"/>
                <w:szCs w:val="18"/>
              </w:rPr>
              <w:t>3</w:t>
            </w:r>
          </w:p>
        </w:tc>
      </w:tr>
      <w:tr w:rsidR="0064367C" w:rsidRPr="00390CAC" w14:paraId="4F59825A" w14:textId="77777777" w:rsidTr="00B5290E">
        <w:trPr>
          <w:jc w:val="center"/>
        </w:trPr>
        <w:tc>
          <w:tcPr>
            <w:tcW w:w="2597" w:type="dxa"/>
          </w:tcPr>
          <w:p w14:paraId="2BEEAFE5" w14:textId="77777777" w:rsidR="0064367C" w:rsidRPr="00390CAC" w:rsidRDefault="0064367C" w:rsidP="00B5290E">
            <w:pPr>
              <w:pBdr>
                <w:top w:val="nil"/>
                <w:left w:val="nil"/>
                <w:bottom w:val="nil"/>
                <w:right w:val="nil"/>
                <w:between w:val="nil"/>
              </w:pBdr>
              <w:spacing w:after="0" w:line="240" w:lineRule="auto"/>
              <w:ind w:left="499" w:hanging="431"/>
              <w:jc w:val="center"/>
              <w:rPr>
                <w:b/>
                <w:color w:val="000000"/>
                <w:sz w:val="18"/>
                <w:szCs w:val="18"/>
              </w:rPr>
            </w:pPr>
            <w:r w:rsidRPr="00390CAC">
              <w:rPr>
                <w:b/>
                <w:color w:val="000000"/>
                <w:sz w:val="18"/>
                <w:szCs w:val="18"/>
              </w:rPr>
              <w:t>Total</w:t>
            </w:r>
          </w:p>
        </w:tc>
        <w:tc>
          <w:tcPr>
            <w:tcW w:w="1401" w:type="dxa"/>
          </w:tcPr>
          <w:p w14:paraId="7EDEBFAD" w14:textId="14AE9244" w:rsidR="0064367C" w:rsidRPr="00390CAC" w:rsidRDefault="00AC18A0"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$12,254,150</w:t>
            </w:r>
            <w:r>
              <w:rPr>
                <w:b/>
                <w:color w:val="000000"/>
                <w:sz w:val="18"/>
                <w:szCs w:val="18"/>
              </w:rPr>
              <w:fldChar w:fldCharType="end"/>
            </w:r>
          </w:p>
        </w:tc>
        <w:tc>
          <w:tcPr>
            <w:tcW w:w="1255" w:type="dxa"/>
          </w:tcPr>
          <w:p w14:paraId="426C47BC" w14:textId="04C857BD" w:rsidR="0064367C" w:rsidRDefault="0064367C"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$653,122</w:t>
            </w:r>
            <w:r>
              <w:rPr>
                <w:b/>
                <w:color w:val="000000"/>
                <w:sz w:val="18"/>
                <w:szCs w:val="18"/>
              </w:rPr>
              <w:fldChar w:fldCharType="end"/>
            </w:r>
          </w:p>
        </w:tc>
        <w:tc>
          <w:tcPr>
            <w:tcW w:w="1474" w:type="dxa"/>
          </w:tcPr>
          <w:p w14:paraId="4F08C2C0" w14:textId="197A2FEC" w:rsidR="0064367C" w:rsidRDefault="00940980"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$189,921</w:t>
            </w:r>
            <w:r>
              <w:rPr>
                <w:b/>
                <w:color w:val="000000"/>
                <w:sz w:val="18"/>
                <w:szCs w:val="18"/>
              </w:rPr>
              <w:fldChar w:fldCharType="end"/>
            </w:r>
          </w:p>
        </w:tc>
        <w:tc>
          <w:tcPr>
            <w:tcW w:w="1474" w:type="dxa"/>
          </w:tcPr>
          <w:p w14:paraId="1E241638" w14:textId="65760696" w:rsidR="0064367C" w:rsidRDefault="0064367C"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$1,035,517</w:t>
            </w:r>
            <w:r>
              <w:rPr>
                <w:b/>
                <w:color w:val="000000"/>
                <w:sz w:val="18"/>
                <w:szCs w:val="18"/>
              </w:rPr>
              <w:fldChar w:fldCharType="end"/>
            </w:r>
          </w:p>
        </w:tc>
        <w:tc>
          <w:tcPr>
            <w:tcW w:w="1474" w:type="dxa"/>
          </w:tcPr>
          <w:p w14:paraId="69752D58" w14:textId="1690270F" w:rsidR="0064367C" w:rsidRDefault="00940980" w:rsidP="00B5290E">
            <w:pPr>
              <w:pBdr>
                <w:top w:val="nil"/>
                <w:left w:val="nil"/>
                <w:bottom w:val="nil"/>
                <w:right w:val="nil"/>
                <w:between w:val="nil"/>
              </w:pBdr>
              <w:spacing w:after="0" w:line="240" w:lineRule="auto"/>
              <w:ind w:left="25"/>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$14,132,710</w:t>
            </w:r>
            <w:r>
              <w:rPr>
                <w:b/>
                <w:color w:val="000000"/>
                <w:sz w:val="18"/>
                <w:szCs w:val="18"/>
              </w:rPr>
              <w:fldChar w:fldCharType="end"/>
            </w:r>
          </w:p>
        </w:tc>
      </w:tr>
    </w:tbl>
    <w:p w14:paraId="37EA9A6D"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3E33185F"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493AC702"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6EF1710A"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3F8A7A41"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3E80DF90" w14:textId="249C52C6"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1C202DC1"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710D69E1"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2AA3E363" w14:textId="77777777" w:rsidR="0064367C" w:rsidRDefault="0064367C" w:rsidP="0064367C">
      <w:pPr>
        <w:pBdr>
          <w:top w:val="nil"/>
          <w:left w:val="nil"/>
          <w:bottom w:val="nil"/>
          <w:right w:val="nil"/>
          <w:between w:val="nil"/>
        </w:pBdr>
        <w:spacing w:after="0" w:line="240" w:lineRule="auto"/>
        <w:ind w:firstLine="288"/>
        <w:jc w:val="both"/>
        <w:rPr>
          <w:color w:val="000000"/>
          <w:sz w:val="18"/>
          <w:szCs w:val="18"/>
        </w:rPr>
      </w:pPr>
    </w:p>
    <w:p w14:paraId="6C57102C"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 xml:space="preserve">3. Organización y Objeto Social </w:t>
      </w:r>
    </w:p>
    <w:p w14:paraId="63146590" w14:textId="77777777" w:rsidR="0064367C" w:rsidRDefault="0064367C" w:rsidP="0064367C">
      <w:pPr>
        <w:pBdr>
          <w:top w:val="nil"/>
          <w:left w:val="nil"/>
          <w:bottom w:val="nil"/>
          <w:right w:val="nil"/>
          <w:between w:val="nil"/>
        </w:pBdr>
        <w:spacing w:after="0" w:line="240" w:lineRule="auto"/>
        <w:rPr>
          <w:color w:val="000000"/>
          <w:sz w:val="20"/>
          <w:szCs w:val="20"/>
        </w:rPr>
      </w:pPr>
    </w:p>
    <w:p w14:paraId="20892FA3" w14:textId="77777777" w:rsidR="0064367C" w:rsidRDefault="0064367C" w:rsidP="0064367C">
      <w:pPr>
        <w:pBdr>
          <w:top w:val="nil"/>
          <w:left w:val="nil"/>
          <w:bottom w:val="nil"/>
          <w:right w:val="nil"/>
          <w:between w:val="nil"/>
        </w:pBdr>
        <w:spacing w:after="0" w:line="240" w:lineRule="auto"/>
        <w:ind w:firstLine="708"/>
        <w:jc w:val="both"/>
        <w:rPr>
          <w:b/>
          <w:color w:val="000000"/>
          <w:sz w:val="20"/>
          <w:szCs w:val="20"/>
        </w:rPr>
      </w:pPr>
      <w:r>
        <w:rPr>
          <w:b/>
          <w:color w:val="000000"/>
          <w:sz w:val="20"/>
          <w:szCs w:val="20"/>
        </w:rPr>
        <w:t xml:space="preserve">a) Objeto Social </w:t>
      </w:r>
    </w:p>
    <w:p w14:paraId="49F55063"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El artículo 4° de la Ley de El Colegio de Tamaulipas menciona que se tendrá como principales objetivos la generación, búsqueda y transmisión del conocimiento, así como la creación, preservación y difusión de la cultura.</w:t>
      </w:r>
    </w:p>
    <w:p w14:paraId="6319CD70" w14:textId="77777777" w:rsidR="0064367C" w:rsidRDefault="0064367C" w:rsidP="0064367C">
      <w:pPr>
        <w:pBdr>
          <w:top w:val="nil"/>
          <w:left w:val="nil"/>
          <w:bottom w:val="nil"/>
          <w:right w:val="nil"/>
          <w:between w:val="nil"/>
        </w:pBdr>
        <w:spacing w:after="0" w:line="240" w:lineRule="auto"/>
        <w:rPr>
          <w:color w:val="000000"/>
          <w:sz w:val="20"/>
          <w:szCs w:val="20"/>
        </w:rPr>
      </w:pPr>
    </w:p>
    <w:p w14:paraId="6FEB3BF8" w14:textId="77777777" w:rsidR="0064367C" w:rsidRDefault="0064367C" w:rsidP="0064367C">
      <w:pPr>
        <w:pBdr>
          <w:top w:val="nil"/>
          <w:left w:val="nil"/>
          <w:bottom w:val="nil"/>
          <w:right w:val="nil"/>
          <w:between w:val="nil"/>
        </w:pBdr>
        <w:spacing w:after="0" w:line="240" w:lineRule="auto"/>
        <w:ind w:firstLine="709"/>
        <w:rPr>
          <w:b/>
          <w:color w:val="000000"/>
          <w:sz w:val="20"/>
          <w:szCs w:val="20"/>
        </w:rPr>
      </w:pPr>
      <w:r>
        <w:rPr>
          <w:b/>
          <w:color w:val="000000"/>
          <w:sz w:val="20"/>
          <w:szCs w:val="20"/>
        </w:rPr>
        <w:t>b) Principal actividad</w:t>
      </w:r>
    </w:p>
    <w:p w14:paraId="2E6883B8" w14:textId="77777777" w:rsidR="0064367C" w:rsidRDefault="0064367C" w:rsidP="0064367C">
      <w:pPr>
        <w:pBdr>
          <w:top w:val="nil"/>
          <w:left w:val="nil"/>
          <w:bottom w:val="nil"/>
          <w:right w:val="nil"/>
          <w:between w:val="nil"/>
        </w:pBdr>
        <w:spacing w:after="0" w:line="240" w:lineRule="auto"/>
        <w:ind w:firstLine="709"/>
        <w:rPr>
          <w:b/>
          <w:color w:val="000000"/>
          <w:sz w:val="20"/>
          <w:szCs w:val="20"/>
        </w:rPr>
      </w:pPr>
    </w:p>
    <w:p w14:paraId="7A91EF99" w14:textId="77777777" w:rsidR="0064367C" w:rsidRPr="003B1810" w:rsidRDefault="0064367C" w:rsidP="0064367C">
      <w:pPr>
        <w:pBdr>
          <w:top w:val="nil"/>
          <w:left w:val="nil"/>
          <w:bottom w:val="nil"/>
          <w:right w:val="nil"/>
          <w:between w:val="nil"/>
        </w:pBdr>
        <w:spacing w:after="0" w:line="240" w:lineRule="auto"/>
        <w:ind w:left="709"/>
        <w:jc w:val="both"/>
        <w:rPr>
          <w:sz w:val="18"/>
          <w:szCs w:val="18"/>
        </w:rPr>
      </w:pPr>
      <w:r w:rsidRPr="003B1810">
        <w:rPr>
          <w:sz w:val="18"/>
          <w:szCs w:val="18"/>
        </w:rPr>
        <w:t>De conformidad a lo establecido por las fracciones I y II del artículo 4o de la Ley de El Colegio de Tamaulipas, la institución tiene como principales actividades:</w:t>
      </w:r>
    </w:p>
    <w:p w14:paraId="4BA1C4E8" w14:textId="77777777" w:rsidR="0064367C" w:rsidRDefault="0064367C" w:rsidP="0064367C">
      <w:pPr>
        <w:numPr>
          <w:ilvl w:val="0"/>
          <w:numId w:val="1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Organizar, realizar y fomentar la investigación científica en las áreas de ciencias sociales, humanidades y disciplinas afines, teniendo en cuenta las circunstancias y problemas de la región y del país; </w:t>
      </w:r>
    </w:p>
    <w:p w14:paraId="180BC9BB" w14:textId="77777777" w:rsidR="0064367C" w:rsidRDefault="0064367C" w:rsidP="0064367C">
      <w:pPr>
        <w:numPr>
          <w:ilvl w:val="0"/>
          <w:numId w:val="1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Realizar programas de docencia a nivel universitario y de postgrado, para formar investigadores, docentes y especialistas, otorgando títulos, grados, distinciones y reconocimientos. </w:t>
      </w:r>
    </w:p>
    <w:p w14:paraId="1746CF6C"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12901676" w14:textId="77777777" w:rsidR="0064367C" w:rsidRDefault="0064367C" w:rsidP="0064367C">
      <w:pPr>
        <w:pBdr>
          <w:top w:val="nil"/>
          <w:left w:val="nil"/>
          <w:bottom w:val="nil"/>
          <w:right w:val="nil"/>
          <w:between w:val="nil"/>
        </w:pBdr>
        <w:spacing w:after="0" w:line="240" w:lineRule="auto"/>
        <w:ind w:firstLine="709"/>
        <w:rPr>
          <w:b/>
          <w:color w:val="000000"/>
          <w:sz w:val="20"/>
          <w:szCs w:val="20"/>
        </w:rPr>
      </w:pPr>
    </w:p>
    <w:p w14:paraId="3CBA777F" w14:textId="77777777" w:rsidR="0064367C" w:rsidRDefault="0064367C" w:rsidP="0064367C">
      <w:pPr>
        <w:pBdr>
          <w:top w:val="nil"/>
          <w:left w:val="nil"/>
          <w:bottom w:val="nil"/>
          <w:right w:val="nil"/>
          <w:between w:val="nil"/>
        </w:pBdr>
        <w:spacing w:after="0" w:line="240" w:lineRule="auto"/>
        <w:ind w:firstLine="709"/>
        <w:rPr>
          <w:b/>
          <w:color w:val="000000"/>
          <w:sz w:val="20"/>
          <w:szCs w:val="20"/>
        </w:rPr>
      </w:pPr>
      <w:r>
        <w:rPr>
          <w:b/>
          <w:color w:val="000000"/>
          <w:sz w:val="20"/>
          <w:szCs w:val="20"/>
        </w:rPr>
        <w:t>c) Ejercicio Fiscal.</w:t>
      </w:r>
    </w:p>
    <w:p w14:paraId="588719AD"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2023.</w:t>
      </w:r>
    </w:p>
    <w:p w14:paraId="51F0FA2F" w14:textId="77777777" w:rsidR="0064367C" w:rsidRDefault="0064367C" w:rsidP="0064367C">
      <w:pPr>
        <w:pBdr>
          <w:top w:val="nil"/>
          <w:left w:val="nil"/>
          <w:bottom w:val="nil"/>
          <w:right w:val="nil"/>
          <w:between w:val="nil"/>
        </w:pBdr>
        <w:spacing w:after="0" w:line="240" w:lineRule="auto"/>
        <w:rPr>
          <w:b/>
          <w:color w:val="000000"/>
          <w:sz w:val="20"/>
          <w:szCs w:val="20"/>
        </w:rPr>
      </w:pPr>
    </w:p>
    <w:p w14:paraId="24BAABFA" w14:textId="77777777" w:rsidR="0064367C" w:rsidRDefault="0064367C" w:rsidP="0064367C">
      <w:pPr>
        <w:pBdr>
          <w:top w:val="nil"/>
          <w:left w:val="nil"/>
          <w:bottom w:val="nil"/>
          <w:right w:val="nil"/>
          <w:between w:val="nil"/>
        </w:pBdr>
        <w:spacing w:after="0" w:line="240" w:lineRule="auto"/>
        <w:rPr>
          <w:b/>
          <w:color w:val="000000"/>
          <w:sz w:val="20"/>
          <w:szCs w:val="20"/>
        </w:rPr>
      </w:pPr>
    </w:p>
    <w:p w14:paraId="28645390" w14:textId="77777777" w:rsidR="0064367C" w:rsidRDefault="0064367C" w:rsidP="0064367C">
      <w:pPr>
        <w:pBdr>
          <w:top w:val="nil"/>
          <w:left w:val="nil"/>
          <w:bottom w:val="nil"/>
          <w:right w:val="nil"/>
          <w:between w:val="nil"/>
        </w:pBdr>
        <w:spacing w:after="0" w:line="240" w:lineRule="auto"/>
        <w:ind w:firstLine="709"/>
        <w:rPr>
          <w:b/>
          <w:color w:val="000000"/>
          <w:sz w:val="20"/>
          <w:szCs w:val="20"/>
        </w:rPr>
      </w:pPr>
      <w:r>
        <w:rPr>
          <w:b/>
          <w:color w:val="000000"/>
          <w:sz w:val="20"/>
          <w:szCs w:val="20"/>
        </w:rPr>
        <w:t>d) Régimen Jurídico.</w:t>
      </w:r>
    </w:p>
    <w:p w14:paraId="2BE68891"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Organismo Público Descentralizado de la Administración Pública Estatal, dotado de personalidad jurídica y patrimonio propio</w:t>
      </w:r>
      <w:sdt>
        <w:sdtPr>
          <w:tag w:val="goog_rdk_17"/>
          <w:id w:val="-777489636"/>
        </w:sdtPr>
        <w:sdtEndPr/>
        <w:sdtContent>
          <w:r>
            <w:rPr>
              <w:color w:val="000000"/>
              <w:sz w:val="18"/>
              <w:szCs w:val="18"/>
            </w:rPr>
            <w:t>, en los términos dispuestos en el artículo 1o de la Ley de El Colegio de Tamaulipas.</w:t>
          </w:r>
        </w:sdtContent>
      </w:sdt>
      <w:sdt>
        <w:sdtPr>
          <w:tag w:val="goog_rdk_18"/>
          <w:id w:val="1338968357"/>
          <w:showingPlcHdr/>
        </w:sdtPr>
        <w:sdtEndPr/>
        <w:sdtContent>
          <w:r>
            <w:t xml:space="preserve">     </w:t>
          </w:r>
        </w:sdtContent>
      </w:sdt>
    </w:p>
    <w:p w14:paraId="4611E091" w14:textId="77777777" w:rsidR="0064367C" w:rsidRDefault="0064367C" w:rsidP="0064367C">
      <w:pPr>
        <w:pBdr>
          <w:top w:val="nil"/>
          <w:left w:val="nil"/>
          <w:bottom w:val="nil"/>
          <w:right w:val="nil"/>
          <w:between w:val="nil"/>
        </w:pBdr>
        <w:spacing w:after="0" w:line="240" w:lineRule="auto"/>
        <w:ind w:left="709"/>
        <w:rPr>
          <w:color w:val="000000"/>
          <w:sz w:val="20"/>
          <w:szCs w:val="20"/>
        </w:rPr>
      </w:pPr>
    </w:p>
    <w:p w14:paraId="36E0F5DD" w14:textId="77777777" w:rsidR="0064367C" w:rsidRDefault="0064367C" w:rsidP="0064367C">
      <w:pPr>
        <w:pBdr>
          <w:top w:val="nil"/>
          <w:left w:val="nil"/>
          <w:bottom w:val="nil"/>
          <w:right w:val="nil"/>
          <w:between w:val="nil"/>
        </w:pBdr>
        <w:spacing w:after="0" w:line="240" w:lineRule="auto"/>
        <w:ind w:left="993" w:hanging="283"/>
        <w:rPr>
          <w:b/>
          <w:color w:val="000000"/>
          <w:sz w:val="20"/>
          <w:szCs w:val="20"/>
        </w:rPr>
      </w:pPr>
    </w:p>
    <w:p w14:paraId="6F44FB4B" w14:textId="77777777" w:rsidR="0064367C" w:rsidRDefault="0064367C" w:rsidP="0064367C">
      <w:pPr>
        <w:pBdr>
          <w:top w:val="nil"/>
          <w:left w:val="nil"/>
          <w:bottom w:val="nil"/>
          <w:right w:val="nil"/>
          <w:between w:val="nil"/>
        </w:pBdr>
        <w:spacing w:after="0" w:line="240" w:lineRule="auto"/>
        <w:ind w:left="993" w:hanging="283"/>
        <w:rPr>
          <w:b/>
          <w:color w:val="000000"/>
          <w:sz w:val="20"/>
          <w:szCs w:val="20"/>
        </w:rPr>
      </w:pPr>
      <w:r>
        <w:rPr>
          <w:b/>
          <w:color w:val="000000"/>
          <w:sz w:val="20"/>
          <w:szCs w:val="20"/>
        </w:rPr>
        <w:t>e) Consideraciones fiscales del Ente.</w:t>
      </w:r>
    </w:p>
    <w:p w14:paraId="44696E8C" w14:textId="77777777" w:rsidR="0064367C" w:rsidRDefault="0064367C" w:rsidP="0064367C">
      <w:pPr>
        <w:pBdr>
          <w:top w:val="nil"/>
          <w:left w:val="nil"/>
          <w:bottom w:val="nil"/>
          <w:right w:val="nil"/>
          <w:between w:val="nil"/>
        </w:pBdr>
        <w:spacing w:after="0" w:line="240" w:lineRule="auto"/>
        <w:jc w:val="both"/>
        <w:rPr>
          <w:color w:val="000000"/>
          <w:sz w:val="18"/>
          <w:szCs w:val="18"/>
        </w:rPr>
      </w:pPr>
      <w:r>
        <w:rPr>
          <w:color w:val="000000"/>
          <w:sz w:val="18"/>
          <w:szCs w:val="18"/>
        </w:rPr>
        <w:tab/>
        <w:t>El Colegio de Tamaulipas tiene las siguientes obligaciones fiscales:</w:t>
      </w:r>
    </w:p>
    <w:p w14:paraId="1BC2C5E8" w14:textId="77777777" w:rsidR="0064367C" w:rsidRDefault="0064367C" w:rsidP="0064367C">
      <w:pPr>
        <w:numPr>
          <w:ilvl w:val="0"/>
          <w:numId w:val="11"/>
        </w:numPr>
        <w:pBdr>
          <w:top w:val="nil"/>
          <w:left w:val="nil"/>
          <w:bottom w:val="nil"/>
          <w:right w:val="nil"/>
          <w:between w:val="nil"/>
        </w:pBdr>
        <w:spacing w:after="0" w:line="240" w:lineRule="auto"/>
        <w:jc w:val="both"/>
        <w:rPr>
          <w:color w:val="000000"/>
          <w:sz w:val="18"/>
          <w:szCs w:val="18"/>
        </w:rPr>
      </w:pPr>
      <w:r>
        <w:rPr>
          <w:color w:val="000000"/>
          <w:sz w:val="18"/>
          <w:szCs w:val="18"/>
        </w:rPr>
        <w:t>ISR retenciones por salarios.</w:t>
      </w:r>
    </w:p>
    <w:p w14:paraId="1A2F0EFB" w14:textId="77777777" w:rsidR="0064367C" w:rsidRDefault="0064367C" w:rsidP="0064367C">
      <w:pPr>
        <w:numPr>
          <w:ilvl w:val="0"/>
          <w:numId w:val="11"/>
        </w:numPr>
        <w:pBdr>
          <w:top w:val="nil"/>
          <w:left w:val="nil"/>
          <w:bottom w:val="nil"/>
          <w:right w:val="nil"/>
          <w:between w:val="nil"/>
        </w:pBdr>
        <w:spacing w:after="0" w:line="240" w:lineRule="auto"/>
        <w:jc w:val="both"/>
        <w:rPr>
          <w:color w:val="000000"/>
          <w:sz w:val="18"/>
          <w:szCs w:val="18"/>
        </w:rPr>
      </w:pPr>
      <w:r>
        <w:rPr>
          <w:color w:val="000000"/>
          <w:sz w:val="18"/>
          <w:szCs w:val="18"/>
        </w:rPr>
        <w:t>ISR retenciones por asimilados a salarios.</w:t>
      </w:r>
    </w:p>
    <w:p w14:paraId="1A5E616B" w14:textId="77777777" w:rsidR="0064367C" w:rsidRDefault="0064367C" w:rsidP="0064367C">
      <w:pPr>
        <w:numPr>
          <w:ilvl w:val="0"/>
          <w:numId w:val="11"/>
        </w:numPr>
        <w:pBdr>
          <w:top w:val="nil"/>
          <w:left w:val="nil"/>
          <w:bottom w:val="nil"/>
          <w:right w:val="nil"/>
          <w:between w:val="nil"/>
        </w:pBdr>
        <w:spacing w:after="0" w:line="240" w:lineRule="auto"/>
        <w:jc w:val="both"/>
        <w:rPr>
          <w:color w:val="000000"/>
          <w:sz w:val="18"/>
          <w:szCs w:val="18"/>
        </w:rPr>
      </w:pPr>
      <w:r>
        <w:rPr>
          <w:color w:val="000000"/>
          <w:sz w:val="18"/>
          <w:szCs w:val="18"/>
        </w:rPr>
        <w:t>ISR retenciones por servicios profesionales.</w:t>
      </w:r>
    </w:p>
    <w:p w14:paraId="31CBFC1F" w14:textId="77777777" w:rsidR="0064367C" w:rsidRDefault="0064367C" w:rsidP="0064367C">
      <w:pPr>
        <w:pBdr>
          <w:top w:val="nil"/>
          <w:left w:val="nil"/>
          <w:bottom w:val="nil"/>
          <w:right w:val="nil"/>
          <w:between w:val="nil"/>
        </w:pBdr>
        <w:spacing w:after="0" w:line="240" w:lineRule="auto"/>
        <w:jc w:val="both"/>
        <w:rPr>
          <w:color w:val="000000"/>
          <w:sz w:val="18"/>
          <w:szCs w:val="18"/>
        </w:rPr>
      </w:pPr>
    </w:p>
    <w:p w14:paraId="7993F837" w14:textId="77777777" w:rsidR="0064367C" w:rsidRDefault="0064367C" w:rsidP="0064367C">
      <w:pPr>
        <w:pBdr>
          <w:top w:val="nil"/>
          <w:left w:val="nil"/>
          <w:bottom w:val="nil"/>
          <w:right w:val="nil"/>
          <w:between w:val="nil"/>
        </w:pBdr>
        <w:spacing w:after="0" w:line="240" w:lineRule="auto"/>
        <w:jc w:val="both"/>
        <w:rPr>
          <w:color w:val="000000"/>
          <w:sz w:val="18"/>
          <w:szCs w:val="18"/>
        </w:rPr>
      </w:pPr>
    </w:p>
    <w:p w14:paraId="3CA656B5" w14:textId="77777777" w:rsidR="0064367C" w:rsidRDefault="0064367C" w:rsidP="0064367C">
      <w:pPr>
        <w:pBdr>
          <w:top w:val="nil"/>
          <w:left w:val="nil"/>
          <w:bottom w:val="nil"/>
          <w:right w:val="nil"/>
          <w:between w:val="nil"/>
        </w:pBdr>
        <w:spacing w:after="0" w:line="240" w:lineRule="auto"/>
        <w:ind w:firstLine="708"/>
        <w:rPr>
          <w:color w:val="000000"/>
          <w:sz w:val="20"/>
          <w:szCs w:val="20"/>
        </w:rPr>
      </w:pPr>
      <w:r>
        <w:rPr>
          <w:b/>
          <w:color w:val="000000"/>
          <w:sz w:val="20"/>
          <w:szCs w:val="20"/>
        </w:rPr>
        <w:t>f) Estructura Organizacional Básica.</w:t>
      </w:r>
    </w:p>
    <w:p w14:paraId="545939FD" w14:textId="77777777" w:rsidR="0064367C" w:rsidRDefault="0064367C" w:rsidP="0064367C">
      <w:pPr>
        <w:pBdr>
          <w:top w:val="nil"/>
          <w:left w:val="nil"/>
          <w:bottom w:val="nil"/>
          <w:right w:val="nil"/>
          <w:between w:val="nil"/>
        </w:pBdr>
        <w:spacing w:after="0" w:line="240" w:lineRule="auto"/>
        <w:ind w:firstLine="708"/>
        <w:rPr>
          <w:b/>
          <w:color w:val="000000"/>
          <w:sz w:val="20"/>
          <w:szCs w:val="20"/>
        </w:rPr>
      </w:pPr>
    </w:p>
    <w:p w14:paraId="7E128FC0"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 xml:space="preserve">Para llevar a cabo su objetivo, la Institución tiene la Estructura y Órganos de Gobierno siguientes: </w:t>
      </w:r>
    </w:p>
    <w:p w14:paraId="2921A7B8"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I.  La Junta de Gobierno</w:t>
      </w:r>
    </w:p>
    <w:p w14:paraId="0B2C1823"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II. El Rector</w:t>
      </w:r>
    </w:p>
    <w:p w14:paraId="35A6A579"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III. El Consejo Técnico Consultivo</w:t>
      </w:r>
    </w:p>
    <w:p w14:paraId="5526D39F"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IV. La Junta de Coordinación</w:t>
      </w:r>
    </w:p>
    <w:p w14:paraId="4D914B3C"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V. El órgano de vigilancia</w:t>
      </w:r>
    </w:p>
    <w:p w14:paraId="5A0019C8"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VI. La Secretaría General</w:t>
      </w:r>
    </w:p>
    <w:p w14:paraId="50E9F774"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VII. La Coordinación General Académica</w:t>
      </w:r>
    </w:p>
    <w:p w14:paraId="3AC70943"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color w:val="000000"/>
          <w:sz w:val="18"/>
          <w:szCs w:val="18"/>
        </w:rPr>
        <w:t xml:space="preserve">VIII. El Comité Académico. </w:t>
      </w:r>
    </w:p>
    <w:p w14:paraId="00BB2D4E"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27C5B446"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66A197FA"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60504027"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01B9F0BD"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55552A99"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3F50024E"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7B754931"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5D85DB5A" w14:textId="198804F4"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1232D531" w14:textId="43297664"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28AFC002" w14:textId="7965D2DB"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52571C5C" w14:textId="72E7D88D"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436B7EFA"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733D03F4"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06CD95F0"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17FDDA0D"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00A2F19A"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noProof/>
          <w:lang w:eastAsia="es-MX"/>
        </w:rPr>
        <mc:AlternateContent>
          <mc:Choice Requires="wps">
            <w:drawing>
              <wp:anchor distT="0" distB="0" distL="114300" distR="114300" simplePos="0" relativeHeight="251660288" behindDoc="0" locked="0" layoutInCell="1" hidden="0" allowOverlap="1" wp14:anchorId="7386BE7E" wp14:editId="1346CF1A">
                <wp:simplePos x="0" y="0"/>
                <wp:positionH relativeFrom="column">
                  <wp:posOffset>3160192</wp:posOffset>
                </wp:positionH>
                <wp:positionV relativeFrom="paragraph">
                  <wp:posOffset>11100</wp:posOffset>
                </wp:positionV>
                <wp:extent cx="3020060" cy="518160"/>
                <wp:effectExtent l="0" t="0" r="0" b="0"/>
                <wp:wrapNone/>
                <wp:docPr id="21" name="Forma libre 21"/>
                <wp:cNvGraphicFramePr/>
                <a:graphic xmlns:a="http://schemas.openxmlformats.org/drawingml/2006/main">
                  <a:graphicData uri="http://schemas.microsoft.com/office/word/2010/wordprocessingShape">
                    <wps:wsp>
                      <wps:cNvSpPr/>
                      <wps:spPr>
                        <a:xfrm>
                          <a:off x="0" y="0"/>
                          <a:ext cx="3020060" cy="518160"/>
                        </a:xfrm>
                        <a:custGeom>
                          <a:avLst/>
                          <a:gdLst/>
                          <a:ahLst/>
                          <a:cxnLst/>
                          <a:rect l="l" t="t" r="r" b="b"/>
                          <a:pathLst>
                            <a:path w="3010535" h="509269" extrusionOk="0">
                              <a:moveTo>
                                <a:pt x="0" y="0"/>
                              </a:moveTo>
                              <a:lnTo>
                                <a:pt x="0" y="509269"/>
                              </a:lnTo>
                              <a:lnTo>
                                <a:pt x="3010535" y="509269"/>
                              </a:lnTo>
                              <a:lnTo>
                                <a:pt x="3010535" y="0"/>
                              </a:lnTo>
                              <a:close/>
                            </a:path>
                          </a:pathLst>
                        </a:custGeom>
                        <a:solidFill>
                          <a:srgbClr val="FFFFFF"/>
                        </a:solidFill>
                        <a:ln>
                          <a:noFill/>
                        </a:ln>
                      </wps:spPr>
                      <wps:txbx>
                        <w:txbxContent>
                          <w:p w14:paraId="09D18CE3" w14:textId="77777777" w:rsidR="0064367C" w:rsidRDefault="0064367C" w:rsidP="0064367C">
                            <w:pPr>
                              <w:spacing w:after="0" w:line="240" w:lineRule="auto"/>
                              <w:jc w:val="right"/>
                              <w:textDirection w:val="btLr"/>
                            </w:pPr>
                            <w:r>
                              <w:rPr>
                                <w:b/>
                                <w:color w:val="000000"/>
                                <w:sz w:val="18"/>
                              </w:rPr>
                              <w:t>GOBIERNO DEL ESTADO DE TAMAULIPAS</w:t>
                            </w:r>
                          </w:p>
                          <w:p w14:paraId="4716A181" w14:textId="77777777" w:rsidR="0064367C" w:rsidRDefault="0064367C" w:rsidP="0064367C">
                            <w:pPr>
                              <w:spacing w:after="0" w:line="240" w:lineRule="auto"/>
                              <w:jc w:val="right"/>
                              <w:textDirection w:val="btLr"/>
                            </w:pPr>
                            <w:r>
                              <w:rPr>
                                <w:b/>
                                <w:color w:val="000000"/>
                                <w:sz w:val="18"/>
                              </w:rPr>
                              <w:t>ESTRUCTRURA ORGÁNICA DE EL COLEGIO DE TAMAULIPAS</w:t>
                            </w:r>
                          </w:p>
                          <w:p w14:paraId="4A3E9ED0" w14:textId="77777777" w:rsidR="0064367C" w:rsidRDefault="0064367C" w:rsidP="0064367C">
                            <w:pPr>
                              <w:spacing w:after="0" w:line="240" w:lineRule="auto"/>
                              <w:jc w:val="right"/>
                              <w:textDirection w:val="btLr"/>
                            </w:pPr>
                            <w:r>
                              <w:rPr>
                                <w:b/>
                                <w:color w:val="000000"/>
                                <w:sz w:val="18"/>
                              </w:rPr>
                              <w:t>ADMINISTRACIÓN PÚBLICA 2022-2028</w:t>
                            </w:r>
                          </w:p>
                        </w:txbxContent>
                      </wps:txbx>
                      <wps:bodyPr spcFirstLastPara="1" wrap="square" lIns="88900" tIns="38100" rIns="88900" bIns="38100" anchor="t" anchorCtr="0">
                        <a:noAutofit/>
                      </wps:bodyPr>
                    </wps:wsp>
                  </a:graphicData>
                </a:graphic>
              </wp:anchor>
            </w:drawing>
          </mc:Choice>
          <mc:Fallback>
            <w:pict>
              <v:shape w14:anchorId="7386BE7E" id="Forma libre 21" o:spid="_x0000_s1026" style="position:absolute;left:0;text-align:left;margin-left:248.85pt;margin-top:.85pt;width:237.8pt;height:40.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010535,5092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" adj="-11796480,,5400" path="m,l,509269r3010535,l3010535,,,xe" stroked="f">
                <v:stroke joinstyle="miter"/>
                <v:formulas/>
                <v:path arrowok="t" o:extrusionok="f" o:connecttype="custom" textboxrect="0,0,3010535,509269"/>
                <v:textbox inset="7pt,3pt,7pt,3pt">
                  <w:txbxContent>
                    <w:p w14:paraId="09D18CE3" w14:textId="77777777" w:rsidR="0064367C" w:rsidRDefault="0064367C" w:rsidP="0064367C">
                      <w:pPr>
                        <w:spacing w:after="0" w:line="240" w:lineRule="auto"/>
                        <w:jc w:val="right"/>
                        <w:textDirection w:val="btLr"/>
                      </w:pPr>
                      <w:r>
                        <w:rPr>
                          <w:b/>
                          <w:color w:val="000000"/>
                          <w:sz w:val="18"/>
                        </w:rPr>
                        <w:t>GOBIERNO DEL ESTADO DE TAMAULIPAS</w:t>
                      </w:r>
                    </w:p>
                    <w:p w14:paraId="4716A181" w14:textId="77777777" w:rsidR="0064367C" w:rsidRDefault="0064367C" w:rsidP="0064367C">
                      <w:pPr>
                        <w:spacing w:after="0" w:line="240" w:lineRule="auto"/>
                        <w:jc w:val="right"/>
                        <w:textDirection w:val="btLr"/>
                      </w:pPr>
                      <w:r>
                        <w:rPr>
                          <w:b/>
                          <w:color w:val="000000"/>
                          <w:sz w:val="18"/>
                        </w:rPr>
                        <w:t>ESTRUCTRURA ORGÁNICA DE EL COLEGIO DE TAMAULIPAS</w:t>
                      </w:r>
                    </w:p>
                    <w:p w14:paraId="4A3E9ED0" w14:textId="77777777" w:rsidR="0064367C" w:rsidRDefault="0064367C" w:rsidP="0064367C">
                      <w:pPr>
                        <w:spacing w:after="0" w:line="240" w:lineRule="auto"/>
                        <w:jc w:val="right"/>
                        <w:textDirection w:val="btLr"/>
                      </w:pPr>
                      <w:r>
                        <w:rPr>
                          <w:b/>
                          <w:color w:val="000000"/>
                          <w:sz w:val="18"/>
                        </w:rPr>
                        <w:t>ADMINISTRACIÓN PÚBLICA 2022-2028</w:t>
                      </w:r>
                    </w:p>
                  </w:txbxContent>
                </v:textbox>
              </v:shape>
            </w:pict>
          </mc:Fallback>
        </mc:AlternateContent>
      </w:r>
    </w:p>
    <w:p w14:paraId="061B625D"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63992CDA"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065A8CD6"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5AD9959A"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684D270F"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72E05CC9"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r>
        <w:rPr>
          <w:noProof/>
          <w:lang w:eastAsia="es-MX"/>
        </w:rPr>
        <w:drawing>
          <wp:anchor distT="0" distB="0" distL="0" distR="0" simplePos="0" relativeHeight="251659264" behindDoc="0" locked="0" layoutInCell="1" hidden="0" allowOverlap="1" wp14:anchorId="1E83DE81" wp14:editId="43FBCE55">
            <wp:simplePos x="0" y="0"/>
            <wp:positionH relativeFrom="column">
              <wp:posOffset>-361950</wp:posOffset>
            </wp:positionH>
            <wp:positionV relativeFrom="paragraph">
              <wp:posOffset>-31115</wp:posOffset>
            </wp:positionV>
            <wp:extent cx="6657975" cy="5485130"/>
            <wp:effectExtent l="0" t="0" r="9525" b="1270"/>
            <wp:wrapSquare wrapText="bothSides" distT="0" distB="0" distL="0" distR="0"/>
            <wp:docPr id="23" name="image11.png"/>
            <wp:cNvGraphicFramePr/>
            <a:graphic xmlns:a="http://schemas.openxmlformats.org/drawingml/2006/main">
              <a:graphicData uri="http://schemas.openxmlformats.org/drawingml/2006/picture">
                <pic:pic xmlns:pic="http://schemas.openxmlformats.org/drawingml/2006/picture">
                  <pic:nvPicPr>
                    <pic:cNvPr id="23" name="image1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657975" cy="5485130"/>
                    </a:xfrm>
                    <a:prstGeom prst="rect">
                      <a:avLst/>
                    </a:prstGeom>
                    <a:ln/>
                  </pic:spPr>
                </pic:pic>
              </a:graphicData>
            </a:graphic>
            <wp14:sizeRelH relativeFrom="margin">
              <wp14:pctWidth>0</wp14:pctWidth>
            </wp14:sizeRelH>
            <wp14:sizeRelV relativeFrom="margin">
              <wp14:pctHeight>0</wp14:pctHeight>
            </wp14:sizeRelV>
          </wp:anchor>
        </w:drawing>
      </w:r>
    </w:p>
    <w:p w14:paraId="24549244"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5B7C0F4C" w14:textId="77777777" w:rsidR="0064367C" w:rsidRDefault="0064367C" w:rsidP="0064367C">
      <w:pPr>
        <w:pBdr>
          <w:top w:val="nil"/>
          <w:left w:val="nil"/>
          <w:bottom w:val="nil"/>
          <w:right w:val="nil"/>
          <w:between w:val="nil"/>
        </w:pBdr>
        <w:spacing w:after="0" w:line="240" w:lineRule="auto"/>
        <w:ind w:left="1134"/>
        <w:jc w:val="both"/>
        <w:rPr>
          <w:color w:val="000000"/>
          <w:sz w:val="18"/>
          <w:szCs w:val="18"/>
        </w:rPr>
      </w:pPr>
    </w:p>
    <w:p w14:paraId="4163B339" w14:textId="77777777" w:rsidR="0064367C" w:rsidRDefault="0064367C" w:rsidP="0064367C">
      <w:pPr>
        <w:pBdr>
          <w:top w:val="nil"/>
          <w:left w:val="nil"/>
          <w:bottom w:val="nil"/>
          <w:right w:val="nil"/>
          <w:between w:val="nil"/>
        </w:pBdr>
        <w:spacing w:after="0" w:line="240" w:lineRule="auto"/>
        <w:ind w:firstLine="708"/>
        <w:rPr>
          <w:b/>
          <w:color w:val="000000"/>
          <w:sz w:val="20"/>
          <w:szCs w:val="20"/>
        </w:rPr>
      </w:pPr>
      <w:r>
        <w:rPr>
          <w:b/>
          <w:color w:val="000000"/>
          <w:sz w:val="20"/>
          <w:szCs w:val="20"/>
        </w:rPr>
        <w:t>g)  Fideicomisos, mandatos y análogos de los cuales es fideicomitente o fiduciario.</w:t>
      </w:r>
    </w:p>
    <w:p w14:paraId="28DF58AA"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ab/>
        <w:t>NO APLICA, ya que El Colegio de Tamaulipas, a la fecha no es parte de fideicomisos, contratos análogos ni mandatos.</w:t>
      </w:r>
    </w:p>
    <w:p w14:paraId="1B594C20" w14:textId="77777777" w:rsidR="0064367C" w:rsidRDefault="0064367C" w:rsidP="0064367C">
      <w:pPr>
        <w:pBdr>
          <w:top w:val="nil"/>
          <w:left w:val="nil"/>
          <w:bottom w:val="nil"/>
          <w:right w:val="nil"/>
          <w:between w:val="nil"/>
        </w:pBdr>
        <w:spacing w:after="0" w:line="240" w:lineRule="auto"/>
        <w:rPr>
          <w:b/>
          <w:color w:val="000000"/>
          <w:sz w:val="20"/>
          <w:szCs w:val="20"/>
        </w:rPr>
      </w:pPr>
    </w:p>
    <w:p w14:paraId="4BCA1D59" w14:textId="77777777" w:rsidR="0064367C" w:rsidRDefault="0064367C" w:rsidP="0064367C">
      <w:pPr>
        <w:pBdr>
          <w:top w:val="nil"/>
          <w:left w:val="nil"/>
          <w:bottom w:val="nil"/>
          <w:right w:val="nil"/>
          <w:between w:val="nil"/>
        </w:pBdr>
        <w:spacing w:after="0" w:line="240" w:lineRule="auto"/>
        <w:rPr>
          <w:b/>
          <w:color w:val="000000"/>
          <w:sz w:val="20"/>
          <w:szCs w:val="20"/>
        </w:rPr>
      </w:pPr>
    </w:p>
    <w:p w14:paraId="23D4C23D" w14:textId="77777777" w:rsidR="0064367C" w:rsidRDefault="0064367C" w:rsidP="0064367C">
      <w:pPr>
        <w:pBdr>
          <w:top w:val="nil"/>
          <w:left w:val="nil"/>
          <w:bottom w:val="nil"/>
          <w:right w:val="nil"/>
          <w:between w:val="nil"/>
        </w:pBdr>
        <w:spacing w:after="0" w:line="240" w:lineRule="auto"/>
        <w:rPr>
          <w:b/>
          <w:color w:val="000000"/>
          <w:sz w:val="20"/>
          <w:szCs w:val="20"/>
        </w:rPr>
      </w:pPr>
    </w:p>
    <w:p w14:paraId="342C6F02" w14:textId="77777777" w:rsidR="0064367C" w:rsidRDefault="0064367C" w:rsidP="0064367C">
      <w:pPr>
        <w:pBdr>
          <w:top w:val="nil"/>
          <w:left w:val="nil"/>
          <w:bottom w:val="nil"/>
          <w:right w:val="nil"/>
          <w:between w:val="nil"/>
        </w:pBdr>
        <w:spacing w:after="0" w:line="240" w:lineRule="auto"/>
        <w:rPr>
          <w:b/>
          <w:color w:val="000000"/>
          <w:sz w:val="20"/>
          <w:szCs w:val="20"/>
        </w:rPr>
      </w:pPr>
    </w:p>
    <w:p w14:paraId="27AB7931"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sidRPr="00F37735">
        <w:rPr>
          <w:b/>
          <w:color w:val="000000"/>
          <w:sz w:val="20"/>
          <w:szCs w:val="20"/>
        </w:rPr>
        <w:t>4. Base de preparación de los Estados Financieros:</w:t>
      </w:r>
      <w:r>
        <w:rPr>
          <w:b/>
          <w:color w:val="000000"/>
          <w:sz w:val="20"/>
          <w:szCs w:val="20"/>
        </w:rPr>
        <w:t xml:space="preserve"> </w:t>
      </w:r>
    </w:p>
    <w:p w14:paraId="785521FE" w14:textId="77777777" w:rsidR="0064367C" w:rsidRDefault="0064367C" w:rsidP="0064367C">
      <w:pPr>
        <w:pBdr>
          <w:top w:val="nil"/>
          <w:left w:val="nil"/>
          <w:bottom w:val="nil"/>
          <w:right w:val="nil"/>
          <w:between w:val="nil"/>
        </w:pBdr>
        <w:spacing w:after="0" w:line="240" w:lineRule="auto"/>
        <w:rPr>
          <w:b/>
          <w:color w:val="000000"/>
          <w:sz w:val="20"/>
          <w:szCs w:val="20"/>
        </w:rPr>
      </w:pPr>
    </w:p>
    <w:p w14:paraId="7505FB44"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Los Estados Financieros al 31 de diciembre de 2023, fueron preparados de acuerdo a los Postulados Básicos de Contabilidad Gubernamental y demás Normatividad emitida por el Consejo Nacional de Armonización Contable (CONAC), vigente a la fecha.  Los estados financieros están integrados por: información contable, información presupuestal, información programática, información adicional e información de la Ley de Disciplina Financiera.</w:t>
      </w:r>
    </w:p>
    <w:p w14:paraId="0185526C"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72B7B04E"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sidRPr="001C4414">
        <w:rPr>
          <w:color w:val="000000"/>
          <w:sz w:val="18"/>
          <w:szCs w:val="18"/>
        </w:rPr>
        <w:t>La normatividad aplicada para el reconocimiento, valuación y revelación de los diferentes rubros de la información financiera van de acuerdo a los documentos normativos emitidos por el CONAC</w:t>
      </w:r>
      <w:r>
        <w:rPr>
          <w:color w:val="000000"/>
          <w:sz w:val="18"/>
          <w:szCs w:val="18"/>
        </w:rPr>
        <w:t>. L</w:t>
      </w:r>
      <w:r w:rsidRPr="001C4414">
        <w:rPr>
          <w:color w:val="000000"/>
          <w:sz w:val="18"/>
          <w:szCs w:val="18"/>
        </w:rPr>
        <w:t>as bases de medición utilizadas para la elaboración de los Estados Financieros se apegan al costo histórico y a los criterios de valuación de los mismos</w:t>
      </w:r>
      <w:r>
        <w:rPr>
          <w:color w:val="000000"/>
          <w:sz w:val="18"/>
          <w:szCs w:val="18"/>
        </w:rPr>
        <w:t xml:space="preserve">. En cuanto a los ingresos, tratándose de Transferencias y Asignaciones, se registra el momento del devengado y recaudado, a la fecha del recaudado; en lo referente a </w:t>
      </w:r>
      <w:r w:rsidRPr="0006379F">
        <w:rPr>
          <w:color w:val="000000"/>
          <w:sz w:val="18"/>
          <w:szCs w:val="18"/>
        </w:rPr>
        <w:t>Ingresos por Venta de Bienes, Prestación de</w:t>
      </w:r>
      <w:r>
        <w:rPr>
          <w:color w:val="000000"/>
          <w:sz w:val="18"/>
          <w:szCs w:val="18"/>
        </w:rPr>
        <w:t xml:space="preserve"> </w:t>
      </w:r>
      <w:r w:rsidRPr="0006379F">
        <w:rPr>
          <w:color w:val="000000"/>
          <w:sz w:val="18"/>
          <w:szCs w:val="18"/>
        </w:rPr>
        <w:t>Servicios y Otros Ingresos</w:t>
      </w:r>
      <w:r>
        <w:rPr>
          <w:color w:val="000000"/>
          <w:sz w:val="18"/>
          <w:szCs w:val="18"/>
        </w:rPr>
        <w:t xml:space="preserve">, si es pago en una sola exhibición, </w:t>
      </w:r>
      <w:r w:rsidRPr="00954124">
        <w:rPr>
          <w:color w:val="000000"/>
          <w:sz w:val="18"/>
          <w:szCs w:val="18"/>
        </w:rPr>
        <w:t>se registra el momento del devengado y recaudado, a la fecha de</w:t>
      </w:r>
      <w:r>
        <w:rPr>
          <w:color w:val="000000"/>
          <w:sz w:val="18"/>
          <w:szCs w:val="18"/>
        </w:rPr>
        <w:t xml:space="preserve"> percepción del recurso con el respectivo comprobante fiscal; si es pago en parcialidades o diferido, el momento devengado se registra a la emisión del comprobante fiscal y el momento recaudado a la generación del recibo electrónico de pago. En lo relacionado con el inventario de bienes muebles, se ha realizado su levantamiento físico y conciliado con los registros contables.</w:t>
      </w:r>
    </w:p>
    <w:p w14:paraId="0BF38D96"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198B6C11"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 xml:space="preserve">El Colegio de Tamaulipas cuenta con el Sistema Automatizado de Contabilidad Gubernamental diseñado por el Instituto para el Desarrollo Técnico de las Haciendas Públicas (INDETEC), el cual da cumplimiento a los postulados básicos de contabilidad gubernamental y demás disposiciones establecidas en la Ley de Contabilidad Gubernamental y en la Normatividad correspondiente. </w:t>
      </w:r>
    </w:p>
    <w:p w14:paraId="14BD80F9"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45099E28"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sidRPr="00493688">
        <w:rPr>
          <w:color w:val="000000"/>
          <w:sz w:val="18"/>
          <w:szCs w:val="18"/>
        </w:rPr>
        <w:t xml:space="preserve">El </w:t>
      </w:r>
      <w:r>
        <w:rPr>
          <w:color w:val="000000"/>
          <w:sz w:val="18"/>
          <w:szCs w:val="18"/>
        </w:rPr>
        <w:t>Colegio de Tamaulipas</w:t>
      </w:r>
      <w:r w:rsidRPr="00493688">
        <w:rPr>
          <w:color w:val="000000"/>
          <w:sz w:val="18"/>
          <w:szCs w:val="18"/>
        </w:rPr>
        <w:t xml:space="preserve"> tiene implementado la base del devengado de acuerdo a la Ley de General de Contabilidad Gubernamental aplicando los acuerdos emitidos por el Consejo de Armonización Contable y los acuerdos del Consejo de Armonización Contable del Estado de Tamaulipas</w:t>
      </w:r>
      <w:r>
        <w:rPr>
          <w:color w:val="000000"/>
          <w:sz w:val="18"/>
          <w:szCs w:val="18"/>
        </w:rPr>
        <w:t>.</w:t>
      </w:r>
    </w:p>
    <w:p w14:paraId="1D054C3C"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6F4A5C41" w14:textId="77777777" w:rsidR="0064367C" w:rsidRDefault="0064367C" w:rsidP="0064367C">
      <w:pPr>
        <w:pBdr>
          <w:top w:val="nil"/>
          <w:left w:val="nil"/>
          <w:bottom w:val="nil"/>
          <w:right w:val="nil"/>
          <w:between w:val="nil"/>
        </w:pBdr>
        <w:spacing w:after="0" w:line="240" w:lineRule="auto"/>
        <w:rPr>
          <w:b/>
          <w:color w:val="000000"/>
          <w:sz w:val="20"/>
          <w:szCs w:val="20"/>
        </w:rPr>
      </w:pPr>
    </w:p>
    <w:p w14:paraId="12C22E3D"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sidRPr="00DB5FB1">
        <w:rPr>
          <w:b/>
          <w:color w:val="000000"/>
          <w:sz w:val="20"/>
          <w:szCs w:val="20"/>
        </w:rPr>
        <w:t>5. Políticas de Contabilidad Significativas:</w:t>
      </w:r>
      <w:r>
        <w:rPr>
          <w:b/>
          <w:color w:val="000000"/>
          <w:sz w:val="20"/>
          <w:szCs w:val="20"/>
        </w:rPr>
        <w:t xml:space="preserve"> </w:t>
      </w:r>
    </w:p>
    <w:p w14:paraId="3E74A11E" w14:textId="77777777" w:rsidR="0064367C" w:rsidRDefault="0064367C" w:rsidP="0064367C">
      <w:pPr>
        <w:pBdr>
          <w:top w:val="nil"/>
          <w:left w:val="nil"/>
          <w:bottom w:val="nil"/>
          <w:right w:val="nil"/>
          <w:between w:val="nil"/>
        </w:pBdr>
        <w:spacing w:after="0" w:line="240" w:lineRule="auto"/>
        <w:rPr>
          <w:color w:val="000000"/>
          <w:sz w:val="20"/>
          <w:szCs w:val="20"/>
        </w:rPr>
      </w:pPr>
    </w:p>
    <w:p w14:paraId="1B55D644" w14:textId="77777777" w:rsidR="0064367C" w:rsidRDefault="0064367C" w:rsidP="0064367C">
      <w:pPr>
        <w:pBdr>
          <w:top w:val="nil"/>
          <w:left w:val="nil"/>
          <w:bottom w:val="nil"/>
          <w:right w:val="nil"/>
          <w:between w:val="nil"/>
        </w:pBdr>
        <w:spacing w:after="0" w:line="240" w:lineRule="auto"/>
        <w:ind w:left="567"/>
        <w:jc w:val="both"/>
        <w:rPr>
          <w:color w:val="000000"/>
          <w:sz w:val="18"/>
          <w:szCs w:val="18"/>
        </w:rPr>
      </w:pPr>
      <w:r>
        <w:rPr>
          <w:color w:val="000000"/>
          <w:sz w:val="18"/>
          <w:szCs w:val="18"/>
        </w:rPr>
        <w:t>Con la implementación de las actualizaciones del Sistema Automatizado de Contabilidad Gubernamental (SACG.Net), el registro contable y la afectación presupuestal de las transacciones que realiza El Colegio de Tamaulipas, se generan de manera automática y por única vez para cada uno de los momentos contables del presupuesto a partir de los procesos administrativos que implican transacciones presupuestarias, de conformidad a lo establecido en el Artículo 19 de la Ley General de Contabilidad Gubernamental.</w:t>
      </w:r>
    </w:p>
    <w:p w14:paraId="4709A46D" w14:textId="77777777" w:rsidR="0064367C" w:rsidRPr="00A47A6C" w:rsidRDefault="0064367C" w:rsidP="0064367C">
      <w:pPr>
        <w:spacing w:after="0" w:line="240" w:lineRule="auto"/>
        <w:jc w:val="both"/>
        <w:rPr>
          <w:sz w:val="18"/>
          <w:szCs w:val="18"/>
        </w:rPr>
      </w:pPr>
    </w:p>
    <w:p w14:paraId="57F5CC80" w14:textId="77777777" w:rsidR="0064367C" w:rsidRDefault="0064367C" w:rsidP="0064367C">
      <w:pPr>
        <w:pStyle w:val="Prrafodelista"/>
        <w:numPr>
          <w:ilvl w:val="0"/>
          <w:numId w:val="16"/>
        </w:numPr>
        <w:spacing w:after="120" w:line="240" w:lineRule="auto"/>
        <w:ind w:left="924" w:hanging="357"/>
        <w:contextualSpacing w:val="0"/>
        <w:jc w:val="both"/>
        <w:rPr>
          <w:sz w:val="18"/>
          <w:szCs w:val="18"/>
        </w:rPr>
      </w:pPr>
      <w:r>
        <w:rPr>
          <w:sz w:val="18"/>
          <w:szCs w:val="18"/>
        </w:rPr>
        <w:t xml:space="preserve">Actualización. </w:t>
      </w:r>
      <w:r w:rsidRPr="00A47A6C">
        <w:rPr>
          <w:sz w:val="18"/>
          <w:szCs w:val="18"/>
        </w:rPr>
        <w:t>La Información Financiera de El Colegio de Tamaulipas (activos, pasivos y hacienda pública/patrimonio) no requirió de aplicar la metodología vigente para actualizarla, de tal forma que refleje la Inflación en la misma, toda vez que no se dieron los supuestos establecidos en la normatividad correspondiente para su re expresión obligatoria.</w:t>
      </w:r>
    </w:p>
    <w:p w14:paraId="0BB341B7" w14:textId="77777777" w:rsidR="0064367C" w:rsidRDefault="0064367C" w:rsidP="0064367C">
      <w:pPr>
        <w:pStyle w:val="Prrafodelista"/>
        <w:numPr>
          <w:ilvl w:val="0"/>
          <w:numId w:val="16"/>
        </w:numPr>
        <w:spacing w:after="120" w:line="240" w:lineRule="auto"/>
        <w:ind w:left="924" w:hanging="357"/>
        <w:contextualSpacing w:val="0"/>
        <w:jc w:val="both"/>
        <w:rPr>
          <w:sz w:val="18"/>
          <w:szCs w:val="18"/>
        </w:rPr>
      </w:pPr>
      <w:r>
        <w:rPr>
          <w:sz w:val="18"/>
          <w:szCs w:val="18"/>
        </w:rPr>
        <w:t xml:space="preserve">Operaciones en el extranjero. </w:t>
      </w:r>
      <w:r w:rsidRPr="00A47A6C">
        <w:rPr>
          <w:sz w:val="18"/>
          <w:szCs w:val="18"/>
        </w:rPr>
        <w:t>Durante el periodo que se informa, en El Colegio de Tamaulipas, no se realizaron operaciones en el extranjero que hubieren afectado la valuación y presentación de la Información Financiera de</w:t>
      </w:r>
      <w:r>
        <w:rPr>
          <w:sz w:val="18"/>
          <w:szCs w:val="18"/>
        </w:rPr>
        <w:t xml:space="preserve"> la Institución</w:t>
      </w:r>
      <w:r w:rsidRPr="00A47A6C">
        <w:rPr>
          <w:sz w:val="18"/>
          <w:szCs w:val="18"/>
        </w:rPr>
        <w:t>.</w:t>
      </w:r>
    </w:p>
    <w:p w14:paraId="76ECBC94" w14:textId="77777777" w:rsidR="0064367C" w:rsidRPr="0066457A" w:rsidRDefault="0064367C" w:rsidP="0064367C">
      <w:pPr>
        <w:pStyle w:val="Prrafodelista"/>
        <w:numPr>
          <w:ilvl w:val="0"/>
          <w:numId w:val="16"/>
        </w:numPr>
        <w:spacing w:after="120" w:line="240" w:lineRule="auto"/>
        <w:contextualSpacing w:val="0"/>
        <w:jc w:val="both"/>
        <w:rPr>
          <w:sz w:val="18"/>
          <w:szCs w:val="18"/>
        </w:rPr>
      </w:pPr>
      <w:r w:rsidRPr="0066457A">
        <w:rPr>
          <w:sz w:val="18"/>
          <w:szCs w:val="18"/>
        </w:rPr>
        <w:t>Método de valuación de la inversión en acciones de Compañías subsidiarias no consolidadas y</w:t>
      </w:r>
      <w:r>
        <w:rPr>
          <w:sz w:val="18"/>
          <w:szCs w:val="18"/>
        </w:rPr>
        <w:t xml:space="preserve"> </w:t>
      </w:r>
      <w:r w:rsidRPr="0066457A">
        <w:rPr>
          <w:sz w:val="18"/>
          <w:szCs w:val="18"/>
        </w:rPr>
        <w:t>asociadas. NO APLICA</w:t>
      </w:r>
      <w:r>
        <w:rPr>
          <w:sz w:val="18"/>
          <w:szCs w:val="18"/>
        </w:rPr>
        <w:t>.</w:t>
      </w:r>
    </w:p>
    <w:p w14:paraId="730B7552" w14:textId="77777777" w:rsidR="0064367C" w:rsidRDefault="0064367C" w:rsidP="0064367C">
      <w:pPr>
        <w:pStyle w:val="Prrafodelista"/>
        <w:numPr>
          <w:ilvl w:val="0"/>
          <w:numId w:val="16"/>
        </w:numPr>
        <w:spacing w:after="120" w:line="240" w:lineRule="auto"/>
        <w:ind w:left="924" w:hanging="357"/>
        <w:contextualSpacing w:val="0"/>
        <w:jc w:val="both"/>
        <w:rPr>
          <w:sz w:val="18"/>
          <w:szCs w:val="18"/>
        </w:rPr>
      </w:pPr>
      <w:r w:rsidRPr="0066457A">
        <w:rPr>
          <w:sz w:val="18"/>
          <w:szCs w:val="18"/>
        </w:rPr>
        <w:t>Sistema y método de valuación de inventarios</w:t>
      </w:r>
      <w:r>
        <w:rPr>
          <w:sz w:val="18"/>
          <w:szCs w:val="18"/>
        </w:rPr>
        <w:t xml:space="preserve"> y </w:t>
      </w:r>
      <w:r w:rsidRPr="0066457A">
        <w:rPr>
          <w:sz w:val="18"/>
          <w:szCs w:val="18"/>
        </w:rPr>
        <w:t>costo de lo vendido. NO APLICA</w:t>
      </w:r>
      <w:r>
        <w:rPr>
          <w:sz w:val="18"/>
          <w:szCs w:val="18"/>
        </w:rPr>
        <w:t>.</w:t>
      </w:r>
    </w:p>
    <w:p w14:paraId="19A0B8DD" w14:textId="77777777" w:rsidR="0064367C" w:rsidRDefault="0064367C" w:rsidP="0064367C">
      <w:pPr>
        <w:pStyle w:val="Prrafodelista"/>
        <w:numPr>
          <w:ilvl w:val="0"/>
          <w:numId w:val="16"/>
        </w:numPr>
        <w:spacing w:after="120" w:line="240" w:lineRule="auto"/>
        <w:ind w:left="924" w:hanging="357"/>
        <w:contextualSpacing w:val="0"/>
        <w:jc w:val="both"/>
        <w:rPr>
          <w:sz w:val="18"/>
          <w:szCs w:val="18"/>
        </w:rPr>
      </w:pPr>
      <w:r>
        <w:rPr>
          <w:sz w:val="18"/>
          <w:szCs w:val="18"/>
        </w:rPr>
        <w:t>Beneficio a empleados: Los cálculos de seguridad social, RCV e INFONAVIT, se calculan de acuerdo a los factores de las cuotas y/o aportaciones ante el IMSS e INFONAVIT</w:t>
      </w:r>
      <w:r w:rsidRPr="0066457A">
        <w:rPr>
          <w:sz w:val="18"/>
          <w:szCs w:val="18"/>
        </w:rPr>
        <w:t>.</w:t>
      </w:r>
    </w:p>
    <w:p w14:paraId="45E0A351" w14:textId="77777777" w:rsidR="0064367C" w:rsidRDefault="0064367C" w:rsidP="0064367C">
      <w:pPr>
        <w:pStyle w:val="Prrafodelista"/>
        <w:numPr>
          <w:ilvl w:val="0"/>
          <w:numId w:val="16"/>
        </w:numPr>
        <w:spacing w:after="120" w:line="240" w:lineRule="auto"/>
        <w:ind w:left="924" w:hanging="357"/>
        <w:contextualSpacing w:val="0"/>
        <w:jc w:val="both"/>
        <w:rPr>
          <w:sz w:val="18"/>
          <w:szCs w:val="18"/>
        </w:rPr>
      </w:pPr>
      <w:r w:rsidRPr="0066457A">
        <w:rPr>
          <w:sz w:val="18"/>
          <w:szCs w:val="18"/>
        </w:rPr>
        <w:t xml:space="preserve">Provisiones: objetivo de su creación, monto y plazo. El </w:t>
      </w:r>
      <w:r>
        <w:rPr>
          <w:sz w:val="18"/>
          <w:szCs w:val="18"/>
        </w:rPr>
        <w:t>Colegio de Tamaulipas</w:t>
      </w:r>
      <w:r w:rsidRPr="0066457A">
        <w:rPr>
          <w:sz w:val="18"/>
          <w:szCs w:val="18"/>
        </w:rPr>
        <w:t xml:space="preserve"> no tiene creadas Provisiones al </w:t>
      </w:r>
      <w:r>
        <w:rPr>
          <w:sz w:val="18"/>
          <w:szCs w:val="18"/>
        </w:rPr>
        <w:t>periodo que es informa.</w:t>
      </w:r>
    </w:p>
    <w:p w14:paraId="55E63AA2" w14:textId="0DF30A13" w:rsidR="0064367C" w:rsidRDefault="0064367C" w:rsidP="0064367C">
      <w:pPr>
        <w:pStyle w:val="Prrafodelista"/>
        <w:numPr>
          <w:ilvl w:val="0"/>
          <w:numId w:val="16"/>
        </w:numPr>
        <w:spacing w:after="120" w:line="240" w:lineRule="auto"/>
        <w:ind w:left="924" w:hanging="357"/>
        <w:contextualSpacing w:val="0"/>
        <w:jc w:val="both"/>
        <w:rPr>
          <w:sz w:val="18"/>
          <w:szCs w:val="18"/>
        </w:rPr>
      </w:pPr>
      <w:r w:rsidRPr="0066457A">
        <w:rPr>
          <w:sz w:val="18"/>
          <w:szCs w:val="18"/>
        </w:rPr>
        <w:t xml:space="preserve">Reservas: objetivo de su creación, monto y plazo. El </w:t>
      </w:r>
      <w:r>
        <w:rPr>
          <w:sz w:val="18"/>
          <w:szCs w:val="18"/>
        </w:rPr>
        <w:t>Colegio de Tamaulipas</w:t>
      </w:r>
      <w:r w:rsidRPr="0066457A">
        <w:rPr>
          <w:sz w:val="18"/>
          <w:szCs w:val="18"/>
        </w:rPr>
        <w:t xml:space="preserve"> no tiene creadas Reservas al </w:t>
      </w:r>
      <w:r w:rsidRPr="00DB5FB1">
        <w:rPr>
          <w:sz w:val="18"/>
          <w:szCs w:val="18"/>
        </w:rPr>
        <w:t>periodo que es informa.</w:t>
      </w:r>
    </w:p>
    <w:p w14:paraId="3FD638CB" w14:textId="145EFEF4" w:rsidR="0064367C" w:rsidRDefault="0064367C" w:rsidP="0064367C">
      <w:pPr>
        <w:spacing w:after="120" w:line="240" w:lineRule="auto"/>
        <w:jc w:val="both"/>
        <w:rPr>
          <w:sz w:val="18"/>
          <w:szCs w:val="18"/>
        </w:rPr>
      </w:pPr>
    </w:p>
    <w:p w14:paraId="1B6788C5" w14:textId="77777777" w:rsidR="0064367C" w:rsidRPr="0064367C" w:rsidRDefault="0064367C" w:rsidP="0064367C">
      <w:pPr>
        <w:spacing w:after="120" w:line="240" w:lineRule="auto"/>
        <w:jc w:val="both"/>
        <w:rPr>
          <w:sz w:val="18"/>
          <w:szCs w:val="18"/>
        </w:rPr>
      </w:pPr>
    </w:p>
    <w:p w14:paraId="7C643B61" w14:textId="77777777" w:rsidR="0064367C" w:rsidRPr="008301FC" w:rsidRDefault="0064367C" w:rsidP="0064367C">
      <w:pPr>
        <w:pStyle w:val="Prrafodelista"/>
        <w:numPr>
          <w:ilvl w:val="0"/>
          <w:numId w:val="16"/>
        </w:numPr>
        <w:spacing w:after="120" w:line="240" w:lineRule="auto"/>
        <w:contextualSpacing w:val="0"/>
        <w:jc w:val="both"/>
        <w:rPr>
          <w:sz w:val="18"/>
          <w:szCs w:val="18"/>
        </w:rPr>
      </w:pPr>
      <w:r w:rsidRPr="008301FC">
        <w:rPr>
          <w:sz w:val="18"/>
          <w:szCs w:val="18"/>
        </w:rPr>
        <w:t>Cambios en políticas contables y corrección de errores junto con la revelación de los efectos que</w:t>
      </w:r>
      <w:r>
        <w:rPr>
          <w:sz w:val="18"/>
          <w:szCs w:val="18"/>
        </w:rPr>
        <w:t xml:space="preserve"> </w:t>
      </w:r>
      <w:r w:rsidRPr="008301FC">
        <w:rPr>
          <w:sz w:val="18"/>
          <w:szCs w:val="18"/>
        </w:rPr>
        <w:t xml:space="preserve">se tendrá en la información financiera del ente público, ya sea retrospectivos o prospectivos. Se continúa registrando los movimientos con base a la información de ingreso-gasto, realizando todas las afectaciones en </w:t>
      </w:r>
      <w:r>
        <w:rPr>
          <w:sz w:val="18"/>
          <w:szCs w:val="18"/>
        </w:rPr>
        <w:t>la</w:t>
      </w:r>
      <w:r w:rsidRPr="008301FC">
        <w:rPr>
          <w:sz w:val="18"/>
          <w:szCs w:val="18"/>
        </w:rPr>
        <w:t xml:space="preserve"> contabilidad para la obtención del resultado del ejercicio, aplicando los criterios de la Ley General de Contabilidad Gubernamental, así como los acuerdos emitidos por el Consejo Nacional de Armonización Contable.</w:t>
      </w:r>
    </w:p>
    <w:p w14:paraId="2C46F2F9" w14:textId="77777777" w:rsidR="0064367C" w:rsidRDefault="0064367C" w:rsidP="0064367C">
      <w:pPr>
        <w:pStyle w:val="Prrafodelista"/>
        <w:numPr>
          <w:ilvl w:val="0"/>
          <w:numId w:val="16"/>
        </w:numPr>
        <w:spacing w:after="120" w:line="240" w:lineRule="auto"/>
        <w:ind w:left="924" w:hanging="357"/>
        <w:contextualSpacing w:val="0"/>
        <w:jc w:val="both"/>
        <w:rPr>
          <w:sz w:val="18"/>
          <w:szCs w:val="18"/>
        </w:rPr>
      </w:pPr>
      <w:r w:rsidRPr="0066457A">
        <w:rPr>
          <w:sz w:val="18"/>
          <w:szCs w:val="18"/>
        </w:rPr>
        <w:t>Reclasificaciones</w:t>
      </w:r>
      <w:r>
        <w:rPr>
          <w:sz w:val="18"/>
          <w:szCs w:val="18"/>
        </w:rPr>
        <w:t>.</w:t>
      </w:r>
      <w:r w:rsidRPr="0066457A">
        <w:rPr>
          <w:sz w:val="18"/>
          <w:szCs w:val="18"/>
        </w:rPr>
        <w:t xml:space="preserve">  </w:t>
      </w:r>
      <w:r>
        <w:rPr>
          <w:sz w:val="18"/>
          <w:szCs w:val="18"/>
        </w:rPr>
        <w:t>En el periodo que se informa, no se realizaron reclasificaciones</w:t>
      </w:r>
      <w:r w:rsidRPr="0066457A">
        <w:rPr>
          <w:sz w:val="18"/>
          <w:szCs w:val="18"/>
        </w:rPr>
        <w:t>.</w:t>
      </w:r>
    </w:p>
    <w:p w14:paraId="38E40250" w14:textId="77777777" w:rsidR="0064367C" w:rsidRPr="0066457A" w:rsidRDefault="0064367C" w:rsidP="0064367C">
      <w:pPr>
        <w:pStyle w:val="Prrafodelista"/>
        <w:numPr>
          <w:ilvl w:val="0"/>
          <w:numId w:val="16"/>
        </w:numPr>
        <w:spacing w:after="120" w:line="240" w:lineRule="auto"/>
        <w:ind w:left="924" w:hanging="357"/>
        <w:contextualSpacing w:val="0"/>
        <w:jc w:val="both"/>
        <w:rPr>
          <w:sz w:val="18"/>
          <w:szCs w:val="18"/>
        </w:rPr>
      </w:pPr>
      <w:r w:rsidRPr="0066457A">
        <w:rPr>
          <w:sz w:val="18"/>
          <w:szCs w:val="18"/>
        </w:rPr>
        <w:t xml:space="preserve">Depuración y Cancelación de Saldos.  </w:t>
      </w:r>
      <w:r>
        <w:rPr>
          <w:sz w:val="18"/>
          <w:szCs w:val="18"/>
        </w:rPr>
        <w:t>Se realiza al cierre del ejercicio por diferencias en redondeos en los pagos de los enteros de contribuciones federales</w:t>
      </w:r>
      <w:r w:rsidRPr="0066457A">
        <w:rPr>
          <w:sz w:val="18"/>
          <w:szCs w:val="18"/>
        </w:rPr>
        <w:t>.</w:t>
      </w:r>
    </w:p>
    <w:p w14:paraId="1E399852" w14:textId="77777777" w:rsidR="0064367C" w:rsidRDefault="0064367C" w:rsidP="0064367C">
      <w:pPr>
        <w:spacing w:after="0" w:line="240" w:lineRule="auto"/>
        <w:jc w:val="both"/>
        <w:rPr>
          <w:sz w:val="20"/>
          <w:szCs w:val="20"/>
        </w:rPr>
      </w:pPr>
    </w:p>
    <w:p w14:paraId="229552CA" w14:textId="77777777" w:rsidR="0064367C" w:rsidRDefault="0064367C" w:rsidP="0064367C">
      <w:pPr>
        <w:spacing w:after="0" w:line="240" w:lineRule="auto"/>
        <w:jc w:val="both"/>
        <w:rPr>
          <w:sz w:val="20"/>
          <w:szCs w:val="20"/>
        </w:rPr>
      </w:pPr>
    </w:p>
    <w:p w14:paraId="5595D06B"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6. Posición en Moneda en Moneda Extranjera y Protección por Riesgos Cambiario.</w:t>
      </w:r>
    </w:p>
    <w:p w14:paraId="6F698C2F" w14:textId="77777777" w:rsidR="0064367C" w:rsidRDefault="0064367C" w:rsidP="0064367C">
      <w:pPr>
        <w:pBdr>
          <w:top w:val="nil"/>
          <w:left w:val="nil"/>
          <w:bottom w:val="nil"/>
          <w:right w:val="nil"/>
          <w:between w:val="nil"/>
        </w:pBdr>
        <w:spacing w:after="0" w:line="240" w:lineRule="auto"/>
        <w:ind w:left="709"/>
        <w:jc w:val="both"/>
        <w:rPr>
          <w:rFonts w:asciiTheme="minorHAnsi" w:hAnsiTheme="minorHAnsi" w:cstheme="minorHAnsi"/>
          <w:bCs/>
          <w:color w:val="000000"/>
          <w:sz w:val="18"/>
          <w:szCs w:val="18"/>
        </w:rPr>
      </w:pPr>
      <w:r w:rsidRPr="00130FDF">
        <w:rPr>
          <w:bCs/>
          <w:color w:val="000000"/>
          <w:sz w:val="18"/>
          <w:szCs w:val="18"/>
        </w:rPr>
        <w:t xml:space="preserve">Los rubros </w:t>
      </w:r>
      <w:r>
        <w:rPr>
          <w:rFonts w:asciiTheme="minorHAnsi" w:hAnsiTheme="minorHAnsi" w:cstheme="minorHAnsi"/>
          <w:bCs/>
          <w:color w:val="000000"/>
          <w:sz w:val="18"/>
          <w:szCs w:val="18"/>
        </w:rPr>
        <w:t>de activo y pasivo de El Colegio de Tamaulipas, se tiene en pesos mexicanos.</w:t>
      </w:r>
    </w:p>
    <w:p w14:paraId="3F33D5D2" w14:textId="77777777" w:rsidR="0064367C" w:rsidRPr="00130FDF" w:rsidRDefault="0064367C" w:rsidP="0064367C">
      <w:pPr>
        <w:pBdr>
          <w:top w:val="nil"/>
          <w:left w:val="nil"/>
          <w:bottom w:val="nil"/>
          <w:right w:val="nil"/>
          <w:between w:val="nil"/>
        </w:pBdr>
        <w:spacing w:after="0" w:line="240" w:lineRule="auto"/>
        <w:ind w:left="709"/>
        <w:jc w:val="both"/>
        <w:rPr>
          <w:bCs/>
          <w:color w:val="000000"/>
          <w:sz w:val="18"/>
          <w:szCs w:val="18"/>
        </w:rPr>
      </w:pPr>
    </w:p>
    <w:p w14:paraId="429E9EBF" w14:textId="77777777" w:rsidR="0064367C" w:rsidRPr="00B337F2" w:rsidRDefault="0064367C" w:rsidP="0064367C">
      <w:pPr>
        <w:autoSpaceDE w:val="0"/>
        <w:autoSpaceDN w:val="0"/>
        <w:adjustRightInd w:val="0"/>
        <w:spacing w:after="120" w:line="240" w:lineRule="auto"/>
        <w:ind w:left="709"/>
        <w:rPr>
          <w:rFonts w:asciiTheme="minorHAnsi" w:hAnsiTheme="minorHAnsi" w:cstheme="minorHAnsi"/>
          <w:color w:val="000000"/>
          <w:sz w:val="18"/>
          <w:szCs w:val="18"/>
          <w:lang w:eastAsia="es-MX"/>
        </w:rPr>
      </w:pPr>
      <w:r w:rsidRPr="00B337F2">
        <w:rPr>
          <w:rFonts w:asciiTheme="minorHAnsi" w:hAnsiTheme="minorHAnsi" w:cstheme="minorHAnsi"/>
          <w:color w:val="000000"/>
          <w:sz w:val="18"/>
          <w:szCs w:val="18"/>
          <w:lang w:eastAsia="es-MX"/>
        </w:rPr>
        <w:t>a) Activos en moneda extranjera. NO APLICA.</w:t>
      </w:r>
    </w:p>
    <w:p w14:paraId="5A3CEDD6" w14:textId="77777777" w:rsidR="0064367C" w:rsidRPr="00B337F2" w:rsidRDefault="0064367C" w:rsidP="0064367C">
      <w:pPr>
        <w:autoSpaceDE w:val="0"/>
        <w:autoSpaceDN w:val="0"/>
        <w:adjustRightInd w:val="0"/>
        <w:spacing w:after="120" w:line="240" w:lineRule="auto"/>
        <w:ind w:left="709"/>
        <w:rPr>
          <w:rFonts w:asciiTheme="minorHAnsi" w:hAnsiTheme="minorHAnsi" w:cstheme="minorHAnsi"/>
          <w:color w:val="000000"/>
          <w:sz w:val="18"/>
          <w:szCs w:val="18"/>
          <w:lang w:eastAsia="es-MX"/>
        </w:rPr>
      </w:pPr>
      <w:r w:rsidRPr="00B337F2">
        <w:rPr>
          <w:rFonts w:asciiTheme="minorHAnsi" w:hAnsiTheme="minorHAnsi" w:cstheme="minorHAnsi"/>
          <w:color w:val="000000"/>
          <w:sz w:val="18"/>
          <w:szCs w:val="18"/>
          <w:lang w:eastAsia="es-MX"/>
        </w:rPr>
        <w:t xml:space="preserve">b) Pasivos en moneda extranjera. NO APLICA. </w:t>
      </w:r>
    </w:p>
    <w:p w14:paraId="6E7D0C85" w14:textId="77777777" w:rsidR="0064367C" w:rsidRPr="00B337F2" w:rsidRDefault="0064367C" w:rsidP="0064367C">
      <w:pPr>
        <w:autoSpaceDE w:val="0"/>
        <w:autoSpaceDN w:val="0"/>
        <w:adjustRightInd w:val="0"/>
        <w:spacing w:after="120" w:line="240" w:lineRule="auto"/>
        <w:ind w:left="709"/>
        <w:rPr>
          <w:rFonts w:asciiTheme="minorHAnsi" w:hAnsiTheme="minorHAnsi" w:cstheme="minorHAnsi"/>
          <w:color w:val="000000"/>
          <w:sz w:val="18"/>
          <w:szCs w:val="18"/>
          <w:lang w:eastAsia="es-MX"/>
        </w:rPr>
      </w:pPr>
      <w:r w:rsidRPr="00B337F2">
        <w:rPr>
          <w:rFonts w:asciiTheme="minorHAnsi" w:hAnsiTheme="minorHAnsi" w:cstheme="minorHAnsi"/>
          <w:color w:val="000000"/>
          <w:sz w:val="18"/>
          <w:szCs w:val="18"/>
          <w:lang w:eastAsia="es-MX"/>
        </w:rPr>
        <w:t>c) Posición en moneda extranjera. NO APLICA.</w:t>
      </w:r>
    </w:p>
    <w:p w14:paraId="4E564C17" w14:textId="77777777" w:rsidR="0064367C" w:rsidRPr="00B337F2" w:rsidRDefault="0064367C" w:rsidP="0064367C">
      <w:pPr>
        <w:autoSpaceDE w:val="0"/>
        <w:autoSpaceDN w:val="0"/>
        <w:adjustRightInd w:val="0"/>
        <w:spacing w:after="120" w:line="240" w:lineRule="auto"/>
        <w:ind w:left="709"/>
        <w:rPr>
          <w:rFonts w:asciiTheme="minorHAnsi" w:hAnsiTheme="minorHAnsi" w:cstheme="minorHAnsi"/>
          <w:color w:val="000000"/>
          <w:sz w:val="18"/>
          <w:szCs w:val="18"/>
          <w:lang w:eastAsia="es-MX"/>
        </w:rPr>
      </w:pPr>
      <w:r w:rsidRPr="00B337F2">
        <w:rPr>
          <w:rFonts w:asciiTheme="minorHAnsi" w:hAnsiTheme="minorHAnsi" w:cstheme="minorHAnsi"/>
          <w:color w:val="000000"/>
          <w:sz w:val="18"/>
          <w:szCs w:val="18"/>
          <w:lang w:eastAsia="es-MX"/>
        </w:rPr>
        <w:t>d) Tipo de cambio. NO APLICA.</w:t>
      </w:r>
    </w:p>
    <w:p w14:paraId="5FB1FF45" w14:textId="77777777" w:rsidR="0064367C" w:rsidRPr="00B337F2" w:rsidRDefault="0064367C" w:rsidP="0064367C">
      <w:pPr>
        <w:pBdr>
          <w:top w:val="nil"/>
          <w:left w:val="nil"/>
          <w:bottom w:val="nil"/>
          <w:right w:val="nil"/>
          <w:between w:val="nil"/>
        </w:pBdr>
        <w:spacing w:after="0" w:line="240" w:lineRule="auto"/>
        <w:ind w:left="709"/>
        <w:jc w:val="both"/>
        <w:rPr>
          <w:rFonts w:asciiTheme="minorHAnsi" w:hAnsiTheme="minorHAnsi" w:cstheme="minorHAnsi"/>
          <w:color w:val="000000"/>
          <w:sz w:val="18"/>
          <w:szCs w:val="18"/>
        </w:rPr>
      </w:pPr>
      <w:r w:rsidRPr="00B337F2">
        <w:rPr>
          <w:rFonts w:asciiTheme="minorHAnsi" w:hAnsiTheme="minorHAnsi" w:cstheme="minorHAnsi"/>
          <w:color w:val="000000"/>
          <w:sz w:val="18"/>
          <w:szCs w:val="18"/>
          <w:lang w:eastAsia="es-MX"/>
        </w:rPr>
        <w:t>e) Equivalente en moneda nacional. NO APLICA.</w:t>
      </w:r>
    </w:p>
    <w:p w14:paraId="4A9AF001" w14:textId="77777777" w:rsidR="0064367C" w:rsidRPr="00B337F2" w:rsidRDefault="0064367C" w:rsidP="0064367C">
      <w:pPr>
        <w:pBdr>
          <w:top w:val="nil"/>
          <w:left w:val="nil"/>
          <w:bottom w:val="nil"/>
          <w:right w:val="nil"/>
          <w:between w:val="nil"/>
        </w:pBdr>
        <w:spacing w:after="0" w:line="240" w:lineRule="auto"/>
        <w:ind w:left="709"/>
        <w:jc w:val="both"/>
        <w:rPr>
          <w:rFonts w:asciiTheme="minorHAnsi" w:hAnsiTheme="minorHAnsi" w:cstheme="minorHAnsi"/>
          <w:color w:val="000000"/>
          <w:sz w:val="18"/>
          <w:szCs w:val="18"/>
        </w:rPr>
      </w:pPr>
    </w:p>
    <w:p w14:paraId="34F62C75"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63145307"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1DC21B2C"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7. Reporte Analítico del Activo.</w:t>
      </w:r>
    </w:p>
    <w:p w14:paraId="3A99227A" w14:textId="77777777" w:rsidR="0064367C" w:rsidRDefault="0064367C" w:rsidP="0064367C">
      <w:pPr>
        <w:pBdr>
          <w:top w:val="nil"/>
          <w:left w:val="nil"/>
          <w:bottom w:val="nil"/>
          <w:right w:val="nil"/>
          <w:between w:val="nil"/>
        </w:pBdr>
        <w:spacing w:after="0" w:line="240" w:lineRule="auto"/>
        <w:ind w:left="709"/>
        <w:rPr>
          <w:color w:val="000000"/>
          <w:sz w:val="18"/>
          <w:szCs w:val="18"/>
        </w:rPr>
      </w:pPr>
    </w:p>
    <w:bookmarkStart w:id="0" w:name="_MON_1768981562"/>
    <w:bookmarkEnd w:id="0"/>
    <w:p w14:paraId="1FCC84B4" w14:textId="4BEFF513" w:rsidR="0064367C" w:rsidRDefault="00741171" w:rsidP="0064367C">
      <w:pPr>
        <w:pBdr>
          <w:top w:val="nil"/>
          <w:left w:val="nil"/>
          <w:bottom w:val="nil"/>
          <w:right w:val="nil"/>
          <w:between w:val="nil"/>
        </w:pBdr>
        <w:spacing w:after="0" w:line="240" w:lineRule="auto"/>
        <w:ind w:left="284"/>
        <w:jc w:val="both"/>
        <w:rPr>
          <w:bCs/>
          <w:color w:val="000000"/>
          <w:sz w:val="18"/>
          <w:szCs w:val="18"/>
        </w:rPr>
      </w:pPr>
      <w:r>
        <w:rPr>
          <w:bCs/>
          <w:color w:val="000000"/>
          <w:sz w:val="18"/>
          <w:szCs w:val="18"/>
        </w:rPr>
        <w:object w:dxaOrig="15891" w:dyaOrig="7798" w14:anchorId="5F748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36.25pt" o:ole="">
            <v:imagedata r:id="rId9" o:title=""/>
          </v:shape>
          <o:OLEObject Type="Embed" ProgID="Excel.Sheet.12" ShapeID="_x0000_i1025" DrawAspect="Content" ObjectID="_1770032895" r:id="rId10"/>
        </w:object>
      </w:r>
    </w:p>
    <w:p w14:paraId="4FFE759A" w14:textId="77777777" w:rsidR="0064367C" w:rsidRPr="006421A3" w:rsidRDefault="0064367C" w:rsidP="0064367C">
      <w:pPr>
        <w:pBdr>
          <w:top w:val="nil"/>
          <w:left w:val="nil"/>
          <w:bottom w:val="nil"/>
          <w:right w:val="nil"/>
          <w:between w:val="nil"/>
        </w:pBdr>
        <w:spacing w:after="0" w:line="240" w:lineRule="auto"/>
        <w:ind w:left="567"/>
        <w:jc w:val="both"/>
        <w:rPr>
          <w:bCs/>
          <w:i/>
          <w:iCs/>
          <w:color w:val="000000"/>
          <w:sz w:val="18"/>
          <w:szCs w:val="18"/>
        </w:rPr>
      </w:pPr>
      <w:r w:rsidRPr="006421A3">
        <w:rPr>
          <w:bCs/>
          <w:i/>
          <w:iCs/>
          <w:color w:val="000000"/>
          <w:sz w:val="18"/>
          <w:szCs w:val="18"/>
        </w:rPr>
        <w:t>Activo circulante:</w:t>
      </w:r>
    </w:p>
    <w:p w14:paraId="6FF26784" w14:textId="77777777" w:rsidR="0064367C" w:rsidRDefault="0064367C" w:rsidP="0064367C">
      <w:pPr>
        <w:pBdr>
          <w:top w:val="nil"/>
          <w:left w:val="nil"/>
          <w:bottom w:val="nil"/>
          <w:right w:val="nil"/>
          <w:between w:val="nil"/>
        </w:pBdr>
        <w:spacing w:after="120" w:line="240" w:lineRule="auto"/>
        <w:ind w:left="851"/>
        <w:jc w:val="both"/>
        <w:rPr>
          <w:bCs/>
          <w:color w:val="000000"/>
          <w:sz w:val="18"/>
          <w:szCs w:val="18"/>
        </w:rPr>
      </w:pPr>
      <w:r>
        <w:rPr>
          <w:bCs/>
          <w:color w:val="000000"/>
          <w:sz w:val="18"/>
          <w:szCs w:val="18"/>
        </w:rPr>
        <w:t>Tanto el efectivo y equivalentes como los derechos a recibir en efectivo o equivalentes se tienen en pesos mexicanos.</w:t>
      </w:r>
    </w:p>
    <w:p w14:paraId="417A133C" w14:textId="77777777" w:rsidR="0064367C" w:rsidRDefault="0064367C" w:rsidP="0064367C">
      <w:pPr>
        <w:pBdr>
          <w:top w:val="nil"/>
          <w:left w:val="nil"/>
          <w:bottom w:val="nil"/>
          <w:right w:val="nil"/>
          <w:between w:val="nil"/>
        </w:pBdr>
        <w:spacing w:after="120" w:line="240" w:lineRule="auto"/>
        <w:ind w:left="851"/>
        <w:jc w:val="both"/>
        <w:rPr>
          <w:bCs/>
          <w:color w:val="000000"/>
          <w:sz w:val="18"/>
          <w:szCs w:val="18"/>
        </w:rPr>
      </w:pPr>
      <w:r>
        <w:rPr>
          <w:bCs/>
          <w:color w:val="000000"/>
          <w:sz w:val="18"/>
          <w:szCs w:val="18"/>
        </w:rPr>
        <w:t>El efectivo y equivalente incluye el saldo en bancos y en caja chica.</w:t>
      </w:r>
    </w:p>
    <w:p w14:paraId="0340CE60" w14:textId="77777777" w:rsidR="0064367C" w:rsidRDefault="0064367C" w:rsidP="0064367C">
      <w:pPr>
        <w:pBdr>
          <w:top w:val="nil"/>
          <w:left w:val="nil"/>
          <w:bottom w:val="nil"/>
          <w:right w:val="nil"/>
          <w:between w:val="nil"/>
        </w:pBdr>
        <w:spacing w:after="120" w:line="240" w:lineRule="auto"/>
        <w:ind w:left="851"/>
        <w:jc w:val="both"/>
        <w:rPr>
          <w:bCs/>
          <w:color w:val="000000"/>
          <w:sz w:val="18"/>
          <w:szCs w:val="18"/>
        </w:rPr>
      </w:pPr>
      <w:r>
        <w:rPr>
          <w:bCs/>
          <w:color w:val="000000"/>
          <w:sz w:val="18"/>
          <w:szCs w:val="18"/>
        </w:rPr>
        <w:t>Los derechos a recibir en efectivo, incluye los derechos por colegiaturas de ejercicios anteriores y el saldo de deudores diversos.</w:t>
      </w:r>
    </w:p>
    <w:p w14:paraId="6839E9BA" w14:textId="77777777" w:rsidR="0064367C" w:rsidRDefault="0064367C" w:rsidP="0064367C">
      <w:pPr>
        <w:pBdr>
          <w:top w:val="nil"/>
          <w:left w:val="nil"/>
          <w:bottom w:val="nil"/>
          <w:right w:val="nil"/>
          <w:between w:val="nil"/>
        </w:pBdr>
        <w:spacing w:after="0" w:line="240" w:lineRule="auto"/>
        <w:ind w:left="567"/>
        <w:jc w:val="both"/>
        <w:rPr>
          <w:bCs/>
          <w:color w:val="000000"/>
          <w:sz w:val="18"/>
          <w:szCs w:val="18"/>
        </w:rPr>
      </w:pPr>
    </w:p>
    <w:p w14:paraId="10C86EE6" w14:textId="77777777" w:rsidR="0064367C" w:rsidRDefault="0064367C" w:rsidP="0064367C">
      <w:pPr>
        <w:pBdr>
          <w:top w:val="nil"/>
          <w:left w:val="nil"/>
          <w:bottom w:val="nil"/>
          <w:right w:val="nil"/>
          <w:between w:val="nil"/>
        </w:pBdr>
        <w:spacing w:after="0" w:line="240" w:lineRule="auto"/>
        <w:ind w:left="567"/>
        <w:jc w:val="both"/>
        <w:rPr>
          <w:bCs/>
          <w:color w:val="000000"/>
          <w:sz w:val="18"/>
          <w:szCs w:val="18"/>
        </w:rPr>
      </w:pPr>
    </w:p>
    <w:p w14:paraId="74532E5D" w14:textId="77777777" w:rsidR="0064367C" w:rsidRPr="00043884" w:rsidRDefault="0064367C" w:rsidP="0064367C">
      <w:pPr>
        <w:pStyle w:val="Prrafodelista"/>
        <w:numPr>
          <w:ilvl w:val="0"/>
          <w:numId w:val="15"/>
        </w:numPr>
        <w:pBdr>
          <w:top w:val="nil"/>
          <w:left w:val="nil"/>
          <w:bottom w:val="nil"/>
          <w:right w:val="nil"/>
          <w:between w:val="nil"/>
        </w:pBdr>
        <w:spacing w:after="0" w:line="240" w:lineRule="auto"/>
        <w:jc w:val="both"/>
        <w:rPr>
          <w:bCs/>
          <w:color w:val="000000"/>
          <w:sz w:val="18"/>
          <w:szCs w:val="18"/>
        </w:rPr>
      </w:pPr>
      <w:r w:rsidRPr="00043884">
        <w:rPr>
          <w:bCs/>
          <w:color w:val="000000"/>
          <w:sz w:val="18"/>
          <w:szCs w:val="18"/>
        </w:rPr>
        <w:t>Vida útil, porcentajes de depreciación y amortización utilizados en los diferentes tipos de activos.</w:t>
      </w:r>
    </w:p>
    <w:p w14:paraId="3626AA8F" w14:textId="77777777" w:rsidR="0064367C" w:rsidRDefault="0064367C" w:rsidP="0064367C">
      <w:pPr>
        <w:pBdr>
          <w:top w:val="nil"/>
          <w:left w:val="nil"/>
          <w:bottom w:val="nil"/>
          <w:right w:val="nil"/>
          <w:between w:val="nil"/>
        </w:pBdr>
        <w:spacing w:after="0" w:line="240" w:lineRule="auto"/>
        <w:ind w:left="567"/>
        <w:jc w:val="both"/>
        <w:rPr>
          <w:bCs/>
          <w:color w:val="000000"/>
          <w:sz w:val="18"/>
          <w:szCs w:val="18"/>
        </w:rPr>
      </w:pPr>
    </w:p>
    <w:p w14:paraId="046A04B2" w14:textId="77777777" w:rsidR="0064367C" w:rsidRPr="006421A3" w:rsidRDefault="0064367C" w:rsidP="0064367C">
      <w:pPr>
        <w:pBdr>
          <w:top w:val="nil"/>
          <w:left w:val="nil"/>
          <w:bottom w:val="nil"/>
          <w:right w:val="nil"/>
          <w:between w:val="nil"/>
        </w:pBdr>
        <w:spacing w:after="0" w:line="240" w:lineRule="auto"/>
        <w:ind w:left="567"/>
        <w:jc w:val="both"/>
        <w:rPr>
          <w:bCs/>
          <w:i/>
          <w:iCs/>
          <w:color w:val="000000"/>
          <w:sz w:val="18"/>
          <w:szCs w:val="18"/>
        </w:rPr>
      </w:pPr>
      <w:r w:rsidRPr="006421A3">
        <w:rPr>
          <w:bCs/>
          <w:i/>
          <w:iCs/>
          <w:color w:val="000000"/>
          <w:sz w:val="18"/>
          <w:szCs w:val="18"/>
        </w:rPr>
        <w:t>Activo no circulante:</w:t>
      </w:r>
    </w:p>
    <w:p w14:paraId="7242E4D9" w14:textId="77777777" w:rsidR="0064367C" w:rsidRDefault="0064367C" w:rsidP="0064367C">
      <w:pPr>
        <w:pBdr>
          <w:top w:val="nil"/>
          <w:left w:val="nil"/>
          <w:bottom w:val="nil"/>
          <w:right w:val="nil"/>
          <w:between w:val="nil"/>
        </w:pBdr>
        <w:spacing w:after="0" w:line="240" w:lineRule="auto"/>
        <w:ind w:left="851"/>
        <w:jc w:val="both"/>
        <w:rPr>
          <w:bCs/>
          <w:color w:val="000000"/>
          <w:sz w:val="18"/>
          <w:szCs w:val="18"/>
        </w:rPr>
      </w:pPr>
      <w:r w:rsidRPr="00B337F2">
        <w:rPr>
          <w:bCs/>
          <w:color w:val="000000"/>
          <w:sz w:val="18"/>
          <w:szCs w:val="18"/>
        </w:rPr>
        <w:t>La vida útil y los porcentajes de depreciación de los diferentes activos fijos son los siguientes:</w:t>
      </w:r>
    </w:p>
    <w:p w14:paraId="0B523DEA" w14:textId="77777777" w:rsidR="0064367C" w:rsidRPr="00B337F2" w:rsidRDefault="0064367C" w:rsidP="0064367C">
      <w:pPr>
        <w:pBdr>
          <w:top w:val="nil"/>
          <w:left w:val="nil"/>
          <w:bottom w:val="nil"/>
          <w:right w:val="nil"/>
          <w:between w:val="nil"/>
        </w:pBdr>
        <w:spacing w:after="0" w:line="240" w:lineRule="auto"/>
        <w:ind w:firstLine="288"/>
        <w:jc w:val="both"/>
        <w:rPr>
          <w:bCs/>
          <w:color w:val="000000"/>
          <w:sz w:val="18"/>
          <w:szCs w:val="18"/>
        </w:rPr>
      </w:pPr>
    </w:p>
    <w:tbl>
      <w:tblPr>
        <w:tblStyle w:val="Tablaconcuadrcula"/>
        <w:tblW w:w="0" w:type="auto"/>
        <w:jc w:val="center"/>
        <w:tblLook w:val="04A0" w:firstRow="1" w:lastRow="0" w:firstColumn="1" w:lastColumn="0" w:noHBand="0" w:noVBand="1"/>
      </w:tblPr>
      <w:tblGrid>
        <w:gridCol w:w="3964"/>
        <w:gridCol w:w="1253"/>
        <w:gridCol w:w="805"/>
        <w:gridCol w:w="1053"/>
      </w:tblGrid>
      <w:tr w:rsidR="0064367C" w:rsidRPr="00706346" w14:paraId="451F39B9" w14:textId="77777777" w:rsidTr="00B5290E">
        <w:trPr>
          <w:jc w:val="center"/>
        </w:trPr>
        <w:tc>
          <w:tcPr>
            <w:tcW w:w="3964" w:type="dxa"/>
            <w:vAlign w:val="center"/>
          </w:tcPr>
          <w:p w14:paraId="6D1DEED4"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Bienes</w:t>
            </w:r>
          </w:p>
        </w:tc>
        <w:tc>
          <w:tcPr>
            <w:tcW w:w="1253" w:type="dxa"/>
            <w:vAlign w:val="center"/>
          </w:tcPr>
          <w:p w14:paraId="30603D64"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Importe ($)</w:t>
            </w:r>
          </w:p>
        </w:tc>
        <w:tc>
          <w:tcPr>
            <w:tcW w:w="805" w:type="dxa"/>
            <w:vAlign w:val="center"/>
          </w:tcPr>
          <w:p w14:paraId="77200143"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Vida útil (años)</w:t>
            </w:r>
          </w:p>
        </w:tc>
        <w:tc>
          <w:tcPr>
            <w:tcW w:w="920" w:type="dxa"/>
            <w:vAlign w:val="center"/>
          </w:tcPr>
          <w:p w14:paraId="21DD62AD"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 de depreciación</w:t>
            </w:r>
            <w:r>
              <w:rPr>
                <w:bCs/>
                <w:color w:val="000000"/>
                <w:sz w:val="16"/>
                <w:szCs w:val="16"/>
              </w:rPr>
              <w:t xml:space="preserve"> anual</w:t>
            </w:r>
          </w:p>
        </w:tc>
      </w:tr>
      <w:tr w:rsidR="0064367C" w:rsidRPr="00706346" w14:paraId="5A224FEA" w14:textId="77777777" w:rsidTr="00B5290E">
        <w:trPr>
          <w:jc w:val="center"/>
        </w:trPr>
        <w:tc>
          <w:tcPr>
            <w:tcW w:w="6942" w:type="dxa"/>
            <w:gridSpan w:val="4"/>
            <w:shd w:val="clear" w:color="auto" w:fill="D9D9D9" w:themeFill="background1" w:themeFillShade="D9"/>
          </w:tcPr>
          <w:p w14:paraId="59F654DC" w14:textId="77777777" w:rsidR="0064367C" w:rsidRPr="00706346" w:rsidRDefault="0064367C" w:rsidP="00B5290E">
            <w:pPr>
              <w:spacing w:after="0" w:line="240" w:lineRule="auto"/>
              <w:rPr>
                <w:bCs/>
                <w:color w:val="000000"/>
                <w:sz w:val="16"/>
                <w:szCs w:val="16"/>
              </w:rPr>
            </w:pPr>
            <w:r w:rsidRPr="00706346">
              <w:rPr>
                <w:bCs/>
                <w:color w:val="000000"/>
                <w:sz w:val="16"/>
                <w:szCs w:val="16"/>
              </w:rPr>
              <w:t>Mobiliario y Equipo de Administración:</w:t>
            </w:r>
          </w:p>
        </w:tc>
      </w:tr>
      <w:tr w:rsidR="0064367C" w:rsidRPr="00706346" w14:paraId="32C895B9" w14:textId="77777777" w:rsidTr="00B5290E">
        <w:trPr>
          <w:jc w:val="center"/>
        </w:trPr>
        <w:tc>
          <w:tcPr>
            <w:tcW w:w="3964" w:type="dxa"/>
          </w:tcPr>
          <w:p w14:paraId="7160B599" w14:textId="77777777" w:rsidR="0064367C" w:rsidRPr="00706346" w:rsidRDefault="0064367C" w:rsidP="00B5290E">
            <w:pPr>
              <w:spacing w:after="0" w:line="240" w:lineRule="auto"/>
              <w:rPr>
                <w:bCs/>
                <w:color w:val="000000"/>
                <w:sz w:val="16"/>
                <w:szCs w:val="16"/>
              </w:rPr>
            </w:pPr>
            <w:r w:rsidRPr="00706346">
              <w:rPr>
                <w:bCs/>
                <w:color w:val="000000"/>
                <w:sz w:val="16"/>
                <w:szCs w:val="16"/>
              </w:rPr>
              <w:t>Muebles de Oficina y Estantería.</w:t>
            </w:r>
          </w:p>
        </w:tc>
        <w:tc>
          <w:tcPr>
            <w:tcW w:w="1253" w:type="dxa"/>
            <w:vAlign w:val="center"/>
          </w:tcPr>
          <w:p w14:paraId="26239682" w14:textId="66E6CC85" w:rsidR="0064367C" w:rsidRPr="00706346" w:rsidRDefault="0064367C" w:rsidP="00B5290E">
            <w:pPr>
              <w:spacing w:after="0" w:line="240" w:lineRule="auto"/>
              <w:jc w:val="right"/>
              <w:rPr>
                <w:bCs/>
                <w:color w:val="000000"/>
                <w:sz w:val="16"/>
                <w:szCs w:val="16"/>
              </w:rPr>
            </w:pPr>
            <w:r w:rsidRPr="00706346">
              <w:rPr>
                <w:bCs/>
                <w:color w:val="000000"/>
                <w:sz w:val="16"/>
                <w:szCs w:val="16"/>
              </w:rPr>
              <w:t>115,176</w:t>
            </w:r>
          </w:p>
        </w:tc>
        <w:tc>
          <w:tcPr>
            <w:tcW w:w="805" w:type="dxa"/>
          </w:tcPr>
          <w:p w14:paraId="3E51D0AB"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10</w:t>
            </w:r>
          </w:p>
        </w:tc>
        <w:tc>
          <w:tcPr>
            <w:tcW w:w="920" w:type="dxa"/>
          </w:tcPr>
          <w:p w14:paraId="63BF08FC"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10.0%</w:t>
            </w:r>
          </w:p>
        </w:tc>
      </w:tr>
      <w:tr w:rsidR="0064367C" w:rsidRPr="00706346" w14:paraId="16531F44" w14:textId="77777777" w:rsidTr="00B5290E">
        <w:trPr>
          <w:jc w:val="center"/>
        </w:trPr>
        <w:tc>
          <w:tcPr>
            <w:tcW w:w="3964" w:type="dxa"/>
          </w:tcPr>
          <w:p w14:paraId="54249C71" w14:textId="77777777" w:rsidR="0064367C" w:rsidRPr="00706346" w:rsidRDefault="0064367C" w:rsidP="00B5290E">
            <w:pPr>
              <w:spacing w:after="0" w:line="240" w:lineRule="auto"/>
              <w:rPr>
                <w:bCs/>
                <w:color w:val="000000"/>
                <w:sz w:val="16"/>
                <w:szCs w:val="16"/>
              </w:rPr>
            </w:pPr>
            <w:r w:rsidRPr="00706346">
              <w:rPr>
                <w:bCs/>
                <w:color w:val="000000"/>
                <w:sz w:val="16"/>
                <w:szCs w:val="16"/>
              </w:rPr>
              <w:t>Muebles, Excepto De Oficina Y Estantería.</w:t>
            </w:r>
          </w:p>
        </w:tc>
        <w:tc>
          <w:tcPr>
            <w:tcW w:w="1253" w:type="dxa"/>
            <w:vAlign w:val="center"/>
          </w:tcPr>
          <w:p w14:paraId="1B928AC5" w14:textId="6F2A52EF" w:rsidR="0064367C" w:rsidRPr="00706346" w:rsidRDefault="0064367C" w:rsidP="00B5290E">
            <w:pPr>
              <w:spacing w:after="0" w:line="240" w:lineRule="auto"/>
              <w:jc w:val="right"/>
              <w:rPr>
                <w:bCs/>
                <w:color w:val="000000"/>
                <w:sz w:val="16"/>
                <w:szCs w:val="16"/>
              </w:rPr>
            </w:pPr>
            <w:r w:rsidRPr="00706346">
              <w:rPr>
                <w:bCs/>
                <w:color w:val="000000"/>
                <w:sz w:val="16"/>
                <w:szCs w:val="16"/>
              </w:rPr>
              <w:t>14,887</w:t>
            </w:r>
          </w:p>
        </w:tc>
        <w:tc>
          <w:tcPr>
            <w:tcW w:w="805" w:type="dxa"/>
          </w:tcPr>
          <w:p w14:paraId="5FE27ABC"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10</w:t>
            </w:r>
          </w:p>
        </w:tc>
        <w:tc>
          <w:tcPr>
            <w:tcW w:w="920" w:type="dxa"/>
          </w:tcPr>
          <w:p w14:paraId="0E8B6FF7"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10.0%</w:t>
            </w:r>
          </w:p>
        </w:tc>
      </w:tr>
      <w:tr w:rsidR="0064367C" w:rsidRPr="00706346" w14:paraId="6100C4C7" w14:textId="77777777" w:rsidTr="00B5290E">
        <w:trPr>
          <w:jc w:val="center"/>
        </w:trPr>
        <w:tc>
          <w:tcPr>
            <w:tcW w:w="3964" w:type="dxa"/>
          </w:tcPr>
          <w:p w14:paraId="0DE32097" w14:textId="77777777" w:rsidR="0064367C" w:rsidRPr="00706346" w:rsidRDefault="0064367C" w:rsidP="00B5290E">
            <w:pPr>
              <w:spacing w:after="0" w:line="240" w:lineRule="auto"/>
              <w:rPr>
                <w:bCs/>
                <w:color w:val="000000"/>
                <w:sz w:val="16"/>
                <w:szCs w:val="16"/>
              </w:rPr>
            </w:pPr>
            <w:r w:rsidRPr="00706346">
              <w:rPr>
                <w:bCs/>
                <w:color w:val="000000"/>
                <w:sz w:val="16"/>
                <w:szCs w:val="16"/>
              </w:rPr>
              <w:t>Equipo de Cómputo y de Tecnologías de la Información.</w:t>
            </w:r>
          </w:p>
        </w:tc>
        <w:tc>
          <w:tcPr>
            <w:tcW w:w="1253" w:type="dxa"/>
            <w:vAlign w:val="center"/>
          </w:tcPr>
          <w:p w14:paraId="5D65ECC3" w14:textId="057B0899" w:rsidR="0064367C" w:rsidRPr="00706346" w:rsidRDefault="0064367C" w:rsidP="00B5290E">
            <w:pPr>
              <w:spacing w:after="0" w:line="240" w:lineRule="auto"/>
              <w:jc w:val="right"/>
              <w:rPr>
                <w:bCs/>
                <w:color w:val="000000"/>
                <w:sz w:val="16"/>
                <w:szCs w:val="16"/>
              </w:rPr>
            </w:pPr>
            <w:r w:rsidRPr="00706346">
              <w:rPr>
                <w:bCs/>
                <w:color w:val="000000"/>
                <w:sz w:val="16"/>
                <w:szCs w:val="16"/>
              </w:rPr>
              <w:t>731,46</w:t>
            </w:r>
            <w:r w:rsidR="00940980">
              <w:rPr>
                <w:bCs/>
                <w:color w:val="000000"/>
                <w:sz w:val="16"/>
                <w:szCs w:val="16"/>
              </w:rPr>
              <w:t>5</w:t>
            </w:r>
          </w:p>
        </w:tc>
        <w:tc>
          <w:tcPr>
            <w:tcW w:w="805" w:type="dxa"/>
            <w:vAlign w:val="center"/>
          </w:tcPr>
          <w:p w14:paraId="2A38DF9D"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3</w:t>
            </w:r>
          </w:p>
        </w:tc>
        <w:tc>
          <w:tcPr>
            <w:tcW w:w="920" w:type="dxa"/>
            <w:vAlign w:val="center"/>
          </w:tcPr>
          <w:p w14:paraId="62E75DA7"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33.3%</w:t>
            </w:r>
          </w:p>
        </w:tc>
      </w:tr>
      <w:tr w:rsidR="0064367C" w:rsidRPr="00706346" w14:paraId="3F7DE631" w14:textId="77777777" w:rsidTr="00B5290E">
        <w:trPr>
          <w:jc w:val="center"/>
        </w:trPr>
        <w:tc>
          <w:tcPr>
            <w:tcW w:w="3964" w:type="dxa"/>
          </w:tcPr>
          <w:p w14:paraId="758A02D2" w14:textId="77777777" w:rsidR="0064367C" w:rsidRPr="00706346" w:rsidRDefault="0064367C" w:rsidP="00B5290E">
            <w:pPr>
              <w:spacing w:after="0" w:line="240" w:lineRule="auto"/>
              <w:rPr>
                <w:bCs/>
                <w:color w:val="000000"/>
                <w:sz w:val="16"/>
                <w:szCs w:val="16"/>
              </w:rPr>
            </w:pPr>
            <w:r w:rsidRPr="00706346">
              <w:rPr>
                <w:bCs/>
                <w:color w:val="000000"/>
                <w:sz w:val="16"/>
                <w:szCs w:val="16"/>
              </w:rPr>
              <w:t>Otros Mobiliarios y Equipos de Administración.</w:t>
            </w:r>
          </w:p>
        </w:tc>
        <w:tc>
          <w:tcPr>
            <w:tcW w:w="1253" w:type="dxa"/>
            <w:vAlign w:val="center"/>
          </w:tcPr>
          <w:p w14:paraId="4A9B2E25" w14:textId="7A8BBAD3" w:rsidR="0064367C" w:rsidRPr="00706346" w:rsidRDefault="0064367C" w:rsidP="00B5290E">
            <w:pPr>
              <w:spacing w:after="0" w:line="240" w:lineRule="auto"/>
              <w:jc w:val="right"/>
              <w:rPr>
                <w:bCs/>
                <w:color w:val="000000"/>
                <w:sz w:val="16"/>
                <w:szCs w:val="16"/>
              </w:rPr>
            </w:pPr>
            <w:r w:rsidRPr="00706346">
              <w:rPr>
                <w:bCs/>
                <w:color w:val="000000"/>
                <w:sz w:val="16"/>
                <w:szCs w:val="16"/>
              </w:rPr>
              <w:t>30,19</w:t>
            </w:r>
            <w:r w:rsidR="00940980">
              <w:rPr>
                <w:bCs/>
                <w:color w:val="000000"/>
                <w:sz w:val="16"/>
                <w:szCs w:val="16"/>
              </w:rPr>
              <w:t>4</w:t>
            </w:r>
          </w:p>
        </w:tc>
        <w:tc>
          <w:tcPr>
            <w:tcW w:w="805" w:type="dxa"/>
            <w:vAlign w:val="center"/>
          </w:tcPr>
          <w:p w14:paraId="3E462506"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10</w:t>
            </w:r>
          </w:p>
        </w:tc>
        <w:tc>
          <w:tcPr>
            <w:tcW w:w="920" w:type="dxa"/>
            <w:vAlign w:val="center"/>
          </w:tcPr>
          <w:p w14:paraId="24071A05"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10.0%</w:t>
            </w:r>
          </w:p>
        </w:tc>
      </w:tr>
      <w:tr w:rsidR="0064367C" w:rsidRPr="00706346" w14:paraId="5737EA73" w14:textId="77777777" w:rsidTr="00B5290E">
        <w:trPr>
          <w:jc w:val="center"/>
        </w:trPr>
        <w:tc>
          <w:tcPr>
            <w:tcW w:w="6942" w:type="dxa"/>
            <w:gridSpan w:val="4"/>
            <w:shd w:val="clear" w:color="auto" w:fill="D9D9D9" w:themeFill="background1" w:themeFillShade="D9"/>
          </w:tcPr>
          <w:p w14:paraId="5BF4BE5D" w14:textId="77777777" w:rsidR="0064367C" w:rsidRPr="00706346" w:rsidRDefault="0064367C" w:rsidP="00B5290E">
            <w:pPr>
              <w:spacing w:after="0" w:line="240" w:lineRule="auto"/>
              <w:rPr>
                <w:bCs/>
                <w:color w:val="000000"/>
                <w:sz w:val="16"/>
                <w:szCs w:val="16"/>
              </w:rPr>
            </w:pPr>
            <w:r w:rsidRPr="00706346">
              <w:rPr>
                <w:bCs/>
                <w:color w:val="000000"/>
                <w:sz w:val="16"/>
                <w:szCs w:val="16"/>
              </w:rPr>
              <w:t>Mobiliario y Equipo Educacional y Recreativo</w:t>
            </w:r>
            <w:r>
              <w:rPr>
                <w:bCs/>
                <w:color w:val="000000"/>
                <w:sz w:val="16"/>
                <w:szCs w:val="16"/>
              </w:rPr>
              <w:t>:</w:t>
            </w:r>
          </w:p>
        </w:tc>
      </w:tr>
      <w:tr w:rsidR="0064367C" w:rsidRPr="00706346" w14:paraId="16423CA3" w14:textId="77777777" w:rsidTr="00B5290E">
        <w:trPr>
          <w:jc w:val="center"/>
        </w:trPr>
        <w:tc>
          <w:tcPr>
            <w:tcW w:w="3964" w:type="dxa"/>
          </w:tcPr>
          <w:p w14:paraId="172A1080" w14:textId="77777777" w:rsidR="0064367C" w:rsidRPr="00706346" w:rsidRDefault="0064367C" w:rsidP="00B5290E">
            <w:pPr>
              <w:spacing w:after="0" w:line="240" w:lineRule="auto"/>
              <w:rPr>
                <w:bCs/>
                <w:color w:val="000000"/>
                <w:sz w:val="16"/>
                <w:szCs w:val="16"/>
              </w:rPr>
            </w:pPr>
            <w:r w:rsidRPr="00706346">
              <w:rPr>
                <w:bCs/>
                <w:color w:val="000000"/>
                <w:sz w:val="16"/>
                <w:szCs w:val="16"/>
              </w:rPr>
              <w:t>Equipos y aparatos audiovisuales</w:t>
            </w:r>
          </w:p>
        </w:tc>
        <w:tc>
          <w:tcPr>
            <w:tcW w:w="1253" w:type="dxa"/>
            <w:vAlign w:val="center"/>
          </w:tcPr>
          <w:p w14:paraId="43C7C65B" w14:textId="2846528A" w:rsidR="0064367C" w:rsidRPr="00706346" w:rsidRDefault="0064367C" w:rsidP="00B5290E">
            <w:pPr>
              <w:spacing w:after="0" w:line="240" w:lineRule="auto"/>
              <w:jc w:val="right"/>
              <w:rPr>
                <w:bCs/>
                <w:color w:val="000000"/>
                <w:sz w:val="16"/>
                <w:szCs w:val="16"/>
              </w:rPr>
            </w:pPr>
            <w:r w:rsidRPr="00706346">
              <w:rPr>
                <w:bCs/>
                <w:color w:val="000000"/>
                <w:sz w:val="16"/>
                <w:szCs w:val="16"/>
              </w:rPr>
              <w:t>95,1</w:t>
            </w:r>
            <w:r w:rsidR="00940980">
              <w:rPr>
                <w:bCs/>
                <w:color w:val="000000"/>
                <w:sz w:val="16"/>
                <w:szCs w:val="16"/>
              </w:rPr>
              <w:t>40</w:t>
            </w:r>
          </w:p>
        </w:tc>
        <w:tc>
          <w:tcPr>
            <w:tcW w:w="805" w:type="dxa"/>
          </w:tcPr>
          <w:p w14:paraId="62117250"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3</w:t>
            </w:r>
          </w:p>
        </w:tc>
        <w:tc>
          <w:tcPr>
            <w:tcW w:w="920" w:type="dxa"/>
          </w:tcPr>
          <w:p w14:paraId="525B5E6C"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33.3%</w:t>
            </w:r>
          </w:p>
        </w:tc>
      </w:tr>
      <w:tr w:rsidR="0064367C" w:rsidRPr="00706346" w14:paraId="156ACBAA" w14:textId="77777777" w:rsidTr="00B5290E">
        <w:trPr>
          <w:jc w:val="center"/>
        </w:trPr>
        <w:tc>
          <w:tcPr>
            <w:tcW w:w="3964" w:type="dxa"/>
          </w:tcPr>
          <w:p w14:paraId="061D062C" w14:textId="77777777" w:rsidR="0064367C" w:rsidRPr="00706346" w:rsidRDefault="0064367C" w:rsidP="00B5290E">
            <w:pPr>
              <w:spacing w:after="0" w:line="240" w:lineRule="auto"/>
              <w:rPr>
                <w:bCs/>
                <w:color w:val="000000"/>
                <w:sz w:val="16"/>
                <w:szCs w:val="16"/>
              </w:rPr>
            </w:pPr>
            <w:r w:rsidRPr="00706346">
              <w:rPr>
                <w:bCs/>
                <w:color w:val="000000"/>
                <w:sz w:val="16"/>
                <w:szCs w:val="16"/>
              </w:rPr>
              <w:t>Cámaras Fotográficas y de Video</w:t>
            </w:r>
          </w:p>
        </w:tc>
        <w:tc>
          <w:tcPr>
            <w:tcW w:w="1253" w:type="dxa"/>
          </w:tcPr>
          <w:p w14:paraId="22826801" w14:textId="54DB5DFD" w:rsidR="0064367C" w:rsidRPr="00706346" w:rsidRDefault="0064367C" w:rsidP="00B5290E">
            <w:pPr>
              <w:spacing w:after="0" w:line="240" w:lineRule="auto"/>
              <w:jc w:val="right"/>
              <w:rPr>
                <w:bCs/>
                <w:color w:val="000000"/>
                <w:sz w:val="16"/>
                <w:szCs w:val="16"/>
              </w:rPr>
            </w:pPr>
            <w:r w:rsidRPr="00706346">
              <w:rPr>
                <w:bCs/>
                <w:color w:val="000000"/>
                <w:sz w:val="16"/>
                <w:szCs w:val="16"/>
              </w:rPr>
              <w:t>0</w:t>
            </w:r>
          </w:p>
        </w:tc>
        <w:tc>
          <w:tcPr>
            <w:tcW w:w="805" w:type="dxa"/>
          </w:tcPr>
          <w:p w14:paraId="7FDCB3AB"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3</w:t>
            </w:r>
          </w:p>
        </w:tc>
        <w:tc>
          <w:tcPr>
            <w:tcW w:w="920" w:type="dxa"/>
          </w:tcPr>
          <w:p w14:paraId="50E5A7FF"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33.3%</w:t>
            </w:r>
          </w:p>
        </w:tc>
      </w:tr>
      <w:tr w:rsidR="0064367C" w:rsidRPr="00706346" w14:paraId="100D90BF" w14:textId="77777777" w:rsidTr="00B5290E">
        <w:trPr>
          <w:jc w:val="center"/>
        </w:trPr>
        <w:tc>
          <w:tcPr>
            <w:tcW w:w="3964" w:type="dxa"/>
          </w:tcPr>
          <w:p w14:paraId="3D13ED0F" w14:textId="77777777" w:rsidR="0064367C" w:rsidRPr="00706346" w:rsidRDefault="0064367C" w:rsidP="00B5290E">
            <w:pPr>
              <w:spacing w:after="0" w:line="240" w:lineRule="auto"/>
              <w:rPr>
                <w:bCs/>
                <w:color w:val="000000"/>
                <w:sz w:val="16"/>
                <w:szCs w:val="16"/>
              </w:rPr>
            </w:pPr>
            <w:r>
              <w:rPr>
                <w:bCs/>
                <w:color w:val="000000"/>
                <w:sz w:val="16"/>
                <w:szCs w:val="16"/>
              </w:rPr>
              <w:t>Otro mobiliario y equipo educacional y recreativo</w:t>
            </w:r>
          </w:p>
        </w:tc>
        <w:tc>
          <w:tcPr>
            <w:tcW w:w="1253" w:type="dxa"/>
          </w:tcPr>
          <w:p w14:paraId="407A2A0C" w14:textId="2AF814A3" w:rsidR="0064367C" w:rsidRPr="00706346" w:rsidRDefault="0064367C" w:rsidP="00B5290E">
            <w:pPr>
              <w:spacing w:after="0" w:line="240" w:lineRule="auto"/>
              <w:jc w:val="right"/>
              <w:rPr>
                <w:bCs/>
                <w:color w:val="000000"/>
                <w:sz w:val="16"/>
                <w:szCs w:val="16"/>
              </w:rPr>
            </w:pPr>
            <w:r>
              <w:rPr>
                <w:bCs/>
                <w:color w:val="000000"/>
                <w:sz w:val="16"/>
                <w:szCs w:val="16"/>
              </w:rPr>
              <w:t>$18,97</w:t>
            </w:r>
            <w:r w:rsidR="00940980">
              <w:rPr>
                <w:bCs/>
                <w:color w:val="000000"/>
                <w:sz w:val="16"/>
                <w:szCs w:val="16"/>
              </w:rPr>
              <w:t>1</w:t>
            </w:r>
          </w:p>
        </w:tc>
        <w:tc>
          <w:tcPr>
            <w:tcW w:w="805" w:type="dxa"/>
          </w:tcPr>
          <w:p w14:paraId="29ABE0C8" w14:textId="77777777" w:rsidR="0064367C" w:rsidRPr="00706346" w:rsidRDefault="0064367C" w:rsidP="00B5290E">
            <w:pPr>
              <w:spacing w:after="0" w:line="240" w:lineRule="auto"/>
              <w:jc w:val="center"/>
              <w:rPr>
                <w:bCs/>
                <w:color w:val="000000"/>
                <w:sz w:val="16"/>
                <w:szCs w:val="16"/>
              </w:rPr>
            </w:pPr>
            <w:r>
              <w:rPr>
                <w:bCs/>
                <w:color w:val="000000"/>
                <w:sz w:val="16"/>
                <w:szCs w:val="16"/>
              </w:rPr>
              <w:t>5</w:t>
            </w:r>
          </w:p>
        </w:tc>
        <w:tc>
          <w:tcPr>
            <w:tcW w:w="920" w:type="dxa"/>
          </w:tcPr>
          <w:p w14:paraId="41DB2B01" w14:textId="77777777" w:rsidR="0064367C" w:rsidRPr="00706346" w:rsidRDefault="0064367C" w:rsidP="00B5290E">
            <w:pPr>
              <w:spacing w:after="0" w:line="240" w:lineRule="auto"/>
              <w:jc w:val="right"/>
              <w:rPr>
                <w:bCs/>
                <w:color w:val="000000"/>
                <w:sz w:val="16"/>
                <w:szCs w:val="16"/>
              </w:rPr>
            </w:pPr>
            <w:r>
              <w:rPr>
                <w:bCs/>
                <w:color w:val="000000"/>
                <w:sz w:val="16"/>
                <w:szCs w:val="16"/>
              </w:rPr>
              <w:t>20.0%</w:t>
            </w:r>
          </w:p>
        </w:tc>
      </w:tr>
      <w:tr w:rsidR="0064367C" w:rsidRPr="00706346" w14:paraId="27C61BCE" w14:textId="77777777" w:rsidTr="00B5290E">
        <w:trPr>
          <w:jc w:val="center"/>
        </w:trPr>
        <w:tc>
          <w:tcPr>
            <w:tcW w:w="6942" w:type="dxa"/>
            <w:gridSpan w:val="4"/>
            <w:shd w:val="clear" w:color="auto" w:fill="D9D9D9" w:themeFill="background1" w:themeFillShade="D9"/>
          </w:tcPr>
          <w:p w14:paraId="73769885" w14:textId="77777777" w:rsidR="0064367C" w:rsidRPr="00706346" w:rsidRDefault="0064367C" w:rsidP="00B5290E">
            <w:pPr>
              <w:spacing w:after="0" w:line="240" w:lineRule="auto"/>
              <w:rPr>
                <w:bCs/>
                <w:color w:val="000000"/>
                <w:sz w:val="16"/>
                <w:szCs w:val="16"/>
              </w:rPr>
            </w:pPr>
            <w:r w:rsidRPr="00706346">
              <w:rPr>
                <w:bCs/>
                <w:color w:val="000000"/>
                <w:sz w:val="16"/>
                <w:szCs w:val="16"/>
              </w:rPr>
              <w:t>Equipo de Transporte</w:t>
            </w:r>
            <w:r>
              <w:rPr>
                <w:bCs/>
                <w:color w:val="000000"/>
                <w:sz w:val="16"/>
                <w:szCs w:val="16"/>
              </w:rPr>
              <w:t>:</w:t>
            </w:r>
          </w:p>
        </w:tc>
      </w:tr>
      <w:tr w:rsidR="0064367C" w:rsidRPr="00706346" w14:paraId="12EABE4C" w14:textId="77777777" w:rsidTr="00B5290E">
        <w:trPr>
          <w:jc w:val="center"/>
        </w:trPr>
        <w:tc>
          <w:tcPr>
            <w:tcW w:w="3964" w:type="dxa"/>
          </w:tcPr>
          <w:p w14:paraId="7625807B" w14:textId="77777777" w:rsidR="0064367C" w:rsidRPr="00706346" w:rsidRDefault="0064367C" w:rsidP="00B5290E">
            <w:pPr>
              <w:spacing w:after="0" w:line="240" w:lineRule="auto"/>
              <w:rPr>
                <w:bCs/>
                <w:color w:val="000000"/>
                <w:sz w:val="16"/>
                <w:szCs w:val="16"/>
              </w:rPr>
            </w:pPr>
            <w:r w:rsidRPr="00706346">
              <w:rPr>
                <w:bCs/>
                <w:color w:val="000000"/>
                <w:sz w:val="16"/>
                <w:szCs w:val="16"/>
              </w:rPr>
              <w:t>Automóviles y Equipo Terrestre</w:t>
            </w:r>
          </w:p>
        </w:tc>
        <w:tc>
          <w:tcPr>
            <w:tcW w:w="1253" w:type="dxa"/>
            <w:vAlign w:val="center"/>
          </w:tcPr>
          <w:p w14:paraId="17BED5F0" w14:textId="2B95FF78" w:rsidR="0064367C" w:rsidRPr="00706346" w:rsidRDefault="0064367C" w:rsidP="00B5290E">
            <w:pPr>
              <w:spacing w:after="0" w:line="240" w:lineRule="auto"/>
              <w:jc w:val="right"/>
              <w:rPr>
                <w:bCs/>
                <w:color w:val="000000"/>
                <w:sz w:val="16"/>
                <w:szCs w:val="16"/>
              </w:rPr>
            </w:pPr>
            <w:r w:rsidRPr="00706346">
              <w:rPr>
                <w:bCs/>
                <w:color w:val="000000"/>
                <w:sz w:val="16"/>
                <w:szCs w:val="16"/>
              </w:rPr>
              <w:t>58,500</w:t>
            </w:r>
          </w:p>
        </w:tc>
        <w:tc>
          <w:tcPr>
            <w:tcW w:w="805" w:type="dxa"/>
          </w:tcPr>
          <w:p w14:paraId="0F22175B"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5</w:t>
            </w:r>
          </w:p>
        </w:tc>
        <w:tc>
          <w:tcPr>
            <w:tcW w:w="920" w:type="dxa"/>
          </w:tcPr>
          <w:p w14:paraId="29E6B642"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20.0%</w:t>
            </w:r>
          </w:p>
        </w:tc>
      </w:tr>
      <w:tr w:rsidR="0064367C" w:rsidRPr="00706346" w14:paraId="7214780C" w14:textId="77777777" w:rsidTr="00B5290E">
        <w:trPr>
          <w:jc w:val="center"/>
        </w:trPr>
        <w:tc>
          <w:tcPr>
            <w:tcW w:w="6942" w:type="dxa"/>
            <w:gridSpan w:val="4"/>
            <w:shd w:val="clear" w:color="auto" w:fill="D9D9D9" w:themeFill="background1" w:themeFillShade="D9"/>
          </w:tcPr>
          <w:p w14:paraId="5293258D" w14:textId="77777777" w:rsidR="0064367C" w:rsidRPr="00706346" w:rsidRDefault="0064367C" w:rsidP="00B5290E">
            <w:pPr>
              <w:spacing w:after="0" w:line="240" w:lineRule="auto"/>
              <w:rPr>
                <w:bCs/>
                <w:color w:val="000000"/>
                <w:sz w:val="16"/>
                <w:szCs w:val="16"/>
              </w:rPr>
            </w:pPr>
            <w:r w:rsidRPr="00706346">
              <w:rPr>
                <w:bCs/>
                <w:color w:val="000000"/>
                <w:sz w:val="16"/>
                <w:szCs w:val="16"/>
              </w:rPr>
              <w:t>Maquinaria, Otros Equipos y Herramientas</w:t>
            </w:r>
            <w:r>
              <w:rPr>
                <w:bCs/>
                <w:color w:val="000000"/>
                <w:sz w:val="16"/>
                <w:szCs w:val="16"/>
              </w:rPr>
              <w:t>:</w:t>
            </w:r>
          </w:p>
        </w:tc>
      </w:tr>
      <w:tr w:rsidR="0064367C" w:rsidRPr="00706346" w14:paraId="43023141" w14:textId="77777777" w:rsidTr="00B5290E">
        <w:trPr>
          <w:jc w:val="center"/>
        </w:trPr>
        <w:tc>
          <w:tcPr>
            <w:tcW w:w="3964" w:type="dxa"/>
          </w:tcPr>
          <w:p w14:paraId="164E5ECC" w14:textId="77777777" w:rsidR="0064367C" w:rsidRPr="00706346" w:rsidRDefault="0064367C" w:rsidP="00B5290E">
            <w:pPr>
              <w:spacing w:after="0" w:line="240" w:lineRule="auto"/>
              <w:rPr>
                <w:bCs/>
                <w:color w:val="000000"/>
                <w:sz w:val="16"/>
                <w:szCs w:val="16"/>
              </w:rPr>
            </w:pPr>
            <w:r w:rsidRPr="00706346">
              <w:rPr>
                <w:bCs/>
                <w:color w:val="000000"/>
                <w:sz w:val="16"/>
                <w:szCs w:val="16"/>
              </w:rPr>
              <w:t>Sistemas de Aire Acondicionado, Calefacción y de Refrigeración Industrial y Comercial</w:t>
            </w:r>
          </w:p>
        </w:tc>
        <w:tc>
          <w:tcPr>
            <w:tcW w:w="1253" w:type="dxa"/>
            <w:vAlign w:val="center"/>
          </w:tcPr>
          <w:p w14:paraId="57976417" w14:textId="3D2A2B04" w:rsidR="0064367C" w:rsidRPr="00706346" w:rsidRDefault="0064367C" w:rsidP="00B5290E">
            <w:pPr>
              <w:spacing w:after="0" w:line="240" w:lineRule="auto"/>
              <w:jc w:val="right"/>
              <w:rPr>
                <w:bCs/>
                <w:color w:val="000000"/>
                <w:sz w:val="16"/>
                <w:szCs w:val="16"/>
              </w:rPr>
            </w:pPr>
            <w:r w:rsidRPr="00706346">
              <w:rPr>
                <w:bCs/>
                <w:color w:val="000000"/>
                <w:sz w:val="16"/>
                <w:szCs w:val="16"/>
              </w:rPr>
              <w:t>491,827</w:t>
            </w:r>
          </w:p>
        </w:tc>
        <w:tc>
          <w:tcPr>
            <w:tcW w:w="805" w:type="dxa"/>
            <w:vAlign w:val="center"/>
          </w:tcPr>
          <w:p w14:paraId="65E7B818"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10</w:t>
            </w:r>
          </w:p>
        </w:tc>
        <w:tc>
          <w:tcPr>
            <w:tcW w:w="920" w:type="dxa"/>
            <w:vAlign w:val="center"/>
          </w:tcPr>
          <w:p w14:paraId="058E6696"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10.0%</w:t>
            </w:r>
          </w:p>
        </w:tc>
      </w:tr>
      <w:tr w:rsidR="0064367C" w:rsidRPr="00706346" w14:paraId="53E839FA" w14:textId="77777777" w:rsidTr="00B5290E">
        <w:trPr>
          <w:jc w:val="center"/>
        </w:trPr>
        <w:tc>
          <w:tcPr>
            <w:tcW w:w="3964" w:type="dxa"/>
          </w:tcPr>
          <w:p w14:paraId="46285D42" w14:textId="77777777" w:rsidR="0064367C" w:rsidRPr="00706346" w:rsidRDefault="0064367C" w:rsidP="00B5290E">
            <w:pPr>
              <w:spacing w:after="0" w:line="240" w:lineRule="auto"/>
              <w:rPr>
                <w:bCs/>
                <w:color w:val="000000"/>
                <w:sz w:val="16"/>
                <w:szCs w:val="16"/>
              </w:rPr>
            </w:pPr>
            <w:r w:rsidRPr="00706346">
              <w:rPr>
                <w:bCs/>
                <w:color w:val="000000"/>
                <w:sz w:val="16"/>
                <w:szCs w:val="16"/>
              </w:rPr>
              <w:t>Herramientas y Máquinas-Herramienta</w:t>
            </w:r>
          </w:p>
        </w:tc>
        <w:tc>
          <w:tcPr>
            <w:tcW w:w="1253" w:type="dxa"/>
            <w:vAlign w:val="center"/>
          </w:tcPr>
          <w:p w14:paraId="158E943B" w14:textId="13AA0FB8" w:rsidR="0064367C" w:rsidRPr="00706346" w:rsidRDefault="0064367C" w:rsidP="00B5290E">
            <w:pPr>
              <w:spacing w:after="0" w:line="240" w:lineRule="auto"/>
              <w:jc w:val="right"/>
              <w:rPr>
                <w:bCs/>
                <w:color w:val="000000"/>
                <w:sz w:val="16"/>
                <w:szCs w:val="16"/>
              </w:rPr>
            </w:pPr>
            <w:r w:rsidRPr="00706346">
              <w:rPr>
                <w:bCs/>
                <w:color w:val="000000"/>
                <w:sz w:val="16"/>
                <w:szCs w:val="16"/>
              </w:rPr>
              <w:t>4,000</w:t>
            </w:r>
          </w:p>
        </w:tc>
        <w:tc>
          <w:tcPr>
            <w:tcW w:w="805" w:type="dxa"/>
            <w:vAlign w:val="center"/>
          </w:tcPr>
          <w:p w14:paraId="19D95A73" w14:textId="77777777" w:rsidR="0064367C" w:rsidRPr="00706346" w:rsidRDefault="0064367C" w:rsidP="00B5290E">
            <w:pPr>
              <w:spacing w:after="0" w:line="240" w:lineRule="auto"/>
              <w:jc w:val="center"/>
              <w:rPr>
                <w:bCs/>
                <w:color w:val="000000"/>
                <w:sz w:val="16"/>
                <w:szCs w:val="16"/>
              </w:rPr>
            </w:pPr>
            <w:r w:rsidRPr="00706346">
              <w:rPr>
                <w:bCs/>
                <w:color w:val="000000"/>
                <w:sz w:val="16"/>
                <w:szCs w:val="16"/>
              </w:rPr>
              <w:t>10</w:t>
            </w:r>
          </w:p>
        </w:tc>
        <w:tc>
          <w:tcPr>
            <w:tcW w:w="920" w:type="dxa"/>
            <w:vAlign w:val="center"/>
          </w:tcPr>
          <w:p w14:paraId="426FBE66" w14:textId="77777777" w:rsidR="0064367C" w:rsidRPr="00706346" w:rsidRDefault="0064367C" w:rsidP="00B5290E">
            <w:pPr>
              <w:spacing w:after="0" w:line="240" w:lineRule="auto"/>
              <w:jc w:val="right"/>
              <w:rPr>
                <w:bCs/>
                <w:color w:val="000000"/>
                <w:sz w:val="16"/>
                <w:szCs w:val="16"/>
              </w:rPr>
            </w:pPr>
            <w:r w:rsidRPr="00706346">
              <w:rPr>
                <w:bCs/>
                <w:color w:val="000000"/>
                <w:sz w:val="16"/>
                <w:szCs w:val="16"/>
              </w:rPr>
              <w:t>10.0%</w:t>
            </w:r>
          </w:p>
        </w:tc>
      </w:tr>
    </w:tbl>
    <w:p w14:paraId="0F050D61"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p>
    <w:p w14:paraId="4FDF08BF"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p>
    <w:p w14:paraId="3A5F5E4E"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b)</w:t>
      </w:r>
      <w:r w:rsidRPr="0052661D">
        <w:rPr>
          <w:color w:val="000000"/>
          <w:sz w:val="18"/>
          <w:szCs w:val="18"/>
        </w:rPr>
        <w:tab/>
      </w:r>
      <w:r w:rsidRPr="00BC0960">
        <w:rPr>
          <w:color w:val="000000"/>
          <w:sz w:val="18"/>
          <w:szCs w:val="18"/>
        </w:rPr>
        <w:t>Cambios en el porcentaje de depreciación y amortización y en el valor de los activos ocasionado</w:t>
      </w:r>
      <w:r>
        <w:rPr>
          <w:color w:val="000000"/>
          <w:sz w:val="18"/>
          <w:szCs w:val="18"/>
        </w:rPr>
        <w:t xml:space="preserve"> </w:t>
      </w:r>
      <w:r w:rsidRPr="00BC0960">
        <w:rPr>
          <w:color w:val="000000"/>
          <w:sz w:val="18"/>
          <w:szCs w:val="18"/>
        </w:rPr>
        <w:t>por deterioro.</w:t>
      </w:r>
      <w:r w:rsidRPr="0052661D">
        <w:rPr>
          <w:color w:val="000000"/>
          <w:sz w:val="18"/>
          <w:szCs w:val="18"/>
        </w:rPr>
        <w:t xml:space="preserve">  NO APLICA.</w:t>
      </w:r>
    </w:p>
    <w:p w14:paraId="77B1A4C8"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c)</w:t>
      </w:r>
      <w:r w:rsidRPr="0052661D">
        <w:rPr>
          <w:color w:val="000000"/>
          <w:sz w:val="18"/>
          <w:szCs w:val="18"/>
        </w:rPr>
        <w:tab/>
        <w:t>Importe de los gastos capitalizados en el ejercicio, tanto Financieros como de Investigación y Desarrollo.  NO APLICA.</w:t>
      </w:r>
    </w:p>
    <w:p w14:paraId="750B93AD"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d)</w:t>
      </w:r>
      <w:r w:rsidRPr="0052661D">
        <w:rPr>
          <w:color w:val="000000"/>
          <w:sz w:val="18"/>
          <w:szCs w:val="18"/>
        </w:rPr>
        <w:tab/>
        <w:t>Riesgos por tipo de cambio o tipo de interés de las Inversiones Financieras.  NO APLICA.</w:t>
      </w:r>
    </w:p>
    <w:p w14:paraId="582D39F9"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e)</w:t>
      </w:r>
      <w:r w:rsidRPr="0052661D">
        <w:rPr>
          <w:color w:val="000000"/>
          <w:sz w:val="18"/>
          <w:szCs w:val="18"/>
        </w:rPr>
        <w:tab/>
        <w:t xml:space="preserve">Valor en el ejercicio de los </w:t>
      </w:r>
      <w:r>
        <w:rPr>
          <w:color w:val="000000"/>
          <w:sz w:val="18"/>
          <w:szCs w:val="18"/>
        </w:rPr>
        <w:t>b</w:t>
      </w:r>
      <w:r w:rsidRPr="0052661D">
        <w:rPr>
          <w:color w:val="000000"/>
          <w:sz w:val="18"/>
          <w:szCs w:val="18"/>
        </w:rPr>
        <w:t>ienes construidos por la entidad.  NO APLICA.</w:t>
      </w:r>
    </w:p>
    <w:p w14:paraId="5A15F579"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f)</w:t>
      </w:r>
      <w:r w:rsidRPr="0052661D">
        <w:rPr>
          <w:color w:val="000000"/>
          <w:sz w:val="18"/>
          <w:szCs w:val="18"/>
        </w:rPr>
        <w:tab/>
        <w:t xml:space="preserve">Otras circunstancias de carácter significativo que afecten el Activo, tales como Bienes en Garantía, señalados en embargos, Litigios, Títulos de Inversiones entregados en garantías, baja significativa del valor de Inversiones Financieras, etc. </w:t>
      </w:r>
      <w:r>
        <w:rPr>
          <w:color w:val="000000"/>
          <w:sz w:val="18"/>
          <w:szCs w:val="18"/>
        </w:rPr>
        <w:t>NO APLICA.</w:t>
      </w:r>
    </w:p>
    <w:p w14:paraId="17771201"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g)</w:t>
      </w:r>
      <w:r w:rsidRPr="0052661D">
        <w:rPr>
          <w:color w:val="000000"/>
          <w:sz w:val="18"/>
          <w:szCs w:val="18"/>
        </w:rPr>
        <w:tab/>
        <w:t>Desmantelamiento de Activos, procedimientos, implicaciones, efectos contables.  NO APLICA.</w:t>
      </w:r>
    </w:p>
    <w:p w14:paraId="4DFA6B2E" w14:textId="77777777" w:rsidR="0064367C" w:rsidRPr="0052661D" w:rsidRDefault="0064367C" w:rsidP="0064367C">
      <w:pPr>
        <w:pBdr>
          <w:top w:val="nil"/>
          <w:left w:val="nil"/>
          <w:bottom w:val="nil"/>
          <w:right w:val="nil"/>
          <w:between w:val="nil"/>
        </w:pBdr>
        <w:spacing w:after="0" w:line="240" w:lineRule="auto"/>
        <w:ind w:left="1134" w:hanging="425"/>
        <w:rPr>
          <w:color w:val="000000"/>
          <w:sz w:val="18"/>
          <w:szCs w:val="18"/>
        </w:rPr>
      </w:pPr>
      <w:r w:rsidRPr="0052661D">
        <w:rPr>
          <w:color w:val="000000"/>
          <w:sz w:val="18"/>
          <w:szCs w:val="18"/>
        </w:rPr>
        <w:t>h)</w:t>
      </w:r>
      <w:r w:rsidRPr="0052661D">
        <w:rPr>
          <w:color w:val="000000"/>
          <w:sz w:val="18"/>
          <w:szCs w:val="18"/>
        </w:rPr>
        <w:tab/>
        <w:t>Administración de Activos; planeación con el objetivo de que el ente los utilice de manera más efectiva. NO APLICA</w:t>
      </w:r>
    </w:p>
    <w:p w14:paraId="1AEEB41B" w14:textId="77777777" w:rsidR="0064367C" w:rsidRPr="0052661D" w:rsidRDefault="0064367C" w:rsidP="0064367C">
      <w:pPr>
        <w:pBdr>
          <w:top w:val="nil"/>
          <w:left w:val="nil"/>
          <w:bottom w:val="nil"/>
          <w:right w:val="nil"/>
          <w:between w:val="nil"/>
        </w:pBdr>
        <w:spacing w:after="0" w:line="240" w:lineRule="auto"/>
        <w:ind w:left="1134" w:hanging="425"/>
        <w:rPr>
          <w:color w:val="000000"/>
          <w:sz w:val="18"/>
          <w:szCs w:val="18"/>
        </w:rPr>
      </w:pPr>
    </w:p>
    <w:p w14:paraId="528034F7" w14:textId="77777777" w:rsidR="0064367C" w:rsidRPr="0052661D" w:rsidRDefault="0064367C" w:rsidP="0064367C">
      <w:pPr>
        <w:pBdr>
          <w:top w:val="nil"/>
          <w:left w:val="nil"/>
          <w:bottom w:val="nil"/>
          <w:right w:val="nil"/>
          <w:between w:val="nil"/>
        </w:pBdr>
        <w:spacing w:after="0" w:line="240" w:lineRule="auto"/>
        <w:ind w:left="1134" w:hanging="425"/>
        <w:rPr>
          <w:color w:val="000000"/>
          <w:sz w:val="18"/>
          <w:szCs w:val="18"/>
        </w:rPr>
      </w:pPr>
      <w:r w:rsidRPr="0052661D">
        <w:rPr>
          <w:color w:val="000000"/>
          <w:sz w:val="18"/>
          <w:szCs w:val="18"/>
        </w:rPr>
        <w:t>Principales variaciones en el Activo.</w:t>
      </w:r>
    </w:p>
    <w:p w14:paraId="1B7CDAAC" w14:textId="77777777" w:rsidR="0064367C" w:rsidRPr="0052661D" w:rsidRDefault="0064367C" w:rsidP="0064367C">
      <w:pPr>
        <w:pBdr>
          <w:top w:val="nil"/>
          <w:left w:val="nil"/>
          <w:bottom w:val="nil"/>
          <w:right w:val="nil"/>
          <w:between w:val="nil"/>
        </w:pBdr>
        <w:spacing w:after="0" w:line="240" w:lineRule="auto"/>
        <w:ind w:left="1134" w:hanging="425"/>
        <w:rPr>
          <w:color w:val="000000"/>
          <w:sz w:val="18"/>
          <w:szCs w:val="18"/>
        </w:rPr>
      </w:pPr>
    </w:p>
    <w:p w14:paraId="1FDDC464"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a)</w:t>
      </w:r>
      <w:r w:rsidRPr="0052661D">
        <w:rPr>
          <w:color w:val="000000"/>
          <w:sz w:val="18"/>
          <w:szCs w:val="18"/>
        </w:rPr>
        <w:tab/>
        <w:t>Inversiones en valores. NO APLICA</w:t>
      </w:r>
    </w:p>
    <w:p w14:paraId="19C3E3E2"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b)</w:t>
      </w:r>
      <w:r w:rsidRPr="0052661D">
        <w:rPr>
          <w:color w:val="000000"/>
          <w:sz w:val="18"/>
          <w:szCs w:val="18"/>
        </w:rPr>
        <w:tab/>
      </w:r>
      <w:r w:rsidRPr="008172AA">
        <w:rPr>
          <w:color w:val="000000"/>
          <w:sz w:val="18"/>
          <w:szCs w:val="18"/>
        </w:rPr>
        <w:t>Patrimonio de Organismos Descentralizados de Control Presupuestario Indirecto</w:t>
      </w:r>
      <w:r w:rsidRPr="0052661D">
        <w:rPr>
          <w:color w:val="000000"/>
          <w:sz w:val="18"/>
          <w:szCs w:val="18"/>
        </w:rPr>
        <w:t xml:space="preserve">. </w:t>
      </w:r>
      <w:r>
        <w:rPr>
          <w:color w:val="000000"/>
          <w:sz w:val="18"/>
          <w:szCs w:val="18"/>
        </w:rPr>
        <w:t>NO APLICA.</w:t>
      </w:r>
    </w:p>
    <w:p w14:paraId="0B0A0762"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c)</w:t>
      </w:r>
      <w:r w:rsidRPr="0052661D">
        <w:rPr>
          <w:color w:val="000000"/>
          <w:sz w:val="18"/>
          <w:szCs w:val="18"/>
        </w:rPr>
        <w:tab/>
        <w:t xml:space="preserve">Inversiones en empresas de participación mayoritaria. </w:t>
      </w:r>
      <w:r>
        <w:rPr>
          <w:color w:val="000000"/>
          <w:sz w:val="18"/>
          <w:szCs w:val="18"/>
        </w:rPr>
        <w:t xml:space="preserve"> NO APLICA.</w:t>
      </w:r>
    </w:p>
    <w:p w14:paraId="1AC9E982" w14:textId="77777777" w:rsidR="0064367C" w:rsidRPr="0052661D" w:rsidRDefault="0064367C" w:rsidP="0064367C">
      <w:pPr>
        <w:pBdr>
          <w:top w:val="nil"/>
          <w:left w:val="nil"/>
          <w:bottom w:val="nil"/>
          <w:right w:val="nil"/>
          <w:between w:val="nil"/>
        </w:pBdr>
        <w:spacing w:after="120" w:line="240" w:lineRule="auto"/>
        <w:ind w:left="1134" w:hanging="425"/>
        <w:rPr>
          <w:color w:val="000000"/>
          <w:sz w:val="18"/>
          <w:szCs w:val="18"/>
        </w:rPr>
      </w:pPr>
      <w:r w:rsidRPr="0052661D">
        <w:rPr>
          <w:color w:val="000000"/>
          <w:sz w:val="18"/>
          <w:szCs w:val="18"/>
        </w:rPr>
        <w:t>d)</w:t>
      </w:r>
      <w:r w:rsidRPr="0052661D">
        <w:rPr>
          <w:color w:val="000000"/>
          <w:sz w:val="18"/>
          <w:szCs w:val="18"/>
        </w:rPr>
        <w:tab/>
        <w:t>Inversiones en empresas de participación minoritaria. NO APLICA</w:t>
      </w:r>
    </w:p>
    <w:p w14:paraId="4F0FEED3" w14:textId="77777777" w:rsidR="0064367C" w:rsidRDefault="0064367C" w:rsidP="0064367C">
      <w:pPr>
        <w:pBdr>
          <w:top w:val="nil"/>
          <w:left w:val="nil"/>
          <w:bottom w:val="nil"/>
          <w:right w:val="nil"/>
          <w:between w:val="nil"/>
        </w:pBdr>
        <w:spacing w:after="0" w:line="240" w:lineRule="auto"/>
        <w:ind w:left="1134" w:hanging="425"/>
        <w:rPr>
          <w:color w:val="000000"/>
          <w:sz w:val="18"/>
          <w:szCs w:val="18"/>
        </w:rPr>
      </w:pPr>
      <w:r w:rsidRPr="0052661D">
        <w:rPr>
          <w:color w:val="000000"/>
          <w:sz w:val="18"/>
          <w:szCs w:val="18"/>
        </w:rPr>
        <w:t>e)</w:t>
      </w:r>
      <w:r w:rsidRPr="0052661D">
        <w:rPr>
          <w:color w:val="000000"/>
          <w:sz w:val="18"/>
          <w:szCs w:val="18"/>
        </w:rPr>
        <w:tab/>
      </w:r>
      <w:r w:rsidRPr="008172AA">
        <w:rPr>
          <w:color w:val="000000"/>
          <w:sz w:val="18"/>
          <w:szCs w:val="18"/>
        </w:rPr>
        <w:t>Patrimonio de Organismos Descentralizados de Control Presupuestario Directo, según</w:t>
      </w:r>
      <w:r>
        <w:rPr>
          <w:color w:val="000000"/>
          <w:sz w:val="18"/>
          <w:szCs w:val="18"/>
        </w:rPr>
        <w:t xml:space="preserve"> </w:t>
      </w:r>
      <w:r w:rsidRPr="008172AA">
        <w:rPr>
          <w:color w:val="000000"/>
          <w:sz w:val="18"/>
          <w:szCs w:val="18"/>
        </w:rPr>
        <w:t>corresponda</w:t>
      </w:r>
      <w:r w:rsidRPr="0052661D">
        <w:rPr>
          <w:color w:val="000000"/>
          <w:sz w:val="18"/>
          <w:szCs w:val="18"/>
        </w:rPr>
        <w:t xml:space="preserve">. </w:t>
      </w:r>
      <w:r w:rsidRPr="00C815B4">
        <w:rPr>
          <w:color w:val="000000"/>
          <w:sz w:val="18"/>
          <w:szCs w:val="18"/>
        </w:rPr>
        <w:t>La información del patrimonio se encuentra en los estados financieros de</w:t>
      </w:r>
      <w:r>
        <w:rPr>
          <w:color w:val="000000"/>
          <w:sz w:val="18"/>
          <w:szCs w:val="18"/>
        </w:rPr>
        <w:t>l Organismo.</w:t>
      </w:r>
    </w:p>
    <w:p w14:paraId="314A033F" w14:textId="1B1E905B" w:rsidR="0064367C" w:rsidRDefault="0064367C" w:rsidP="0064367C">
      <w:pPr>
        <w:pBdr>
          <w:top w:val="nil"/>
          <w:left w:val="nil"/>
          <w:bottom w:val="nil"/>
          <w:right w:val="nil"/>
          <w:between w:val="nil"/>
        </w:pBdr>
        <w:spacing w:after="0" w:line="240" w:lineRule="auto"/>
        <w:ind w:left="1134" w:hanging="425"/>
        <w:rPr>
          <w:color w:val="000000"/>
          <w:sz w:val="18"/>
          <w:szCs w:val="18"/>
        </w:rPr>
      </w:pPr>
    </w:p>
    <w:p w14:paraId="7E94B298" w14:textId="77777777" w:rsidR="0064367C" w:rsidRDefault="0064367C" w:rsidP="0064367C">
      <w:pPr>
        <w:pBdr>
          <w:top w:val="nil"/>
          <w:left w:val="nil"/>
          <w:bottom w:val="nil"/>
          <w:right w:val="nil"/>
          <w:between w:val="nil"/>
        </w:pBdr>
        <w:spacing w:after="0" w:line="240" w:lineRule="auto"/>
        <w:ind w:left="1134" w:hanging="425"/>
        <w:rPr>
          <w:color w:val="000000"/>
          <w:sz w:val="18"/>
          <w:szCs w:val="18"/>
        </w:rPr>
      </w:pPr>
    </w:p>
    <w:p w14:paraId="7F6B659E"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8. Fideicomiso, Mandatos y Análogos</w:t>
      </w:r>
    </w:p>
    <w:p w14:paraId="56266784"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 xml:space="preserve">            NO APLICA, ya que El Colegio de Tamaulipas, a la fecha no es parte de fideicomisos, contratos análogos ni mandatos.</w:t>
      </w:r>
    </w:p>
    <w:p w14:paraId="1A5E1C61" w14:textId="2994729F"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3EFE0BEA" w14:textId="331BD4CB"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4DBF3FD8"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p>
    <w:p w14:paraId="27737E85"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9. Reporte de la Recaudación</w:t>
      </w:r>
    </w:p>
    <w:p w14:paraId="14C98085" w14:textId="301CC16B" w:rsidR="0064367C" w:rsidRDefault="0064367C" w:rsidP="0064367C">
      <w:pPr>
        <w:pStyle w:val="Default"/>
        <w:spacing w:after="0"/>
        <w:ind w:left="567"/>
        <w:rPr>
          <w:rFonts w:asciiTheme="minorHAnsi" w:eastAsia="Calibri" w:hAnsiTheme="minorHAnsi" w:cstheme="minorHAnsi"/>
          <w:sz w:val="18"/>
          <w:szCs w:val="18"/>
        </w:rPr>
      </w:pPr>
      <w:r w:rsidRPr="009C3A20">
        <w:rPr>
          <w:rFonts w:asciiTheme="minorHAnsi" w:eastAsia="Calibri" w:hAnsiTheme="minorHAnsi" w:cstheme="minorHAnsi"/>
          <w:sz w:val="18"/>
          <w:szCs w:val="18"/>
        </w:rPr>
        <w:t>Al</w:t>
      </w:r>
      <w:r>
        <w:rPr>
          <w:rFonts w:asciiTheme="minorHAnsi" w:eastAsia="Calibri" w:hAnsiTheme="minorHAnsi" w:cstheme="minorHAnsi"/>
          <w:sz w:val="18"/>
          <w:szCs w:val="18"/>
        </w:rPr>
        <w:t xml:space="preserve"> </w:t>
      </w:r>
      <w:r w:rsidR="00940980">
        <w:rPr>
          <w:rFonts w:asciiTheme="minorHAnsi" w:eastAsia="Calibri" w:hAnsiTheme="minorHAnsi" w:cstheme="minorHAnsi"/>
          <w:sz w:val="18"/>
          <w:szCs w:val="18"/>
        </w:rPr>
        <w:t>31 de diciembre</w:t>
      </w:r>
      <w:r>
        <w:rPr>
          <w:rFonts w:asciiTheme="minorHAnsi" w:eastAsia="Calibri" w:hAnsiTheme="minorHAnsi" w:cstheme="minorHAnsi"/>
          <w:sz w:val="18"/>
          <w:szCs w:val="18"/>
        </w:rPr>
        <w:t xml:space="preserve"> de 2023, se </w:t>
      </w:r>
      <w:r w:rsidR="00940980">
        <w:rPr>
          <w:rFonts w:asciiTheme="minorHAnsi" w:eastAsia="Calibri" w:hAnsiTheme="minorHAnsi" w:cstheme="minorHAnsi"/>
          <w:sz w:val="18"/>
          <w:szCs w:val="18"/>
        </w:rPr>
        <w:t>recaudaron</w:t>
      </w:r>
      <w:r>
        <w:rPr>
          <w:rFonts w:asciiTheme="minorHAnsi" w:eastAsia="Calibri" w:hAnsiTheme="minorHAnsi" w:cstheme="minorHAnsi"/>
          <w:sz w:val="18"/>
          <w:szCs w:val="18"/>
        </w:rPr>
        <w:t xml:space="preserve"> los siguientes ingresos:</w:t>
      </w:r>
    </w:p>
    <w:p w14:paraId="11543DBE" w14:textId="2CF9DE00" w:rsidR="0064367C" w:rsidRDefault="0064367C" w:rsidP="0064367C">
      <w:pPr>
        <w:pStyle w:val="Default"/>
        <w:spacing w:after="0"/>
        <w:ind w:left="851"/>
        <w:rPr>
          <w:rFonts w:asciiTheme="minorHAnsi" w:eastAsia="Calibri" w:hAnsiTheme="minorHAnsi" w:cstheme="minorHAnsi"/>
          <w:sz w:val="18"/>
          <w:szCs w:val="18"/>
        </w:rPr>
      </w:pPr>
      <w:r>
        <w:rPr>
          <w:rFonts w:asciiTheme="minorHAnsi" w:eastAsia="Calibri" w:hAnsiTheme="minorHAnsi" w:cstheme="minorHAnsi"/>
          <w:sz w:val="18"/>
          <w:szCs w:val="18"/>
        </w:rPr>
        <w:t>Transferencias y subsidios:</w:t>
      </w:r>
      <w:r>
        <w:rPr>
          <w:rFonts w:asciiTheme="minorHAnsi" w:eastAsia="Calibri" w:hAnsiTheme="minorHAnsi" w:cstheme="minorHAnsi"/>
          <w:sz w:val="18"/>
          <w:szCs w:val="18"/>
        </w:rPr>
        <w:tab/>
        <w:t xml:space="preserve"> </w:t>
      </w:r>
      <w:r>
        <w:rPr>
          <w:rFonts w:asciiTheme="minorHAnsi" w:eastAsia="Calibri" w:hAnsiTheme="minorHAnsi" w:cstheme="minorHAnsi"/>
          <w:sz w:val="18"/>
          <w:szCs w:val="18"/>
        </w:rPr>
        <w:tab/>
        <w:t xml:space="preserve"> </w:t>
      </w:r>
      <w:r w:rsidR="00940980">
        <w:rPr>
          <w:rFonts w:asciiTheme="minorHAnsi" w:eastAsia="Calibri" w:hAnsiTheme="minorHAnsi" w:cstheme="minorHAnsi"/>
          <w:sz w:val="18"/>
          <w:szCs w:val="18"/>
        </w:rPr>
        <w:t xml:space="preserve"> </w:t>
      </w:r>
      <w:r>
        <w:rPr>
          <w:rFonts w:asciiTheme="minorHAnsi" w:eastAsia="Calibri" w:hAnsiTheme="minorHAnsi" w:cstheme="minorHAnsi"/>
          <w:sz w:val="18"/>
          <w:szCs w:val="18"/>
        </w:rPr>
        <w:t xml:space="preserve">     $</w:t>
      </w:r>
      <w:r w:rsidRPr="00F12FE3">
        <w:rPr>
          <w:rFonts w:asciiTheme="minorHAnsi" w:eastAsia="Calibri" w:hAnsiTheme="minorHAnsi" w:cstheme="minorHAnsi"/>
          <w:sz w:val="18"/>
          <w:szCs w:val="18"/>
        </w:rPr>
        <w:t>12</w:t>
      </w:r>
      <w:r>
        <w:rPr>
          <w:rFonts w:asciiTheme="minorHAnsi" w:eastAsia="Calibri" w:hAnsiTheme="minorHAnsi" w:cstheme="minorHAnsi"/>
          <w:sz w:val="18"/>
          <w:szCs w:val="18"/>
        </w:rPr>
        <w:t>,</w:t>
      </w:r>
      <w:r w:rsidRPr="00F12FE3">
        <w:rPr>
          <w:rFonts w:asciiTheme="minorHAnsi" w:eastAsia="Calibri" w:hAnsiTheme="minorHAnsi" w:cstheme="minorHAnsi"/>
          <w:sz w:val="18"/>
          <w:szCs w:val="18"/>
        </w:rPr>
        <w:t>239</w:t>
      </w:r>
      <w:r>
        <w:rPr>
          <w:rFonts w:asciiTheme="minorHAnsi" w:eastAsia="Calibri" w:hAnsiTheme="minorHAnsi" w:cstheme="minorHAnsi"/>
          <w:sz w:val="18"/>
          <w:szCs w:val="18"/>
        </w:rPr>
        <w:t>,</w:t>
      </w:r>
      <w:r w:rsidRPr="00F12FE3">
        <w:rPr>
          <w:rFonts w:asciiTheme="minorHAnsi" w:eastAsia="Calibri" w:hAnsiTheme="minorHAnsi" w:cstheme="minorHAnsi"/>
          <w:sz w:val="18"/>
          <w:szCs w:val="18"/>
        </w:rPr>
        <w:t>87</w:t>
      </w:r>
      <w:r w:rsidR="00940980">
        <w:rPr>
          <w:rFonts w:asciiTheme="minorHAnsi" w:eastAsia="Calibri" w:hAnsiTheme="minorHAnsi" w:cstheme="minorHAnsi"/>
          <w:sz w:val="18"/>
          <w:szCs w:val="18"/>
        </w:rPr>
        <w:t>5</w:t>
      </w:r>
    </w:p>
    <w:p w14:paraId="67D16A2D" w14:textId="08C677E6" w:rsidR="0064367C" w:rsidRDefault="0064367C" w:rsidP="0064367C">
      <w:pPr>
        <w:pStyle w:val="Default"/>
        <w:spacing w:after="0"/>
        <w:ind w:left="851"/>
        <w:rPr>
          <w:rFonts w:asciiTheme="minorHAnsi" w:eastAsia="Calibri" w:hAnsiTheme="minorHAnsi" w:cstheme="minorHAnsi"/>
          <w:sz w:val="18"/>
          <w:szCs w:val="18"/>
        </w:rPr>
      </w:pPr>
      <w:r>
        <w:rPr>
          <w:rFonts w:asciiTheme="minorHAnsi" w:eastAsia="Calibri" w:hAnsiTheme="minorHAnsi" w:cstheme="minorHAnsi"/>
          <w:sz w:val="18"/>
          <w:szCs w:val="18"/>
        </w:rPr>
        <w:t xml:space="preserve">Ingresos propios posgrados:    </w:t>
      </w:r>
      <w:r>
        <w:rPr>
          <w:rFonts w:asciiTheme="minorHAnsi" w:eastAsia="Calibri" w:hAnsiTheme="minorHAnsi" w:cstheme="minorHAnsi"/>
          <w:sz w:val="18"/>
          <w:szCs w:val="18"/>
        </w:rPr>
        <w:tab/>
        <w:t xml:space="preserve">     </w:t>
      </w:r>
      <w:r w:rsidR="00940980">
        <w:rPr>
          <w:rFonts w:asciiTheme="minorHAnsi" w:eastAsia="Calibri" w:hAnsiTheme="minorHAnsi" w:cstheme="minorHAnsi"/>
          <w:sz w:val="18"/>
          <w:szCs w:val="18"/>
        </w:rPr>
        <w:t xml:space="preserve"> </w:t>
      </w:r>
      <w:r>
        <w:rPr>
          <w:rFonts w:asciiTheme="minorHAnsi" w:eastAsia="Calibri" w:hAnsiTheme="minorHAnsi" w:cstheme="minorHAnsi"/>
          <w:sz w:val="18"/>
          <w:szCs w:val="18"/>
        </w:rPr>
        <w:t xml:space="preserve">       $653,122</w:t>
      </w:r>
    </w:p>
    <w:p w14:paraId="67E33D7A" w14:textId="20F3330B" w:rsidR="0064367C" w:rsidRDefault="0064367C" w:rsidP="0064367C">
      <w:pPr>
        <w:pStyle w:val="Default"/>
        <w:spacing w:after="120"/>
        <w:ind w:left="851"/>
        <w:rPr>
          <w:rFonts w:asciiTheme="minorHAnsi" w:eastAsia="Calibri" w:hAnsiTheme="minorHAnsi" w:cstheme="minorHAnsi"/>
          <w:sz w:val="18"/>
          <w:szCs w:val="18"/>
        </w:rPr>
      </w:pPr>
      <w:r>
        <w:rPr>
          <w:rFonts w:asciiTheme="minorHAnsi" w:eastAsia="Calibri" w:hAnsiTheme="minorHAnsi" w:cstheme="minorHAnsi"/>
          <w:sz w:val="18"/>
          <w:szCs w:val="18"/>
        </w:rPr>
        <w:t>Ingresos propios consultoría y servicios:        $615,517</w:t>
      </w:r>
    </w:p>
    <w:p w14:paraId="13BA5833" w14:textId="34C4480E" w:rsidR="0064367C" w:rsidRDefault="0064367C" w:rsidP="0064367C">
      <w:pPr>
        <w:pStyle w:val="Default"/>
        <w:spacing w:after="120"/>
        <w:ind w:left="567"/>
        <w:jc w:val="both"/>
        <w:rPr>
          <w:rFonts w:asciiTheme="minorHAnsi" w:eastAsia="Calibri" w:hAnsiTheme="minorHAnsi" w:cstheme="minorHAnsi"/>
          <w:sz w:val="18"/>
          <w:szCs w:val="18"/>
        </w:rPr>
      </w:pPr>
      <w:r>
        <w:rPr>
          <w:rFonts w:asciiTheme="minorHAnsi" w:eastAsia="Calibri" w:hAnsiTheme="minorHAnsi" w:cstheme="minorHAnsi"/>
          <w:sz w:val="18"/>
          <w:szCs w:val="18"/>
        </w:rPr>
        <w:t>Al periodo que se informa, quedó pendiente de recibir lo correspondiente al 3% sobre nómina del mes de diciembre por un importe de $14,275 y solicitados mediante recibo No. 2303A, ya que generalmente es depositado cercano a la fecha límite de pago de este concepto, que es los días 15 días del mes siguiente.</w:t>
      </w:r>
    </w:p>
    <w:p w14:paraId="6ED65F10" w14:textId="52725EC0" w:rsidR="0064367C" w:rsidRPr="002D755E" w:rsidRDefault="0064367C" w:rsidP="0064367C">
      <w:pPr>
        <w:pStyle w:val="Default"/>
        <w:spacing w:after="120"/>
        <w:ind w:left="567"/>
        <w:jc w:val="both"/>
        <w:rPr>
          <w:rFonts w:asciiTheme="minorHAnsi" w:eastAsia="Calibri" w:hAnsiTheme="minorHAnsi" w:cstheme="minorHAnsi"/>
          <w:sz w:val="18"/>
          <w:szCs w:val="18"/>
        </w:rPr>
      </w:pPr>
      <w:r>
        <w:rPr>
          <w:rFonts w:asciiTheme="minorHAnsi" w:eastAsia="Calibri" w:hAnsiTheme="minorHAnsi" w:cstheme="minorHAnsi"/>
          <w:sz w:val="18"/>
          <w:szCs w:val="18"/>
        </w:rPr>
        <w:t>Los ingresos propios recaudados corresponden a los meses de enero a octubre de 2023, quedando pendiente por recaudar lo correspondiente a ingresos por colegiaturas de los diferentes programas que ofrece El Colegio de Tamaulipas del mes de noviembre y diciembre, en espera de indicaciones para solicitar el recurso. Asimismo, en cuanto a los ingresos por consultoría y servicios, quedaron pendientes de cobro tres facturas, una a la Universidad Politécnica de Victoria por un importe de $116,000 y dos a la Universidad Politécnica de Altamira por $185,600 cada una.</w:t>
      </w:r>
    </w:p>
    <w:p w14:paraId="3109CE0B" w14:textId="77777777" w:rsidR="0064367C" w:rsidRDefault="0064367C" w:rsidP="0064367C">
      <w:pPr>
        <w:spacing w:after="0" w:line="240" w:lineRule="auto"/>
        <w:jc w:val="both"/>
        <w:rPr>
          <w:b/>
          <w:sz w:val="20"/>
          <w:szCs w:val="20"/>
        </w:rPr>
      </w:pPr>
    </w:p>
    <w:p w14:paraId="60323EC1"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10. Información sobre la Deuda y el Reporte Analítico de la Deuda.</w:t>
      </w:r>
    </w:p>
    <w:p w14:paraId="029E6C40"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p>
    <w:p w14:paraId="12AB8993" w14:textId="77777777" w:rsidR="0064367C" w:rsidRPr="00C707CD" w:rsidRDefault="0064367C" w:rsidP="0064367C">
      <w:pPr>
        <w:pBdr>
          <w:top w:val="nil"/>
          <w:left w:val="nil"/>
          <w:bottom w:val="nil"/>
          <w:right w:val="nil"/>
          <w:between w:val="nil"/>
        </w:pBdr>
        <w:spacing w:after="120" w:line="240" w:lineRule="auto"/>
        <w:ind w:left="567"/>
        <w:jc w:val="both"/>
        <w:rPr>
          <w:rFonts w:asciiTheme="minorHAnsi" w:hAnsiTheme="minorHAnsi" w:cstheme="minorHAnsi"/>
          <w:color w:val="000000"/>
          <w:sz w:val="18"/>
          <w:szCs w:val="18"/>
          <w:lang w:eastAsia="es-MX"/>
        </w:rPr>
      </w:pPr>
      <w:r w:rsidRPr="00C707CD">
        <w:rPr>
          <w:rFonts w:asciiTheme="minorHAnsi" w:hAnsiTheme="minorHAnsi" w:cstheme="minorHAnsi"/>
          <w:color w:val="000000"/>
          <w:sz w:val="18"/>
          <w:szCs w:val="18"/>
          <w:lang w:eastAsia="es-MX"/>
        </w:rPr>
        <w:t xml:space="preserve">Se reporta el pasivo al </w:t>
      </w:r>
      <w:r>
        <w:rPr>
          <w:rFonts w:asciiTheme="minorHAnsi" w:hAnsiTheme="minorHAnsi" w:cstheme="minorHAnsi"/>
          <w:color w:val="000000"/>
          <w:sz w:val="18"/>
          <w:szCs w:val="18"/>
          <w:lang w:eastAsia="es-MX"/>
        </w:rPr>
        <w:t xml:space="preserve">31 de diciembre </w:t>
      </w:r>
      <w:r w:rsidRPr="00C707CD">
        <w:rPr>
          <w:rFonts w:asciiTheme="minorHAnsi" w:hAnsiTheme="minorHAnsi" w:cstheme="minorHAnsi"/>
          <w:color w:val="000000"/>
          <w:sz w:val="18"/>
          <w:szCs w:val="18"/>
          <w:lang w:eastAsia="es-MX"/>
        </w:rPr>
        <w:t>de 2023:</w:t>
      </w:r>
    </w:p>
    <w:bookmarkStart w:id="1" w:name="_MON_1768898095"/>
    <w:bookmarkEnd w:id="1"/>
    <w:p w14:paraId="59C99A54" w14:textId="17889AF8" w:rsidR="0064367C" w:rsidRDefault="009B2B10" w:rsidP="0064367C">
      <w:pPr>
        <w:spacing w:after="0" w:line="240" w:lineRule="auto"/>
        <w:ind w:left="284"/>
        <w:jc w:val="center"/>
        <w:rPr>
          <w:b/>
          <w:sz w:val="20"/>
          <w:szCs w:val="20"/>
        </w:rPr>
      </w:pPr>
      <w:r>
        <w:rPr>
          <w:noProof/>
        </w:rPr>
        <w:object w:dxaOrig="11325" w:dyaOrig="6270" w14:anchorId="13FDC740">
          <v:shape id="_x0000_i1026" type="#_x0000_t75" style="width:419.25pt;height:231.75pt" o:ole="">
            <v:imagedata r:id="rId11" o:title=""/>
          </v:shape>
          <o:OLEObject Type="Embed" ProgID="Excel.Sheet.12" ShapeID="_x0000_i1026" DrawAspect="Content" ObjectID="_1770032896" r:id="rId12"/>
        </w:object>
      </w:r>
    </w:p>
    <w:p w14:paraId="263275C3" w14:textId="77777777" w:rsidR="0064367C" w:rsidRDefault="0064367C" w:rsidP="0064367C">
      <w:pPr>
        <w:spacing w:after="120" w:line="240" w:lineRule="auto"/>
        <w:ind w:left="567"/>
        <w:rPr>
          <w:bCs/>
          <w:sz w:val="18"/>
          <w:szCs w:val="18"/>
        </w:rPr>
      </w:pPr>
      <w:r w:rsidRPr="00AE7301">
        <w:rPr>
          <w:bCs/>
          <w:sz w:val="18"/>
          <w:szCs w:val="18"/>
        </w:rPr>
        <w:t>El saldo final de la partida “Servicios personales por pagar a corto plazo” corresponde a las cuotas patronales de</w:t>
      </w:r>
      <w:r>
        <w:rPr>
          <w:bCs/>
          <w:sz w:val="18"/>
          <w:szCs w:val="18"/>
        </w:rPr>
        <w:t xml:space="preserve"> seguridad social del mes diciembre que se liquidan al siguiente mes de su emisión.</w:t>
      </w:r>
    </w:p>
    <w:p w14:paraId="78DC8D3B" w14:textId="77777777" w:rsidR="0064367C" w:rsidRDefault="0064367C" w:rsidP="0064367C">
      <w:pPr>
        <w:spacing w:after="120" w:line="240" w:lineRule="auto"/>
        <w:ind w:left="567"/>
        <w:rPr>
          <w:bCs/>
          <w:sz w:val="18"/>
          <w:szCs w:val="18"/>
        </w:rPr>
      </w:pPr>
      <w:r>
        <w:rPr>
          <w:bCs/>
          <w:sz w:val="18"/>
          <w:szCs w:val="18"/>
        </w:rPr>
        <w:t>El saldo de “Proveedores por pagar a corto plazo” es del servicio telefónico de diciembre, un catedrático externo, así como el pago al proveedor por el estudio del sistema regional de innovación.</w:t>
      </w:r>
    </w:p>
    <w:p w14:paraId="40231701" w14:textId="77777777" w:rsidR="0064367C" w:rsidRDefault="0064367C" w:rsidP="0064367C">
      <w:pPr>
        <w:spacing w:after="120" w:line="240" w:lineRule="auto"/>
        <w:ind w:left="567"/>
        <w:rPr>
          <w:bCs/>
          <w:sz w:val="18"/>
          <w:szCs w:val="18"/>
        </w:rPr>
      </w:pPr>
      <w:r>
        <w:rPr>
          <w:bCs/>
          <w:sz w:val="18"/>
          <w:szCs w:val="18"/>
        </w:rPr>
        <w:t xml:space="preserve">“Retenciones y contribuciones por pagar a corto plazo” son las retenciones de ISR de sueldos y salarios a los trabajadores de El </w:t>
      </w:r>
      <w:proofErr w:type="spellStart"/>
      <w:r>
        <w:rPr>
          <w:bCs/>
          <w:sz w:val="18"/>
          <w:szCs w:val="18"/>
        </w:rPr>
        <w:t>Coltam</w:t>
      </w:r>
      <w:proofErr w:type="spellEnd"/>
      <w:r>
        <w:rPr>
          <w:bCs/>
          <w:sz w:val="18"/>
          <w:szCs w:val="18"/>
        </w:rPr>
        <w:t xml:space="preserve"> e ISR de retenciones a los catedráticos externos, las retenciones a los trabajadores de las cuotas de seguridad social y, el 3% sobre nómina del mes de diciembre de 2023, así como de impuestos trasladados del IVA al 16%.</w:t>
      </w:r>
    </w:p>
    <w:p w14:paraId="1D3663E5" w14:textId="3D0121FA" w:rsidR="0064367C" w:rsidRDefault="0064367C" w:rsidP="0064367C">
      <w:pPr>
        <w:spacing w:after="0" w:line="240" w:lineRule="auto"/>
        <w:ind w:left="567"/>
        <w:rPr>
          <w:bCs/>
          <w:sz w:val="18"/>
          <w:szCs w:val="18"/>
        </w:rPr>
      </w:pPr>
      <w:r>
        <w:rPr>
          <w:bCs/>
          <w:sz w:val="18"/>
          <w:szCs w:val="18"/>
        </w:rPr>
        <w:t>No se tienen pasivos a largo plazo.</w:t>
      </w:r>
    </w:p>
    <w:p w14:paraId="6F814BDC" w14:textId="77777777" w:rsidR="0064367C" w:rsidRDefault="0064367C" w:rsidP="0064367C">
      <w:pPr>
        <w:spacing w:after="0" w:line="240" w:lineRule="auto"/>
        <w:ind w:left="567"/>
        <w:rPr>
          <w:b/>
          <w:sz w:val="20"/>
          <w:szCs w:val="20"/>
        </w:rPr>
      </w:pPr>
    </w:p>
    <w:p w14:paraId="4AA31C8F"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11. Calificaciones otorgadas</w:t>
      </w:r>
    </w:p>
    <w:p w14:paraId="6E8B8804"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 xml:space="preserve">          NO APLICA, ya que El Colegio de Tamaulipas no realizó transacciones que hayan sido sujetas a una calificación crediticia.</w:t>
      </w:r>
    </w:p>
    <w:p w14:paraId="79EDFB22" w14:textId="77777777" w:rsidR="0064367C" w:rsidRDefault="0064367C" w:rsidP="0064367C">
      <w:pPr>
        <w:spacing w:after="0" w:line="240" w:lineRule="auto"/>
        <w:jc w:val="both"/>
        <w:rPr>
          <w:b/>
          <w:sz w:val="20"/>
          <w:szCs w:val="20"/>
        </w:rPr>
      </w:pPr>
    </w:p>
    <w:p w14:paraId="39C846F5"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12. Proceso de Mejora</w:t>
      </w:r>
    </w:p>
    <w:p w14:paraId="5356E55E" w14:textId="77777777" w:rsidR="0064367C" w:rsidRPr="001B36E6" w:rsidRDefault="0064367C" w:rsidP="0064367C">
      <w:pPr>
        <w:pStyle w:val="Default"/>
        <w:spacing w:after="0"/>
        <w:ind w:left="567"/>
        <w:rPr>
          <w:rFonts w:asciiTheme="minorHAnsi" w:eastAsia="Calibri" w:hAnsiTheme="minorHAnsi" w:cstheme="minorHAnsi"/>
          <w:sz w:val="18"/>
          <w:szCs w:val="18"/>
        </w:rPr>
      </w:pPr>
      <w:r w:rsidRPr="001B36E6">
        <w:rPr>
          <w:rFonts w:asciiTheme="minorHAnsi" w:eastAsia="Calibri" w:hAnsiTheme="minorHAnsi" w:cstheme="minorHAnsi"/>
          <w:sz w:val="18"/>
          <w:szCs w:val="18"/>
        </w:rPr>
        <w:t xml:space="preserve">a) Principales Políticas de control interno. </w:t>
      </w:r>
    </w:p>
    <w:p w14:paraId="47AA221C" w14:textId="77777777" w:rsidR="0064367C" w:rsidRPr="001B36E6" w:rsidRDefault="0064367C" w:rsidP="0064367C">
      <w:pPr>
        <w:pStyle w:val="Default"/>
        <w:ind w:left="993"/>
        <w:rPr>
          <w:rFonts w:asciiTheme="minorHAnsi" w:eastAsia="Calibri" w:hAnsiTheme="minorHAnsi" w:cstheme="minorHAnsi"/>
          <w:sz w:val="18"/>
          <w:szCs w:val="18"/>
        </w:rPr>
      </w:pPr>
      <w:r w:rsidRPr="001B36E6">
        <w:rPr>
          <w:rFonts w:asciiTheme="minorHAnsi" w:hAnsiTheme="minorHAnsi" w:cstheme="minorHAnsi"/>
          <w:sz w:val="18"/>
          <w:szCs w:val="18"/>
        </w:rPr>
        <w:t xml:space="preserve">El </w:t>
      </w:r>
      <w:r>
        <w:rPr>
          <w:rFonts w:asciiTheme="minorHAnsi" w:hAnsiTheme="minorHAnsi" w:cstheme="minorHAnsi"/>
          <w:sz w:val="18"/>
          <w:szCs w:val="18"/>
        </w:rPr>
        <w:t>Colegio de Tamaulipas</w:t>
      </w:r>
      <w:r w:rsidRPr="001B36E6">
        <w:rPr>
          <w:rFonts w:asciiTheme="minorHAnsi" w:hAnsiTheme="minorHAnsi" w:cstheme="minorHAnsi"/>
          <w:sz w:val="18"/>
          <w:szCs w:val="18"/>
        </w:rPr>
        <w:t xml:space="preserve"> aplica en el ejercicio del gasto</w:t>
      </w:r>
      <w:r>
        <w:rPr>
          <w:rFonts w:asciiTheme="minorHAnsi" w:hAnsiTheme="minorHAnsi" w:cstheme="minorHAnsi"/>
          <w:sz w:val="18"/>
          <w:szCs w:val="18"/>
        </w:rPr>
        <w:t>,</w:t>
      </w:r>
      <w:r w:rsidRPr="001B36E6">
        <w:rPr>
          <w:rFonts w:asciiTheme="minorHAnsi" w:hAnsiTheme="minorHAnsi" w:cstheme="minorHAnsi"/>
          <w:sz w:val="18"/>
          <w:szCs w:val="18"/>
        </w:rPr>
        <w:t xml:space="preserve"> la Normatividad establecida por la Contraloría Gubernamental</w:t>
      </w:r>
      <w:r>
        <w:rPr>
          <w:rFonts w:asciiTheme="minorHAnsi" w:hAnsiTheme="minorHAnsi" w:cstheme="minorHAnsi"/>
          <w:sz w:val="18"/>
          <w:szCs w:val="18"/>
        </w:rPr>
        <w:t>.</w:t>
      </w:r>
    </w:p>
    <w:p w14:paraId="64EB79A4" w14:textId="77777777" w:rsidR="0064367C" w:rsidRPr="00F441A9" w:rsidRDefault="0064367C" w:rsidP="0064367C">
      <w:pPr>
        <w:pBdr>
          <w:top w:val="nil"/>
          <w:left w:val="nil"/>
          <w:bottom w:val="nil"/>
          <w:right w:val="nil"/>
          <w:between w:val="nil"/>
        </w:pBdr>
        <w:spacing w:after="0" w:line="240" w:lineRule="auto"/>
        <w:ind w:left="567"/>
        <w:jc w:val="both"/>
        <w:rPr>
          <w:rFonts w:asciiTheme="minorHAnsi" w:hAnsiTheme="minorHAnsi" w:cstheme="minorHAnsi"/>
          <w:b/>
          <w:sz w:val="20"/>
          <w:szCs w:val="20"/>
        </w:rPr>
      </w:pPr>
      <w:r w:rsidRPr="00F441A9">
        <w:rPr>
          <w:rFonts w:asciiTheme="minorHAnsi" w:hAnsiTheme="minorHAnsi" w:cstheme="minorHAnsi"/>
          <w:color w:val="000000"/>
          <w:sz w:val="18"/>
          <w:szCs w:val="18"/>
          <w:lang w:eastAsia="es-MX"/>
        </w:rPr>
        <w:t>b) Medidas de desempeño financiero, metas y alcance.</w:t>
      </w:r>
    </w:p>
    <w:p w14:paraId="38A670E1" w14:textId="10161115" w:rsidR="0064367C" w:rsidRDefault="0064367C" w:rsidP="0064367C">
      <w:pPr>
        <w:spacing w:after="0" w:line="240" w:lineRule="auto"/>
        <w:ind w:left="993"/>
        <w:jc w:val="both"/>
        <w:rPr>
          <w:bCs/>
          <w:sz w:val="18"/>
          <w:szCs w:val="18"/>
        </w:rPr>
      </w:pPr>
      <w:r w:rsidRPr="00F441A9">
        <w:rPr>
          <w:bCs/>
          <w:sz w:val="18"/>
          <w:szCs w:val="18"/>
        </w:rPr>
        <w:t>Con el propósito de avanzar en el uso transparente y eficaz de los recursos públicos y para dar continuidad a las acciones de</w:t>
      </w:r>
      <w:r>
        <w:rPr>
          <w:bCs/>
          <w:sz w:val="18"/>
          <w:szCs w:val="18"/>
        </w:rPr>
        <w:t xml:space="preserve"> El Colegio de Tamaulipas</w:t>
      </w:r>
      <w:r w:rsidRPr="00F441A9">
        <w:rPr>
          <w:bCs/>
          <w:sz w:val="18"/>
          <w:szCs w:val="18"/>
        </w:rPr>
        <w:t xml:space="preserve">, se </w:t>
      </w:r>
      <w:r w:rsidR="003544B6">
        <w:rPr>
          <w:bCs/>
          <w:sz w:val="18"/>
          <w:szCs w:val="18"/>
        </w:rPr>
        <w:t xml:space="preserve">promueve </w:t>
      </w:r>
      <w:r w:rsidRPr="00F441A9">
        <w:rPr>
          <w:bCs/>
          <w:sz w:val="18"/>
          <w:szCs w:val="18"/>
        </w:rPr>
        <w:t xml:space="preserve">la aplicación de criterios de racionalidad, economía, eficacia, eficiencia y austeridad, durante </w:t>
      </w:r>
      <w:r>
        <w:rPr>
          <w:bCs/>
          <w:sz w:val="18"/>
          <w:szCs w:val="18"/>
        </w:rPr>
        <w:t xml:space="preserve">el </w:t>
      </w:r>
      <w:r w:rsidR="003544B6">
        <w:rPr>
          <w:bCs/>
          <w:sz w:val="18"/>
          <w:szCs w:val="18"/>
        </w:rPr>
        <w:t>ejercicio</w:t>
      </w:r>
      <w:r>
        <w:rPr>
          <w:bCs/>
          <w:sz w:val="18"/>
          <w:szCs w:val="18"/>
        </w:rPr>
        <w:t xml:space="preserve"> de 2023.</w:t>
      </w:r>
    </w:p>
    <w:p w14:paraId="64453B95" w14:textId="77777777" w:rsidR="0064367C" w:rsidRDefault="0064367C" w:rsidP="0064367C">
      <w:pPr>
        <w:spacing w:after="0" w:line="240" w:lineRule="auto"/>
        <w:ind w:left="851"/>
        <w:jc w:val="both"/>
        <w:rPr>
          <w:bCs/>
          <w:sz w:val="18"/>
          <w:szCs w:val="18"/>
        </w:rPr>
      </w:pPr>
    </w:p>
    <w:p w14:paraId="4F0BA6C8"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13. Información por Segmentos</w:t>
      </w:r>
    </w:p>
    <w:p w14:paraId="0D0A36D4" w14:textId="77777777" w:rsidR="0064367C" w:rsidRDefault="0064367C" w:rsidP="0064367C">
      <w:pPr>
        <w:spacing w:after="120" w:line="240" w:lineRule="auto"/>
        <w:contextualSpacing/>
        <w:jc w:val="both"/>
        <w:rPr>
          <w:color w:val="000000"/>
          <w:sz w:val="18"/>
          <w:szCs w:val="18"/>
        </w:rPr>
      </w:pPr>
      <w:r>
        <w:rPr>
          <w:bCs/>
          <w:sz w:val="18"/>
          <w:szCs w:val="18"/>
        </w:rPr>
        <w:t>En El Colegio de Tamaulipas se tienen tres clasificaciones administrativas para dar cumplimiento a los pr</w:t>
      </w:r>
      <w:r>
        <w:rPr>
          <w:color w:val="000000"/>
          <w:sz w:val="18"/>
          <w:szCs w:val="18"/>
        </w:rPr>
        <w:t>incipales objetivos, los cuales son la generación, búsqueda y transmisión del conocimiento, así como la creación, preservación y difusión de la cultura. Esta clasificación es:</w:t>
      </w:r>
    </w:p>
    <w:p w14:paraId="5BE61345" w14:textId="77777777" w:rsidR="0064367C" w:rsidRPr="00EB7527" w:rsidRDefault="0064367C" w:rsidP="0064367C">
      <w:pPr>
        <w:pStyle w:val="Prrafodelista"/>
        <w:numPr>
          <w:ilvl w:val="0"/>
          <w:numId w:val="14"/>
        </w:numPr>
        <w:spacing w:after="120" w:line="240" w:lineRule="auto"/>
        <w:ind w:left="714" w:hanging="357"/>
        <w:contextualSpacing w:val="0"/>
        <w:jc w:val="both"/>
        <w:rPr>
          <w:color w:val="000000"/>
          <w:sz w:val="18"/>
          <w:szCs w:val="18"/>
        </w:rPr>
      </w:pPr>
      <w:r w:rsidRPr="00EB7527">
        <w:rPr>
          <w:color w:val="000000"/>
          <w:sz w:val="18"/>
          <w:szCs w:val="18"/>
        </w:rPr>
        <w:t xml:space="preserve">El Colegio de Tamaulipas, que cuenta con un presupuesto operativo </w:t>
      </w:r>
      <w:r>
        <w:rPr>
          <w:color w:val="000000"/>
          <w:sz w:val="18"/>
          <w:szCs w:val="18"/>
        </w:rPr>
        <w:t xml:space="preserve">autorizado por la Secretaría de Finanzas y que es </w:t>
      </w:r>
      <w:r w:rsidRPr="00EB7527">
        <w:rPr>
          <w:color w:val="000000"/>
          <w:sz w:val="18"/>
          <w:szCs w:val="18"/>
        </w:rPr>
        <w:t>para pago de los servicios personales, materiales y suministros y, servicios generales</w:t>
      </w:r>
      <w:r>
        <w:rPr>
          <w:color w:val="000000"/>
          <w:sz w:val="18"/>
          <w:szCs w:val="18"/>
        </w:rPr>
        <w:t>, relacionados con la operatividad de la Institución.</w:t>
      </w:r>
    </w:p>
    <w:p w14:paraId="247E1702" w14:textId="77777777" w:rsidR="0064367C" w:rsidRPr="0026761A" w:rsidRDefault="0064367C" w:rsidP="0064367C">
      <w:pPr>
        <w:pStyle w:val="Prrafodelista"/>
        <w:numPr>
          <w:ilvl w:val="0"/>
          <w:numId w:val="14"/>
        </w:numPr>
        <w:spacing w:after="120" w:line="240" w:lineRule="auto"/>
        <w:ind w:left="714" w:hanging="357"/>
        <w:contextualSpacing w:val="0"/>
        <w:jc w:val="both"/>
        <w:rPr>
          <w:bCs/>
          <w:sz w:val="18"/>
          <w:szCs w:val="18"/>
        </w:rPr>
      </w:pPr>
      <w:r w:rsidRPr="00EB7527">
        <w:rPr>
          <w:color w:val="000000"/>
          <w:sz w:val="18"/>
          <w:szCs w:val="18"/>
        </w:rPr>
        <w:t xml:space="preserve">Posgrados, que se conforma con los ingresos y egresos relacionados con los diferentes posgrados que ofrece El </w:t>
      </w:r>
      <w:r>
        <w:rPr>
          <w:color w:val="000000"/>
          <w:sz w:val="18"/>
          <w:szCs w:val="18"/>
        </w:rPr>
        <w:t>Colegio de Tamaulipas y demás eventos académicos y proyectos de investigación</w:t>
      </w:r>
      <w:r w:rsidRPr="00EB7527">
        <w:rPr>
          <w:color w:val="000000"/>
          <w:sz w:val="18"/>
          <w:szCs w:val="18"/>
        </w:rPr>
        <w:t xml:space="preserve">. </w:t>
      </w:r>
      <w:r>
        <w:rPr>
          <w:color w:val="000000"/>
          <w:sz w:val="18"/>
          <w:szCs w:val="18"/>
        </w:rPr>
        <w:t xml:space="preserve">La oferta educativa está conformada por </w:t>
      </w:r>
      <w:r w:rsidRPr="00EB7527">
        <w:rPr>
          <w:color w:val="000000"/>
          <w:sz w:val="18"/>
          <w:szCs w:val="18"/>
        </w:rPr>
        <w:t xml:space="preserve">el Doctorado en Ciencias Sociales, Maestría en Política y Gestión Pública, Maestría en Planeación Estratégica y Prospectiva, </w:t>
      </w:r>
      <w:r>
        <w:rPr>
          <w:color w:val="000000"/>
          <w:sz w:val="18"/>
          <w:szCs w:val="18"/>
        </w:rPr>
        <w:t>Diplomado en Estadística, Diplomado en Diseño de Programas Presupuestarios, Especialidad en Prevención de la Violencia en el Entorno Comunitario y, cursos de capacitación. Los diferentes eventos académicos como conferencias, seminarios y mesas de trabajo, vinculación y extensión y, los proyectos de investigación desarrollados por los investigadores de este Colegio. Asimismo, se cuenta con el Comité Editorial.</w:t>
      </w:r>
    </w:p>
    <w:p w14:paraId="14457282" w14:textId="77777777" w:rsidR="0064367C" w:rsidRDefault="0064367C" w:rsidP="0064367C">
      <w:pPr>
        <w:pStyle w:val="Prrafodelista"/>
        <w:numPr>
          <w:ilvl w:val="0"/>
          <w:numId w:val="14"/>
        </w:numPr>
        <w:spacing w:after="0" w:line="240" w:lineRule="auto"/>
        <w:jc w:val="both"/>
        <w:rPr>
          <w:bCs/>
          <w:sz w:val="18"/>
          <w:szCs w:val="18"/>
        </w:rPr>
      </w:pPr>
      <w:r>
        <w:rPr>
          <w:bCs/>
          <w:sz w:val="18"/>
          <w:szCs w:val="18"/>
        </w:rPr>
        <w:t>Consultoría y Servicios, conformado con los ingresos y egresos de las acciones realizadas por estos conceptos.</w:t>
      </w:r>
    </w:p>
    <w:p w14:paraId="4746A358" w14:textId="77777777" w:rsidR="0064367C" w:rsidRPr="00490721" w:rsidRDefault="0064367C" w:rsidP="0064367C">
      <w:pPr>
        <w:spacing w:after="0" w:line="240" w:lineRule="auto"/>
        <w:jc w:val="both"/>
        <w:rPr>
          <w:bCs/>
          <w:sz w:val="18"/>
          <w:szCs w:val="18"/>
        </w:rPr>
      </w:pPr>
    </w:p>
    <w:p w14:paraId="7BF530B2" w14:textId="77777777" w:rsidR="0064367C" w:rsidRPr="00076249" w:rsidRDefault="0064367C" w:rsidP="0064367C">
      <w:pPr>
        <w:spacing w:after="0" w:line="240" w:lineRule="auto"/>
        <w:jc w:val="both"/>
        <w:rPr>
          <w:bCs/>
          <w:sz w:val="18"/>
          <w:szCs w:val="18"/>
        </w:rPr>
      </w:pPr>
    </w:p>
    <w:p w14:paraId="085A12AE"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14. Eventos Posteriores al Cierre</w:t>
      </w:r>
    </w:p>
    <w:p w14:paraId="028B53FD" w14:textId="77777777" w:rsidR="0064367C" w:rsidRDefault="0064367C" w:rsidP="0064367C">
      <w:pPr>
        <w:pBdr>
          <w:top w:val="nil"/>
          <w:left w:val="nil"/>
          <w:bottom w:val="nil"/>
          <w:right w:val="nil"/>
          <w:between w:val="nil"/>
        </w:pBdr>
        <w:spacing w:after="0" w:line="240" w:lineRule="auto"/>
        <w:ind w:left="709"/>
        <w:jc w:val="both"/>
        <w:rPr>
          <w:color w:val="000000"/>
          <w:sz w:val="18"/>
          <w:szCs w:val="18"/>
        </w:rPr>
      </w:pPr>
      <w:r>
        <w:rPr>
          <w:color w:val="000000"/>
          <w:sz w:val="18"/>
          <w:szCs w:val="18"/>
        </w:rPr>
        <w:t>No ocurrieron hechos en el periodo posterior al que se informa que no se conocieran a la fecha del cierre del trimestre, que afecten económicamente a El Colegio de Tamaulipas.</w:t>
      </w:r>
    </w:p>
    <w:p w14:paraId="3621BBEC" w14:textId="77777777" w:rsidR="0064367C" w:rsidRDefault="0064367C" w:rsidP="0064367C">
      <w:pPr>
        <w:spacing w:after="0" w:line="240" w:lineRule="auto"/>
        <w:jc w:val="both"/>
        <w:rPr>
          <w:b/>
          <w:sz w:val="20"/>
          <w:szCs w:val="20"/>
        </w:rPr>
      </w:pPr>
    </w:p>
    <w:p w14:paraId="47330A41"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15. Partes Relacionadas.</w:t>
      </w:r>
    </w:p>
    <w:p w14:paraId="0C1D2EF7" w14:textId="77777777" w:rsidR="0064367C" w:rsidRDefault="0064367C" w:rsidP="0064367C">
      <w:pPr>
        <w:pBdr>
          <w:top w:val="nil"/>
          <w:left w:val="nil"/>
          <w:bottom w:val="nil"/>
          <w:right w:val="nil"/>
          <w:between w:val="nil"/>
        </w:pBdr>
        <w:spacing w:after="0" w:line="240" w:lineRule="auto"/>
        <w:ind w:left="709"/>
        <w:jc w:val="both"/>
        <w:rPr>
          <w:sz w:val="18"/>
          <w:szCs w:val="18"/>
        </w:rPr>
      </w:pPr>
      <w:r w:rsidRPr="001B36E6">
        <w:rPr>
          <w:sz w:val="18"/>
          <w:szCs w:val="18"/>
        </w:rPr>
        <w:t>Se manifiesta que no existen partes relacionadas que pudieran ejercen influencia significativa sobre la toma de decisiones Financieras y Operativas de</w:t>
      </w:r>
      <w:r>
        <w:rPr>
          <w:sz w:val="18"/>
          <w:szCs w:val="18"/>
        </w:rPr>
        <w:t xml:space="preserve"> El Colegio de Tamaulipas.</w:t>
      </w:r>
    </w:p>
    <w:p w14:paraId="569F7AEB" w14:textId="77777777" w:rsidR="0064367C" w:rsidRDefault="0064367C" w:rsidP="0064367C">
      <w:pPr>
        <w:pBdr>
          <w:top w:val="nil"/>
          <w:left w:val="nil"/>
          <w:bottom w:val="nil"/>
          <w:right w:val="nil"/>
          <w:between w:val="nil"/>
        </w:pBdr>
        <w:spacing w:after="0" w:line="240" w:lineRule="auto"/>
        <w:ind w:left="709"/>
        <w:jc w:val="both"/>
        <w:rPr>
          <w:color w:val="000000"/>
          <w:sz w:val="16"/>
          <w:szCs w:val="16"/>
        </w:rPr>
      </w:pPr>
    </w:p>
    <w:p w14:paraId="3F3B6442" w14:textId="77777777" w:rsidR="0064367C" w:rsidRDefault="0064367C" w:rsidP="0064367C">
      <w:pPr>
        <w:pBdr>
          <w:top w:val="nil"/>
          <w:left w:val="nil"/>
          <w:bottom w:val="nil"/>
          <w:right w:val="nil"/>
          <w:between w:val="nil"/>
        </w:pBdr>
        <w:spacing w:after="0" w:line="240" w:lineRule="auto"/>
        <w:jc w:val="both"/>
        <w:rPr>
          <w:color w:val="000000"/>
          <w:sz w:val="16"/>
          <w:szCs w:val="16"/>
        </w:rPr>
      </w:pPr>
    </w:p>
    <w:p w14:paraId="64821E7A" w14:textId="77777777" w:rsidR="0064367C" w:rsidRDefault="0064367C" w:rsidP="0064367C">
      <w:pPr>
        <w:pBdr>
          <w:top w:val="nil"/>
          <w:left w:val="nil"/>
          <w:bottom w:val="nil"/>
          <w:right w:val="nil"/>
          <w:between w:val="nil"/>
        </w:pBdr>
        <w:spacing w:after="0" w:line="240" w:lineRule="auto"/>
        <w:ind w:firstLine="288"/>
        <w:jc w:val="both"/>
        <w:rPr>
          <w:b/>
          <w:color w:val="000000"/>
          <w:sz w:val="20"/>
          <w:szCs w:val="20"/>
        </w:rPr>
      </w:pPr>
      <w:r>
        <w:rPr>
          <w:b/>
          <w:color w:val="000000"/>
          <w:sz w:val="20"/>
          <w:szCs w:val="20"/>
        </w:rPr>
        <w:t xml:space="preserve">16. Responsabilidad sobre la Presentación Razonable de los Estados Financieros. </w:t>
      </w:r>
    </w:p>
    <w:p w14:paraId="6ED81ABD" w14:textId="77777777" w:rsidR="0064367C" w:rsidRPr="001B10E4" w:rsidRDefault="0064367C" w:rsidP="0064367C">
      <w:pPr>
        <w:pBdr>
          <w:top w:val="nil"/>
          <w:left w:val="nil"/>
          <w:bottom w:val="nil"/>
          <w:right w:val="nil"/>
          <w:between w:val="nil"/>
        </w:pBdr>
        <w:spacing w:after="0" w:line="240" w:lineRule="auto"/>
        <w:rPr>
          <w:bCs/>
          <w:color w:val="000000"/>
          <w:sz w:val="20"/>
          <w:szCs w:val="20"/>
        </w:rPr>
      </w:pPr>
      <w:r w:rsidRPr="001B10E4">
        <w:rPr>
          <w:bCs/>
          <w:color w:val="000000"/>
          <w:sz w:val="20"/>
          <w:szCs w:val="20"/>
        </w:rPr>
        <w:t>Bajo protesta de decir verdad declaramos que los Estados Financieros y sus notas, son razonablemente correctos y son responsabilidad del emisor</w:t>
      </w:r>
      <w:r>
        <w:rPr>
          <w:bCs/>
          <w:color w:val="000000"/>
          <w:sz w:val="20"/>
          <w:szCs w:val="20"/>
        </w:rPr>
        <w:t>.</w:t>
      </w:r>
    </w:p>
    <w:p w14:paraId="6EA15127" w14:textId="77777777" w:rsidR="00B31AAA" w:rsidRPr="0064367C" w:rsidRDefault="00B31AAA" w:rsidP="00B31AAA">
      <w:pPr>
        <w:pStyle w:val="Texto"/>
        <w:spacing w:after="0" w:line="240" w:lineRule="exact"/>
        <w:ind w:firstLine="0"/>
        <w:rPr>
          <w:rFonts w:asciiTheme="minorHAnsi" w:hAnsiTheme="minorHAnsi" w:cstheme="minorHAnsi"/>
          <w:sz w:val="20"/>
          <w:lang w:val="es-MX"/>
        </w:rPr>
      </w:pPr>
    </w:p>
    <w:p w14:paraId="3DB33F87" w14:textId="77777777" w:rsidR="00B31AAA" w:rsidRPr="00B1243C" w:rsidRDefault="00B31AAA" w:rsidP="00B31AAA">
      <w:pPr>
        <w:pStyle w:val="Texto"/>
        <w:spacing w:after="0" w:line="240" w:lineRule="exact"/>
        <w:ind w:firstLine="0"/>
        <w:rPr>
          <w:rFonts w:asciiTheme="minorHAnsi" w:hAnsiTheme="minorHAnsi" w:cstheme="minorHAnsi"/>
          <w:sz w:val="20"/>
        </w:rPr>
      </w:pPr>
    </w:p>
    <w:p w14:paraId="26E9E5CD" w14:textId="4468D0DA" w:rsidR="00B31AAA" w:rsidRDefault="00B31AAA" w:rsidP="007A5B39">
      <w:pPr>
        <w:pStyle w:val="Texto"/>
        <w:spacing w:after="0" w:line="240" w:lineRule="exact"/>
        <w:ind w:firstLine="0"/>
        <w:rPr>
          <w:rFonts w:asciiTheme="minorHAnsi" w:hAnsiTheme="minorHAnsi" w:cstheme="minorHAnsi"/>
          <w:b/>
          <w:sz w:val="20"/>
        </w:rPr>
      </w:pPr>
    </w:p>
    <w:p w14:paraId="04210DC5" w14:textId="0319F87D" w:rsidR="00153533" w:rsidRDefault="00153533" w:rsidP="007A5B39">
      <w:pPr>
        <w:pStyle w:val="Texto"/>
        <w:spacing w:after="0" w:line="240" w:lineRule="exact"/>
        <w:ind w:firstLine="0"/>
        <w:rPr>
          <w:rFonts w:asciiTheme="minorHAnsi" w:hAnsiTheme="minorHAnsi" w:cstheme="minorHAnsi"/>
          <w:b/>
          <w:sz w:val="20"/>
        </w:rPr>
      </w:pPr>
    </w:p>
    <w:p w14:paraId="165E968C" w14:textId="45C2491C" w:rsidR="00153533" w:rsidRDefault="00153533" w:rsidP="007A5B39">
      <w:pPr>
        <w:pStyle w:val="Texto"/>
        <w:spacing w:after="0" w:line="240" w:lineRule="exact"/>
        <w:ind w:firstLine="0"/>
        <w:rPr>
          <w:rFonts w:asciiTheme="minorHAnsi" w:hAnsiTheme="minorHAnsi" w:cstheme="minorHAnsi"/>
          <w:b/>
          <w:sz w:val="20"/>
        </w:rPr>
      </w:pPr>
    </w:p>
    <w:p w14:paraId="497B9641" w14:textId="254028B6" w:rsidR="00153533" w:rsidRDefault="00153533" w:rsidP="007A5B39">
      <w:pPr>
        <w:pStyle w:val="Texto"/>
        <w:spacing w:after="0" w:line="240" w:lineRule="exact"/>
        <w:ind w:firstLine="0"/>
        <w:rPr>
          <w:rFonts w:asciiTheme="minorHAnsi" w:hAnsiTheme="minorHAnsi" w:cstheme="minorHAnsi"/>
          <w:b/>
          <w:sz w:val="20"/>
        </w:rPr>
      </w:pPr>
    </w:p>
    <w:p w14:paraId="29669394" w14:textId="5F3856DA" w:rsidR="00153533" w:rsidRDefault="00153533" w:rsidP="007A5B39">
      <w:pPr>
        <w:pStyle w:val="Texto"/>
        <w:spacing w:after="0" w:line="240" w:lineRule="exact"/>
        <w:ind w:firstLine="0"/>
        <w:rPr>
          <w:rFonts w:asciiTheme="minorHAnsi" w:hAnsiTheme="minorHAnsi" w:cstheme="minorHAnsi"/>
          <w:b/>
          <w:sz w:val="20"/>
        </w:rPr>
      </w:pPr>
    </w:p>
    <w:p w14:paraId="0F68CAFB" w14:textId="423FB43C" w:rsidR="00153533" w:rsidRDefault="00153533" w:rsidP="007A5B39">
      <w:pPr>
        <w:pStyle w:val="Texto"/>
        <w:spacing w:after="0" w:line="240" w:lineRule="exact"/>
        <w:ind w:firstLine="0"/>
        <w:rPr>
          <w:rFonts w:asciiTheme="minorHAnsi" w:hAnsiTheme="minorHAnsi" w:cstheme="minorHAnsi"/>
          <w:b/>
          <w:sz w:val="20"/>
        </w:rPr>
      </w:pPr>
    </w:p>
    <w:p w14:paraId="20F22C5A" w14:textId="059C4846" w:rsidR="00153533" w:rsidRDefault="00153533" w:rsidP="007A5B39">
      <w:pPr>
        <w:pStyle w:val="Texto"/>
        <w:spacing w:after="0" w:line="240" w:lineRule="exact"/>
        <w:ind w:firstLine="0"/>
        <w:rPr>
          <w:rFonts w:asciiTheme="minorHAnsi" w:hAnsiTheme="minorHAnsi" w:cstheme="minorHAnsi"/>
          <w:b/>
          <w:sz w:val="20"/>
        </w:rPr>
      </w:pPr>
    </w:p>
    <w:p w14:paraId="578D5528" w14:textId="6408D46B" w:rsidR="00153533" w:rsidRDefault="00153533" w:rsidP="007A5B39">
      <w:pPr>
        <w:pStyle w:val="Texto"/>
        <w:spacing w:after="0" w:line="240" w:lineRule="exact"/>
        <w:ind w:firstLine="0"/>
        <w:rPr>
          <w:rFonts w:asciiTheme="minorHAnsi" w:hAnsiTheme="minorHAnsi" w:cstheme="minorHAnsi"/>
          <w:b/>
          <w:sz w:val="20"/>
        </w:rPr>
      </w:pPr>
    </w:p>
    <w:p w14:paraId="41C9F47F" w14:textId="7BB58DFD" w:rsidR="00153533" w:rsidRDefault="00153533" w:rsidP="007A5B39">
      <w:pPr>
        <w:pStyle w:val="Texto"/>
        <w:spacing w:after="0" w:line="240" w:lineRule="exact"/>
        <w:ind w:firstLine="0"/>
        <w:rPr>
          <w:rFonts w:asciiTheme="minorHAnsi" w:hAnsiTheme="minorHAnsi" w:cstheme="minorHAnsi"/>
          <w:b/>
          <w:sz w:val="20"/>
        </w:rPr>
      </w:pPr>
    </w:p>
    <w:p w14:paraId="7F152BA7" w14:textId="6A389289" w:rsidR="00153533" w:rsidRDefault="00153533" w:rsidP="007A5B39">
      <w:pPr>
        <w:pStyle w:val="Texto"/>
        <w:spacing w:after="0" w:line="240" w:lineRule="exact"/>
        <w:ind w:firstLine="0"/>
        <w:rPr>
          <w:rFonts w:asciiTheme="minorHAnsi" w:hAnsiTheme="minorHAnsi" w:cstheme="minorHAnsi"/>
          <w:b/>
          <w:sz w:val="20"/>
        </w:rPr>
      </w:pPr>
    </w:p>
    <w:p w14:paraId="175A8F21" w14:textId="0831940C" w:rsidR="00153533" w:rsidRDefault="00153533" w:rsidP="007A5B39">
      <w:pPr>
        <w:pStyle w:val="Texto"/>
        <w:spacing w:after="0" w:line="240" w:lineRule="exact"/>
        <w:ind w:firstLine="0"/>
        <w:rPr>
          <w:rFonts w:asciiTheme="minorHAnsi" w:hAnsiTheme="minorHAnsi" w:cstheme="minorHAnsi"/>
          <w:b/>
          <w:sz w:val="20"/>
        </w:rPr>
      </w:pPr>
    </w:p>
    <w:p w14:paraId="71094688" w14:textId="0BE3B5C3" w:rsidR="00153533" w:rsidRDefault="00153533" w:rsidP="007A5B39">
      <w:pPr>
        <w:pStyle w:val="Texto"/>
        <w:spacing w:after="0" w:line="240" w:lineRule="exact"/>
        <w:ind w:firstLine="0"/>
        <w:rPr>
          <w:rFonts w:asciiTheme="minorHAnsi" w:hAnsiTheme="minorHAnsi" w:cstheme="minorHAnsi"/>
          <w:b/>
          <w:sz w:val="20"/>
        </w:rPr>
      </w:pPr>
    </w:p>
    <w:p w14:paraId="39C0B21D" w14:textId="307DC5D2" w:rsidR="00153533" w:rsidRDefault="00153533" w:rsidP="007A5B39">
      <w:pPr>
        <w:pStyle w:val="Texto"/>
        <w:spacing w:after="0" w:line="240" w:lineRule="exact"/>
        <w:ind w:firstLine="0"/>
        <w:rPr>
          <w:rFonts w:asciiTheme="minorHAnsi" w:hAnsiTheme="minorHAnsi" w:cstheme="minorHAnsi"/>
          <w:b/>
          <w:sz w:val="20"/>
        </w:rPr>
      </w:pPr>
    </w:p>
    <w:p w14:paraId="641AE779" w14:textId="77777777" w:rsidR="00153533" w:rsidRPr="00B1243C" w:rsidRDefault="00153533" w:rsidP="007A5B39">
      <w:pPr>
        <w:pStyle w:val="Texto"/>
        <w:spacing w:after="0" w:line="240" w:lineRule="exact"/>
        <w:ind w:firstLine="0"/>
        <w:rPr>
          <w:rFonts w:asciiTheme="minorHAnsi" w:hAnsiTheme="minorHAnsi" w:cstheme="minorHAnsi"/>
          <w:b/>
          <w:sz w:val="20"/>
        </w:rPr>
      </w:pPr>
    </w:p>
    <w:p w14:paraId="7621BE37" w14:textId="023D402B" w:rsidR="00B31AAA" w:rsidRPr="00B1243C" w:rsidRDefault="00B31AAA" w:rsidP="007A5B39">
      <w:pPr>
        <w:pStyle w:val="Texto"/>
        <w:spacing w:after="0" w:line="240" w:lineRule="exact"/>
        <w:ind w:firstLine="0"/>
        <w:rPr>
          <w:rFonts w:asciiTheme="minorHAnsi" w:hAnsiTheme="minorHAnsi" w:cstheme="minorHAnsi"/>
          <w:b/>
          <w:sz w:val="20"/>
        </w:rPr>
      </w:pPr>
    </w:p>
    <w:p w14:paraId="42FA7ED1" w14:textId="77777777" w:rsidR="00205DB8" w:rsidRPr="00B1243C" w:rsidRDefault="00205DB8" w:rsidP="00540418">
      <w:pPr>
        <w:pStyle w:val="Texto"/>
        <w:spacing w:after="0" w:line="240" w:lineRule="exact"/>
        <w:jc w:val="center"/>
        <w:rPr>
          <w:rFonts w:asciiTheme="minorHAnsi" w:hAnsiTheme="minorHAnsi" w:cstheme="minorHAnsi"/>
          <w:b/>
          <w:sz w:val="24"/>
          <w:szCs w:val="24"/>
        </w:rPr>
      </w:pPr>
    </w:p>
    <w:p w14:paraId="1EDFF3DD" w14:textId="77777777" w:rsidR="00540418" w:rsidRPr="00B1243C" w:rsidRDefault="00B31AAA" w:rsidP="00540418">
      <w:pPr>
        <w:pStyle w:val="Texto"/>
        <w:spacing w:after="0" w:line="240" w:lineRule="exact"/>
        <w:jc w:val="center"/>
        <w:rPr>
          <w:rFonts w:asciiTheme="minorHAnsi" w:hAnsiTheme="minorHAnsi" w:cstheme="minorHAnsi"/>
          <w:b/>
          <w:sz w:val="24"/>
          <w:szCs w:val="24"/>
        </w:rPr>
      </w:pPr>
      <w:r w:rsidRPr="00B1243C">
        <w:rPr>
          <w:rFonts w:asciiTheme="minorHAnsi" w:hAnsiTheme="minorHAnsi" w:cstheme="minorHAnsi"/>
          <w:b/>
          <w:sz w:val="24"/>
          <w:szCs w:val="24"/>
        </w:rPr>
        <w:t>b</w:t>
      </w:r>
      <w:r w:rsidR="00540418" w:rsidRPr="00B1243C">
        <w:rPr>
          <w:rFonts w:asciiTheme="minorHAnsi" w:hAnsiTheme="minorHAnsi" w:cstheme="minorHAnsi"/>
          <w:b/>
          <w:sz w:val="24"/>
          <w:szCs w:val="24"/>
        </w:rPr>
        <w:t xml:space="preserve">) </w:t>
      </w:r>
      <w:r w:rsidR="002E2A04" w:rsidRPr="00B1243C">
        <w:rPr>
          <w:rFonts w:asciiTheme="minorHAnsi" w:hAnsiTheme="minorHAnsi" w:cstheme="minorHAnsi"/>
          <w:b/>
          <w:sz w:val="24"/>
          <w:szCs w:val="24"/>
        </w:rPr>
        <w:t>NOTAS DE DESGLOSE</w:t>
      </w:r>
    </w:p>
    <w:p w14:paraId="109B3A42" w14:textId="77777777" w:rsidR="00B31AAA" w:rsidRPr="00B1243C" w:rsidRDefault="00B31AAA" w:rsidP="00540418">
      <w:pPr>
        <w:pStyle w:val="Texto"/>
        <w:spacing w:after="0" w:line="240" w:lineRule="exact"/>
        <w:jc w:val="center"/>
        <w:rPr>
          <w:rFonts w:asciiTheme="minorHAnsi" w:hAnsiTheme="minorHAnsi" w:cstheme="minorHAnsi"/>
          <w:b/>
          <w:sz w:val="20"/>
        </w:rPr>
      </w:pPr>
    </w:p>
    <w:p w14:paraId="2E16A8B4" w14:textId="77777777" w:rsidR="00540418" w:rsidRPr="00B1243C" w:rsidRDefault="003D7B22" w:rsidP="003D7B22">
      <w:pPr>
        <w:pStyle w:val="INCISO"/>
        <w:spacing w:after="0" w:line="240" w:lineRule="exact"/>
        <w:ind w:left="426" w:hanging="426"/>
        <w:rPr>
          <w:rFonts w:asciiTheme="minorHAnsi" w:hAnsiTheme="minorHAnsi" w:cstheme="minorHAnsi"/>
          <w:b/>
          <w:smallCaps/>
          <w:sz w:val="20"/>
          <w:szCs w:val="20"/>
        </w:rPr>
      </w:pPr>
      <w:r w:rsidRPr="00B1243C">
        <w:rPr>
          <w:rFonts w:asciiTheme="minorHAnsi" w:hAnsiTheme="minorHAnsi" w:cstheme="minorHAnsi"/>
          <w:b/>
          <w:smallCaps/>
          <w:sz w:val="20"/>
          <w:szCs w:val="20"/>
        </w:rPr>
        <w:t xml:space="preserve">I) </w:t>
      </w:r>
      <w:r w:rsidRPr="00B1243C">
        <w:rPr>
          <w:rFonts w:asciiTheme="minorHAnsi" w:hAnsiTheme="minorHAnsi" w:cstheme="minorHAnsi"/>
          <w:b/>
          <w:smallCaps/>
          <w:sz w:val="20"/>
          <w:szCs w:val="20"/>
        </w:rPr>
        <w:tab/>
      </w:r>
      <w:r w:rsidR="00540418" w:rsidRPr="00B1243C">
        <w:rPr>
          <w:rFonts w:asciiTheme="minorHAnsi" w:hAnsiTheme="minorHAnsi" w:cstheme="minorHAnsi"/>
          <w:b/>
          <w:smallCaps/>
          <w:sz w:val="20"/>
          <w:szCs w:val="20"/>
        </w:rPr>
        <w:t xml:space="preserve">Notas al Estado de </w:t>
      </w:r>
      <w:r w:rsidR="00AF5955" w:rsidRPr="00B1243C">
        <w:rPr>
          <w:rFonts w:asciiTheme="minorHAnsi" w:hAnsiTheme="minorHAnsi" w:cstheme="minorHAnsi"/>
          <w:b/>
          <w:smallCaps/>
          <w:sz w:val="20"/>
          <w:szCs w:val="20"/>
        </w:rPr>
        <w:t xml:space="preserve">Estado de Actividades </w:t>
      </w:r>
    </w:p>
    <w:p w14:paraId="3652DA1B" w14:textId="77777777" w:rsidR="00540418" w:rsidRPr="00B1243C" w:rsidRDefault="00540418" w:rsidP="00540418">
      <w:pPr>
        <w:pStyle w:val="Texto"/>
        <w:spacing w:after="0" w:line="240" w:lineRule="exact"/>
        <w:rPr>
          <w:rFonts w:asciiTheme="minorHAnsi" w:hAnsiTheme="minorHAnsi" w:cstheme="minorHAnsi"/>
          <w:sz w:val="20"/>
          <w:lang w:val="es-MX"/>
        </w:rPr>
      </w:pPr>
    </w:p>
    <w:p w14:paraId="23861A0C" w14:textId="77777777" w:rsidR="00AF5955" w:rsidRPr="00B1243C" w:rsidRDefault="00AF5955" w:rsidP="00AF5955">
      <w:pPr>
        <w:pStyle w:val="ROMANOS"/>
        <w:spacing w:after="0" w:line="240" w:lineRule="exact"/>
        <w:ind w:left="1140"/>
        <w:rPr>
          <w:rFonts w:asciiTheme="minorHAnsi" w:hAnsiTheme="minorHAnsi" w:cstheme="minorHAnsi"/>
          <w:b/>
          <w:sz w:val="20"/>
          <w:szCs w:val="20"/>
          <w:lang w:val="es-MX"/>
        </w:rPr>
      </w:pPr>
      <w:r w:rsidRPr="00A80C9B">
        <w:rPr>
          <w:rFonts w:asciiTheme="minorHAnsi" w:hAnsiTheme="minorHAnsi" w:cstheme="minorHAnsi"/>
          <w:b/>
          <w:sz w:val="20"/>
          <w:szCs w:val="20"/>
          <w:lang w:val="es-MX"/>
        </w:rPr>
        <w:t>Ingresos y Otros Beneficios:</w:t>
      </w:r>
    </w:p>
    <w:p w14:paraId="6AA208D6" w14:textId="7D041CDC" w:rsidR="00AF5955" w:rsidRDefault="00AF5955" w:rsidP="00AF5955">
      <w:pPr>
        <w:pStyle w:val="ROMANOS"/>
        <w:spacing w:after="0" w:line="240" w:lineRule="exact"/>
        <w:ind w:left="1140"/>
        <w:rPr>
          <w:rFonts w:asciiTheme="minorHAnsi" w:hAnsiTheme="minorHAnsi" w:cstheme="minorHAnsi"/>
          <w:b/>
          <w:sz w:val="20"/>
          <w:szCs w:val="20"/>
          <w:lang w:val="es-MX"/>
        </w:rPr>
      </w:pPr>
    </w:p>
    <w:p w14:paraId="34FEEF21" w14:textId="154CA8A1" w:rsidR="0064367C" w:rsidRDefault="0064367C" w:rsidP="00BA72AB">
      <w:pPr>
        <w:pBdr>
          <w:top w:val="nil"/>
          <w:left w:val="nil"/>
          <w:bottom w:val="nil"/>
          <w:right w:val="nil"/>
          <w:between w:val="nil"/>
        </w:pBdr>
        <w:spacing w:after="0" w:line="240" w:lineRule="auto"/>
        <w:ind w:left="709"/>
        <w:rPr>
          <w:color w:val="000000"/>
          <w:sz w:val="18"/>
          <w:szCs w:val="18"/>
        </w:rPr>
      </w:pPr>
      <w:r>
        <w:rPr>
          <w:color w:val="000000"/>
          <w:sz w:val="18"/>
          <w:szCs w:val="18"/>
        </w:rPr>
        <w:t xml:space="preserve">Los ingresos devengados acumulados de El Colegio de Tamaulipas en el Ejercicio 2023, se integran de la siguiente manera:   </w:t>
      </w:r>
    </w:p>
    <w:p w14:paraId="3328A2CD" w14:textId="77777777" w:rsidR="0064367C" w:rsidRDefault="0064367C" w:rsidP="0064367C">
      <w:pPr>
        <w:spacing w:after="0" w:line="240" w:lineRule="auto"/>
        <w:jc w:val="both"/>
        <w:rPr>
          <w:sz w:val="20"/>
          <w:szCs w:val="20"/>
        </w:rPr>
      </w:pPr>
    </w:p>
    <w:tbl>
      <w:tblPr>
        <w:tblW w:w="6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3"/>
        <w:gridCol w:w="1531"/>
        <w:gridCol w:w="995"/>
      </w:tblGrid>
      <w:tr w:rsidR="0064367C" w14:paraId="4031DC68" w14:textId="77777777" w:rsidTr="00B5290E">
        <w:trPr>
          <w:trHeight w:val="283"/>
          <w:jc w:val="center"/>
        </w:trPr>
        <w:tc>
          <w:tcPr>
            <w:tcW w:w="4433" w:type="dxa"/>
            <w:shd w:val="clear" w:color="auto" w:fill="D9D9D9" w:themeFill="background1" w:themeFillShade="D9"/>
            <w:vAlign w:val="center"/>
          </w:tcPr>
          <w:p w14:paraId="38FA55D5" w14:textId="77777777" w:rsidR="0064367C" w:rsidRPr="00AB2406" w:rsidRDefault="0064367C" w:rsidP="00B5290E">
            <w:pPr>
              <w:pBdr>
                <w:top w:val="nil"/>
                <w:left w:val="nil"/>
                <w:bottom w:val="nil"/>
                <w:right w:val="nil"/>
                <w:between w:val="nil"/>
              </w:pBdr>
              <w:spacing w:after="0" w:line="240" w:lineRule="auto"/>
              <w:jc w:val="center"/>
              <w:rPr>
                <w:color w:val="000000"/>
                <w:sz w:val="16"/>
                <w:szCs w:val="16"/>
              </w:rPr>
            </w:pPr>
            <w:r>
              <w:rPr>
                <w:color w:val="000000"/>
                <w:sz w:val="16"/>
                <w:szCs w:val="16"/>
              </w:rPr>
              <w:t>Concepto</w:t>
            </w:r>
          </w:p>
        </w:tc>
        <w:tc>
          <w:tcPr>
            <w:tcW w:w="1531" w:type="dxa"/>
            <w:shd w:val="clear" w:color="auto" w:fill="D9D9D9" w:themeFill="background1" w:themeFillShade="D9"/>
            <w:vAlign w:val="center"/>
          </w:tcPr>
          <w:p w14:paraId="76BBB187" w14:textId="77777777" w:rsidR="0064367C" w:rsidRPr="00AB2406" w:rsidRDefault="0064367C" w:rsidP="00B5290E">
            <w:pPr>
              <w:pBdr>
                <w:top w:val="nil"/>
                <w:left w:val="nil"/>
                <w:bottom w:val="nil"/>
                <w:right w:val="nil"/>
                <w:between w:val="nil"/>
              </w:pBdr>
              <w:spacing w:after="0" w:line="240" w:lineRule="auto"/>
              <w:jc w:val="center"/>
              <w:rPr>
                <w:color w:val="000000"/>
                <w:sz w:val="16"/>
                <w:szCs w:val="16"/>
              </w:rPr>
            </w:pPr>
            <w:r>
              <w:rPr>
                <w:color w:val="000000"/>
                <w:sz w:val="16"/>
                <w:szCs w:val="16"/>
              </w:rPr>
              <w:t>Importe</w:t>
            </w:r>
          </w:p>
        </w:tc>
        <w:tc>
          <w:tcPr>
            <w:tcW w:w="995" w:type="dxa"/>
            <w:shd w:val="clear" w:color="auto" w:fill="D9D9D9" w:themeFill="background1" w:themeFillShade="D9"/>
            <w:vAlign w:val="center"/>
          </w:tcPr>
          <w:p w14:paraId="1996907D" w14:textId="77777777" w:rsidR="0064367C" w:rsidRDefault="0064367C" w:rsidP="00B5290E">
            <w:pPr>
              <w:pBdr>
                <w:top w:val="nil"/>
                <w:left w:val="nil"/>
                <w:bottom w:val="nil"/>
                <w:right w:val="nil"/>
                <w:between w:val="nil"/>
              </w:pBdr>
              <w:spacing w:after="0" w:line="240" w:lineRule="auto"/>
              <w:jc w:val="center"/>
              <w:rPr>
                <w:color w:val="000000"/>
                <w:sz w:val="16"/>
                <w:szCs w:val="16"/>
              </w:rPr>
            </w:pPr>
            <w:r>
              <w:rPr>
                <w:color w:val="000000"/>
                <w:sz w:val="16"/>
                <w:szCs w:val="16"/>
              </w:rPr>
              <w:t>%</w:t>
            </w:r>
          </w:p>
        </w:tc>
      </w:tr>
      <w:tr w:rsidR="0064367C" w14:paraId="5629F268" w14:textId="77777777" w:rsidTr="00B5290E">
        <w:trPr>
          <w:trHeight w:val="99"/>
          <w:jc w:val="center"/>
        </w:trPr>
        <w:tc>
          <w:tcPr>
            <w:tcW w:w="4433" w:type="dxa"/>
          </w:tcPr>
          <w:p w14:paraId="53E1692E" w14:textId="77777777" w:rsidR="0064367C" w:rsidRDefault="0064367C" w:rsidP="00B5290E">
            <w:pPr>
              <w:pBdr>
                <w:top w:val="nil"/>
                <w:left w:val="nil"/>
                <w:bottom w:val="nil"/>
                <w:right w:val="nil"/>
                <w:between w:val="nil"/>
              </w:pBdr>
              <w:spacing w:after="0" w:line="240" w:lineRule="auto"/>
              <w:ind w:left="114"/>
              <w:rPr>
                <w:color w:val="000000"/>
                <w:sz w:val="18"/>
                <w:szCs w:val="18"/>
              </w:rPr>
            </w:pPr>
            <w:r>
              <w:rPr>
                <w:color w:val="000000"/>
                <w:sz w:val="18"/>
                <w:szCs w:val="18"/>
              </w:rPr>
              <w:t xml:space="preserve">Ingresos por venta de bienes y servicios </w:t>
            </w:r>
          </w:p>
        </w:tc>
        <w:tc>
          <w:tcPr>
            <w:tcW w:w="1531" w:type="dxa"/>
          </w:tcPr>
          <w:p w14:paraId="098CFD07" w14:textId="1B198F74" w:rsidR="0064367C" w:rsidRDefault="0064367C" w:rsidP="00B5290E">
            <w:pPr>
              <w:pBdr>
                <w:top w:val="nil"/>
                <w:left w:val="nil"/>
                <w:bottom w:val="nil"/>
                <w:right w:val="nil"/>
                <w:between w:val="nil"/>
              </w:pBdr>
              <w:spacing w:after="0" w:line="240" w:lineRule="auto"/>
              <w:ind w:right="79"/>
              <w:jc w:val="right"/>
              <w:rPr>
                <w:color w:val="000000"/>
                <w:sz w:val="18"/>
                <w:szCs w:val="18"/>
              </w:rPr>
            </w:pPr>
            <w:r>
              <w:rPr>
                <w:color w:val="000000"/>
                <w:sz w:val="18"/>
                <w:szCs w:val="18"/>
              </w:rPr>
              <w:t>$1,035,517</w:t>
            </w:r>
          </w:p>
        </w:tc>
        <w:tc>
          <w:tcPr>
            <w:tcW w:w="995" w:type="dxa"/>
          </w:tcPr>
          <w:p w14:paraId="00D3BDEE" w14:textId="77777777"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7.43%</w:t>
            </w:r>
          </w:p>
        </w:tc>
      </w:tr>
      <w:tr w:rsidR="0064367C" w14:paraId="075D4ECE" w14:textId="77777777" w:rsidTr="00B5290E">
        <w:trPr>
          <w:trHeight w:val="99"/>
          <w:jc w:val="center"/>
        </w:trPr>
        <w:tc>
          <w:tcPr>
            <w:tcW w:w="4433" w:type="dxa"/>
          </w:tcPr>
          <w:p w14:paraId="22455A4C" w14:textId="77777777" w:rsidR="0064367C" w:rsidRDefault="0064367C" w:rsidP="00B5290E">
            <w:pPr>
              <w:pBdr>
                <w:top w:val="nil"/>
                <w:left w:val="nil"/>
                <w:bottom w:val="nil"/>
                <w:right w:val="nil"/>
                <w:between w:val="nil"/>
              </w:pBdr>
              <w:spacing w:after="0" w:line="240" w:lineRule="auto"/>
              <w:ind w:left="114"/>
              <w:rPr>
                <w:color w:val="000000"/>
                <w:sz w:val="18"/>
                <w:szCs w:val="18"/>
              </w:rPr>
            </w:pPr>
            <w:r w:rsidRPr="00AB2406">
              <w:rPr>
                <w:color w:val="000000"/>
                <w:sz w:val="18"/>
                <w:szCs w:val="18"/>
              </w:rPr>
              <w:t>Transferencias, Asignaciones, Subsidios y Subvenciones</w:t>
            </w:r>
          </w:p>
        </w:tc>
        <w:tc>
          <w:tcPr>
            <w:tcW w:w="1531" w:type="dxa"/>
          </w:tcPr>
          <w:p w14:paraId="59A5E4BB" w14:textId="5987472A" w:rsidR="0064367C" w:rsidRDefault="0064367C" w:rsidP="00B5290E">
            <w:pPr>
              <w:pBdr>
                <w:top w:val="nil"/>
                <w:left w:val="nil"/>
                <w:bottom w:val="nil"/>
                <w:right w:val="nil"/>
                <w:between w:val="nil"/>
              </w:pBdr>
              <w:spacing w:after="0" w:line="240" w:lineRule="auto"/>
              <w:ind w:right="79"/>
              <w:jc w:val="right"/>
              <w:rPr>
                <w:color w:val="000000"/>
                <w:sz w:val="18"/>
                <w:szCs w:val="18"/>
              </w:rPr>
            </w:pPr>
            <w:r>
              <w:rPr>
                <w:color w:val="000000"/>
                <w:sz w:val="18"/>
                <w:szCs w:val="18"/>
              </w:rPr>
              <w:t>$12,892,99</w:t>
            </w:r>
            <w:r w:rsidR="00C5026E">
              <w:rPr>
                <w:color w:val="000000"/>
                <w:sz w:val="18"/>
                <w:szCs w:val="18"/>
              </w:rPr>
              <w:t>7</w:t>
            </w:r>
          </w:p>
        </w:tc>
        <w:tc>
          <w:tcPr>
            <w:tcW w:w="995" w:type="dxa"/>
            <w:vAlign w:val="center"/>
          </w:tcPr>
          <w:p w14:paraId="4C44D2F1" w14:textId="77777777"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92.56%</w:t>
            </w:r>
          </w:p>
        </w:tc>
      </w:tr>
      <w:tr w:rsidR="0064367C" w14:paraId="09BC8464" w14:textId="77777777" w:rsidTr="00B5290E">
        <w:trPr>
          <w:trHeight w:val="99"/>
          <w:jc w:val="center"/>
        </w:trPr>
        <w:tc>
          <w:tcPr>
            <w:tcW w:w="4433" w:type="dxa"/>
          </w:tcPr>
          <w:p w14:paraId="21A4F3DA" w14:textId="77777777" w:rsidR="0064367C" w:rsidRDefault="0064367C" w:rsidP="00B5290E">
            <w:pPr>
              <w:pBdr>
                <w:top w:val="nil"/>
                <w:left w:val="nil"/>
                <w:bottom w:val="nil"/>
                <w:right w:val="nil"/>
                <w:between w:val="nil"/>
              </w:pBdr>
              <w:spacing w:after="0" w:line="240" w:lineRule="auto"/>
              <w:ind w:left="114"/>
              <w:rPr>
                <w:color w:val="000000"/>
                <w:sz w:val="18"/>
                <w:szCs w:val="18"/>
              </w:rPr>
            </w:pPr>
            <w:r>
              <w:rPr>
                <w:color w:val="000000"/>
                <w:sz w:val="18"/>
                <w:szCs w:val="18"/>
              </w:rPr>
              <w:t>Ingresos financieros</w:t>
            </w:r>
          </w:p>
        </w:tc>
        <w:tc>
          <w:tcPr>
            <w:tcW w:w="1531" w:type="dxa"/>
          </w:tcPr>
          <w:p w14:paraId="502BC2D1" w14:textId="793A42F6" w:rsidR="0064367C" w:rsidRDefault="0064367C" w:rsidP="00B5290E">
            <w:pPr>
              <w:pBdr>
                <w:top w:val="nil"/>
                <w:left w:val="nil"/>
                <w:bottom w:val="nil"/>
                <w:right w:val="nil"/>
                <w:between w:val="nil"/>
              </w:pBdr>
              <w:spacing w:after="0" w:line="240" w:lineRule="auto"/>
              <w:ind w:right="79"/>
              <w:jc w:val="right"/>
              <w:rPr>
                <w:color w:val="000000"/>
                <w:sz w:val="18"/>
                <w:szCs w:val="18"/>
              </w:rPr>
            </w:pPr>
            <w:r>
              <w:rPr>
                <w:color w:val="000000"/>
                <w:sz w:val="18"/>
                <w:szCs w:val="18"/>
              </w:rPr>
              <w:t>$15</w:t>
            </w:r>
            <w:r w:rsidR="00C5026E">
              <w:rPr>
                <w:color w:val="000000"/>
                <w:sz w:val="18"/>
                <w:szCs w:val="18"/>
              </w:rPr>
              <w:t>6</w:t>
            </w:r>
          </w:p>
        </w:tc>
        <w:tc>
          <w:tcPr>
            <w:tcW w:w="995" w:type="dxa"/>
          </w:tcPr>
          <w:p w14:paraId="39DDB6D9" w14:textId="77777777"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0.01%</w:t>
            </w:r>
          </w:p>
        </w:tc>
      </w:tr>
      <w:tr w:rsidR="0064367C" w14:paraId="1F95F221" w14:textId="77777777" w:rsidTr="00B5290E">
        <w:trPr>
          <w:trHeight w:val="99"/>
          <w:jc w:val="center"/>
        </w:trPr>
        <w:tc>
          <w:tcPr>
            <w:tcW w:w="4433" w:type="dxa"/>
          </w:tcPr>
          <w:p w14:paraId="202FB6D7" w14:textId="77777777" w:rsidR="0064367C" w:rsidRDefault="0064367C" w:rsidP="00B5290E">
            <w:pPr>
              <w:pBdr>
                <w:top w:val="nil"/>
                <w:left w:val="nil"/>
                <w:bottom w:val="nil"/>
                <w:right w:val="nil"/>
                <w:between w:val="nil"/>
              </w:pBdr>
              <w:spacing w:after="0" w:line="240" w:lineRule="auto"/>
              <w:ind w:left="114"/>
              <w:jc w:val="center"/>
              <w:rPr>
                <w:b/>
                <w:color w:val="000000"/>
                <w:sz w:val="18"/>
                <w:szCs w:val="18"/>
              </w:rPr>
            </w:pPr>
            <w:proofErr w:type="gramStart"/>
            <w:r>
              <w:rPr>
                <w:b/>
                <w:color w:val="000000"/>
                <w:sz w:val="18"/>
                <w:szCs w:val="18"/>
              </w:rPr>
              <w:t>Total</w:t>
            </w:r>
            <w:proofErr w:type="gramEnd"/>
            <w:r>
              <w:rPr>
                <w:b/>
                <w:color w:val="000000"/>
                <w:sz w:val="18"/>
                <w:szCs w:val="18"/>
              </w:rPr>
              <w:t xml:space="preserve"> de Ingresos</w:t>
            </w:r>
          </w:p>
        </w:tc>
        <w:tc>
          <w:tcPr>
            <w:tcW w:w="1531" w:type="dxa"/>
          </w:tcPr>
          <w:p w14:paraId="618606A8" w14:textId="13828652" w:rsidR="0064367C" w:rsidRDefault="0064367C" w:rsidP="00B5290E">
            <w:pPr>
              <w:pBdr>
                <w:top w:val="nil"/>
                <w:left w:val="nil"/>
                <w:bottom w:val="nil"/>
                <w:right w:val="nil"/>
                <w:between w:val="nil"/>
              </w:pBdr>
              <w:spacing w:after="0" w:line="240" w:lineRule="auto"/>
              <w:ind w:right="79"/>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$13,928,670</w:t>
            </w:r>
            <w:r>
              <w:rPr>
                <w:b/>
                <w:color w:val="000000"/>
                <w:sz w:val="18"/>
                <w:szCs w:val="18"/>
              </w:rPr>
              <w:fldChar w:fldCharType="end"/>
            </w:r>
          </w:p>
        </w:tc>
        <w:tc>
          <w:tcPr>
            <w:tcW w:w="995" w:type="dxa"/>
          </w:tcPr>
          <w:p w14:paraId="6DBA4FD8" w14:textId="77777777" w:rsidR="0064367C" w:rsidRDefault="0064367C" w:rsidP="00B5290E">
            <w:pPr>
              <w:pBdr>
                <w:top w:val="nil"/>
                <w:left w:val="nil"/>
                <w:bottom w:val="nil"/>
                <w:right w:val="nil"/>
                <w:between w:val="nil"/>
              </w:pBdr>
              <w:spacing w:after="0" w:line="240" w:lineRule="auto"/>
              <w:jc w:val="right"/>
              <w:rPr>
                <w:b/>
                <w:color w:val="000000"/>
                <w:sz w:val="18"/>
                <w:szCs w:val="18"/>
              </w:rPr>
            </w:pPr>
            <w:r>
              <w:rPr>
                <w:b/>
                <w:color w:val="000000"/>
                <w:sz w:val="18"/>
                <w:szCs w:val="18"/>
              </w:rPr>
              <w:fldChar w:fldCharType="begin"/>
            </w:r>
            <w:r>
              <w:rPr>
                <w:b/>
                <w:color w:val="000000"/>
                <w:sz w:val="18"/>
                <w:szCs w:val="18"/>
              </w:rPr>
              <w:instrText xml:space="preserve"> =SUM(ABOVE)*100 \# "0.00%" </w:instrText>
            </w:r>
            <w:r>
              <w:rPr>
                <w:b/>
                <w:color w:val="000000"/>
                <w:sz w:val="18"/>
                <w:szCs w:val="18"/>
              </w:rPr>
              <w:fldChar w:fldCharType="separate"/>
            </w:r>
            <w:r>
              <w:rPr>
                <w:b/>
                <w:noProof/>
                <w:color w:val="000000"/>
                <w:sz w:val="18"/>
                <w:szCs w:val="18"/>
              </w:rPr>
              <w:t>100.00%</w:t>
            </w:r>
            <w:r>
              <w:rPr>
                <w:b/>
                <w:color w:val="000000"/>
                <w:sz w:val="18"/>
                <w:szCs w:val="18"/>
              </w:rPr>
              <w:fldChar w:fldCharType="end"/>
            </w:r>
          </w:p>
        </w:tc>
      </w:tr>
    </w:tbl>
    <w:p w14:paraId="56769BC0" w14:textId="77777777" w:rsidR="0064367C" w:rsidRDefault="0064367C" w:rsidP="0064367C">
      <w:pPr>
        <w:pBdr>
          <w:top w:val="nil"/>
          <w:left w:val="nil"/>
          <w:bottom w:val="nil"/>
          <w:right w:val="nil"/>
          <w:between w:val="nil"/>
        </w:pBdr>
        <w:spacing w:after="0" w:line="240" w:lineRule="auto"/>
        <w:rPr>
          <w:b/>
          <w:color w:val="000000"/>
          <w:sz w:val="20"/>
          <w:szCs w:val="20"/>
        </w:rPr>
      </w:pPr>
    </w:p>
    <w:p w14:paraId="1F4204B2" w14:textId="77777777" w:rsidR="0064367C" w:rsidRDefault="0064367C" w:rsidP="00BA72AB">
      <w:pPr>
        <w:pBdr>
          <w:top w:val="nil"/>
          <w:left w:val="nil"/>
          <w:bottom w:val="nil"/>
          <w:right w:val="nil"/>
          <w:between w:val="nil"/>
        </w:pBdr>
        <w:spacing w:after="0" w:line="240" w:lineRule="auto"/>
        <w:ind w:left="709"/>
        <w:jc w:val="both"/>
        <w:rPr>
          <w:color w:val="000000"/>
          <w:sz w:val="18"/>
          <w:szCs w:val="18"/>
        </w:rPr>
      </w:pPr>
      <w:r w:rsidRPr="00A63700">
        <w:rPr>
          <w:color w:val="000000"/>
          <w:sz w:val="18"/>
          <w:szCs w:val="18"/>
        </w:rPr>
        <w:t>Lo</w:t>
      </w:r>
      <w:r>
        <w:rPr>
          <w:color w:val="000000"/>
          <w:sz w:val="18"/>
          <w:szCs w:val="18"/>
        </w:rPr>
        <w:t xml:space="preserve">s ingresos por </w:t>
      </w:r>
      <w:r w:rsidRPr="00A63700">
        <w:rPr>
          <w:color w:val="000000"/>
          <w:sz w:val="18"/>
          <w:szCs w:val="18"/>
        </w:rPr>
        <w:t>Transferencias, Asignaciones, Subsidios y Subvenciones</w:t>
      </w:r>
      <w:r>
        <w:rPr>
          <w:color w:val="000000"/>
          <w:sz w:val="18"/>
          <w:szCs w:val="18"/>
        </w:rPr>
        <w:t xml:space="preserve">, están integrados por las ministraciones de recurso estatal para la operatividad de El Colegio y, por los ingresos propios de los diferentes posgrados que ofrece esta institución. </w:t>
      </w:r>
    </w:p>
    <w:p w14:paraId="42BAE260" w14:textId="77777777" w:rsidR="0064367C" w:rsidRDefault="0064367C" w:rsidP="00BA72AB">
      <w:pPr>
        <w:pBdr>
          <w:top w:val="nil"/>
          <w:left w:val="nil"/>
          <w:bottom w:val="nil"/>
          <w:right w:val="nil"/>
          <w:between w:val="nil"/>
        </w:pBdr>
        <w:spacing w:after="0" w:line="240" w:lineRule="auto"/>
        <w:ind w:left="709"/>
        <w:jc w:val="both"/>
        <w:rPr>
          <w:color w:val="000000"/>
          <w:sz w:val="18"/>
          <w:szCs w:val="18"/>
        </w:rPr>
      </w:pPr>
    </w:p>
    <w:p w14:paraId="168B622E" w14:textId="77777777" w:rsidR="0064367C" w:rsidRPr="00A63700" w:rsidRDefault="0064367C" w:rsidP="00BA72AB">
      <w:pPr>
        <w:pBdr>
          <w:top w:val="nil"/>
          <w:left w:val="nil"/>
          <w:bottom w:val="nil"/>
          <w:right w:val="nil"/>
          <w:between w:val="nil"/>
        </w:pBdr>
        <w:spacing w:after="0" w:line="240" w:lineRule="auto"/>
        <w:ind w:left="709"/>
        <w:jc w:val="both"/>
        <w:rPr>
          <w:color w:val="000000"/>
          <w:sz w:val="18"/>
          <w:szCs w:val="18"/>
        </w:rPr>
      </w:pPr>
      <w:r>
        <w:rPr>
          <w:color w:val="000000"/>
          <w:sz w:val="18"/>
          <w:szCs w:val="18"/>
        </w:rPr>
        <w:t>Los ingresos recaudados al 31 de diciembre de 2023 son:</w:t>
      </w:r>
    </w:p>
    <w:p w14:paraId="7C42485D" w14:textId="77777777" w:rsidR="0064367C" w:rsidRDefault="0064367C" w:rsidP="0064367C">
      <w:pPr>
        <w:pBdr>
          <w:top w:val="nil"/>
          <w:left w:val="nil"/>
          <w:bottom w:val="nil"/>
          <w:right w:val="nil"/>
          <w:between w:val="nil"/>
        </w:pBdr>
        <w:spacing w:after="0" w:line="240" w:lineRule="auto"/>
        <w:jc w:val="both"/>
        <w:rPr>
          <w:color w:val="000000"/>
          <w:sz w:val="20"/>
          <w:szCs w:val="20"/>
        </w:rPr>
      </w:pPr>
    </w:p>
    <w:tbl>
      <w:tblPr>
        <w:tblW w:w="8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1431"/>
        <w:gridCol w:w="1431"/>
        <w:gridCol w:w="1431"/>
        <w:gridCol w:w="1431"/>
      </w:tblGrid>
      <w:tr w:rsidR="0064367C" w:rsidRPr="00390CAC" w14:paraId="4740CB64" w14:textId="77777777" w:rsidTr="00B5290E">
        <w:trPr>
          <w:trHeight w:val="283"/>
          <w:jc w:val="center"/>
        </w:trPr>
        <w:tc>
          <w:tcPr>
            <w:tcW w:w="2729" w:type="dxa"/>
            <w:shd w:val="clear" w:color="auto" w:fill="D9D9D9" w:themeFill="background1" w:themeFillShade="D9"/>
            <w:vAlign w:val="center"/>
          </w:tcPr>
          <w:p w14:paraId="15DF06D5" w14:textId="77777777" w:rsidR="0064367C" w:rsidRPr="00AB2406" w:rsidRDefault="0064367C" w:rsidP="00B5290E">
            <w:pPr>
              <w:pBdr>
                <w:top w:val="nil"/>
                <w:left w:val="nil"/>
                <w:bottom w:val="nil"/>
                <w:right w:val="nil"/>
                <w:between w:val="nil"/>
              </w:pBdr>
              <w:spacing w:after="0" w:line="240" w:lineRule="auto"/>
              <w:jc w:val="center"/>
              <w:rPr>
                <w:bCs/>
                <w:color w:val="000000"/>
                <w:sz w:val="16"/>
                <w:szCs w:val="16"/>
              </w:rPr>
            </w:pPr>
            <w:r>
              <w:rPr>
                <w:bCs/>
                <w:sz w:val="16"/>
                <w:szCs w:val="16"/>
              </w:rPr>
              <w:t>Partida</w:t>
            </w:r>
          </w:p>
        </w:tc>
        <w:tc>
          <w:tcPr>
            <w:tcW w:w="1431" w:type="dxa"/>
            <w:shd w:val="clear" w:color="auto" w:fill="D9D9D9" w:themeFill="background1" w:themeFillShade="D9"/>
            <w:vAlign w:val="center"/>
          </w:tcPr>
          <w:p w14:paraId="2815D459" w14:textId="77777777" w:rsidR="0064367C" w:rsidRPr="00AB2406" w:rsidRDefault="0064367C" w:rsidP="00B5290E">
            <w:pPr>
              <w:pBdr>
                <w:top w:val="nil"/>
                <w:left w:val="nil"/>
                <w:bottom w:val="nil"/>
                <w:right w:val="nil"/>
                <w:between w:val="nil"/>
              </w:pBdr>
              <w:spacing w:after="0" w:line="240" w:lineRule="auto"/>
              <w:ind w:left="19"/>
              <w:jc w:val="center"/>
              <w:rPr>
                <w:bCs/>
                <w:color w:val="000000"/>
                <w:sz w:val="16"/>
                <w:szCs w:val="16"/>
              </w:rPr>
            </w:pPr>
            <w:r>
              <w:rPr>
                <w:bCs/>
                <w:color w:val="000000"/>
                <w:sz w:val="16"/>
                <w:szCs w:val="16"/>
              </w:rPr>
              <w:t>Recurso estatal</w:t>
            </w:r>
          </w:p>
        </w:tc>
        <w:tc>
          <w:tcPr>
            <w:tcW w:w="1431" w:type="dxa"/>
            <w:shd w:val="clear" w:color="auto" w:fill="D9D9D9" w:themeFill="background1" w:themeFillShade="D9"/>
            <w:vAlign w:val="center"/>
          </w:tcPr>
          <w:p w14:paraId="6880324C" w14:textId="77777777" w:rsidR="0064367C" w:rsidRPr="00AB2406" w:rsidRDefault="0064367C" w:rsidP="00B5290E">
            <w:pPr>
              <w:pBdr>
                <w:top w:val="nil"/>
                <w:left w:val="nil"/>
                <w:bottom w:val="nil"/>
                <w:right w:val="nil"/>
                <w:between w:val="nil"/>
              </w:pBdr>
              <w:spacing w:after="0" w:line="240" w:lineRule="auto"/>
              <w:ind w:left="19"/>
              <w:jc w:val="center"/>
              <w:rPr>
                <w:bCs/>
                <w:color w:val="000000"/>
                <w:sz w:val="16"/>
                <w:szCs w:val="16"/>
              </w:rPr>
            </w:pPr>
            <w:r>
              <w:rPr>
                <w:bCs/>
                <w:color w:val="000000"/>
                <w:sz w:val="16"/>
                <w:szCs w:val="16"/>
              </w:rPr>
              <w:t>Ingresos propios Posgrados</w:t>
            </w:r>
          </w:p>
        </w:tc>
        <w:tc>
          <w:tcPr>
            <w:tcW w:w="1431" w:type="dxa"/>
            <w:shd w:val="clear" w:color="auto" w:fill="D9D9D9" w:themeFill="background1" w:themeFillShade="D9"/>
          </w:tcPr>
          <w:p w14:paraId="191670E4" w14:textId="77777777" w:rsidR="0064367C" w:rsidRDefault="0064367C" w:rsidP="00B5290E">
            <w:pPr>
              <w:pBdr>
                <w:top w:val="nil"/>
                <w:left w:val="nil"/>
                <w:bottom w:val="nil"/>
                <w:right w:val="nil"/>
                <w:between w:val="nil"/>
              </w:pBdr>
              <w:spacing w:after="0" w:line="240" w:lineRule="auto"/>
              <w:ind w:left="19"/>
              <w:jc w:val="center"/>
              <w:rPr>
                <w:bCs/>
                <w:color w:val="000000"/>
                <w:sz w:val="16"/>
                <w:szCs w:val="16"/>
              </w:rPr>
            </w:pPr>
            <w:r>
              <w:rPr>
                <w:bCs/>
                <w:color w:val="000000"/>
                <w:sz w:val="16"/>
                <w:szCs w:val="16"/>
              </w:rPr>
              <w:t>Ingresos Propios Consultorías</w:t>
            </w:r>
          </w:p>
        </w:tc>
        <w:tc>
          <w:tcPr>
            <w:tcW w:w="1431" w:type="dxa"/>
            <w:shd w:val="clear" w:color="auto" w:fill="D9D9D9" w:themeFill="background1" w:themeFillShade="D9"/>
            <w:vAlign w:val="center"/>
          </w:tcPr>
          <w:p w14:paraId="0CF5A828" w14:textId="77777777" w:rsidR="0064367C" w:rsidRDefault="0064367C" w:rsidP="00B5290E">
            <w:pPr>
              <w:pBdr>
                <w:top w:val="nil"/>
                <w:left w:val="nil"/>
                <w:bottom w:val="nil"/>
                <w:right w:val="nil"/>
                <w:between w:val="nil"/>
              </w:pBdr>
              <w:spacing w:after="0" w:line="240" w:lineRule="auto"/>
              <w:ind w:left="19"/>
              <w:jc w:val="center"/>
              <w:rPr>
                <w:bCs/>
                <w:color w:val="000000"/>
                <w:sz w:val="16"/>
                <w:szCs w:val="16"/>
              </w:rPr>
            </w:pPr>
            <w:r>
              <w:rPr>
                <w:bCs/>
                <w:color w:val="000000"/>
                <w:sz w:val="16"/>
                <w:szCs w:val="16"/>
              </w:rPr>
              <w:t>Total</w:t>
            </w:r>
          </w:p>
        </w:tc>
      </w:tr>
      <w:tr w:rsidR="0064367C" w:rsidRPr="00390CAC" w14:paraId="7E1EF645" w14:textId="77777777" w:rsidTr="00B5290E">
        <w:trPr>
          <w:jc w:val="center"/>
        </w:trPr>
        <w:tc>
          <w:tcPr>
            <w:tcW w:w="2729" w:type="dxa"/>
          </w:tcPr>
          <w:p w14:paraId="1BC79266" w14:textId="77777777" w:rsidR="0064367C" w:rsidRPr="00390CAC" w:rsidRDefault="0064367C" w:rsidP="00B5290E">
            <w:pPr>
              <w:pBdr>
                <w:top w:val="nil"/>
                <w:left w:val="nil"/>
                <w:bottom w:val="nil"/>
                <w:right w:val="nil"/>
                <w:between w:val="nil"/>
              </w:pBdr>
              <w:spacing w:after="0" w:line="240" w:lineRule="auto"/>
              <w:ind w:left="74"/>
              <w:jc w:val="both"/>
              <w:rPr>
                <w:color w:val="000000"/>
                <w:sz w:val="18"/>
                <w:szCs w:val="18"/>
              </w:rPr>
            </w:pPr>
            <w:r>
              <w:rPr>
                <w:color w:val="000000"/>
                <w:sz w:val="18"/>
                <w:szCs w:val="18"/>
              </w:rPr>
              <w:t>41501</w:t>
            </w:r>
            <w:r w:rsidRPr="00390CAC">
              <w:rPr>
                <w:color w:val="000000"/>
                <w:sz w:val="18"/>
                <w:szCs w:val="18"/>
              </w:rPr>
              <w:t xml:space="preserve"> </w:t>
            </w:r>
            <w:proofErr w:type="gramStart"/>
            <w:r w:rsidRPr="00390CAC">
              <w:rPr>
                <w:color w:val="000000"/>
                <w:sz w:val="18"/>
                <w:szCs w:val="18"/>
              </w:rPr>
              <w:t>Servicios</w:t>
            </w:r>
            <w:proofErr w:type="gramEnd"/>
            <w:r w:rsidRPr="00390CAC">
              <w:rPr>
                <w:color w:val="000000"/>
                <w:sz w:val="18"/>
                <w:szCs w:val="18"/>
              </w:rPr>
              <w:t xml:space="preserve"> Personales</w:t>
            </w:r>
          </w:p>
        </w:tc>
        <w:tc>
          <w:tcPr>
            <w:tcW w:w="1431" w:type="dxa"/>
            <w:vAlign w:val="center"/>
          </w:tcPr>
          <w:p w14:paraId="52480914" w14:textId="562AA1EE" w:rsidR="0064367C" w:rsidRPr="00390CAC" w:rsidRDefault="0064367C" w:rsidP="00B5290E">
            <w:pPr>
              <w:pBdr>
                <w:top w:val="nil"/>
                <w:left w:val="nil"/>
                <w:bottom w:val="nil"/>
                <w:right w:val="nil"/>
                <w:between w:val="nil"/>
              </w:pBdr>
              <w:spacing w:after="0" w:line="240" w:lineRule="auto"/>
              <w:ind w:left="19"/>
              <w:jc w:val="right"/>
              <w:rPr>
                <w:color w:val="000000"/>
                <w:sz w:val="18"/>
                <w:szCs w:val="18"/>
              </w:rPr>
            </w:pPr>
            <w:r w:rsidRPr="00513338">
              <w:rPr>
                <w:color w:val="000000"/>
                <w:sz w:val="18"/>
                <w:szCs w:val="18"/>
              </w:rPr>
              <w:t>$4,893,748</w:t>
            </w:r>
          </w:p>
        </w:tc>
        <w:tc>
          <w:tcPr>
            <w:tcW w:w="1431" w:type="dxa"/>
          </w:tcPr>
          <w:p w14:paraId="30911CAF" w14:textId="4A8D05B3" w:rsidR="0064367C" w:rsidRPr="00390CA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$0</w:t>
            </w:r>
          </w:p>
        </w:tc>
        <w:tc>
          <w:tcPr>
            <w:tcW w:w="1431" w:type="dxa"/>
          </w:tcPr>
          <w:p w14:paraId="4A0625F0" w14:textId="60E1F533"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$0</w:t>
            </w:r>
          </w:p>
        </w:tc>
        <w:tc>
          <w:tcPr>
            <w:tcW w:w="1431" w:type="dxa"/>
          </w:tcPr>
          <w:p w14:paraId="68EA4326" w14:textId="585C1D12"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$4,893,748</w:t>
            </w:r>
            <w:r>
              <w:rPr>
                <w:color w:val="000000"/>
                <w:sz w:val="18"/>
                <w:szCs w:val="18"/>
              </w:rPr>
              <w:fldChar w:fldCharType="end"/>
            </w:r>
          </w:p>
        </w:tc>
      </w:tr>
      <w:tr w:rsidR="0064367C" w:rsidRPr="00390CAC" w14:paraId="47F2E2D4" w14:textId="77777777" w:rsidTr="00B5290E">
        <w:trPr>
          <w:jc w:val="center"/>
        </w:trPr>
        <w:tc>
          <w:tcPr>
            <w:tcW w:w="2729" w:type="dxa"/>
          </w:tcPr>
          <w:p w14:paraId="04DAC3BC" w14:textId="77777777" w:rsidR="0064367C" w:rsidRPr="00390CAC" w:rsidRDefault="0064367C" w:rsidP="00B5290E">
            <w:pPr>
              <w:pBdr>
                <w:top w:val="nil"/>
                <w:left w:val="nil"/>
                <w:bottom w:val="nil"/>
                <w:right w:val="nil"/>
                <w:between w:val="nil"/>
              </w:pBdr>
              <w:spacing w:after="0" w:line="240" w:lineRule="auto"/>
              <w:ind w:left="74"/>
              <w:jc w:val="both"/>
              <w:rPr>
                <w:color w:val="000000"/>
                <w:sz w:val="18"/>
                <w:szCs w:val="18"/>
              </w:rPr>
            </w:pPr>
            <w:r>
              <w:rPr>
                <w:color w:val="000000"/>
                <w:sz w:val="18"/>
                <w:szCs w:val="18"/>
              </w:rPr>
              <w:t>41502</w:t>
            </w:r>
            <w:r w:rsidRPr="00390CAC">
              <w:rPr>
                <w:color w:val="000000"/>
                <w:sz w:val="18"/>
                <w:szCs w:val="18"/>
              </w:rPr>
              <w:t xml:space="preserve"> </w:t>
            </w:r>
            <w:proofErr w:type="gramStart"/>
            <w:r w:rsidRPr="00390CAC">
              <w:rPr>
                <w:color w:val="000000"/>
                <w:sz w:val="18"/>
                <w:szCs w:val="18"/>
              </w:rPr>
              <w:t>Materiales</w:t>
            </w:r>
            <w:proofErr w:type="gramEnd"/>
            <w:r w:rsidRPr="00390CAC">
              <w:rPr>
                <w:color w:val="000000"/>
                <w:sz w:val="18"/>
                <w:szCs w:val="18"/>
              </w:rPr>
              <w:t xml:space="preserve"> y Suministros</w:t>
            </w:r>
          </w:p>
        </w:tc>
        <w:tc>
          <w:tcPr>
            <w:tcW w:w="1431" w:type="dxa"/>
            <w:vAlign w:val="center"/>
          </w:tcPr>
          <w:p w14:paraId="5793B0C7" w14:textId="21484D7F" w:rsidR="0064367C" w:rsidRPr="00390CAC" w:rsidRDefault="0064367C" w:rsidP="00B5290E">
            <w:pPr>
              <w:pBdr>
                <w:top w:val="nil"/>
                <w:left w:val="nil"/>
                <w:bottom w:val="nil"/>
                <w:right w:val="nil"/>
                <w:between w:val="nil"/>
              </w:pBdr>
              <w:spacing w:after="0" w:line="240" w:lineRule="auto"/>
              <w:ind w:left="19"/>
              <w:jc w:val="right"/>
              <w:rPr>
                <w:color w:val="000000"/>
                <w:sz w:val="18"/>
                <w:szCs w:val="18"/>
              </w:rPr>
            </w:pPr>
            <w:r w:rsidRPr="00513338">
              <w:rPr>
                <w:color w:val="000000"/>
                <w:sz w:val="18"/>
                <w:szCs w:val="18"/>
              </w:rPr>
              <w:t>$121,8</w:t>
            </w:r>
            <w:r w:rsidR="00C5026E">
              <w:rPr>
                <w:color w:val="000000"/>
                <w:sz w:val="18"/>
                <w:szCs w:val="18"/>
              </w:rPr>
              <w:t>60</w:t>
            </w:r>
          </w:p>
        </w:tc>
        <w:tc>
          <w:tcPr>
            <w:tcW w:w="1431" w:type="dxa"/>
          </w:tcPr>
          <w:p w14:paraId="57F1A5F2" w14:textId="29A3AEF4"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$169,759</w:t>
            </w:r>
          </w:p>
        </w:tc>
        <w:tc>
          <w:tcPr>
            <w:tcW w:w="1431" w:type="dxa"/>
          </w:tcPr>
          <w:p w14:paraId="6C782514" w14:textId="4A3BDEA9"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$18,000</w:t>
            </w:r>
          </w:p>
        </w:tc>
        <w:tc>
          <w:tcPr>
            <w:tcW w:w="1431" w:type="dxa"/>
          </w:tcPr>
          <w:p w14:paraId="58336D3F" w14:textId="01989E43"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$309,61</w:t>
            </w:r>
            <w:r>
              <w:rPr>
                <w:color w:val="000000"/>
                <w:sz w:val="18"/>
                <w:szCs w:val="18"/>
              </w:rPr>
              <w:fldChar w:fldCharType="end"/>
            </w:r>
            <w:r w:rsidR="00C5026E">
              <w:rPr>
                <w:color w:val="000000"/>
                <w:sz w:val="18"/>
                <w:szCs w:val="18"/>
              </w:rPr>
              <w:t>9</w:t>
            </w:r>
          </w:p>
        </w:tc>
      </w:tr>
      <w:tr w:rsidR="0064367C" w:rsidRPr="00390CAC" w14:paraId="4E3B638E" w14:textId="77777777" w:rsidTr="00B5290E">
        <w:trPr>
          <w:jc w:val="center"/>
        </w:trPr>
        <w:tc>
          <w:tcPr>
            <w:tcW w:w="2729" w:type="dxa"/>
          </w:tcPr>
          <w:p w14:paraId="4BF4A9CB" w14:textId="77777777" w:rsidR="0064367C" w:rsidRPr="00390CAC" w:rsidRDefault="0064367C" w:rsidP="00B5290E">
            <w:pPr>
              <w:pBdr>
                <w:top w:val="nil"/>
                <w:left w:val="nil"/>
                <w:bottom w:val="nil"/>
                <w:right w:val="nil"/>
                <w:between w:val="nil"/>
              </w:pBdr>
              <w:spacing w:after="0" w:line="240" w:lineRule="auto"/>
              <w:ind w:left="74"/>
              <w:jc w:val="both"/>
              <w:rPr>
                <w:color w:val="000000"/>
                <w:sz w:val="18"/>
                <w:szCs w:val="18"/>
              </w:rPr>
            </w:pPr>
            <w:r>
              <w:rPr>
                <w:color w:val="000000"/>
                <w:sz w:val="18"/>
                <w:szCs w:val="18"/>
              </w:rPr>
              <w:t>41503</w:t>
            </w:r>
            <w:r w:rsidRPr="00390CAC">
              <w:rPr>
                <w:color w:val="000000"/>
                <w:sz w:val="18"/>
                <w:szCs w:val="18"/>
              </w:rPr>
              <w:t xml:space="preserve"> </w:t>
            </w:r>
            <w:proofErr w:type="gramStart"/>
            <w:r w:rsidRPr="00390CAC">
              <w:rPr>
                <w:color w:val="000000"/>
                <w:sz w:val="18"/>
                <w:szCs w:val="18"/>
              </w:rPr>
              <w:t>Servicios</w:t>
            </w:r>
            <w:proofErr w:type="gramEnd"/>
            <w:r w:rsidRPr="00390CAC">
              <w:rPr>
                <w:color w:val="000000"/>
                <w:sz w:val="18"/>
                <w:szCs w:val="18"/>
              </w:rPr>
              <w:t xml:space="preserve"> Generales</w:t>
            </w:r>
          </w:p>
        </w:tc>
        <w:tc>
          <w:tcPr>
            <w:tcW w:w="1431" w:type="dxa"/>
            <w:vAlign w:val="center"/>
          </w:tcPr>
          <w:p w14:paraId="0422B53B" w14:textId="78B77F4D" w:rsidR="0064367C" w:rsidRPr="00390CAC" w:rsidRDefault="0064367C" w:rsidP="00B5290E">
            <w:pPr>
              <w:pBdr>
                <w:top w:val="nil"/>
                <w:left w:val="nil"/>
                <w:bottom w:val="nil"/>
                <w:right w:val="nil"/>
                <w:between w:val="nil"/>
              </w:pBdr>
              <w:spacing w:after="0" w:line="240" w:lineRule="auto"/>
              <w:ind w:left="19"/>
              <w:jc w:val="right"/>
              <w:rPr>
                <w:color w:val="000000"/>
                <w:sz w:val="18"/>
                <w:szCs w:val="18"/>
              </w:rPr>
            </w:pPr>
            <w:r w:rsidRPr="00513338">
              <w:rPr>
                <w:color w:val="000000"/>
                <w:sz w:val="18"/>
                <w:szCs w:val="18"/>
              </w:rPr>
              <w:t>$1,043,654</w:t>
            </w:r>
          </w:p>
        </w:tc>
        <w:tc>
          <w:tcPr>
            <w:tcW w:w="1431" w:type="dxa"/>
          </w:tcPr>
          <w:p w14:paraId="428F3BCD" w14:textId="35CFAB3A"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$483,36</w:t>
            </w:r>
            <w:r w:rsidR="00C5026E">
              <w:rPr>
                <w:color w:val="000000"/>
                <w:sz w:val="18"/>
                <w:szCs w:val="18"/>
              </w:rPr>
              <w:t>3</w:t>
            </w:r>
          </w:p>
        </w:tc>
        <w:tc>
          <w:tcPr>
            <w:tcW w:w="1431" w:type="dxa"/>
          </w:tcPr>
          <w:p w14:paraId="0BF5F720" w14:textId="7CC9D4D8"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$597,517</w:t>
            </w:r>
          </w:p>
        </w:tc>
        <w:tc>
          <w:tcPr>
            <w:tcW w:w="1431" w:type="dxa"/>
          </w:tcPr>
          <w:p w14:paraId="76163D52" w14:textId="3816A3E9"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$2,124,534</w:t>
            </w:r>
            <w:r>
              <w:rPr>
                <w:color w:val="000000"/>
                <w:sz w:val="18"/>
                <w:szCs w:val="18"/>
              </w:rPr>
              <w:fldChar w:fldCharType="end"/>
            </w:r>
          </w:p>
        </w:tc>
      </w:tr>
      <w:tr w:rsidR="0064367C" w:rsidRPr="00390CAC" w14:paraId="00B94625" w14:textId="77777777" w:rsidTr="00B5290E">
        <w:trPr>
          <w:jc w:val="center"/>
        </w:trPr>
        <w:tc>
          <w:tcPr>
            <w:tcW w:w="2729" w:type="dxa"/>
          </w:tcPr>
          <w:p w14:paraId="576726A9" w14:textId="77777777" w:rsidR="0064367C" w:rsidRPr="00390CAC" w:rsidRDefault="0064367C" w:rsidP="00B5290E">
            <w:pPr>
              <w:pBdr>
                <w:top w:val="nil"/>
                <w:left w:val="nil"/>
                <w:bottom w:val="nil"/>
                <w:right w:val="nil"/>
                <w:between w:val="nil"/>
              </w:pBdr>
              <w:spacing w:after="0" w:line="240" w:lineRule="auto"/>
              <w:ind w:left="74"/>
              <w:jc w:val="both"/>
              <w:rPr>
                <w:color w:val="000000"/>
                <w:sz w:val="18"/>
                <w:szCs w:val="18"/>
              </w:rPr>
            </w:pPr>
            <w:r>
              <w:rPr>
                <w:color w:val="000000"/>
                <w:sz w:val="18"/>
                <w:szCs w:val="18"/>
              </w:rPr>
              <w:t>41506</w:t>
            </w:r>
            <w:r w:rsidRPr="00390CAC">
              <w:rPr>
                <w:color w:val="000000"/>
                <w:sz w:val="18"/>
                <w:szCs w:val="18"/>
              </w:rPr>
              <w:t xml:space="preserve"> </w:t>
            </w:r>
            <w:proofErr w:type="gramStart"/>
            <w:r w:rsidRPr="00390CAC">
              <w:rPr>
                <w:color w:val="000000"/>
                <w:sz w:val="18"/>
                <w:szCs w:val="18"/>
              </w:rPr>
              <w:t>Compensaciones</w:t>
            </w:r>
            <w:proofErr w:type="gramEnd"/>
          </w:p>
        </w:tc>
        <w:tc>
          <w:tcPr>
            <w:tcW w:w="1431" w:type="dxa"/>
            <w:vAlign w:val="center"/>
          </w:tcPr>
          <w:p w14:paraId="2B4306B3" w14:textId="707BDCC4" w:rsidR="0064367C" w:rsidRPr="00390CAC" w:rsidRDefault="0064367C" w:rsidP="00B5290E">
            <w:pPr>
              <w:pBdr>
                <w:top w:val="nil"/>
                <w:left w:val="nil"/>
                <w:bottom w:val="nil"/>
                <w:right w:val="nil"/>
                <w:between w:val="nil"/>
              </w:pBdr>
              <w:spacing w:after="0" w:line="240" w:lineRule="auto"/>
              <w:ind w:left="19"/>
              <w:jc w:val="right"/>
              <w:rPr>
                <w:color w:val="000000"/>
                <w:sz w:val="18"/>
                <w:szCs w:val="18"/>
              </w:rPr>
            </w:pPr>
            <w:r w:rsidRPr="00513338">
              <w:rPr>
                <w:color w:val="000000"/>
                <w:sz w:val="18"/>
                <w:szCs w:val="18"/>
              </w:rPr>
              <w:t>$6,180,61</w:t>
            </w:r>
            <w:r w:rsidR="00C5026E">
              <w:rPr>
                <w:color w:val="000000"/>
                <w:sz w:val="18"/>
                <w:szCs w:val="18"/>
              </w:rPr>
              <w:t>3</w:t>
            </w:r>
          </w:p>
        </w:tc>
        <w:tc>
          <w:tcPr>
            <w:tcW w:w="1431" w:type="dxa"/>
          </w:tcPr>
          <w:p w14:paraId="4564CAAF" w14:textId="4E2495B9" w:rsidR="0064367C" w:rsidRPr="00390CA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$0</w:t>
            </w:r>
          </w:p>
        </w:tc>
        <w:tc>
          <w:tcPr>
            <w:tcW w:w="1431" w:type="dxa"/>
          </w:tcPr>
          <w:p w14:paraId="46C06441" w14:textId="10EB95B1"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t>$0</w:t>
            </w:r>
          </w:p>
        </w:tc>
        <w:tc>
          <w:tcPr>
            <w:tcW w:w="1431" w:type="dxa"/>
          </w:tcPr>
          <w:p w14:paraId="5DD2F2CB" w14:textId="210BF5E5" w:rsidR="0064367C" w:rsidRDefault="0064367C" w:rsidP="00B5290E">
            <w:pPr>
              <w:pBdr>
                <w:top w:val="nil"/>
                <w:left w:val="nil"/>
                <w:bottom w:val="nil"/>
                <w:right w:val="nil"/>
                <w:between w:val="nil"/>
              </w:pBdr>
              <w:spacing w:after="0" w:line="240" w:lineRule="auto"/>
              <w:ind w:left="19"/>
              <w:jc w:val="right"/>
              <w:rPr>
                <w:color w:val="000000"/>
                <w:sz w:val="18"/>
                <w:szCs w:val="18"/>
              </w:rPr>
            </w:pPr>
            <w:r>
              <w:rPr>
                <w:color w:val="000000"/>
                <w:sz w:val="18"/>
                <w:szCs w:val="18"/>
              </w:rPr>
              <w:fldChar w:fldCharType="begin"/>
            </w:r>
            <w:r>
              <w:rPr>
                <w:color w:val="000000"/>
                <w:sz w:val="18"/>
                <w:szCs w:val="18"/>
              </w:rPr>
              <w:instrText xml:space="preserve"> =SUM(left) </w:instrText>
            </w:r>
            <w:r>
              <w:rPr>
                <w:color w:val="000000"/>
                <w:sz w:val="18"/>
                <w:szCs w:val="18"/>
              </w:rPr>
              <w:fldChar w:fldCharType="separate"/>
            </w:r>
            <w:r>
              <w:rPr>
                <w:noProof/>
                <w:color w:val="000000"/>
                <w:sz w:val="18"/>
                <w:szCs w:val="18"/>
              </w:rPr>
              <w:t>$6,180,61</w:t>
            </w:r>
            <w:r>
              <w:rPr>
                <w:color w:val="000000"/>
                <w:sz w:val="18"/>
                <w:szCs w:val="18"/>
              </w:rPr>
              <w:fldChar w:fldCharType="end"/>
            </w:r>
            <w:r w:rsidR="00C5026E">
              <w:rPr>
                <w:color w:val="000000"/>
                <w:sz w:val="18"/>
                <w:szCs w:val="18"/>
              </w:rPr>
              <w:t>3</w:t>
            </w:r>
          </w:p>
        </w:tc>
      </w:tr>
      <w:tr w:rsidR="0064367C" w:rsidRPr="00390CAC" w14:paraId="25826B69" w14:textId="77777777" w:rsidTr="00B5290E">
        <w:trPr>
          <w:jc w:val="center"/>
        </w:trPr>
        <w:tc>
          <w:tcPr>
            <w:tcW w:w="2729" w:type="dxa"/>
          </w:tcPr>
          <w:p w14:paraId="5EC4983C" w14:textId="77777777" w:rsidR="0064367C" w:rsidRPr="00390CAC" w:rsidRDefault="0064367C" w:rsidP="00B5290E">
            <w:pPr>
              <w:pBdr>
                <w:top w:val="nil"/>
                <w:left w:val="nil"/>
                <w:bottom w:val="nil"/>
                <w:right w:val="nil"/>
                <w:between w:val="nil"/>
              </w:pBdr>
              <w:spacing w:after="0" w:line="240" w:lineRule="auto"/>
              <w:ind w:left="74"/>
              <w:jc w:val="center"/>
              <w:rPr>
                <w:b/>
                <w:color w:val="000000"/>
                <w:sz w:val="18"/>
                <w:szCs w:val="18"/>
              </w:rPr>
            </w:pPr>
            <w:r w:rsidRPr="00390CAC">
              <w:rPr>
                <w:b/>
                <w:color w:val="000000"/>
                <w:sz w:val="18"/>
                <w:szCs w:val="18"/>
              </w:rPr>
              <w:t>Total</w:t>
            </w:r>
          </w:p>
        </w:tc>
        <w:tc>
          <w:tcPr>
            <w:tcW w:w="1431" w:type="dxa"/>
          </w:tcPr>
          <w:p w14:paraId="371128BD" w14:textId="57ECB840" w:rsidR="0064367C" w:rsidRPr="00390CAC" w:rsidRDefault="00C5026E" w:rsidP="00B5290E">
            <w:pPr>
              <w:pBdr>
                <w:top w:val="nil"/>
                <w:left w:val="nil"/>
                <w:bottom w:val="nil"/>
                <w:right w:val="nil"/>
                <w:between w:val="nil"/>
              </w:pBdr>
              <w:spacing w:after="0" w:line="240" w:lineRule="auto"/>
              <w:ind w:left="19"/>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$12,239,875</w:t>
            </w:r>
            <w:r>
              <w:rPr>
                <w:b/>
                <w:color w:val="000000"/>
                <w:sz w:val="18"/>
                <w:szCs w:val="18"/>
              </w:rPr>
              <w:fldChar w:fldCharType="end"/>
            </w:r>
          </w:p>
        </w:tc>
        <w:tc>
          <w:tcPr>
            <w:tcW w:w="1431" w:type="dxa"/>
          </w:tcPr>
          <w:p w14:paraId="2854B207" w14:textId="1675B4DE" w:rsidR="0064367C" w:rsidRDefault="0064367C" w:rsidP="00B5290E">
            <w:pPr>
              <w:pBdr>
                <w:top w:val="nil"/>
                <w:left w:val="nil"/>
                <w:bottom w:val="nil"/>
                <w:right w:val="nil"/>
                <w:between w:val="nil"/>
              </w:pBdr>
              <w:spacing w:after="0" w:line="240" w:lineRule="auto"/>
              <w:ind w:left="19"/>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$653,122</w:t>
            </w:r>
            <w:r>
              <w:rPr>
                <w:b/>
                <w:color w:val="000000"/>
                <w:sz w:val="18"/>
                <w:szCs w:val="18"/>
              </w:rPr>
              <w:fldChar w:fldCharType="end"/>
            </w:r>
          </w:p>
        </w:tc>
        <w:tc>
          <w:tcPr>
            <w:tcW w:w="1431" w:type="dxa"/>
          </w:tcPr>
          <w:p w14:paraId="543E8870" w14:textId="4B8583E8" w:rsidR="0064367C" w:rsidRDefault="0064367C" w:rsidP="00B5290E">
            <w:pPr>
              <w:pBdr>
                <w:top w:val="nil"/>
                <w:left w:val="nil"/>
                <w:bottom w:val="nil"/>
                <w:right w:val="nil"/>
                <w:between w:val="nil"/>
              </w:pBdr>
              <w:spacing w:after="0" w:line="240" w:lineRule="auto"/>
              <w:ind w:left="19"/>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$615,517</w:t>
            </w:r>
            <w:r>
              <w:rPr>
                <w:b/>
                <w:color w:val="000000"/>
                <w:sz w:val="18"/>
                <w:szCs w:val="18"/>
              </w:rPr>
              <w:fldChar w:fldCharType="end"/>
            </w:r>
          </w:p>
        </w:tc>
        <w:tc>
          <w:tcPr>
            <w:tcW w:w="1431" w:type="dxa"/>
          </w:tcPr>
          <w:p w14:paraId="7E051EFA" w14:textId="1E1294EC" w:rsidR="0064367C" w:rsidRDefault="00C5026E" w:rsidP="00B5290E">
            <w:pPr>
              <w:pBdr>
                <w:top w:val="nil"/>
                <w:left w:val="nil"/>
                <w:bottom w:val="nil"/>
                <w:right w:val="nil"/>
                <w:between w:val="nil"/>
              </w:pBdr>
              <w:spacing w:after="0" w:line="240" w:lineRule="auto"/>
              <w:ind w:left="19"/>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$13,508,514</w:t>
            </w:r>
            <w:r>
              <w:rPr>
                <w:b/>
                <w:color w:val="000000"/>
                <w:sz w:val="18"/>
                <w:szCs w:val="18"/>
              </w:rPr>
              <w:fldChar w:fldCharType="end"/>
            </w:r>
          </w:p>
        </w:tc>
      </w:tr>
    </w:tbl>
    <w:p w14:paraId="175F6819" w14:textId="77777777" w:rsidR="0064367C" w:rsidRDefault="0064367C" w:rsidP="0064367C">
      <w:pPr>
        <w:pBdr>
          <w:top w:val="nil"/>
          <w:left w:val="nil"/>
          <w:bottom w:val="nil"/>
          <w:right w:val="nil"/>
          <w:between w:val="nil"/>
        </w:pBdr>
        <w:spacing w:after="0" w:line="240" w:lineRule="auto"/>
        <w:rPr>
          <w:b/>
          <w:color w:val="000000"/>
          <w:sz w:val="20"/>
          <w:szCs w:val="20"/>
          <w:u w:val="single"/>
        </w:rPr>
      </w:pPr>
    </w:p>
    <w:p w14:paraId="45A3B90D" w14:textId="77777777" w:rsidR="0064367C" w:rsidRPr="00B1243C" w:rsidRDefault="0064367C" w:rsidP="00AF5955">
      <w:pPr>
        <w:pStyle w:val="ROMANOS"/>
        <w:spacing w:after="0" w:line="240" w:lineRule="exact"/>
        <w:ind w:left="1140"/>
        <w:rPr>
          <w:rFonts w:asciiTheme="minorHAnsi" w:hAnsiTheme="minorHAnsi" w:cstheme="minorHAnsi"/>
          <w:b/>
          <w:sz w:val="20"/>
          <w:szCs w:val="20"/>
          <w:lang w:val="es-MX"/>
        </w:rPr>
      </w:pPr>
    </w:p>
    <w:p w14:paraId="6539E8B6" w14:textId="77777777" w:rsidR="00AF5955" w:rsidRPr="00B1243C" w:rsidRDefault="00AF5955" w:rsidP="00AF5955">
      <w:pPr>
        <w:pStyle w:val="ROMANOS"/>
        <w:spacing w:after="0" w:line="240" w:lineRule="exact"/>
        <w:ind w:left="1140"/>
        <w:rPr>
          <w:rFonts w:asciiTheme="minorHAnsi" w:hAnsiTheme="minorHAnsi" w:cstheme="minorHAnsi"/>
          <w:sz w:val="20"/>
          <w:szCs w:val="20"/>
          <w:lang w:val="es-MX"/>
        </w:rPr>
      </w:pPr>
      <w:r w:rsidRPr="00B1243C">
        <w:rPr>
          <w:rFonts w:asciiTheme="minorHAnsi" w:hAnsiTheme="minorHAnsi" w:cstheme="minorHAnsi"/>
          <w:b/>
          <w:sz w:val="20"/>
          <w:szCs w:val="20"/>
          <w:lang w:val="es-MX"/>
        </w:rPr>
        <w:t>Gastos y Otras Pérdidas</w:t>
      </w:r>
      <w:r w:rsidRPr="00B1243C">
        <w:rPr>
          <w:rFonts w:asciiTheme="minorHAnsi" w:hAnsiTheme="minorHAnsi" w:cstheme="minorHAnsi"/>
          <w:sz w:val="20"/>
          <w:szCs w:val="20"/>
          <w:lang w:val="es-MX"/>
        </w:rPr>
        <w:t>:</w:t>
      </w:r>
    </w:p>
    <w:p w14:paraId="79A16854" w14:textId="63B0E53A" w:rsidR="00AF5955" w:rsidRDefault="00AF5955" w:rsidP="00AF5955">
      <w:pPr>
        <w:pStyle w:val="ROMANOS"/>
        <w:spacing w:after="0" w:line="240" w:lineRule="exact"/>
        <w:ind w:left="1140"/>
        <w:rPr>
          <w:rFonts w:asciiTheme="minorHAnsi" w:hAnsiTheme="minorHAnsi" w:cstheme="minorHAnsi"/>
          <w:sz w:val="20"/>
          <w:szCs w:val="20"/>
          <w:lang w:val="es-MX"/>
        </w:rPr>
      </w:pPr>
    </w:p>
    <w:p w14:paraId="5FA73D7A" w14:textId="77777777" w:rsidR="0064367C" w:rsidRPr="00390CAC" w:rsidRDefault="0064367C" w:rsidP="00BA72AB">
      <w:pPr>
        <w:pBdr>
          <w:top w:val="nil"/>
          <w:left w:val="nil"/>
          <w:bottom w:val="nil"/>
          <w:right w:val="nil"/>
          <w:between w:val="nil"/>
        </w:pBdr>
        <w:spacing w:after="0" w:line="240" w:lineRule="auto"/>
        <w:ind w:left="709"/>
        <w:rPr>
          <w:color w:val="000000"/>
          <w:sz w:val="18"/>
          <w:szCs w:val="18"/>
        </w:rPr>
      </w:pPr>
      <w:r w:rsidRPr="00390CAC">
        <w:rPr>
          <w:color w:val="000000"/>
          <w:sz w:val="18"/>
          <w:szCs w:val="18"/>
        </w:rPr>
        <w:t xml:space="preserve">Los Gastos de Funcionamiento de El Colegio de Tamaulipas al mes de </w:t>
      </w:r>
      <w:r>
        <w:rPr>
          <w:color w:val="000000"/>
          <w:sz w:val="18"/>
          <w:szCs w:val="18"/>
        </w:rPr>
        <w:t>diciembre</w:t>
      </w:r>
      <w:r w:rsidRPr="00390CAC">
        <w:rPr>
          <w:color w:val="000000"/>
          <w:sz w:val="18"/>
          <w:szCs w:val="18"/>
        </w:rPr>
        <w:t xml:space="preserve"> de 202</w:t>
      </w:r>
      <w:r>
        <w:rPr>
          <w:color w:val="000000"/>
          <w:sz w:val="18"/>
          <w:szCs w:val="18"/>
        </w:rPr>
        <w:t>3</w:t>
      </w:r>
      <w:r w:rsidRPr="00390CAC">
        <w:rPr>
          <w:color w:val="000000"/>
          <w:sz w:val="18"/>
          <w:szCs w:val="18"/>
        </w:rPr>
        <w:t xml:space="preserve"> fueron los siguientes:</w:t>
      </w:r>
    </w:p>
    <w:p w14:paraId="2DEE5E1E" w14:textId="77777777" w:rsidR="0064367C" w:rsidRPr="00390CAC" w:rsidRDefault="0064367C" w:rsidP="0064367C">
      <w:pPr>
        <w:pBdr>
          <w:top w:val="nil"/>
          <w:left w:val="nil"/>
          <w:bottom w:val="nil"/>
          <w:right w:val="nil"/>
          <w:between w:val="nil"/>
        </w:pBdr>
        <w:spacing w:after="0" w:line="240" w:lineRule="auto"/>
        <w:jc w:val="center"/>
        <w:rPr>
          <w:b/>
          <w:color w:val="000000"/>
          <w:sz w:val="20"/>
          <w:szCs w:val="20"/>
        </w:rPr>
      </w:pPr>
    </w:p>
    <w:tbl>
      <w:tblPr>
        <w:tblW w:w="5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8"/>
        <w:gridCol w:w="1559"/>
        <w:gridCol w:w="1010"/>
      </w:tblGrid>
      <w:tr w:rsidR="0064367C" w:rsidRPr="00390CAC" w14:paraId="5EB20286" w14:textId="77777777" w:rsidTr="00B5290E">
        <w:trPr>
          <w:trHeight w:val="283"/>
          <w:jc w:val="center"/>
        </w:trPr>
        <w:tc>
          <w:tcPr>
            <w:tcW w:w="2958" w:type="dxa"/>
            <w:shd w:val="clear" w:color="auto" w:fill="D9D9D9" w:themeFill="background1" w:themeFillShade="D9"/>
            <w:vAlign w:val="center"/>
          </w:tcPr>
          <w:p w14:paraId="2C9D74D9" w14:textId="77777777" w:rsidR="0064367C" w:rsidRPr="000226FA" w:rsidRDefault="0064367C" w:rsidP="00B5290E">
            <w:pPr>
              <w:pBdr>
                <w:top w:val="nil"/>
                <w:left w:val="nil"/>
                <w:bottom w:val="nil"/>
                <w:right w:val="nil"/>
                <w:between w:val="nil"/>
              </w:pBdr>
              <w:spacing w:after="0" w:line="240" w:lineRule="auto"/>
              <w:jc w:val="center"/>
              <w:rPr>
                <w:color w:val="000000"/>
                <w:sz w:val="16"/>
                <w:szCs w:val="16"/>
              </w:rPr>
            </w:pPr>
            <w:r w:rsidRPr="000226FA">
              <w:rPr>
                <w:color w:val="000000"/>
                <w:sz w:val="16"/>
                <w:szCs w:val="16"/>
              </w:rPr>
              <w:t>Capítulo</w:t>
            </w:r>
          </w:p>
        </w:tc>
        <w:tc>
          <w:tcPr>
            <w:tcW w:w="1559" w:type="dxa"/>
            <w:shd w:val="clear" w:color="auto" w:fill="D9D9D9" w:themeFill="background1" w:themeFillShade="D9"/>
            <w:vAlign w:val="center"/>
          </w:tcPr>
          <w:p w14:paraId="2F987B68" w14:textId="77777777" w:rsidR="0064367C" w:rsidRPr="000226FA" w:rsidRDefault="0064367C" w:rsidP="00B5290E">
            <w:pPr>
              <w:pBdr>
                <w:top w:val="nil"/>
                <w:left w:val="nil"/>
                <w:bottom w:val="nil"/>
                <w:right w:val="nil"/>
                <w:between w:val="nil"/>
              </w:pBdr>
              <w:spacing w:after="0" w:line="240" w:lineRule="auto"/>
              <w:jc w:val="center"/>
              <w:rPr>
                <w:color w:val="000000"/>
                <w:sz w:val="16"/>
                <w:szCs w:val="16"/>
              </w:rPr>
            </w:pPr>
            <w:r w:rsidRPr="000226FA">
              <w:rPr>
                <w:color w:val="000000"/>
                <w:sz w:val="16"/>
                <w:szCs w:val="16"/>
              </w:rPr>
              <w:t>Importe</w:t>
            </w:r>
          </w:p>
        </w:tc>
        <w:tc>
          <w:tcPr>
            <w:tcW w:w="1010" w:type="dxa"/>
            <w:shd w:val="clear" w:color="auto" w:fill="D9D9D9" w:themeFill="background1" w:themeFillShade="D9"/>
            <w:vAlign w:val="center"/>
          </w:tcPr>
          <w:p w14:paraId="07C2FEB4" w14:textId="77777777" w:rsidR="0064367C" w:rsidRPr="000226FA" w:rsidRDefault="0064367C" w:rsidP="00B5290E">
            <w:pPr>
              <w:pBdr>
                <w:top w:val="nil"/>
                <w:left w:val="nil"/>
                <w:bottom w:val="nil"/>
                <w:right w:val="nil"/>
                <w:between w:val="nil"/>
              </w:pBdr>
              <w:spacing w:after="0" w:line="240" w:lineRule="auto"/>
              <w:jc w:val="center"/>
              <w:rPr>
                <w:color w:val="000000"/>
                <w:sz w:val="16"/>
                <w:szCs w:val="16"/>
              </w:rPr>
            </w:pPr>
            <w:r>
              <w:rPr>
                <w:color w:val="000000"/>
                <w:sz w:val="16"/>
                <w:szCs w:val="16"/>
              </w:rPr>
              <w:t>%</w:t>
            </w:r>
          </w:p>
        </w:tc>
      </w:tr>
      <w:tr w:rsidR="0064367C" w:rsidRPr="00390CAC" w14:paraId="0C687BCE" w14:textId="77777777" w:rsidTr="00B5290E">
        <w:trPr>
          <w:trHeight w:val="99"/>
          <w:jc w:val="center"/>
        </w:trPr>
        <w:tc>
          <w:tcPr>
            <w:tcW w:w="2958" w:type="dxa"/>
          </w:tcPr>
          <w:p w14:paraId="6E17C54A" w14:textId="77777777" w:rsidR="0064367C" w:rsidRPr="00390CAC" w:rsidRDefault="0064367C" w:rsidP="00B5290E">
            <w:pPr>
              <w:pBdr>
                <w:top w:val="nil"/>
                <w:left w:val="nil"/>
                <w:bottom w:val="nil"/>
                <w:right w:val="nil"/>
                <w:between w:val="nil"/>
              </w:pBdr>
              <w:spacing w:after="0" w:line="240" w:lineRule="auto"/>
              <w:rPr>
                <w:color w:val="000000"/>
                <w:sz w:val="18"/>
                <w:szCs w:val="18"/>
              </w:rPr>
            </w:pPr>
            <w:r w:rsidRPr="00390CAC">
              <w:rPr>
                <w:color w:val="000000"/>
                <w:sz w:val="18"/>
                <w:szCs w:val="18"/>
              </w:rPr>
              <w:t xml:space="preserve">Servicios Personales </w:t>
            </w:r>
          </w:p>
        </w:tc>
        <w:tc>
          <w:tcPr>
            <w:tcW w:w="1559" w:type="dxa"/>
          </w:tcPr>
          <w:p w14:paraId="20F89654" w14:textId="4D908C68" w:rsidR="0064367C" w:rsidRPr="00390CA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$11,033,354</w:t>
            </w:r>
          </w:p>
        </w:tc>
        <w:tc>
          <w:tcPr>
            <w:tcW w:w="1010" w:type="dxa"/>
          </w:tcPr>
          <w:p w14:paraId="7BABE476" w14:textId="77777777" w:rsidR="0064367C" w:rsidRPr="00B07C78"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81.42%</w:t>
            </w:r>
          </w:p>
        </w:tc>
      </w:tr>
      <w:tr w:rsidR="0064367C" w:rsidRPr="00390CAC" w14:paraId="6D4A9401" w14:textId="77777777" w:rsidTr="00B5290E">
        <w:trPr>
          <w:trHeight w:val="99"/>
          <w:jc w:val="center"/>
        </w:trPr>
        <w:tc>
          <w:tcPr>
            <w:tcW w:w="2958" w:type="dxa"/>
          </w:tcPr>
          <w:p w14:paraId="1F6247E8" w14:textId="77777777" w:rsidR="0064367C" w:rsidRPr="00390CAC" w:rsidRDefault="0064367C" w:rsidP="00B5290E">
            <w:pPr>
              <w:pBdr>
                <w:top w:val="nil"/>
                <w:left w:val="nil"/>
                <w:bottom w:val="nil"/>
                <w:right w:val="nil"/>
                <w:between w:val="nil"/>
              </w:pBdr>
              <w:spacing w:after="0" w:line="240" w:lineRule="auto"/>
              <w:rPr>
                <w:color w:val="000000"/>
                <w:sz w:val="18"/>
                <w:szCs w:val="18"/>
              </w:rPr>
            </w:pPr>
            <w:r w:rsidRPr="00390CAC">
              <w:rPr>
                <w:color w:val="000000"/>
                <w:sz w:val="18"/>
                <w:szCs w:val="18"/>
              </w:rPr>
              <w:t xml:space="preserve">Materiales y Suministros </w:t>
            </w:r>
          </w:p>
        </w:tc>
        <w:tc>
          <w:tcPr>
            <w:tcW w:w="1559" w:type="dxa"/>
          </w:tcPr>
          <w:p w14:paraId="186D605B" w14:textId="59FF6D74" w:rsidR="0064367C" w:rsidRPr="00390CA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$284,39</w:t>
            </w:r>
            <w:r w:rsidR="00C5026E">
              <w:rPr>
                <w:color w:val="000000"/>
                <w:sz w:val="18"/>
                <w:szCs w:val="18"/>
              </w:rPr>
              <w:t>6</w:t>
            </w:r>
          </w:p>
        </w:tc>
        <w:tc>
          <w:tcPr>
            <w:tcW w:w="1010" w:type="dxa"/>
          </w:tcPr>
          <w:p w14:paraId="37164B11" w14:textId="77777777" w:rsidR="0064367C" w:rsidRPr="00B07C78"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2.10%</w:t>
            </w:r>
          </w:p>
        </w:tc>
      </w:tr>
      <w:tr w:rsidR="0064367C" w:rsidRPr="00390CAC" w14:paraId="72D11417" w14:textId="77777777" w:rsidTr="00B5290E">
        <w:trPr>
          <w:trHeight w:val="99"/>
          <w:jc w:val="center"/>
        </w:trPr>
        <w:tc>
          <w:tcPr>
            <w:tcW w:w="2958" w:type="dxa"/>
          </w:tcPr>
          <w:p w14:paraId="611CD97B" w14:textId="77777777" w:rsidR="0064367C" w:rsidRPr="00390CAC" w:rsidRDefault="0064367C" w:rsidP="00B5290E">
            <w:pPr>
              <w:pBdr>
                <w:top w:val="nil"/>
                <w:left w:val="nil"/>
                <w:bottom w:val="nil"/>
                <w:right w:val="nil"/>
                <w:between w:val="nil"/>
              </w:pBdr>
              <w:spacing w:after="0" w:line="240" w:lineRule="auto"/>
              <w:rPr>
                <w:color w:val="000000"/>
                <w:sz w:val="18"/>
                <w:szCs w:val="18"/>
              </w:rPr>
            </w:pPr>
            <w:r w:rsidRPr="00390CAC">
              <w:rPr>
                <w:color w:val="000000"/>
                <w:sz w:val="18"/>
                <w:szCs w:val="18"/>
              </w:rPr>
              <w:t xml:space="preserve">Servicios Generales </w:t>
            </w:r>
          </w:p>
        </w:tc>
        <w:tc>
          <w:tcPr>
            <w:tcW w:w="1559" w:type="dxa"/>
          </w:tcPr>
          <w:p w14:paraId="2AD02BE9" w14:textId="14ED028B" w:rsidR="0064367C" w:rsidRPr="00390CAC" w:rsidRDefault="0064367C" w:rsidP="00B5290E">
            <w:pPr>
              <w:pBdr>
                <w:top w:val="nil"/>
                <w:left w:val="nil"/>
                <w:bottom w:val="nil"/>
                <w:right w:val="nil"/>
                <w:between w:val="nil"/>
              </w:pBdr>
              <w:spacing w:after="0" w:line="240" w:lineRule="auto"/>
              <w:jc w:val="right"/>
              <w:rPr>
                <w:color w:val="000000"/>
                <w:sz w:val="18"/>
                <w:szCs w:val="18"/>
              </w:rPr>
            </w:pPr>
            <w:r w:rsidRPr="00E16EE7">
              <w:rPr>
                <w:color w:val="000000"/>
                <w:sz w:val="18"/>
                <w:szCs w:val="18"/>
              </w:rPr>
              <w:t>$2,</w:t>
            </w:r>
            <w:r>
              <w:rPr>
                <w:color w:val="000000"/>
                <w:sz w:val="18"/>
                <w:szCs w:val="18"/>
              </w:rPr>
              <w:t>054,0</w:t>
            </w:r>
            <w:r w:rsidR="00C5026E">
              <w:rPr>
                <w:color w:val="000000"/>
                <w:sz w:val="18"/>
                <w:szCs w:val="18"/>
              </w:rPr>
              <w:t>50</w:t>
            </w:r>
          </w:p>
        </w:tc>
        <w:tc>
          <w:tcPr>
            <w:tcW w:w="1010" w:type="dxa"/>
          </w:tcPr>
          <w:p w14:paraId="0F315686" w14:textId="77777777" w:rsidR="0064367C" w:rsidRPr="00B07C78"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15.16%</w:t>
            </w:r>
          </w:p>
        </w:tc>
      </w:tr>
      <w:tr w:rsidR="0064367C" w:rsidRPr="00390CAC" w14:paraId="6050E7FC" w14:textId="77777777" w:rsidTr="00B5290E">
        <w:trPr>
          <w:trHeight w:val="99"/>
          <w:jc w:val="center"/>
        </w:trPr>
        <w:tc>
          <w:tcPr>
            <w:tcW w:w="2958" w:type="dxa"/>
          </w:tcPr>
          <w:p w14:paraId="59FCA626" w14:textId="77777777" w:rsidR="0064367C" w:rsidRPr="00390CAC" w:rsidRDefault="0064367C" w:rsidP="00B5290E">
            <w:pPr>
              <w:pBdr>
                <w:top w:val="nil"/>
                <w:left w:val="nil"/>
                <w:bottom w:val="nil"/>
                <w:right w:val="nil"/>
                <w:between w:val="nil"/>
              </w:pBdr>
              <w:spacing w:after="0" w:line="240" w:lineRule="auto"/>
              <w:rPr>
                <w:color w:val="000000"/>
                <w:sz w:val="18"/>
                <w:szCs w:val="18"/>
              </w:rPr>
            </w:pPr>
            <w:r>
              <w:rPr>
                <w:color w:val="000000"/>
                <w:sz w:val="18"/>
                <w:szCs w:val="18"/>
              </w:rPr>
              <w:t>Depreciaciones</w:t>
            </w:r>
          </w:p>
        </w:tc>
        <w:tc>
          <w:tcPr>
            <w:tcW w:w="1559" w:type="dxa"/>
          </w:tcPr>
          <w:p w14:paraId="4C7ED9F1" w14:textId="7031D965" w:rsidR="0064367C"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$178,568</w:t>
            </w:r>
          </w:p>
        </w:tc>
        <w:tc>
          <w:tcPr>
            <w:tcW w:w="1010" w:type="dxa"/>
          </w:tcPr>
          <w:p w14:paraId="397BE019" w14:textId="77777777" w:rsidR="0064367C" w:rsidRPr="00B07C78" w:rsidRDefault="0064367C" w:rsidP="00B5290E">
            <w:pPr>
              <w:pBdr>
                <w:top w:val="nil"/>
                <w:left w:val="nil"/>
                <w:bottom w:val="nil"/>
                <w:right w:val="nil"/>
                <w:between w:val="nil"/>
              </w:pBdr>
              <w:spacing w:after="0" w:line="240" w:lineRule="auto"/>
              <w:jc w:val="right"/>
              <w:rPr>
                <w:color w:val="000000"/>
                <w:sz w:val="18"/>
                <w:szCs w:val="18"/>
              </w:rPr>
            </w:pPr>
            <w:r>
              <w:rPr>
                <w:color w:val="000000"/>
                <w:sz w:val="18"/>
                <w:szCs w:val="18"/>
              </w:rPr>
              <w:t>1.32%</w:t>
            </w:r>
          </w:p>
        </w:tc>
      </w:tr>
      <w:tr w:rsidR="0064367C" w14:paraId="301859FA" w14:textId="77777777" w:rsidTr="00B5290E">
        <w:trPr>
          <w:trHeight w:val="99"/>
          <w:jc w:val="center"/>
        </w:trPr>
        <w:tc>
          <w:tcPr>
            <w:tcW w:w="2958" w:type="dxa"/>
          </w:tcPr>
          <w:p w14:paraId="1AE0A4A3" w14:textId="77777777" w:rsidR="0064367C" w:rsidRPr="00390CAC" w:rsidRDefault="0064367C" w:rsidP="00B5290E">
            <w:pPr>
              <w:pBdr>
                <w:top w:val="nil"/>
                <w:left w:val="nil"/>
                <w:bottom w:val="nil"/>
                <w:right w:val="nil"/>
                <w:between w:val="nil"/>
              </w:pBdr>
              <w:spacing w:after="0" w:line="240" w:lineRule="auto"/>
              <w:rPr>
                <w:b/>
                <w:color w:val="000000"/>
                <w:sz w:val="18"/>
                <w:szCs w:val="18"/>
              </w:rPr>
            </w:pPr>
            <w:proofErr w:type="gramStart"/>
            <w:r w:rsidRPr="00390CAC">
              <w:rPr>
                <w:b/>
                <w:color w:val="000000"/>
                <w:sz w:val="18"/>
                <w:szCs w:val="18"/>
              </w:rPr>
              <w:t>Total</w:t>
            </w:r>
            <w:proofErr w:type="gramEnd"/>
            <w:r w:rsidRPr="00390CAC">
              <w:rPr>
                <w:b/>
                <w:color w:val="000000"/>
                <w:sz w:val="18"/>
                <w:szCs w:val="18"/>
              </w:rPr>
              <w:t xml:space="preserve"> de </w:t>
            </w:r>
            <w:r>
              <w:rPr>
                <w:b/>
                <w:color w:val="000000"/>
                <w:sz w:val="18"/>
                <w:szCs w:val="18"/>
              </w:rPr>
              <w:t>Gastos de funcionamiento</w:t>
            </w:r>
            <w:r w:rsidRPr="00390CAC">
              <w:rPr>
                <w:b/>
                <w:color w:val="000000"/>
                <w:sz w:val="18"/>
                <w:szCs w:val="18"/>
              </w:rPr>
              <w:t xml:space="preserve"> </w:t>
            </w:r>
          </w:p>
        </w:tc>
        <w:tc>
          <w:tcPr>
            <w:tcW w:w="1559" w:type="dxa"/>
          </w:tcPr>
          <w:p w14:paraId="3718BEE2" w14:textId="13689DDA" w:rsidR="0064367C" w:rsidRPr="00390CAC" w:rsidRDefault="0064367C" w:rsidP="00B5290E">
            <w:pPr>
              <w:pBdr>
                <w:top w:val="nil"/>
                <w:left w:val="nil"/>
                <w:bottom w:val="nil"/>
                <w:right w:val="nil"/>
                <w:between w:val="nil"/>
              </w:pBdr>
              <w:spacing w:after="0" w:line="240" w:lineRule="auto"/>
              <w:jc w:val="right"/>
              <w:rPr>
                <w:b/>
                <w:color w:val="000000"/>
                <w:sz w:val="18"/>
                <w:szCs w:val="18"/>
              </w:rPr>
            </w:pPr>
            <w:r>
              <w:rPr>
                <w:b/>
                <w:color w:val="000000"/>
                <w:sz w:val="18"/>
                <w:szCs w:val="18"/>
              </w:rPr>
              <w:fldChar w:fldCharType="begin"/>
            </w:r>
            <w:r>
              <w:rPr>
                <w:b/>
                <w:color w:val="000000"/>
                <w:sz w:val="18"/>
                <w:szCs w:val="18"/>
              </w:rPr>
              <w:instrText xml:space="preserve"> =SUM(ABOVE) </w:instrText>
            </w:r>
            <w:r w:rsidR="00AB6345">
              <w:rPr>
                <w:b/>
                <w:color w:val="000000"/>
                <w:sz w:val="18"/>
                <w:szCs w:val="18"/>
              </w:rPr>
              <w:fldChar w:fldCharType="separate"/>
            </w:r>
            <w:r>
              <w:rPr>
                <w:b/>
                <w:color w:val="000000"/>
                <w:sz w:val="18"/>
                <w:szCs w:val="18"/>
              </w:rPr>
              <w:fldChar w:fldCharType="end"/>
            </w:r>
            <w:r w:rsidR="00C5026E">
              <w:rPr>
                <w:b/>
                <w:color w:val="000000"/>
                <w:sz w:val="18"/>
                <w:szCs w:val="18"/>
              </w:rPr>
              <w:fldChar w:fldCharType="begin"/>
            </w:r>
            <w:r w:rsidR="00C5026E">
              <w:rPr>
                <w:b/>
                <w:color w:val="000000"/>
                <w:sz w:val="18"/>
                <w:szCs w:val="18"/>
              </w:rPr>
              <w:instrText xml:space="preserve"> =SUM(ABOVE) </w:instrText>
            </w:r>
            <w:r w:rsidR="00C5026E">
              <w:rPr>
                <w:b/>
                <w:color w:val="000000"/>
                <w:sz w:val="18"/>
                <w:szCs w:val="18"/>
              </w:rPr>
              <w:fldChar w:fldCharType="separate"/>
            </w:r>
            <w:r w:rsidR="00C5026E">
              <w:rPr>
                <w:b/>
                <w:noProof/>
                <w:color w:val="000000"/>
                <w:sz w:val="18"/>
                <w:szCs w:val="18"/>
              </w:rPr>
              <w:t>$13,550,368</w:t>
            </w:r>
            <w:r w:rsidR="00C5026E">
              <w:rPr>
                <w:b/>
                <w:color w:val="000000"/>
                <w:sz w:val="18"/>
                <w:szCs w:val="18"/>
              </w:rPr>
              <w:fldChar w:fldCharType="end"/>
            </w:r>
          </w:p>
        </w:tc>
        <w:tc>
          <w:tcPr>
            <w:tcW w:w="1010" w:type="dxa"/>
          </w:tcPr>
          <w:p w14:paraId="4B5FAA62" w14:textId="77777777" w:rsidR="0064367C" w:rsidRPr="00B07C78" w:rsidRDefault="0064367C" w:rsidP="00B5290E">
            <w:pPr>
              <w:pBdr>
                <w:top w:val="nil"/>
                <w:left w:val="nil"/>
                <w:bottom w:val="nil"/>
                <w:right w:val="nil"/>
                <w:between w:val="nil"/>
              </w:pBdr>
              <w:spacing w:after="0" w:line="240" w:lineRule="auto"/>
              <w:jc w:val="right"/>
              <w:rPr>
                <w:b/>
                <w:color w:val="000000"/>
                <w:sz w:val="18"/>
                <w:szCs w:val="18"/>
              </w:rPr>
            </w:pPr>
            <w:r>
              <w:rPr>
                <w:b/>
                <w:color w:val="000000"/>
                <w:sz w:val="18"/>
                <w:szCs w:val="18"/>
              </w:rPr>
              <w:fldChar w:fldCharType="begin"/>
            </w:r>
            <w:r>
              <w:rPr>
                <w:b/>
                <w:color w:val="000000"/>
                <w:sz w:val="18"/>
                <w:szCs w:val="18"/>
              </w:rPr>
              <w:instrText xml:space="preserve"> =SUM(ABOVE)*100 \# "0.00%" </w:instrText>
            </w:r>
            <w:r>
              <w:rPr>
                <w:b/>
                <w:color w:val="000000"/>
                <w:sz w:val="18"/>
                <w:szCs w:val="18"/>
              </w:rPr>
              <w:fldChar w:fldCharType="separate"/>
            </w:r>
            <w:r>
              <w:rPr>
                <w:b/>
                <w:noProof/>
                <w:color w:val="000000"/>
                <w:sz w:val="18"/>
                <w:szCs w:val="18"/>
              </w:rPr>
              <w:t>100.00%</w:t>
            </w:r>
            <w:r>
              <w:rPr>
                <w:b/>
                <w:color w:val="000000"/>
                <w:sz w:val="18"/>
                <w:szCs w:val="18"/>
              </w:rPr>
              <w:fldChar w:fldCharType="end"/>
            </w:r>
          </w:p>
        </w:tc>
      </w:tr>
    </w:tbl>
    <w:p w14:paraId="3140A6A2" w14:textId="77777777" w:rsidR="0064367C" w:rsidRDefault="0064367C" w:rsidP="0064367C">
      <w:pPr>
        <w:pBdr>
          <w:top w:val="nil"/>
          <w:left w:val="nil"/>
          <w:bottom w:val="nil"/>
          <w:right w:val="nil"/>
          <w:between w:val="nil"/>
        </w:pBdr>
        <w:spacing w:after="0" w:line="240" w:lineRule="auto"/>
        <w:rPr>
          <w:color w:val="000000"/>
          <w:sz w:val="20"/>
          <w:szCs w:val="20"/>
        </w:rPr>
      </w:pPr>
    </w:p>
    <w:p w14:paraId="18457463" w14:textId="77777777" w:rsidR="0064367C" w:rsidRDefault="0064367C" w:rsidP="00BA72AB">
      <w:pPr>
        <w:pBdr>
          <w:top w:val="nil"/>
          <w:left w:val="nil"/>
          <w:bottom w:val="nil"/>
          <w:right w:val="nil"/>
          <w:between w:val="nil"/>
        </w:pBdr>
        <w:spacing w:after="0" w:line="240" w:lineRule="auto"/>
        <w:ind w:left="709"/>
        <w:rPr>
          <w:b/>
          <w:color w:val="000000"/>
          <w:sz w:val="20"/>
          <w:szCs w:val="20"/>
        </w:rPr>
      </w:pPr>
    </w:p>
    <w:p w14:paraId="3B8EC425" w14:textId="10A111AF" w:rsidR="0064367C" w:rsidRPr="00B07C78" w:rsidRDefault="0064367C" w:rsidP="00BA72AB">
      <w:pPr>
        <w:pBdr>
          <w:top w:val="nil"/>
          <w:left w:val="nil"/>
          <w:bottom w:val="nil"/>
          <w:right w:val="nil"/>
          <w:between w:val="nil"/>
        </w:pBdr>
        <w:spacing w:after="0" w:line="240" w:lineRule="auto"/>
        <w:ind w:left="709"/>
        <w:rPr>
          <w:bCs/>
          <w:color w:val="000000"/>
          <w:sz w:val="18"/>
          <w:szCs w:val="18"/>
        </w:rPr>
      </w:pPr>
      <w:r w:rsidRPr="00B07C78">
        <w:rPr>
          <w:bCs/>
          <w:color w:val="000000"/>
          <w:sz w:val="18"/>
          <w:szCs w:val="18"/>
        </w:rPr>
        <w:t xml:space="preserve">El importe más significativo del apartado de Gastos y Otras pérdidas es el </w:t>
      </w:r>
      <w:r>
        <w:rPr>
          <w:bCs/>
          <w:color w:val="000000"/>
          <w:sz w:val="18"/>
          <w:szCs w:val="18"/>
        </w:rPr>
        <w:t>capítulo</w:t>
      </w:r>
      <w:r w:rsidRPr="00B07C78">
        <w:rPr>
          <w:bCs/>
          <w:color w:val="000000"/>
          <w:sz w:val="18"/>
          <w:szCs w:val="18"/>
        </w:rPr>
        <w:t xml:space="preserve"> de Servicios Personales, </w:t>
      </w:r>
      <w:r>
        <w:rPr>
          <w:bCs/>
          <w:color w:val="000000"/>
          <w:sz w:val="18"/>
          <w:szCs w:val="18"/>
        </w:rPr>
        <w:t>el</w:t>
      </w:r>
      <w:r w:rsidRPr="00B07C78">
        <w:rPr>
          <w:bCs/>
          <w:color w:val="000000"/>
          <w:sz w:val="18"/>
          <w:szCs w:val="18"/>
        </w:rPr>
        <w:t xml:space="preserve"> cual acumula un </w:t>
      </w:r>
      <w:r>
        <w:rPr>
          <w:bCs/>
          <w:color w:val="000000"/>
          <w:sz w:val="18"/>
          <w:szCs w:val="18"/>
        </w:rPr>
        <w:t>importe</w:t>
      </w:r>
      <w:r w:rsidRPr="00B07C78">
        <w:rPr>
          <w:bCs/>
          <w:color w:val="000000"/>
          <w:sz w:val="18"/>
          <w:szCs w:val="18"/>
        </w:rPr>
        <w:t xml:space="preserve"> de $</w:t>
      </w:r>
      <w:r>
        <w:rPr>
          <w:bCs/>
          <w:color w:val="000000"/>
          <w:sz w:val="18"/>
          <w:szCs w:val="18"/>
        </w:rPr>
        <w:t>11,033,354</w:t>
      </w:r>
      <w:r w:rsidRPr="00B07C78">
        <w:rPr>
          <w:bCs/>
          <w:color w:val="000000"/>
          <w:sz w:val="18"/>
          <w:szCs w:val="18"/>
        </w:rPr>
        <w:t xml:space="preserve">, que representa el </w:t>
      </w:r>
      <w:r>
        <w:rPr>
          <w:bCs/>
          <w:color w:val="000000"/>
          <w:sz w:val="18"/>
          <w:szCs w:val="18"/>
        </w:rPr>
        <w:t>81.4</w:t>
      </w:r>
      <w:r w:rsidR="00C5026E">
        <w:rPr>
          <w:bCs/>
          <w:color w:val="000000"/>
          <w:sz w:val="18"/>
          <w:szCs w:val="18"/>
        </w:rPr>
        <w:t>2</w:t>
      </w:r>
      <w:r w:rsidRPr="00B07C78">
        <w:rPr>
          <w:bCs/>
          <w:color w:val="000000"/>
          <w:sz w:val="18"/>
          <w:szCs w:val="18"/>
        </w:rPr>
        <w:t>% del gasto total.</w:t>
      </w:r>
    </w:p>
    <w:p w14:paraId="6F079289" w14:textId="77777777" w:rsidR="0064367C" w:rsidRPr="00B07C78" w:rsidRDefault="0064367C" w:rsidP="00BA72AB">
      <w:pPr>
        <w:pBdr>
          <w:top w:val="nil"/>
          <w:left w:val="nil"/>
          <w:bottom w:val="nil"/>
          <w:right w:val="nil"/>
          <w:between w:val="nil"/>
        </w:pBdr>
        <w:spacing w:after="0" w:line="240" w:lineRule="auto"/>
        <w:ind w:left="709"/>
        <w:rPr>
          <w:bCs/>
          <w:color w:val="000000"/>
          <w:sz w:val="18"/>
          <w:szCs w:val="18"/>
        </w:rPr>
      </w:pPr>
    </w:p>
    <w:p w14:paraId="108D7C78" w14:textId="37D2865F" w:rsidR="0064367C" w:rsidRDefault="0064367C" w:rsidP="00BA72AB">
      <w:pPr>
        <w:pBdr>
          <w:top w:val="nil"/>
          <w:left w:val="nil"/>
          <w:bottom w:val="nil"/>
          <w:right w:val="nil"/>
          <w:between w:val="nil"/>
        </w:pBdr>
        <w:spacing w:after="0" w:line="240" w:lineRule="auto"/>
        <w:ind w:left="709"/>
        <w:jc w:val="both"/>
        <w:rPr>
          <w:bCs/>
          <w:color w:val="000000"/>
          <w:sz w:val="18"/>
          <w:szCs w:val="18"/>
        </w:rPr>
      </w:pPr>
      <w:r>
        <w:rPr>
          <w:bCs/>
          <w:color w:val="000000"/>
          <w:sz w:val="18"/>
          <w:szCs w:val="18"/>
        </w:rPr>
        <w:t xml:space="preserve">En el periodo que se informa, los capítulos de Materiales y Suministros y, de Servicios Generales, reflejan las erogaciones básicas para la operación de El Colegio de Tamaulipas al </w:t>
      </w:r>
      <w:r w:rsidR="00C5026E">
        <w:rPr>
          <w:bCs/>
          <w:color w:val="000000"/>
          <w:sz w:val="18"/>
          <w:szCs w:val="18"/>
        </w:rPr>
        <w:t xml:space="preserve">31 de diciembre </w:t>
      </w:r>
      <w:r>
        <w:rPr>
          <w:bCs/>
          <w:color w:val="000000"/>
          <w:sz w:val="18"/>
          <w:szCs w:val="18"/>
        </w:rPr>
        <w:t>de 2023.</w:t>
      </w:r>
    </w:p>
    <w:p w14:paraId="1EECD43F" w14:textId="77777777" w:rsidR="0064367C" w:rsidRDefault="0064367C" w:rsidP="00BA72AB">
      <w:pPr>
        <w:pBdr>
          <w:top w:val="nil"/>
          <w:left w:val="nil"/>
          <w:bottom w:val="nil"/>
          <w:right w:val="nil"/>
          <w:between w:val="nil"/>
        </w:pBdr>
        <w:spacing w:after="0" w:line="240" w:lineRule="auto"/>
        <w:ind w:left="709"/>
        <w:jc w:val="both"/>
        <w:rPr>
          <w:bCs/>
          <w:color w:val="000000"/>
          <w:sz w:val="18"/>
          <w:szCs w:val="18"/>
        </w:rPr>
      </w:pPr>
    </w:p>
    <w:p w14:paraId="1456C3EE" w14:textId="77777777" w:rsidR="0064367C" w:rsidRDefault="0064367C" w:rsidP="00AF5955">
      <w:pPr>
        <w:pStyle w:val="ROMANOS"/>
        <w:spacing w:after="0" w:line="240" w:lineRule="exact"/>
        <w:ind w:left="1140"/>
        <w:rPr>
          <w:rFonts w:asciiTheme="minorHAnsi" w:hAnsiTheme="minorHAnsi" w:cstheme="minorHAnsi"/>
          <w:sz w:val="20"/>
          <w:szCs w:val="20"/>
          <w:lang w:val="es-MX"/>
        </w:rPr>
      </w:pPr>
    </w:p>
    <w:p w14:paraId="187E2002" w14:textId="399EAD17" w:rsidR="0064367C" w:rsidRDefault="0064367C" w:rsidP="00AF5955">
      <w:pPr>
        <w:pStyle w:val="ROMANOS"/>
        <w:spacing w:after="0" w:line="240" w:lineRule="exact"/>
        <w:ind w:left="1140"/>
        <w:rPr>
          <w:rFonts w:asciiTheme="minorHAnsi" w:hAnsiTheme="minorHAnsi" w:cstheme="minorHAnsi"/>
          <w:sz w:val="20"/>
          <w:szCs w:val="20"/>
          <w:lang w:val="es-MX"/>
        </w:rPr>
      </w:pPr>
    </w:p>
    <w:p w14:paraId="17632652" w14:textId="60A6402E" w:rsidR="0064367C" w:rsidRDefault="0064367C" w:rsidP="00AF5955">
      <w:pPr>
        <w:pStyle w:val="ROMANOS"/>
        <w:spacing w:after="0" w:line="240" w:lineRule="exact"/>
        <w:ind w:left="1140"/>
        <w:rPr>
          <w:rFonts w:asciiTheme="minorHAnsi" w:hAnsiTheme="minorHAnsi" w:cstheme="minorHAnsi"/>
          <w:sz w:val="20"/>
          <w:szCs w:val="20"/>
          <w:lang w:val="es-MX"/>
        </w:rPr>
      </w:pPr>
    </w:p>
    <w:p w14:paraId="64F9062F" w14:textId="77777777" w:rsidR="00BA72AB" w:rsidRDefault="00BA72AB" w:rsidP="00AF5955">
      <w:pPr>
        <w:pStyle w:val="ROMANOS"/>
        <w:spacing w:after="0" w:line="240" w:lineRule="exact"/>
        <w:ind w:left="1140"/>
        <w:rPr>
          <w:rFonts w:asciiTheme="minorHAnsi" w:hAnsiTheme="minorHAnsi" w:cstheme="minorHAnsi"/>
          <w:sz w:val="20"/>
          <w:szCs w:val="20"/>
          <w:lang w:val="es-MX"/>
        </w:rPr>
      </w:pPr>
    </w:p>
    <w:p w14:paraId="1590DF7F" w14:textId="71DAB89E" w:rsidR="0064367C" w:rsidRDefault="0064367C" w:rsidP="00AF5955">
      <w:pPr>
        <w:pStyle w:val="ROMANOS"/>
        <w:spacing w:after="0" w:line="240" w:lineRule="exact"/>
        <w:ind w:left="1140"/>
        <w:rPr>
          <w:rFonts w:asciiTheme="minorHAnsi" w:hAnsiTheme="minorHAnsi" w:cstheme="minorHAnsi"/>
          <w:sz w:val="20"/>
          <w:szCs w:val="20"/>
          <w:lang w:val="es-MX"/>
        </w:rPr>
      </w:pPr>
    </w:p>
    <w:p w14:paraId="402C5308" w14:textId="77777777" w:rsidR="00AF5955" w:rsidRPr="00B1243C" w:rsidRDefault="00540418" w:rsidP="00AF5955">
      <w:pPr>
        <w:pStyle w:val="INCISO"/>
        <w:spacing w:after="0" w:line="240" w:lineRule="exact"/>
        <w:ind w:left="426" w:hanging="426"/>
        <w:rPr>
          <w:rFonts w:asciiTheme="minorHAnsi" w:hAnsiTheme="minorHAnsi" w:cstheme="minorHAnsi"/>
          <w:b/>
          <w:smallCaps/>
          <w:sz w:val="20"/>
          <w:szCs w:val="20"/>
        </w:rPr>
      </w:pPr>
      <w:r w:rsidRPr="00B1243C">
        <w:rPr>
          <w:rFonts w:asciiTheme="minorHAnsi" w:hAnsiTheme="minorHAnsi" w:cstheme="minorHAnsi"/>
          <w:b/>
          <w:smallCaps/>
          <w:sz w:val="20"/>
          <w:szCs w:val="20"/>
        </w:rPr>
        <w:t>II)</w:t>
      </w:r>
      <w:r w:rsidRPr="00B1243C">
        <w:rPr>
          <w:rFonts w:asciiTheme="minorHAnsi" w:hAnsiTheme="minorHAnsi" w:cstheme="minorHAnsi"/>
          <w:b/>
          <w:smallCaps/>
          <w:sz w:val="20"/>
          <w:szCs w:val="20"/>
        </w:rPr>
        <w:tab/>
        <w:t xml:space="preserve">Notas al </w:t>
      </w:r>
      <w:r w:rsidR="00AF5955" w:rsidRPr="00B1243C">
        <w:rPr>
          <w:rFonts w:asciiTheme="minorHAnsi" w:hAnsiTheme="minorHAnsi" w:cstheme="minorHAnsi"/>
          <w:b/>
          <w:smallCaps/>
          <w:sz w:val="20"/>
          <w:szCs w:val="20"/>
        </w:rPr>
        <w:t>estado de Situación Financiera</w:t>
      </w:r>
    </w:p>
    <w:p w14:paraId="7F7A1EC3" w14:textId="77777777" w:rsidR="00540418" w:rsidRPr="00B1243C" w:rsidRDefault="00540418" w:rsidP="00540418">
      <w:pPr>
        <w:pStyle w:val="INCISO"/>
        <w:spacing w:after="0" w:line="240" w:lineRule="exact"/>
        <w:ind w:left="360"/>
        <w:rPr>
          <w:rFonts w:asciiTheme="minorHAnsi" w:hAnsiTheme="minorHAnsi" w:cstheme="minorHAnsi"/>
          <w:b/>
          <w:smallCaps/>
          <w:sz w:val="20"/>
          <w:szCs w:val="20"/>
        </w:rPr>
      </w:pPr>
    </w:p>
    <w:p w14:paraId="0AFB1C46" w14:textId="77777777" w:rsidR="00AF5955" w:rsidRPr="00B1243C" w:rsidRDefault="00AF5955" w:rsidP="00AF5955">
      <w:pPr>
        <w:pStyle w:val="Texto"/>
        <w:spacing w:after="80" w:line="203" w:lineRule="exact"/>
        <w:rPr>
          <w:rFonts w:asciiTheme="minorHAnsi" w:hAnsiTheme="minorHAnsi" w:cstheme="minorHAnsi"/>
          <w:b/>
          <w:sz w:val="20"/>
          <w:lang w:val="es-MX"/>
        </w:rPr>
      </w:pPr>
      <w:r w:rsidRPr="00B1243C">
        <w:rPr>
          <w:rFonts w:asciiTheme="minorHAnsi" w:hAnsiTheme="minorHAnsi" w:cstheme="minorHAnsi"/>
          <w:b/>
          <w:sz w:val="20"/>
          <w:lang w:val="es-MX"/>
        </w:rPr>
        <w:t>Activo</w:t>
      </w:r>
    </w:p>
    <w:p w14:paraId="5E785F9A" w14:textId="406F323C" w:rsidR="00AF5955" w:rsidRDefault="00AF5955"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Efectivo y Equivalentes</w:t>
      </w:r>
    </w:p>
    <w:p w14:paraId="1289BA75" w14:textId="1390312C" w:rsidR="00BA72AB" w:rsidRDefault="00BA72AB" w:rsidP="00BA72AB">
      <w:pPr>
        <w:pBdr>
          <w:top w:val="nil"/>
          <w:left w:val="nil"/>
          <w:bottom w:val="nil"/>
          <w:right w:val="nil"/>
          <w:between w:val="nil"/>
        </w:pBdr>
        <w:spacing w:after="0"/>
        <w:ind w:left="426"/>
        <w:rPr>
          <w:color w:val="000000"/>
          <w:sz w:val="18"/>
          <w:szCs w:val="18"/>
        </w:rPr>
      </w:pPr>
      <w:r w:rsidRPr="009E2324">
        <w:rPr>
          <w:color w:val="000000"/>
          <w:sz w:val="18"/>
          <w:szCs w:val="18"/>
        </w:rPr>
        <w:t>Efectivo (Caja chica</w:t>
      </w:r>
      <w:proofErr w:type="gramStart"/>
      <w:r w:rsidRPr="009E2324">
        <w:rPr>
          <w:color w:val="000000"/>
          <w:sz w:val="18"/>
          <w:szCs w:val="18"/>
        </w:rPr>
        <w:t>).…</w:t>
      </w:r>
      <w:proofErr w:type="gramEnd"/>
      <w:r w:rsidRPr="009E2324">
        <w:rPr>
          <w:color w:val="000000"/>
          <w:sz w:val="18"/>
          <w:szCs w:val="18"/>
        </w:rPr>
        <w:t>……..……………………….……………………………………….......….................................</w:t>
      </w:r>
      <w:r>
        <w:rPr>
          <w:color w:val="000000"/>
          <w:sz w:val="18"/>
          <w:szCs w:val="18"/>
        </w:rPr>
        <w:t>.</w:t>
      </w:r>
      <w:r w:rsidRPr="009E2324">
        <w:rPr>
          <w:color w:val="000000"/>
          <w:sz w:val="18"/>
          <w:szCs w:val="18"/>
        </w:rPr>
        <w:t>....................……$</w:t>
      </w:r>
      <w:r>
        <w:rPr>
          <w:color w:val="000000"/>
          <w:sz w:val="18"/>
          <w:szCs w:val="18"/>
        </w:rPr>
        <w:t>3,43</w:t>
      </w:r>
      <w:r w:rsidR="00E56007">
        <w:rPr>
          <w:color w:val="000000"/>
          <w:sz w:val="18"/>
          <w:szCs w:val="18"/>
        </w:rPr>
        <w:t>4</w:t>
      </w:r>
    </w:p>
    <w:p w14:paraId="48C2D46C" w14:textId="513BA0E6" w:rsidR="00BA72AB" w:rsidRDefault="00BA72AB" w:rsidP="00BA72AB">
      <w:pPr>
        <w:pBdr>
          <w:top w:val="nil"/>
          <w:left w:val="nil"/>
          <w:bottom w:val="nil"/>
          <w:right w:val="nil"/>
          <w:between w:val="nil"/>
        </w:pBdr>
        <w:spacing w:after="0" w:line="240" w:lineRule="auto"/>
        <w:ind w:left="426"/>
        <w:jc w:val="both"/>
        <w:rPr>
          <w:color w:val="000000"/>
          <w:sz w:val="18"/>
          <w:szCs w:val="18"/>
        </w:rPr>
      </w:pPr>
      <w:r>
        <w:rPr>
          <w:color w:val="000000"/>
          <w:sz w:val="18"/>
          <w:szCs w:val="18"/>
        </w:rPr>
        <w:t>Bancos………………………………………………………………………</w:t>
      </w:r>
      <w:proofErr w:type="gramStart"/>
      <w:r>
        <w:rPr>
          <w:color w:val="000000"/>
          <w:sz w:val="18"/>
          <w:szCs w:val="18"/>
        </w:rPr>
        <w:t>…….</w:t>
      </w:r>
      <w:proofErr w:type="gramEnd"/>
      <w:r>
        <w:rPr>
          <w:color w:val="000000"/>
          <w:sz w:val="18"/>
          <w:szCs w:val="18"/>
        </w:rPr>
        <w:t>…………...............................................…….…….........$</w:t>
      </w:r>
      <w:r w:rsidRPr="003819A4">
        <w:rPr>
          <w:color w:val="000000"/>
          <w:sz w:val="18"/>
          <w:szCs w:val="18"/>
        </w:rPr>
        <w:t>$1,822,578</w:t>
      </w:r>
    </w:p>
    <w:p w14:paraId="755C1CBB" w14:textId="77777777" w:rsidR="00BA72AB" w:rsidRDefault="00BA72AB" w:rsidP="00BA72AB">
      <w:pPr>
        <w:spacing w:after="0" w:line="240" w:lineRule="auto"/>
        <w:ind w:firstLine="708"/>
        <w:jc w:val="both"/>
        <w:rPr>
          <w:sz w:val="20"/>
          <w:szCs w:val="20"/>
        </w:rPr>
      </w:pPr>
      <w:r>
        <w:rPr>
          <w:sz w:val="20"/>
          <w:szCs w:val="20"/>
        </w:rPr>
        <w:t xml:space="preserve"> </w:t>
      </w:r>
    </w:p>
    <w:p w14:paraId="69C7288B" w14:textId="77777777" w:rsidR="00BA72AB" w:rsidRDefault="00BA72AB" w:rsidP="00BA72AB">
      <w:pPr>
        <w:pBdr>
          <w:top w:val="nil"/>
          <w:left w:val="nil"/>
          <w:bottom w:val="nil"/>
          <w:right w:val="nil"/>
          <w:between w:val="nil"/>
        </w:pBdr>
        <w:spacing w:after="0" w:line="240" w:lineRule="auto"/>
        <w:ind w:left="426"/>
        <w:jc w:val="both"/>
        <w:rPr>
          <w:color w:val="000000"/>
          <w:sz w:val="20"/>
          <w:szCs w:val="20"/>
        </w:rPr>
      </w:pPr>
      <w:r>
        <w:rPr>
          <w:color w:val="000000"/>
          <w:sz w:val="18"/>
          <w:szCs w:val="18"/>
        </w:rPr>
        <w:t>El saldo de la cuenta de Bancos se integra de la siguiente manera:</w:t>
      </w:r>
    </w:p>
    <w:tbl>
      <w:tblPr>
        <w:tblW w:w="8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555"/>
        <w:gridCol w:w="3273"/>
        <w:gridCol w:w="1495"/>
      </w:tblGrid>
      <w:tr w:rsidR="00BA72AB" w14:paraId="5DE076C0" w14:textId="77777777" w:rsidTr="00B5290E">
        <w:trPr>
          <w:trHeight w:val="222"/>
          <w:jc w:val="center"/>
        </w:trPr>
        <w:tc>
          <w:tcPr>
            <w:tcW w:w="1242" w:type="dxa"/>
            <w:vAlign w:val="center"/>
          </w:tcPr>
          <w:p w14:paraId="186B4B05" w14:textId="77777777" w:rsidR="00BA72AB" w:rsidRDefault="00BA72AB" w:rsidP="00B5290E">
            <w:pPr>
              <w:pBdr>
                <w:top w:val="nil"/>
                <w:left w:val="nil"/>
                <w:bottom w:val="nil"/>
                <w:right w:val="nil"/>
                <w:between w:val="nil"/>
              </w:pBdr>
              <w:spacing w:after="0" w:line="240" w:lineRule="auto"/>
              <w:jc w:val="center"/>
              <w:rPr>
                <w:color w:val="000000"/>
                <w:sz w:val="18"/>
                <w:szCs w:val="18"/>
              </w:rPr>
            </w:pPr>
            <w:r>
              <w:rPr>
                <w:color w:val="000000"/>
                <w:sz w:val="18"/>
                <w:szCs w:val="18"/>
              </w:rPr>
              <w:t>Cuenta</w:t>
            </w:r>
          </w:p>
        </w:tc>
        <w:tc>
          <w:tcPr>
            <w:tcW w:w="2555" w:type="dxa"/>
            <w:vAlign w:val="center"/>
          </w:tcPr>
          <w:p w14:paraId="6729AF38" w14:textId="77777777" w:rsidR="00BA72AB" w:rsidRDefault="00BA72AB" w:rsidP="00B5290E">
            <w:pPr>
              <w:pBdr>
                <w:top w:val="nil"/>
                <w:left w:val="nil"/>
                <w:bottom w:val="nil"/>
                <w:right w:val="nil"/>
                <w:between w:val="nil"/>
              </w:pBdr>
              <w:spacing w:after="0" w:line="240" w:lineRule="auto"/>
              <w:jc w:val="center"/>
              <w:rPr>
                <w:color w:val="000000"/>
                <w:sz w:val="18"/>
                <w:szCs w:val="18"/>
              </w:rPr>
            </w:pPr>
            <w:r>
              <w:rPr>
                <w:color w:val="000000"/>
                <w:sz w:val="18"/>
                <w:szCs w:val="18"/>
              </w:rPr>
              <w:t>Institución</w:t>
            </w:r>
          </w:p>
        </w:tc>
        <w:tc>
          <w:tcPr>
            <w:tcW w:w="3273" w:type="dxa"/>
            <w:vAlign w:val="center"/>
          </w:tcPr>
          <w:p w14:paraId="4533DE38" w14:textId="77777777" w:rsidR="00BA72AB" w:rsidRDefault="00BA72AB" w:rsidP="00B5290E">
            <w:pPr>
              <w:pBdr>
                <w:top w:val="nil"/>
                <w:left w:val="nil"/>
                <w:bottom w:val="nil"/>
                <w:right w:val="nil"/>
                <w:between w:val="nil"/>
              </w:pBdr>
              <w:spacing w:after="0" w:line="240" w:lineRule="auto"/>
              <w:jc w:val="center"/>
              <w:rPr>
                <w:color w:val="000000"/>
                <w:sz w:val="18"/>
                <w:szCs w:val="18"/>
              </w:rPr>
            </w:pPr>
            <w:r>
              <w:rPr>
                <w:color w:val="000000"/>
                <w:sz w:val="18"/>
                <w:szCs w:val="18"/>
              </w:rPr>
              <w:t>Concepto</w:t>
            </w:r>
          </w:p>
        </w:tc>
        <w:tc>
          <w:tcPr>
            <w:tcW w:w="1495" w:type="dxa"/>
            <w:vAlign w:val="center"/>
          </w:tcPr>
          <w:p w14:paraId="71E0F33E" w14:textId="77777777" w:rsidR="00BA72AB" w:rsidRDefault="00BA72AB" w:rsidP="00B5290E">
            <w:pPr>
              <w:pBdr>
                <w:top w:val="nil"/>
                <w:left w:val="nil"/>
                <w:bottom w:val="nil"/>
                <w:right w:val="nil"/>
                <w:between w:val="nil"/>
              </w:pBdr>
              <w:spacing w:after="0" w:line="240" w:lineRule="auto"/>
              <w:jc w:val="center"/>
              <w:rPr>
                <w:color w:val="000000"/>
                <w:sz w:val="18"/>
                <w:szCs w:val="18"/>
              </w:rPr>
            </w:pPr>
            <w:r>
              <w:rPr>
                <w:color w:val="000000"/>
                <w:sz w:val="18"/>
                <w:szCs w:val="18"/>
              </w:rPr>
              <w:t>Saldo al 31 de diciembre 2023</w:t>
            </w:r>
          </w:p>
        </w:tc>
      </w:tr>
      <w:tr w:rsidR="00BA72AB" w14:paraId="2E863740" w14:textId="77777777" w:rsidTr="00B5290E">
        <w:trPr>
          <w:trHeight w:val="227"/>
          <w:jc w:val="center"/>
        </w:trPr>
        <w:tc>
          <w:tcPr>
            <w:tcW w:w="1242" w:type="dxa"/>
          </w:tcPr>
          <w:p w14:paraId="07388CE1"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18000131330</w:t>
            </w:r>
          </w:p>
        </w:tc>
        <w:tc>
          <w:tcPr>
            <w:tcW w:w="2555" w:type="dxa"/>
          </w:tcPr>
          <w:p w14:paraId="1F814126"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Banco Santander (México), S.A.</w:t>
            </w:r>
          </w:p>
        </w:tc>
        <w:tc>
          <w:tcPr>
            <w:tcW w:w="3273" w:type="dxa"/>
          </w:tcPr>
          <w:p w14:paraId="3CAD0521"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Ingresos Propios</w:t>
            </w:r>
          </w:p>
        </w:tc>
        <w:tc>
          <w:tcPr>
            <w:tcW w:w="1495" w:type="dxa"/>
          </w:tcPr>
          <w:p w14:paraId="54AA90EA" w14:textId="6EDB4906" w:rsidR="00BA72AB" w:rsidRDefault="00BA72AB" w:rsidP="00B5290E">
            <w:pPr>
              <w:spacing w:after="0"/>
              <w:jc w:val="right"/>
              <w:rPr>
                <w:sz w:val="18"/>
                <w:szCs w:val="18"/>
              </w:rPr>
            </w:pPr>
            <w:r>
              <w:rPr>
                <w:sz w:val="18"/>
                <w:szCs w:val="18"/>
              </w:rPr>
              <w:t>$72,827</w:t>
            </w:r>
          </w:p>
        </w:tc>
      </w:tr>
      <w:tr w:rsidR="00BA72AB" w14:paraId="76728A26" w14:textId="77777777" w:rsidTr="00B5290E">
        <w:trPr>
          <w:trHeight w:val="227"/>
          <w:jc w:val="center"/>
        </w:trPr>
        <w:tc>
          <w:tcPr>
            <w:tcW w:w="1242" w:type="dxa"/>
          </w:tcPr>
          <w:p w14:paraId="6E026EB6"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18000131361</w:t>
            </w:r>
          </w:p>
        </w:tc>
        <w:tc>
          <w:tcPr>
            <w:tcW w:w="2555" w:type="dxa"/>
          </w:tcPr>
          <w:p w14:paraId="6E5E1B80"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Banco Santander (México), S.A.</w:t>
            </w:r>
          </w:p>
        </w:tc>
        <w:tc>
          <w:tcPr>
            <w:tcW w:w="3273" w:type="dxa"/>
          </w:tcPr>
          <w:p w14:paraId="2B51E02F"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IP Consultoría y Servicios</w:t>
            </w:r>
          </w:p>
        </w:tc>
        <w:tc>
          <w:tcPr>
            <w:tcW w:w="1495" w:type="dxa"/>
          </w:tcPr>
          <w:p w14:paraId="7F122717" w14:textId="4C4EF7CE" w:rsidR="00BA72AB" w:rsidRDefault="00BA72AB" w:rsidP="00B5290E">
            <w:pPr>
              <w:spacing w:after="0"/>
              <w:jc w:val="right"/>
              <w:rPr>
                <w:sz w:val="18"/>
                <w:szCs w:val="18"/>
              </w:rPr>
            </w:pPr>
            <w:r>
              <w:rPr>
                <w:sz w:val="18"/>
                <w:szCs w:val="18"/>
              </w:rPr>
              <w:t>$207,376</w:t>
            </w:r>
          </w:p>
        </w:tc>
      </w:tr>
      <w:tr w:rsidR="00BA72AB" w14:paraId="5B3575E6" w14:textId="77777777" w:rsidTr="00B5290E">
        <w:trPr>
          <w:trHeight w:val="227"/>
          <w:jc w:val="center"/>
        </w:trPr>
        <w:tc>
          <w:tcPr>
            <w:tcW w:w="1242" w:type="dxa"/>
          </w:tcPr>
          <w:p w14:paraId="232ACA1E"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18000242724</w:t>
            </w:r>
          </w:p>
        </w:tc>
        <w:tc>
          <w:tcPr>
            <w:tcW w:w="2555" w:type="dxa"/>
          </w:tcPr>
          <w:p w14:paraId="3B98B38C"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6C2CC2BF"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1000 Ramo 28 2023</w:t>
            </w:r>
          </w:p>
        </w:tc>
        <w:tc>
          <w:tcPr>
            <w:tcW w:w="1495" w:type="dxa"/>
          </w:tcPr>
          <w:p w14:paraId="0C37FEC5" w14:textId="1B7666E5" w:rsidR="00BA72AB" w:rsidRDefault="00BA72AB" w:rsidP="00B5290E">
            <w:pPr>
              <w:spacing w:after="0"/>
              <w:jc w:val="right"/>
              <w:rPr>
                <w:sz w:val="18"/>
                <w:szCs w:val="18"/>
              </w:rPr>
            </w:pPr>
            <w:r>
              <w:rPr>
                <w:sz w:val="18"/>
                <w:szCs w:val="18"/>
              </w:rPr>
              <w:t>$374,20</w:t>
            </w:r>
            <w:r w:rsidR="00C5026E">
              <w:rPr>
                <w:sz w:val="18"/>
                <w:szCs w:val="18"/>
              </w:rPr>
              <w:t>1</w:t>
            </w:r>
          </w:p>
        </w:tc>
      </w:tr>
      <w:tr w:rsidR="00BA72AB" w14:paraId="3AECC39A" w14:textId="77777777" w:rsidTr="00B5290E">
        <w:trPr>
          <w:trHeight w:val="227"/>
          <w:jc w:val="center"/>
        </w:trPr>
        <w:tc>
          <w:tcPr>
            <w:tcW w:w="1242" w:type="dxa"/>
          </w:tcPr>
          <w:p w14:paraId="2CF8EA72"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18000242738</w:t>
            </w:r>
          </w:p>
        </w:tc>
        <w:tc>
          <w:tcPr>
            <w:tcW w:w="2555" w:type="dxa"/>
          </w:tcPr>
          <w:p w14:paraId="6446F4D9"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112C1615"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1000 Estatal Propios 2023</w:t>
            </w:r>
          </w:p>
        </w:tc>
        <w:tc>
          <w:tcPr>
            <w:tcW w:w="1495" w:type="dxa"/>
          </w:tcPr>
          <w:p w14:paraId="6357D0A9" w14:textId="4805C59A" w:rsidR="00BA72AB" w:rsidRDefault="00BA72AB" w:rsidP="00B5290E">
            <w:pPr>
              <w:spacing w:after="0"/>
              <w:jc w:val="right"/>
              <w:rPr>
                <w:sz w:val="18"/>
                <w:szCs w:val="18"/>
              </w:rPr>
            </w:pPr>
            <w:r>
              <w:rPr>
                <w:sz w:val="18"/>
                <w:szCs w:val="18"/>
              </w:rPr>
              <w:t>$0</w:t>
            </w:r>
          </w:p>
        </w:tc>
      </w:tr>
      <w:tr w:rsidR="00BA72AB" w14:paraId="2A3B6C9A" w14:textId="77777777" w:rsidTr="00B5290E">
        <w:trPr>
          <w:trHeight w:val="227"/>
          <w:jc w:val="center"/>
        </w:trPr>
        <w:tc>
          <w:tcPr>
            <w:tcW w:w="1242" w:type="dxa"/>
          </w:tcPr>
          <w:p w14:paraId="2818CD7A"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18000242741</w:t>
            </w:r>
          </w:p>
        </w:tc>
        <w:tc>
          <w:tcPr>
            <w:tcW w:w="2555" w:type="dxa"/>
          </w:tcPr>
          <w:p w14:paraId="5A8F95B0"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516E6F02"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2000 Ramo 28 2023</w:t>
            </w:r>
          </w:p>
        </w:tc>
        <w:tc>
          <w:tcPr>
            <w:tcW w:w="1495" w:type="dxa"/>
          </w:tcPr>
          <w:p w14:paraId="14A5730D" w14:textId="4832B447" w:rsidR="00BA72AB" w:rsidRDefault="00BA72AB" w:rsidP="00B5290E">
            <w:pPr>
              <w:spacing w:after="0"/>
              <w:jc w:val="right"/>
              <w:rPr>
                <w:sz w:val="18"/>
                <w:szCs w:val="18"/>
              </w:rPr>
            </w:pPr>
            <w:r>
              <w:rPr>
                <w:sz w:val="18"/>
                <w:szCs w:val="18"/>
              </w:rPr>
              <w:t>$2,37</w:t>
            </w:r>
            <w:r w:rsidR="00C5026E">
              <w:rPr>
                <w:sz w:val="18"/>
                <w:szCs w:val="18"/>
              </w:rPr>
              <w:t>4</w:t>
            </w:r>
          </w:p>
        </w:tc>
      </w:tr>
      <w:tr w:rsidR="00BA72AB" w14:paraId="030969F9" w14:textId="77777777" w:rsidTr="00B5290E">
        <w:trPr>
          <w:trHeight w:val="227"/>
          <w:jc w:val="center"/>
        </w:trPr>
        <w:tc>
          <w:tcPr>
            <w:tcW w:w="1242" w:type="dxa"/>
          </w:tcPr>
          <w:p w14:paraId="44C2103C"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18000242755</w:t>
            </w:r>
          </w:p>
        </w:tc>
        <w:tc>
          <w:tcPr>
            <w:tcW w:w="2555" w:type="dxa"/>
          </w:tcPr>
          <w:p w14:paraId="63F5A1CA"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614CB3F9"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2000 Estatal Propios 2023</w:t>
            </w:r>
          </w:p>
        </w:tc>
        <w:tc>
          <w:tcPr>
            <w:tcW w:w="1495" w:type="dxa"/>
          </w:tcPr>
          <w:p w14:paraId="56A13F62" w14:textId="19B8BA6E" w:rsidR="00BA72AB" w:rsidRDefault="00BA72AB" w:rsidP="00B5290E">
            <w:pPr>
              <w:spacing w:after="0"/>
              <w:jc w:val="right"/>
              <w:rPr>
                <w:sz w:val="18"/>
                <w:szCs w:val="18"/>
              </w:rPr>
            </w:pPr>
            <w:r>
              <w:rPr>
                <w:sz w:val="18"/>
                <w:szCs w:val="18"/>
              </w:rPr>
              <w:t>$1,66</w:t>
            </w:r>
            <w:r w:rsidR="00C5026E">
              <w:rPr>
                <w:sz w:val="18"/>
                <w:szCs w:val="18"/>
              </w:rPr>
              <w:t>4</w:t>
            </w:r>
          </w:p>
        </w:tc>
      </w:tr>
      <w:tr w:rsidR="00BA72AB" w14:paraId="67C8B224" w14:textId="77777777" w:rsidTr="00B5290E">
        <w:trPr>
          <w:trHeight w:val="227"/>
          <w:jc w:val="center"/>
        </w:trPr>
        <w:tc>
          <w:tcPr>
            <w:tcW w:w="1242" w:type="dxa"/>
          </w:tcPr>
          <w:p w14:paraId="1B3320FE"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18000242772</w:t>
            </w:r>
          </w:p>
        </w:tc>
        <w:tc>
          <w:tcPr>
            <w:tcW w:w="2555" w:type="dxa"/>
          </w:tcPr>
          <w:p w14:paraId="13857836"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0261621F"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3000 Estatal Propios 2023</w:t>
            </w:r>
          </w:p>
        </w:tc>
        <w:tc>
          <w:tcPr>
            <w:tcW w:w="1495" w:type="dxa"/>
          </w:tcPr>
          <w:p w14:paraId="6CFE0312" w14:textId="7DDAFA9C" w:rsidR="00BA72AB" w:rsidRDefault="00BA72AB" w:rsidP="00B5290E">
            <w:pPr>
              <w:spacing w:after="0"/>
              <w:jc w:val="right"/>
              <w:rPr>
                <w:sz w:val="18"/>
                <w:szCs w:val="18"/>
              </w:rPr>
            </w:pPr>
            <w:r>
              <w:rPr>
                <w:sz w:val="18"/>
                <w:szCs w:val="18"/>
              </w:rPr>
              <w:t>$66,33</w:t>
            </w:r>
            <w:r w:rsidR="00C5026E">
              <w:rPr>
                <w:sz w:val="18"/>
                <w:szCs w:val="18"/>
              </w:rPr>
              <w:t>4</w:t>
            </w:r>
          </w:p>
        </w:tc>
      </w:tr>
      <w:tr w:rsidR="00BA72AB" w14:paraId="27390C07" w14:textId="77777777" w:rsidTr="00B5290E">
        <w:trPr>
          <w:trHeight w:val="227"/>
          <w:jc w:val="center"/>
        </w:trPr>
        <w:tc>
          <w:tcPr>
            <w:tcW w:w="1242" w:type="dxa"/>
          </w:tcPr>
          <w:p w14:paraId="1966EF83"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18000242786</w:t>
            </w:r>
          </w:p>
        </w:tc>
        <w:tc>
          <w:tcPr>
            <w:tcW w:w="2555" w:type="dxa"/>
          </w:tcPr>
          <w:p w14:paraId="1CFF45AA"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082052C5"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Gratificaciones Ramo 28 2023</w:t>
            </w:r>
          </w:p>
        </w:tc>
        <w:tc>
          <w:tcPr>
            <w:tcW w:w="1495" w:type="dxa"/>
          </w:tcPr>
          <w:p w14:paraId="5B13F208" w14:textId="71CA7FC6" w:rsidR="00BA72AB" w:rsidRDefault="00BA72AB" w:rsidP="00B5290E">
            <w:pPr>
              <w:spacing w:after="0"/>
              <w:jc w:val="right"/>
              <w:rPr>
                <w:sz w:val="18"/>
                <w:szCs w:val="18"/>
              </w:rPr>
            </w:pPr>
            <w:r>
              <w:rPr>
                <w:sz w:val="18"/>
                <w:szCs w:val="18"/>
              </w:rPr>
              <w:t>$969</w:t>
            </w:r>
          </w:p>
        </w:tc>
      </w:tr>
      <w:tr w:rsidR="00BA72AB" w14:paraId="0890E143" w14:textId="77777777" w:rsidTr="00B5290E">
        <w:trPr>
          <w:trHeight w:val="227"/>
          <w:jc w:val="center"/>
        </w:trPr>
        <w:tc>
          <w:tcPr>
            <w:tcW w:w="1242" w:type="dxa"/>
          </w:tcPr>
          <w:p w14:paraId="528F2A54"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18000242801</w:t>
            </w:r>
          </w:p>
        </w:tc>
        <w:tc>
          <w:tcPr>
            <w:tcW w:w="2555" w:type="dxa"/>
          </w:tcPr>
          <w:p w14:paraId="5957C4C9"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17253EEB"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ISR Gratificaciones Ramo 28 2023</w:t>
            </w:r>
          </w:p>
        </w:tc>
        <w:tc>
          <w:tcPr>
            <w:tcW w:w="1495" w:type="dxa"/>
          </w:tcPr>
          <w:p w14:paraId="0AEB866E" w14:textId="65F71130" w:rsidR="00BA72AB" w:rsidRDefault="00BA72AB" w:rsidP="00B5290E">
            <w:pPr>
              <w:spacing w:after="0"/>
              <w:jc w:val="right"/>
              <w:rPr>
                <w:sz w:val="18"/>
                <w:szCs w:val="18"/>
              </w:rPr>
            </w:pPr>
            <w:r>
              <w:rPr>
                <w:sz w:val="18"/>
                <w:szCs w:val="18"/>
              </w:rPr>
              <w:t>$305,242</w:t>
            </w:r>
          </w:p>
        </w:tc>
      </w:tr>
      <w:tr w:rsidR="00BA72AB" w14:paraId="0C9689ED" w14:textId="77777777" w:rsidTr="00B5290E">
        <w:trPr>
          <w:trHeight w:val="227"/>
          <w:jc w:val="center"/>
        </w:trPr>
        <w:tc>
          <w:tcPr>
            <w:tcW w:w="1242" w:type="dxa"/>
          </w:tcPr>
          <w:p w14:paraId="391E7CC4"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18000242829</w:t>
            </w:r>
          </w:p>
        </w:tc>
        <w:tc>
          <w:tcPr>
            <w:tcW w:w="2555" w:type="dxa"/>
          </w:tcPr>
          <w:p w14:paraId="61A5323C"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19850922"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3000 Ramo 28 2023</w:t>
            </w:r>
          </w:p>
        </w:tc>
        <w:tc>
          <w:tcPr>
            <w:tcW w:w="1495" w:type="dxa"/>
          </w:tcPr>
          <w:p w14:paraId="1FBC0EF5" w14:textId="7D4648DC" w:rsidR="00BA72AB" w:rsidRDefault="00BA72AB" w:rsidP="00B5290E">
            <w:pPr>
              <w:spacing w:after="0"/>
              <w:jc w:val="right"/>
              <w:rPr>
                <w:sz w:val="18"/>
                <w:szCs w:val="18"/>
              </w:rPr>
            </w:pPr>
            <w:r>
              <w:rPr>
                <w:sz w:val="18"/>
                <w:szCs w:val="18"/>
              </w:rPr>
              <w:t>$10,60</w:t>
            </w:r>
            <w:r w:rsidR="001A686A">
              <w:rPr>
                <w:sz w:val="18"/>
                <w:szCs w:val="18"/>
              </w:rPr>
              <w:t>8</w:t>
            </w:r>
          </w:p>
        </w:tc>
      </w:tr>
      <w:tr w:rsidR="00BA72AB" w14:paraId="3BFA292A" w14:textId="77777777" w:rsidTr="00B5290E">
        <w:trPr>
          <w:trHeight w:val="227"/>
          <w:jc w:val="center"/>
        </w:trPr>
        <w:tc>
          <w:tcPr>
            <w:tcW w:w="1242" w:type="dxa"/>
          </w:tcPr>
          <w:p w14:paraId="0635F010" w14:textId="77777777" w:rsidR="00BA72AB" w:rsidRDefault="00BA72AB" w:rsidP="00B5290E">
            <w:pPr>
              <w:pBdr>
                <w:top w:val="nil"/>
                <w:left w:val="nil"/>
                <w:bottom w:val="nil"/>
                <w:right w:val="nil"/>
                <w:between w:val="nil"/>
              </w:pBdr>
              <w:spacing w:after="0" w:line="240" w:lineRule="auto"/>
              <w:jc w:val="both"/>
              <w:rPr>
                <w:color w:val="000000"/>
                <w:sz w:val="18"/>
                <w:szCs w:val="18"/>
              </w:rPr>
            </w:pPr>
            <w:r>
              <w:rPr>
                <w:color w:val="000000"/>
                <w:sz w:val="18"/>
                <w:szCs w:val="18"/>
              </w:rPr>
              <w:t>18000267815</w:t>
            </w:r>
          </w:p>
        </w:tc>
        <w:tc>
          <w:tcPr>
            <w:tcW w:w="2555" w:type="dxa"/>
          </w:tcPr>
          <w:p w14:paraId="5E475AAC"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726E4F8C"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Proyecto Sistema Regional de Innovación</w:t>
            </w:r>
          </w:p>
        </w:tc>
        <w:tc>
          <w:tcPr>
            <w:tcW w:w="1495" w:type="dxa"/>
          </w:tcPr>
          <w:p w14:paraId="0CEEB09D" w14:textId="1D275463" w:rsidR="00BA72AB" w:rsidRDefault="00BA72AB" w:rsidP="00B5290E">
            <w:pPr>
              <w:spacing w:after="0"/>
              <w:jc w:val="right"/>
              <w:rPr>
                <w:sz w:val="18"/>
                <w:szCs w:val="18"/>
              </w:rPr>
            </w:pPr>
            <w:r>
              <w:rPr>
                <w:sz w:val="18"/>
                <w:szCs w:val="18"/>
              </w:rPr>
              <w:t>$780,98</w:t>
            </w:r>
            <w:r w:rsidR="001A686A">
              <w:rPr>
                <w:sz w:val="18"/>
                <w:szCs w:val="18"/>
              </w:rPr>
              <w:t>3</w:t>
            </w:r>
          </w:p>
        </w:tc>
      </w:tr>
      <w:tr w:rsidR="00BA72AB" w14:paraId="2C06CFF8" w14:textId="77777777" w:rsidTr="00B5290E">
        <w:trPr>
          <w:trHeight w:val="227"/>
          <w:jc w:val="center"/>
        </w:trPr>
        <w:tc>
          <w:tcPr>
            <w:tcW w:w="1242" w:type="dxa"/>
          </w:tcPr>
          <w:p w14:paraId="0709F798"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18000272615</w:t>
            </w:r>
          </w:p>
        </w:tc>
        <w:tc>
          <w:tcPr>
            <w:tcW w:w="2555" w:type="dxa"/>
          </w:tcPr>
          <w:p w14:paraId="246C32B3"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65E1C482"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Proyecto Prácticas de Estadística en R</w:t>
            </w:r>
          </w:p>
        </w:tc>
        <w:tc>
          <w:tcPr>
            <w:tcW w:w="1495" w:type="dxa"/>
          </w:tcPr>
          <w:p w14:paraId="213C9402" w14:textId="7D4024D0" w:rsidR="00BA72AB" w:rsidRDefault="00BA72AB" w:rsidP="00B5290E">
            <w:pPr>
              <w:spacing w:after="0"/>
              <w:jc w:val="right"/>
              <w:rPr>
                <w:sz w:val="18"/>
                <w:szCs w:val="18"/>
              </w:rPr>
            </w:pPr>
            <w:r>
              <w:rPr>
                <w:sz w:val="18"/>
                <w:szCs w:val="18"/>
              </w:rPr>
              <w:t>$0</w:t>
            </w:r>
          </w:p>
        </w:tc>
      </w:tr>
      <w:tr w:rsidR="00BA72AB" w14:paraId="0DC7B155" w14:textId="77777777" w:rsidTr="00B5290E">
        <w:trPr>
          <w:trHeight w:val="227"/>
          <w:jc w:val="center"/>
        </w:trPr>
        <w:tc>
          <w:tcPr>
            <w:tcW w:w="1242" w:type="dxa"/>
          </w:tcPr>
          <w:p w14:paraId="1C651C43" w14:textId="77777777" w:rsidR="00BA72AB" w:rsidRDefault="00BA72AB" w:rsidP="00B5290E">
            <w:pPr>
              <w:pBdr>
                <w:top w:val="nil"/>
                <w:left w:val="nil"/>
                <w:bottom w:val="nil"/>
                <w:right w:val="nil"/>
                <w:between w:val="nil"/>
              </w:pBdr>
              <w:spacing w:after="0" w:line="240" w:lineRule="auto"/>
              <w:jc w:val="both"/>
              <w:rPr>
                <w:color w:val="000000"/>
                <w:sz w:val="18"/>
                <w:szCs w:val="18"/>
              </w:rPr>
            </w:pPr>
            <w:bookmarkStart w:id="2" w:name="_Hlk156914514"/>
            <w:r w:rsidRPr="005668A6">
              <w:rPr>
                <w:color w:val="000000"/>
                <w:sz w:val="18"/>
                <w:szCs w:val="18"/>
              </w:rPr>
              <w:t>18000278177</w:t>
            </w:r>
          </w:p>
        </w:tc>
        <w:tc>
          <w:tcPr>
            <w:tcW w:w="2555" w:type="dxa"/>
          </w:tcPr>
          <w:p w14:paraId="6DF9EE89"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2840E074"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1000 Ramo 28 2024</w:t>
            </w:r>
          </w:p>
        </w:tc>
        <w:tc>
          <w:tcPr>
            <w:tcW w:w="1495" w:type="dxa"/>
          </w:tcPr>
          <w:p w14:paraId="5BEF7E28" w14:textId="540C1F03" w:rsidR="00BA72AB" w:rsidRDefault="00BA72AB" w:rsidP="00B5290E">
            <w:pPr>
              <w:spacing w:after="0"/>
              <w:jc w:val="right"/>
              <w:rPr>
                <w:sz w:val="18"/>
                <w:szCs w:val="18"/>
              </w:rPr>
            </w:pPr>
            <w:r>
              <w:rPr>
                <w:sz w:val="18"/>
                <w:szCs w:val="18"/>
              </w:rPr>
              <w:t>$0</w:t>
            </w:r>
          </w:p>
        </w:tc>
      </w:tr>
      <w:tr w:rsidR="00BA72AB" w14:paraId="08197649" w14:textId="77777777" w:rsidTr="00B5290E">
        <w:trPr>
          <w:trHeight w:val="227"/>
          <w:jc w:val="center"/>
        </w:trPr>
        <w:tc>
          <w:tcPr>
            <w:tcW w:w="1242" w:type="dxa"/>
          </w:tcPr>
          <w:p w14:paraId="40EAB377"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18000278223</w:t>
            </w:r>
          </w:p>
        </w:tc>
        <w:tc>
          <w:tcPr>
            <w:tcW w:w="2555" w:type="dxa"/>
          </w:tcPr>
          <w:p w14:paraId="06F3AECE"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4D85CEC1"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1000 Estatal Propios 2024</w:t>
            </w:r>
          </w:p>
        </w:tc>
        <w:tc>
          <w:tcPr>
            <w:tcW w:w="1495" w:type="dxa"/>
          </w:tcPr>
          <w:p w14:paraId="2159AB9D" w14:textId="55570A95" w:rsidR="00BA72AB" w:rsidRDefault="00BA72AB" w:rsidP="00B5290E">
            <w:pPr>
              <w:spacing w:after="0"/>
              <w:jc w:val="right"/>
              <w:rPr>
                <w:sz w:val="18"/>
                <w:szCs w:val="18"/>
              </w:rPr>
            </w:pPr>
            <w:r>
              <w:rPr>
                <w:sz w:val="18"/>
                <w:szCs w:val="18"/>
              </w:rPr>
              <w:t>$0</w:t>
            </w:r>
          </w:p>
        </w:tc>
      </w:tr>
      <w:tr w:rsidR="00BA72AB" w14:paraId="2DFE635B" w14:textId="77777777" w:rsidTr="00B5290E">
        <w:trPr>
          <w:trHeight w:val="227"/>
          <w:jc w:val="center"/>
        </w:trPr>
        <w:tc>
          <w:tcPr>
            <w:tcW w:w="1242" w:type="dxa"/>
          </w:tcPr>
          <w:p w14:paraId="53DB969A"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180002782</w:t>
            </w:r>
            <w:r>
              <w:rPr>
                <w:color w:val="000000"/>
                <w:sz w:val="18"/>
                <w:szCs w:val="18"/>
              </w:rPr>
              <w:t>37</w:t>
            </w:r>
          </w:p>
        </w:tc>
        <w:tc>
          <w:tcPr>
            <w:tcW w:w="2555" w:type="dxa"/>
          </w:tcPr>
          <w:p w14:paraId="2A2D61BF"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2A0BA106"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2000 Ramo 28 2024</w:t>
            </w:r>
          </w:p>
        </w:tc>
        <w:tc>
          <w:tcPr>
            <w:tcW w:w="1495" w:type="dxa"/>
          </w:tcPr>
          <w:p w14:paraId="1B2D2558" w14:textId="08A0E0A8" w:rsidR="00BA72AB" w:rsidRDefault="00BA72AB" w:rsidP="00B5290E">
            <w:pPr>
              <w:spacing w:after="0"/>
              <w:jc w:val="right"/>
              <w:rPr>
                <w:sz w:val="18"/>
                <w:szCs w:val="18"/>
              </w:rPr>
            </w:pPr>
            <w:r>
              <w:rPr>
                <w:sz w:val="18"/>
                <w:szCs w:val="18"/>
              </w:rPr>
              <w:t>$0</w:t>
            </w:r>
          </w:p>
        </w:tc>
      </w:tr>
      <w:tr w:rsidR="00BA72AB" w14:paraId="56CDDD13" w14:textId="77777777" w:rsidTr="00B5290E">
        <w:trPr>
          <w:trHeight w:val="227"/>
          <w:jc w:val="center"/>
        </w:trPr>
        <w:tc>
          <w:tcPr>
            <w:tcW w:w="1242" w:type="dxa"/>
          </w:tcPr>
          <w:p w14:paraId="1336715A"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180002782</w:t>
            </w:r>
            <w:r>
              <w:rPr>
                <w:color w:val="000000"/>
                <w:sz w:val="18"/>
                <w:szCs w:val="18"/>
              </w:rPr>
              <w:t>54</w:t>
            </w:r>
          </w:p>
        </w:tc>
        <w:tc>
          <w:tcPr>
            <w:tcW w:w="2555" w:type="dxa"/>
          </w:tcPr>
          <w:p w14:paraId="2AA754A0"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70664A2D"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2000 Estatal Propios 2024</w:t>
            </w:r>
          </w:p>
        </w:tc>
        <w:tc>
          <w:tcPr>
            <w:tcW w:w="1495" w:type="dxa"/>
          </w:tcPr>
          <w:p w14:paraId="1F388833" w14:textId="441F9235" w:rsidR="00BA72AB" w:rsidRDefault="00BA72AB" w:rsidP="00B5290E">
            <w:pPr>
              <w:spacing w:after="0"/>
              <w:jc w:val="right"/>
              <w:rPr>
                <w:sz w:val="18"/>
                <w:szCs w:val="18"/>
              </w:rPr>
            </w:pPr>
            <w:r>
              <w:rPr>
                <w:sz w:val="18"/>
                <w:szCs w:val="18"/>
              </w:rPr>
              <w:t>$0</w:t>
            </w:r>
          </w:p>
        </w:tc>
      </w:tr>
      <w:tr w:rsidR="00BA72AB" w14:paraId="4F82D9A1" w14:textId="77777777" w:rsidTr="00B5290E">
        <w:trPr>
          <w:trHeight w:val="227"/>
          <w:jc w:val="center"/>
        </w:trPr>
        <w:tc>
          <w:tcPr>
            <w:tcW w:w="1242" w:type="dxa"/>
          </w:tcPr>
          <w:p w14:paraId="32A705DC"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180002782</w:t>
            </w:r>
            <w:r>
              <w:rPr>
                <w:color w:val="000000"/>
                <w:sz w:val="18"/>
                <w:szCs w:val="18"/>
              </w:rPr>
              <w:t>71</w:t>
            </w:r>
          </w:p>
        </w:tc>
        <w:tc>
          <w:tcPr>
            <w:tcW w:w="2555" w:type="dxa"/>
          </w:tcPr>
          <w:p w14:paraId="4C98883C"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12AF524C"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3000 Ramo 28 2024</w:t>
            </w:r>
          </w:p>
        </w:tc>
        <w:tc>
          <w:tcPr>
            <w:tcW w:w="1495" w:type="dxa"/>
          </w:tcPr>
          <w:p w14:paraId="6AF4E1AF" w14:textId="373939FE" w:rsidR="00BA72AB" w:rsidRDefault="00BA72AB" w:rsidP="00B5290E">
            <w:pPr>
              <w:spacing w:after="0"/>
              <w:jc w:val="right"/>
              <w:rPr>
                <w:sz w:val="18"/>
                <w:szCs w:val="18"/>
              </w:rPr>
            </w:pPr>
            <w:r>
              <w:rPr>
                <w:sz w:val="18"/>
                <w:szCs w:val="18"/>
              </w:rPr>
              <w:t>$0</w:t>
            </w:r>
          </w:p>
        </w:tc>
      </w:tr>
      <w:tr w:rsidR="00BA72AB" w14:paraId="72F4935D" w14:textId="77777777" w:rsidTr="00B5290E">
        <w:trPr>
          <w:trHeight w:val="227"/>
          <w:jc w:val="center"/>
        </w:trPr>
        <w:tc>
          <w:tcPr>
            <w:tcW w:w="1242" w:type="dxa"/>
          </w:tcPr>
          <w:p w14:paraId="69E3D46C"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180002782</w:t>
            </w:r>
            <w:r>
              <w:rPr>
                <w:color w:val="000000"/>
                <w:sz w:val="18"/>
                <w:szCs w:val="18"/>
              </w:rPr>
              <w:t>99</w:t>
            </w:r>
          </w:p>
        </w:tc>
        <w:tc>
          <w:tcPr>
            <w:tcW w:w="2555" w:type="dxa"/>
          </w:tcPr>
          <w:p w14:paraId="64591264"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48237A64"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Capítulo 3000 Estatal Propios 2024</w:t>
            </w:r>
          </w:p>
        </w:tc>
        <w:tc>
          <w:tcPr>
            <w:tcW w:w="1495" w:type="dxa"/>
          </w:tcPr>
          <w:p w14:paraId="141B3608" w14:textId="4FA99101" w:rsidR="00BA72AB" w:rsidRDefault="00BA72AB" w:rsidP="00B5290E">
            <w:pPr>
              <w:spacing w:after="0"/>
              <w:jc w:val="right"/>
              <w:rPr>
                <w:sz w:val="18"/>
                <w:szCs w:val="18"/>
              </w:rPr>
            </w:pPr>
            <w:r>
              <w:rPr>
                <w:sz w:val="18"/>
                <w:szCs w:val="18"/>
              </w:rPr>
              <w:t>$0</w:t>
            </w:r>
          </w:p>
        </w:tc>
      </w:tr>
      <w:tr w:rsidR="00BA72AB" w14:paraId="4E11212A" w14:textId="77777777" w:rsidTr="00B5290E">
        <w:trPr>
          <w:trHeight w:val="227"/>
          <w:jc w:val="center"/>
        </w:trPr>
        <w:tc>
          <w:tcPr>
            <w:tcW w:w="1242" w:type="dxa"/>
          </w:tcPr>
          <w:p w14:paraId="2BC65B69"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18000278</w:t>
            </w:r>
            <w:r>
              <w:rPr>
                <w:color w:val="000000"/>
                <w:sz w:val="18"/>
                <w:szCs w:val="18"/>
              </w:rPr>
              <w:t>314</w:t>
            </w:r>
          </w:p>
        </w:tc>
        <w:tc>
          <w:tcPr>
            <w:tcW w:w="2555" w:type="dxa"/>
          </w:tcPr>
          <w:p w14:paraId="73AD9219"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64CAC9CF"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Gratificaciones Ramo 28 2024</w:t>
            </w:r>
          </w:p>
        </w:tc>
        <w:tc>
          <w:tcPr>
            <w:tcW w:w="1495" w:type="dxa"/>
          </w:tcPr>
          <w:p w14:paraId="52ACE66F" w14:textId="43973476" w:rsidR="00BA72AB" w:rsidRDefault="00BA72AB" w:rsidP="00B5290E">
            <w:pPr>
              <w:spacing w:after="0"/>
              <w:jc w:val="right"/>
              <w:rPr>
                <w:sz w:val="18"/>
                <w:szCs w:val="18"/>
              </w:rPr>
            </w:pPr>
            <w:r>
              <w:rPr>
                <w:sz w:val="18"/>
                <w:szCs w:val="18"/>
              </w:rPr>
              <w:t>$0</w:t>
            </w:r>
          </w:p>
        </w:tc>
      </w:tr>
      <w:tr w:rsidR="00BA72AB" w14:paraId="0F39EA8A" w14:textId="77777777" w:rsidTr="00B5290E">
        <w:trPr>
          <w:trHeight w:val="227"/>
          <w:jc w:val="center"/>
        </w:trPr>
        <w:tc>
          <w:tcPr>
            <w:tcW w:w="1242" w:type="dxa"/>
          </w:tcPr>
          <w:p w14:paraId="0232373B" w14:textId="77777777" w:rsidR="00BA72AB" w:rsidRDefault="00BA72AB" w:rsidP="00B5290E">
            <w:pPr>
              <w:pBdr>
                <w:top w:val="nil"/>
                <w:left w:val="nil"/>
                <w:bottom w:val="nil"/>
                <w:right w:val="nil"/>
                <w:between w:val="nil"/>
              </w:pBdr>
              <w:spacing w:after="0" w:line="240" w:lineRule="auto"/>
              <w:jc w:val="both"/>
              <w:rPr>
                <w:color w:val="000000"/>
                <w:sz w:val="18"/>
                <w:szCs w:val="18"/>
              </w:rPr>
            </w:pPr>
            <w:r w:rsidRPr="005668A6">
              <w:rPr>
                <w:color w:val="000000"/>
                <w:sz w:val="18"/>
                <w:szCs w:val="18"/>
              </w:rPr>
              <w:t>180002782</w:t>
            </w:r>
            <w:r>
              <w:rPr>
                <w:color w:val="000000"/>
                <w:sz w:val="18"/>
                <w:szCs w:val="18"/>
              </w:rPr>
              <w:t>31</w:t>
            </w:r>
          </w:p>
        </w:tc>
        <w:tc>
          <w:tcPr>
            <w:tcW w:w="2555" w:type="dxa"/>
          </w:tcPr>
          <w:p w14:paraId="5B7D8648" w14:textId="77777777" w:rsidR="00BA72AB" w:rsidRPr="00897901" w:rsidRDefault="00BA72AB" w:rsidP="00B5290E">
            <w:pPr>
              <w:pBdr>
                <w:top w:val="nil"/>
                <w:left w:val="nil"/>
                <w:bottom w:val="nil"/>
                <w:right w:val="nil"/>
                <w:between w:val="nil"/>
              </w:pBdr>
              <w:spacing w:after="0" w:line="240" w:lineRule="auto"/>
              <w:jc w:val="both"/>
              <w:rPr>
                <w:color w:val="000000"/>
                <w:sz w:val="18"/>
                <w:szCs w:val="18"/>
              </w:rPr>
            </w:pPr>
            <w:r w:rsidRPr="00897901">
              <w:rPr>
                <w:color w:val="000000"/>
                <w:sz w:val="18"/>
                <w:szCs w:val="18"/>
              </w:rPr>
              <w:t>Banco Santander (México), S.A.</w:t>
            </w:r>
          </w:p>
        </w:tc>
        <w:tc>
          <w:tcPr>
            <w:tcW w:w="3273" w:type="dxa"/>
          </w:tcPr>
          <w:p w14:paraId="79956CAB" w14:textId="77777777" w:rsidR="00BA72AB" w:rsidRDefault="00BA72AB" w:rsidP="00B5290E">
            <w:pPr>
              <w:pBdr>
                <w:top w:val="nil"/>
                <w:left w:val="nil"/>
                <w:bottom w:val="nil"/>
                <w:right w:val="nil"/>
                <w:between w:val="nil"/>
              </w:pBdr>
              <w:spacing w:after="0" w:line="240" w:lineRule="auto"/>
              <w:ind w:right="34"/>
              <w:rPr>
                <w:color w:val="000000"/>
                <w:sz w:val="18"/>
                <w:szCs w:val="18"/>
              </w:rPr>
            </w:pPr>
            <w:r>
              <w:rPr>
                <w:color w:val="000000"/>
                <w:sz w:val="18"/>
                <w:szCs w:val="18"/>
              </w:rPr>
              <w:t>ISR Gratificaciones Ramo 28 2024</w:t>
            </w:r>
          </w:p>
        </w:tc>
        <w:tc>
          <w:tcPr>
            <w:tcW w:w="1495" w:type="dxa"/>
          </w:tcPr>
          <w:p w14:paraId="7476DE45" w14:textId="0E2137B2" w:rsidR="00BA72AB" w:rsidRDefault="00BA72AB" w:rsidP="00B5290E">
            <w:pPr>
              <w:spacing w:after="0"/>
              <w:jc w:val="right"/>
              <w:rPr>
                <w:sz w:val="18"/>
                <w:szCs w:val="18"/>
              </w:rPr>
            </w:pPr>
            <w:r>
              <w:rPr>
                <w:sz w:val="18"/>
                <w:szCs w:val="18"/>
              </w:rPr>
              <w:t>$0</w:t>
            </w:r>
          </w:p>
        </w:tc>
      </w:tr>
      <w:bookmarkEnd w:id="2"/>
      <w:tr w:rsidR="00BA72AB" w14:paraId="21CC2D26" w14:textId="77777777" w:rsidTr="00B5290E">
        <w:trPr>
          <w:trHeight w:val="227"/>
          <w:jc w:val="center"/>
        </w:trPr>
        <w:tc>
          <w:tcPr>
            <w:tcW w:w="7070" w:type="dxa"/>
            <w:gridSpan w:val="3"/>
          </w:tcPr>
          <w:p w14:paraId="3BE77225" w14:textId="77777777" w:rsidR="00BA72AB" w:rsidRDefault="00BA72AB" w:rsidP="00B5290E">
            <w:pPr>
              <w:pBdr>
                <w:top w:val="nil"/>
                <w:left w:val="nil"/>
                <w:bottom w:val="nil"/>
                <w:right w:val="nil"/>
                <w:between w:val="nil"/>
              </w:pBdr>
              <w:spacing w:after="0" w:line="240" w:lineRule="auto"/>
              <w:ind w:right="176"/>
              <w:jc w:val="center"/>
              <w:rPr>
                <w:b/>
                <w:color w:val="000000"/>
                <w:sz w:val="18"/>
                <w:szCs w:val="18"/>
              </w:rPr>
            </w:pPr>
            <w:r>
              <w:rPr>
                <w:b/>
                <w:color w:val="000000"/>
                <w:sz w:val="18"/>
                <w:szCs w:val="18"/>
              </w:rPr>
              <w:t>Total</w:t>
            </w:r>
          </w:p>
        </w:tc>
        <w:tc>
          <w:tcPr>
            <w:tcW w:w="1495" w:type="dxa"/>
          </w:tcPr>
          <w:p w14:paraId="3912D041" w14:textId="764BA2AC" w:rsidR="00BA72AB" w:rsidRDefault="001A686A" w:rsidP="00B5290E">
            <w:pPr>
              <w:pBdr>
                <w:top w:val="nil"/>
                <w:left w:val="nil"/>
                <w:bottom w:val="nil"/>
                <w:right w:val="nil"/>
                <w:between w:val="nil"/>
              </w:pBdr>
              <w:spacing w:after="0" w:line="240" w:lineRule="auto"/>
              <w:ind w:right="34"/>
              <w:jc w:val="right"/>
              <w:rPr>
                <w:b/>
                <w:color w:val="000000"/>
                <w:sz w:val="18"/>
                <w:szCs w:val="18"/>
              </w:rPr>
            </w:pPr>
            <w:r>
              <w:rPr>
                <w:b/>
                <w:color w:val="000000"/>
                <w:sz w:val="18"/>
                <w:szCs w:val="18"/>
              </w:rPr>
              <w:fldChar w:fldCharType="begin"/>
            </w:r>
            <w:r>
              <w:rPr>
                <w:b/>
                <w:color w:val="000000"/>
                <w:sz w:val="18"/>
                <w:szCs w:val="18"/>
              </w:rPr>
              <w:instrText xml:space="preserve"> =SUM(ABOVE) </w:instrText>
            </w:r>
            <w:r>
              <w:rPr>
                <w:b/>
                <w:color w:val="000000"/>
                <w:sz w:val="18"/>
                <w:szCs w:val="18"/>
              </w:rPr>
              <w:fldChar w:fldCharType="separate"/>
            </w:r>
            <w:r>
              <w:rPr>
                <w:b/>
                <w:noProof/>
                <w:color w:val="000000"/>
                <w:sz w:val="18"/>
                <w:szCs w:val="18"/>
              </w:rPr>
              <w:t>$1,822,578</w:t>
            </w:r>
            <w:r>
              <w:rPr>
                <w:b/>
                <w:color w:val="000000"/>
                <w:sz w:val="18"/>
                <w:szCs w:val="18"/>
              </w:rPr>
              <w:fldChar w:fldCharType="end"/>
            </w:r>
          </w:p>
        </w:tc>
      </w:tr>
    </w:tbl>
    <w:p w14:paraId="30ECD4FC" w14:textId="77777777" w:rsidR="00BA72AB" w:rsidRDefault="00BA72AB" w:rsidP="00BA72AB">
      <w:pPr>
        <w:pBdr>
          <w:top w:val="nil"/>
          <w:left w:val="nil"/>
          <w:bottom w:val="nil"/>
          <w:right w:val="nil"/>
          <w:between w:val="nil"/>
        </w:pBdr>
        <w:spacing w:after="0" w:line="240" w:lineRule="auto"/>
        <w:jc w:val="both"/>
        <w:rPr>
          <w:color w:val="000000"/>
          <w:sz w:val="20"/>
          <w:szCs w:val="20"/>
        </w:rPr>
      </w:pPr>
    </w:p>
    <w:p w14:paraId="08B39AA5" w14:textId="77777777" w:rsidR="00BA72AB" w:rsidRDefault="00BA72AB" w:rsidP="00BA72AB">
      <w:pPr>
        <w:pBdr>
          <w:top w:val="nil"/>
          <w:left w:val="nil"/>
          <w:bottom w:val="nil"/>
          <w:right w:val="nil"/>
          <w:between w:val="nil"/>
        </w:pBdr>
        <w:spacing w:after="120" w:line="240" w:lineRule="auto"/>
        <w:jc w:val="both"/>
        <w:rPr>
          <w:color w:val="000000"/>
          <w:sz w:val="18"/>
          <w:szCs w:val="18"/>
        </w:rPr>
      </w:pPr>
      <w:r>
        <w:rPr>
          <w:color w:val="000000"/>
          <w:sz w:val="18"/>
          <w:szCs w:val="18"/>
        </w:rPr>
        <w:t>La cuenta bancaria 1800131330, está destinada para los depósitos por concepto de derechos, tales como colegiaturas, inscripciones, exámenes de grado y titulaciones, de los diferentes programas que ofrece El Colegio de Tamaulipas.</w:t>
      </w:r>
    </w:p>
    <w:p w14:paraId="6D407046" w14:textId="77777777" w:rsidR="00BA72AB" w:rsidRDefault="00BA72AB" w:rsidP="00BA72AB">
      <w:pPr>
        <w:pBdr>
          <w:top w:val="nil"/>
          <w:left w:val="nil"/>
          <w:bottom w:val="nil"/>
          <w:right w:val="nil"/>
          <w:between w:val="nil"/>
        </w:pBdr>
        <w:spacing w:after="120" w:line="240" w:lineRule="auto"/>
        <w:jc w:val="both"/>
        <w:rPr>
          <w:color w:val="000000"/>
          <w:sz w:val="18"/>
          <w:szCs w:val="18"/>
        </w:rPr>
      </w:pPr>
      <w:r>
        <w:rPr>
          <w:color w:val="000000"/>
          <w:sz w:val="18"/>
          <w:szCs w:val="18"/>
        </w:rPr>
        <w:t>La cuenta bancaria 18000131361, es para los depósitos de los ingresos por concepto de consultorías, asesorías, cursos y talleres de capacitación proporcionadas a las instituciones que así lo soliciten.</w:t>
      </w:r>
    </w:p>
    <w:p w14:paraId="5C202071" w14:textId="77777777" w:rsidR="00BA72AB" w:rsidRDefault="00BA72AB" w:rsidP="00BA72AB">
      <w:pPr>
        <w:pBdr>
          <w:top w:val="nil"/>
          <w:left w:val="nil"/>
          <w:bottom w:val="nil"/>
          <w:right w:val="nil"/>
          <w:between w:val="nil"/>
        </w:pBdr>
        <w:spacing w:after="120" w:line="240" w:lineRule="auto"/>
        <w:jc w:val="both"/>
        <w:rPr>
          <w:color w:val="000000"/>
          <w:sz w:val="18"/>
          <w:szCs w:val="18"/>
        </w:rPr>
      </w:pPr>
      <w:r>
        <w:rPr>
          <w:color w:val="000000"/>
          <w:sz w:val="18"/>
          <w:szCs w:val="18"/>
        </w:rPr>
        <w:t>Las cuentas 18000242724, 18000242741, 18000242829, 18000242786 y 1800024801 se abrieron para recibir recursos del Ramo 28 para el capítulo 1000 Servicios Personales, Capítulo 2000 Materiales y Suministros, Capítulo 3000 Servicios Generales, Gratificaciones e ISR de gratificaciones, respectivamente.</w:t>
      </w:r>
    </w:p>
    <w:p w14:paraId="5789885C" w14:textId="77777777" w:rsidR="00BA72AB" w:rsidRDefault="00BA72AB" w:rsidP="00BA72AB">
      <w:pPr>
        <w:pBdr>
          <w:top w:val="nil"/>
          <w:left w:val="nil"/>
          <w:bottom w:val="nil"/>
          <w:right w:val="nil"/>
          <w:between w:val="nil"/>
        </w:pBdr>
        <w:spacing w:after="0" w:line="240" w:lineRule="auto"/>
        <w:jc w:val="both"/>
        <w:rPr>
          <w:color w:val="000000"/>
          <w:sz w:val="18"/>
          <w:szCs w:val="18"/>
        </w:rPr>
      </w:pPr>
      <w:r>
        <w:rPr>
          <w:color w:val="000000"/>
          <w:sz w:val="18"/>
          <w:szCs w:val="18"/>
        </w:rPr>
        <w:t>Las cuentas 18000242738, 18000242755 y 18000242772 fueron abiertas para recibir los recursos estatales propios del capítulo 1000 Servicios Personales, Capítulo 2000 Materiales y Suministros, Capítulo 3000 Servicios Generales, respectivamente.</w:t>
      </w:r>
    </w:p>
    <w:p w14:paraId="52410E2F" w14:textId="77777777" w:rsidR="00BA72AB" w:rsidRDefault="00BA72AB" w:rsidP="00BA72AB">
      <w:pPr>
        <w:pBdr>
          <w:top w:val="nil"/>
          <w:left w:val="nil"/>
          <w:bottom w:val="nil"/>
          <w:right w:val="nil"/>
          <w:between w:val="nil"/>
        </w:pBdr>
        <w:spacing w:after="0" w:line="240" w:lineRule="auto"/>
        <w:jc w:val="both"/>
        <w:rPr>
          <w:color w:val="000000"/>
          <w:sz w:val="18"/>
          <w:szCs w:val="18"/>
        </w:rPr>
      </w:pPr>
    </w:p>
    <w:p w14:paraId="24C9F5F8" w14:textId="77777777" w:rsidR="00BA72AB" w:rsidRDefault="00BA72AB" w:rsidP="00BA72AB">
      <w:pPr>
        <w:pBdr>
          <w:top w:val="nil"/>
          <w:left w:val="nil"/>
          <w:bottom w:val="nil"/>
          <w:right w:val="nil"/>
          <w:between w:val="nil"/>
        </w:pBdr>
        <w:spacing w:after="0" w:line="240" w:lineRule="auto"/>
        <w:jc w:val="both"/>
        <w:rPr>
          <w:color w:val="000000"/>
          <w:sz w:val="18"/>
          <w:szCs w:val="18"/>
        </w:rPr>
      </w:pPr>
      <w:r>
        <w:rPr>
          <w:color w:val="000000"/>
          <w:sz w:val="18"/>
          <w:szCs w:val="18"/>
        </w:rPr>
        <w:t>La cuenta 18000267815 fue abierta para recibir los recursos para el proyecto “Estudio: Sistema Regional de Innovación en la zona centro del Estado de Tamaulipas”.</w:t>
      </w:r>
    </w:p>
    <w:p w14:paraId="72EDFD36" w14:textId="77777777" w:rsidR="00BA72AB" w:rsidRDefault="00BA72AB" w:rsidP="00BA72AB">
      <w:pPr>
        <w:pBdr>
          <w:top w:val="nil"/>
          <w:left w:val="nil"/>
          <w:bottom w:val="nil"/>
          <w:right w:val="nil"/>
          <w:between w:val="nil"/>
        </w:pBdr>
        <w:spacing w:after="0" w:line="240" w:lineRule="auto"/>
        <w:jc w:val="both"/>
        <w:rPr>
          <w:color w:val="000000"/>
          <w:sz w:val="18"/>
          <w:szCs w:val="18"/>
        </w:rPr>
      </w:pPr>
    </w:p>
    <w:p w14:paraId="2F1803D1" w14:textId="77777777" w:rsidR="00BA72AB" w:rsidRDefault="00BA72AB" w:rsidP="00BA72AB">
      <w:pPr>
        <w:pBdr>
          <w:top w:val="nil"/>
          <w:left w:val="nil"/>
          <w:bottom w:val="nil"/>
          <w:right w:val="nil"/>
          <w:between w:val="nil"/>
        </w:pBdr>
        <w:spacing w:after="0" w:line="240" w:lineRule="auto"/>
        <w:jc w:val="both"/>
        <w:rPr>
          <w:color w:val="000000"/>
          <w:sz w:val="18"/>
          <w:szCs w:val="18"/>
        </w:rPr>
      </w:pPr>
      <w:r>
        <w:rPr>
          <w:color w:val="000000"/>
          <w:sz w:val="18"/>
          <w:szCs w:val="18"/>
        </w:rPr>
        <w:t>La cuenta 18000272615 se abrió para los recursos destinados al proyecto Prácticas de Estadística en R.</w:t>
      </w:r>
    </w:p>
    <w:p w14:paraId="475744DD" w14:textId="77777777" w:rsidR="00BA72AB" w:rsidRDefault="00BA72AB" w:rsidP="00BA72AB">
      <w:pPr>
        <w:pBdr>
          <w:top w:val="nil"/>
          <w:left w:val="nil"/>
          <w:bottom w:val="nil"/>
          <w:right w:val="nil"/>
          <w:between w:val="nil"/>
        </w:pBdr>
        <w:spacing w:after="0" w:line="240" w:lineRule="auto"/>
        <w:jc w:val="both"/>
        <w:rPr>
          <w:color w:val="000000"/>
          <w:sz w:val="18"/>
          <w:szCs w:val="18"/>
        </w:rPr>
      </w:pPr>
    </w:p>
    <w:p w14:paraId="79F9A740" w14:textId="77777777" w:rsidR="00BA72AB" w:rsidRDefault="00BA72AB" w:rsidP="00BA72AB">
      <w:pPr>
        <w:pBdr>
          <w:top w:val="nil"/>
          <w:left w:val="nil"/>
          <w:bottom w:val="nil"/>
          <w:right w:val="nil"/>
          <w:between w:val="nil"/>
        </w:pBdr>
        <w:spacing w:after="0" w:line="240" w:lineRule="auto"/>
        <w:jc w:val="both"/>
        <w:rPr>
          <w:color w:val="000000"/>
          <w:sz w:val="18"/>
          <w:szCs w:val="18"/>
        </w:rPr>
      </w:pPr>
      <w:r>
        <w:rPr>
          <w:color w:val="000000"/>
          <w:sz w:val="18"/>
          <w:szCs w:val="18"/>
        </w:rPr>
        <w:t xml:space="preserve">Las cuentas </w:t>
      </w:r>
      <w:r w:rsidRPr="004871FC">
        <w:rPr>
          <w:color w:val="000000"/>
          <w:sz w:val="18"/>
          <w:szCs w:val="18"/>
        </w:rPr>
        <w:t>18000278177</w:t>
      </w:r>
      <w:r>
        <w:rPr>
          <w:color w:val="000000"/>
          <w:sz w:val="18"/>
          <w:szCs w:val="18"/>
        </w:rPr>
        <w:t xml:space="preserve">, </w:t>
      </w:r>
      <w:r w:rsidRPr="004871FC">
        <w:rPr>
          <w:color w:val="000000"/>
          <w:sz w:val="18"/>
          <w:szCs w:val="18"/>
        </w:rPr>
        <w:t>18000278223</w:t>
      </w:r>
      <w:r>
        <w:rPr>
          <w:color w:val="000000"/>
          <w:sz w:val="18"/>
          <w:szCs w:val="18"/>
        </w:rPr>
        <w:t xml:space="preserve">, </w:t>
      </w:r>
      <w:r w:rsidRPr="004871FC">
        <w:rPr>
          <w:color w:val="000000"/>
          <w:sz w:val="18"/>
          <w:szCs w:val="18"/>
        </w:rPr>
        <w:t>18000278237</w:t>
      </w:r>
      <w:r>
        <w:rPr>
          <w:color w:val="000000"/>
          <w:sz w:val="18"/>
          <w:szCs w:val="18"/>
        </w:rPr>
        <w:t xml:space="preserve">, </w:t>
      </w:r>
      <w:r w:rsidRPr="004871FC">
        <w:rPr>
          <w:color w:val="000000"/>
          <w:sz w:val="18"/>
          <w:szCs w:val="18"/>
        </w:rPr>
        <w:t>18000278254</w:t>
      </w:r>
      <w:r>
        <w:rPr>
          <w:color w:val="000000"/>
          <w:sz w:val="18"/>
          <w:szCs w:val="18"/>
        </w:rPr>
        <w:t xml:space="preserve">, </w:t>
      </w:r>
      <w:r w:rsidRPr="004871FC">
        <w:rPr>
          <w:color w:val="000000"/>
          <w:sz w:val="18"/>
          <w:szCs w:val="18"/>
        </w:rPr>
        <w:t>18000278271</w:t>
      </w:r>
      <w:r>
        <w:rPr>
          <w:color w:val="000000"/>
          <w:sz w:val="18"/>
          <w:szCs w:val="18"/>
        </w:rPr>
        <w:t xml:space="preserve">, </w:t>
      </w:r>
      <w:r w:rsidRPr="004871FC">
        <w:rPr>
          <w:color w:val="000000"/>
          <w:sz w:val="18"/>
          <w:szCs w:val="18"/>
        </w:rPr>
        <w:t>18000278299</w:t>
      </w:r>
      <w:r>
        <w:rPr>
          <w:color w:val="000000"/>
          <w:sz w:val="18"/>
          <w:szCs w:val="18"/>
        </w:rPr>
        <w:t xml:space="preserve">, </w:t>
      </w:r>
      <w:r w:rsidRPr="004871FC">
        <w:rPr>
          <w:color w:val="000000"/>
          <w:sz w:val="18"/>
          <w:szCs w:val="18"/>
        </w:rPr>
        <w:t>18000278314</w:t>
      </w:r>
      <w:r>
        <w:rPr>
          <w:color w:val="000000"/>
          <w:sz w:val="18"/>
          <w:szCs w:val="18"/>
        </w:rPr>
        <w:t xml:space="preserve">, </w:t>
      </w:r>
      <w:r w:rsidRPr="004871FC">
        <w:rPr>
          <w:color w:val="000000"/>
          <w:sz w:val="18"/>
          <w:szCs w:val="18"/>
        </w:rPr>
        <w:t>18000278231</w:t>
      </w:r>
      <w:r>
        <w:rPr>
          <w:color w:val="000000"/>
          <w:sz w:val="18"/>
          <w:szCs w:val="18"/>
        </w:rPr>
        <w:t>, se abrieron para recibir los recursos de ejercicio 2024, siguiendo las indicaciones de la Dirección de Planeación y Control Hacendario, de acuerdo al oficio No. SF-SSE-DPCH-1526-2023 de fecha 5 de diciembre de 2023.</w:t>
      </w:r>
    </w:p>
    <w:p w14:paraId="04E6F6A0" w14:textId="2B900EE6" w:rsidR="00BA72AB" w:rsidRDefault="00BA72AB" w:rsidP="00AF5955">
      <w:pPr>
        <w:pStyle w:val="Texto"/>
        <w:spacing w:after="80" w:line="203" w:lineRule="exact"/>
        <w:ind w:left="624" w:firstLine="0"/>
        <w:rPr>
          <w:rFonts w:asciiTheme="minorHAnsi" w:hAnsiTheme="minorHAnsi" w:cstheme="minorHAnsi"/>
          <w:b/>
          <w:sz w:val="20"/>
          <w:lang w:val="es-MX"/>
        </w:rPr>
      </w:pPr>
    </w:p>
    <w:p w14:paraId="50985EED" w14:textId="007E8DFB" w:rsidR="00BA72AB" w:rsidRDefault="00BA72AB" w:rsidP="00AF5955">
      <w:pPr>
        <w:pStyle w:val="Texto"/>
        <w:spacing w:after="80" w:line="203" w:lineRule="exact"/>
        <w:ind w:left="624" w:firstLine="0"/>
        <w:rPr>
          <w:rFonts w:asciiTheme="minorHAnsi" w:hAnsiTheme="minorHAnsi" w:cstheme="minorHAnsi"/>
          <w:b/>
          <w:sz w:val="20"/>
          <w:lang w:val="es-MX"/>
        </w:rPr>
      </w:pPr>
    </w:p>
    <w:p w14:paraId="4AF87D4C" w14:textId="77777777" w:rsidR="00AF5955" w:rsidRPr="00B1243C" w:rsidRDefault="00AF5955"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Derechos a recibir Efectivo y Equivalentes y Bienes o Servicios a Recibir</w:t>
      </w:r>
    </w:p>
    <w:p w14:paraId="575A9C57" w14:textId="76419941" w:rsidR="00BA72AB" w:rsidRDefault="00BA72AB" w:rsidP="00BA72AB">
      <w:pPr>
        <w:pBdr>
          <w:top w:val="nil"/>
          <w:left w:val="nil"/>
          <w:bottom w:val="nil"/>
          <w:right w:val="nil"/>
          <w:between w:val="nil"/>
        </w:pBdr>
        <w:spacing w:after="0" w:line="240" w:lineRule="auto"/>
        <w:ind w:firstLine="426"/>
        <w:jc w:val="both"/>
        <w:rPr>
          <w:color w:val="000000"/>
          <w:sz w:val="18"/>
          <w:szCs w:val="18"/>
        </w:rPr>
      </w:pPr>
      <w:r>
        <w:rPr>
          <w:color w:val="000000"/>
          <w:sz w:val="18"/>
          <w:szCs w:val="18"/>
        </w:rPr>
        <w:t>Cuentas por cobrar a corto plazo………………………………………………………………………………………………………</w:t>
      </w:r>
      <w:r w:rsidR="001A686A">
        <w:rPr>
          <w:color w:val="000000"/>
          <w:sz w:val="18"/>
          <w:szCs w:val="18"/>
        </w:rPr>
        <w:t>……</w:t>
      </w:r>
      <w:r>
        <w:rPr>
          <w:color w:val="000000"/>
          <w:sz w:val="18"/>
          <w:szCs w:val="18"/>
        </w:rPr>
        <w:t>………………$487,200</w:t>
      </w:r>
    </w:p>
    <w:p w14:paraId="4A2C93B7" w14:textId="4D83D608" w:rsidR="00BA72AB" w:rsidRDefault="00BA72AB" w:rsidP="00BA72AB">
      <w:pPr>
        <w:pBdr>
          <w:top w:val="nil"/>
          <w:left w:val="nil"/>
          <w:bottom w:val="nil"/>
          <w:right w:val="nil"/>
          <w:between w:val="nil"/>
        </w:pBdr>
        <w:spacing w:after="0" w:line="240" w:lineRule="auto"/>
        <w:ind w:left="709"/>
        <w:jc w:val="both"/>
        <w:rPr>
          <w:color w:val="000000"/>
          <w:sz w:val="18"/>
          <w:szCs w:val="18"/>
        </w:rPr>
      </w:pPr>
      <w:r>
        <w:rPr>
          <w:color w:val="000000"/>
          <w:sz w:val="18"/>
          <w:szCs w:val="18"/>
        </w:rPr>
        <w:t xml:space="preserve">El saldo refleja </w:t>
      </w:r>
      <w:r w:rsidRPr="00FC4EA5">
        <w:rPr>
          <w:color w:val="000000"/>
          <w:sz w:val="18"/>
          <w:szCs w:val="18"/>
        </w:rPr>
        <w:t>tres facturas</w:t>
      </w:r>
      <w:r>
        <w:rPr>
          <w:color w:val="000000"/>
          <w:sz w:val="18"/>
          <w:szCs w:val="18"/>
        </w:rPr>
        <w:t xml:space="preserve"> que quedaron pendiente de cobro al 31 de diciembre de 2023:</w:t>
      </w:r>
      <w:r w:rsidRPr="00FC4EA5">
        <w:rPr>
          <w:color w:val="000000"/>
          <w:sz w:val="18"/>
          <w:szCs w:val="18"/>
        </w:rPr>
        <w:t xml:space="preserve"> una a la Universidad Politécnica de Victoria por un importe de $116,000</w:t>
      </w:r>
      <w:r>
        <w:rPr>
          <w:color w:val="000000"/>
          <w:sz w:val="18"/>
          <w:szCs w:val="18"/>
        </w:rPr>
        <w:t xml:space="preserve"> para la realización de un </w:t>
      </w:r>
      <w:r w:rsidRPr="00FC4EA5">
        <w:rPr>
          <w:color w:val="000000"/>
          <w:sz w:val="18"/>
          <w:szCs w:val="18"/>
        </w:rPr>
        <w:t>Estudio de factibilidad y pertine</w:t>
      </w:r>
      <w:r>
        <w:rPr>
          <w:color w:val="000000"/>
          <w:sz w:val="18"/>
          <w:szCs w:val="18"/>
        </w:rPr>
        <w:t>n</w:t>
      </w:r>
      <w:r w:rsidRPr="00FC4EA5">
        <w:rPr>
          <w:color w:val="000000"/>
          <w:sz w:val="18"/>
          <w:szCs w:val="18"/>
        </w:rPr>
        <w:t>cia para la oferta del Doctorado en Ciencias y Tecnología y</w:t>
      </w:r>
      <w:r>
        <w:rPr>
          <w:color w:val="000000"/>
          <w:sz w:val="18"/>
          <w:szCs w:val="18"/>
        </w:rPr>
        <w:t>,</w:t>
      </w:r>
      <w:r w:rsidRPr="00FC4EA5">
        <w:rPr>
          <w:color w:val="000000"/>
          <w:sz w:val="18"/>
          <w:szCs w:val="18"/>
        </w:rPr>
        <w:t xml:space="preserve"> dos a la Universidad Politécnica de Altamira por $185,600 cada una</w:t>
      </w:r>
      <w:r>
        <w:rPr>
          <w:color w:val="000000"/>
          <w:sz w:val="18"/>
          <w:szCs w:val="18"/>
        </w:rPr>
        <w:t>, para realizar dos E</w:t>
      </w:r>
      <w:r w:rsidRPr="00AD6338">
        <w:rPr>
          <w:color w:val="000000"/>
          <w:sz w:val="18"/>
          <w:szCs w:val="18"/>
        </w:rPr>
        <w:t>studio</w:t>
      </w:r>
      <w:r>
        <w:rPr>
          <w:color w:val="000000"/>
          <w:sz w:val="18"/>
          <w:szCs w:val="18"/>
        </w:rPr>
        <w:t>s</w:t>
      </w:r>
      <w:r w:rsidRPr="00AD6338">
        <w:rPr>
          <w:color w:val="000000"/>
          <w:sz w:val="18"/>
          <w:szCs w:val="18"/>
        </w:rPr>
        <w:t xml:space="preserve"> de factibilidad y pertinencia para la oferta de las licenciaturas en Comercio Internacional y Aduanas y, </w:t>
      </w:r>
      <w:r>
        <w:rPr>
          <w:color w:val="000000"/>
          <w:sz w:val="18"/>
          <w:szCs w:val="18"/>
        </w:rPr>
        <w:t xml:space="preserve">para la licenciatura </w:t>
      </w:r>
      <w:r w:rsidRPr="00AD6338">
        <w:rPr>
          <w:color w:val="000000"/>
          <w:sz w:val="18"/>
          <w:szCs w:val="18"/>
        </w:rPr>
        <w:t>en Administración de Empresas Turísticas</w:t>
      </w:r>
      <w:r w:rsidRPr="00FC4EA5">
        <w:rPr>
          <w:color w:val="000000"/>
          <w:sz w:val="18"/>
          <w:szCs w:val="18"/>
        </w:rPr>
        <w:t>.</w:t>
      </w:r>
    </w:p>
    <w:p w14:paraId="2B2BB2B7" w14:textId="77777777" w:rsidR="00BA72AB" w:rsidRDefault="00BA72AB" w:rsidP="00BA72AB">
      <w:pPr>
        <w:pBdr>
          <w:top w:val="nil"/>
          <w:left w:val="nil"/>
          <w:bottom w:val="nil"/>
          <w:right w:val="nil"/>
          <w:between w:val="nil"/>
        </w:pBdr>
        <w:spacing w:after="0" w:line="240" w:lineRule="auto"/>
        <w:jc w:val="both"/>
        <w:rPr>
          <w:color w:val="000000"/>
          <w:sz w:val="18"/>
          <w:szCs w:val="18"/>
        </w:rPr>
      </w:pPr>
    </w:p>
    <w:p w14:paraId="4673EB26" w14:textId="6E686260" w:rsidR="00BA72AB" w:rsidRDefault="00BA72AB" w:rsidP="00BA72AB">
      <w:pPr>
        <w:pBdr>
          <w:top w:val="nil"/>
          <w:left w:val="nil"/>
          <w:bottom w:val="nil"/>
          <w:right w:val="nil"/>
          <w:between w:val="nil"/>
        </w:pBdr>
        <w:spacing w:after="0" w:line="240" w:lineRule="auto"/>
        <w:ind w:firstLine="426"/>
        <w:jc w:val="both"/>
        <w:rPr>
          <w:color w:val="000000"/>
          <w:sz w:val="18"/>
          <w:szCs w:val="18"/>
        </w:rPr>
      </w:pPr>
      <w:r>
        <w:rPr>
          <w:color w:val="000000"/>
          <w:sz w:val="18"/>
          <w:szCs w:val="18"/>
        </w:rPr>
        <w:t>Deudores diversos por cobrar a corto plazo…………………………………………………………………………</w:t>
      </w:r>
      <w:proofErr w:type="gramStart"/>
      <w:r>
        <w:rPr>
          <w:color w:val="000000"/>
          <w:sz w:val="18"/>
          <w:szCs w:val="18"/>
        </w:rPr>
        <w:t>…….</w:t>
      </w:r>
      <w:proofErr w:type="gramEnd"/>
      <w:r>
        <w:rPr>
          <w:color w:val="000000"/>
          <w:sz w:val="18"/>
          <w:szCs w:val="18"/>
        </w:rPr>
        <w:t>.………………</w:t>
      </w:r>
      <w:r w:rsidR="00D8297C">
        <w:rPr>
          <w:color w:val="000000"/>
          <w:sz w:val="18"/>
          <w:szCs w:val="18"/>
        </w:rPr>
        <w:t>……</w:t>
      </w:r>
      <w:r>
        <w:rPr>
          <w:color w:val="000000"/>
          <w:sz w:val="18"/>
          <w:szCs w:val="18"/>
        </w:rPr>
        <w:t>..………$9,534</w:t>
      </w:r>
    </w:p>
    <w:p w14:paraId="6810F462" w14:textId="77777777" w:rsidR="00BA72AB" w:rsidRDefault="00BA72AB" w:rsidP="00BA72AB">
      <w:pPr>
        <w:pBdr>
          <w:top w:val="nil"/>
          <w:left w:val="nil"/>
          <w:bottom w:val="nil"/>
          <w:right w:val="nil"/>
          <w:between w:val="nil"/>
        </w:pBdr>
        <w:spacing w:after="0" w:line="240" w:lineRule="auto"/>
        <w:ind w:left="709"/>
        <w:jc w:val="both"/>
        <w:rPr>
          <w:color w:val="000000"/>
          <w:sz w:val="18"/>
          <w:szCs w:val="18"/>
        </w:rPr>
      </w:pPr>
      <w:r>
        <w:rPr>
          <w:color w:val="000000"/>
          <w:sz w:val="18"/>
          <w:szCs w:val="18"/>
        </w:rPr>
        <w:t>Reflejan los enteros de descuento de préstamos INFONAVIT correspondientes al sexto bimestre de 2023, así como viáticos y gastos de representación por comprobar.</w:t>
      </w:r>
    </w:p>
    <w:p w14:paraId="6D7C3CCC" w14:textId="77777777" w:rsidR="00BA72AB" w:rsidRDefault="00BA72AB" w:rsidP="00BA72AB">
      <w:pPr>
        <w:pBdr>
          <w:top w:val="nil"/>
          <w:left w:val="nil"/>
          <w:bottom w:val="nil"/>
          <w:right w:val="nil"/>
          <w:between w:val="nil"/>
        </w:pBdr>
        <w:spacing w:after="0" w:line="240" w:lineRule="auto"/>
        <w:jc w:val="both"/>
        <w:rPr>
          <w:color w:val="000000"/>
          <w:sz w:val="18"/>
          <w:szCs w:val="18"/>
        </w:rPr>
      </w:pPr>
    </w:p>
    <w:p w14:paraId="52355F36" w14:textId="55413852" w:rsidR="00BA72AB" w:rsidRDefault="00BA72AB" w:rsidP="00BA72AB">
      <w:pPr>
        <w:pBdr>
          <w:top w:val="nil"/>
          <w:left w:val="nil"/>
          <w:bottom w:val="nil"/>
          <w:right w:val="nil"/>
          <w:between w:val="nil"/>
        </w:pBdr>
        <w:spacing w:after="0" w:line="240" w:lineRule="auto"/>
        <w:ind w:firstLine="426"/>
        <w:jc w:val="both"/>
        <w:rPr>
          <w:color w:val="000000"/>
          <w:sz w:val="18"/>
          <w:szCs w:val="18"/>
        </w:rPr>
      </w:pPr>
      <w:r>
        <w:rPr>
          <w:color w:val="000000"/>
          <w:sz w:val="18"/>
          <w:szCs w:val="18"/>
        </w:rPr>
        <w:t>Ingresos por recuperar……………………………………............................................</w:t>
      </w:r>
      <w:proofErr w:type="gramStart"/>
      <w:r>
        <w:rPr>
          <w:color w:val="000000"/>
          <w:sz w:val="18"/>
          <w:szCs w:val="18"/>
        </w:rPr>
        <w:t>…....</w:t>
      </w:r>
      <w:proofErr w:type="gramEnd"/>
      <w:r>
        <w:rPr>
          <w:color w:val="000000"/>
          <w:sz w:val="18"/>
          <w:szCs w:val="18"/>
        </w:rPr>
        <w:t>.……………………….……</w:t>
      </w:r>
      <w:r w:rsidR="00D8297C">
        <w:rPr>
          <w:color w:val="000000"/>
          <w:sz w:val="18"/>
          <w:szCs w:val="18"/>
        </w:rPr>
        <w:t>……</w:t>
      </w:r>
      <w:r>
        <w:rPr>
          <w:color w:val="000000"/>
          <w:sz w:val="18"/>
          <w:szCs w:val="18"/>
        </w:rPr>
        <w:t>…….........….</w:t>
      </w:r>
      <w:bookmarkStart w:id="3" w:name="_Hlk133318423"/>
      <w:r>
        <w:rPr>
          <w:color w:val="000000"/>
          <w:sz w:val="18"/>
          <w:szCs w:val="18"/>
        </w:rPr>
        <w:t>$702,236</w:t>
      </w:r>
      <w:bookmarkEnd w:id="3"/>
    </w:p>
    <w:p w14:paraId="64927341" w14:textId="77777777" w:rsidR="00BA72AB" w:rsidRDefault="00BA72AB" w:rsidP="00BA72AB">
      <w:pPr>
        <w:pBdr>
          <w:top w:val="nil"/>
          <w:left w:val="nil"/>
          <w:bottom w:val="nil"/>
          <w:right w:val="nil"/>
          <w:between w:val="nil"/>
        </w:pBdr>
        <w:spacing w:after="0" w:line="240" w:lineRule="auto"/>
        <w:ind w:left="709"/>
        <w:jc w:val="both"/>
        <w:rPr>
          <w:color w:val="000000"/>
          <w:sz w:val="18"/>
          <w:szCs w:val="18"/>
        </w:rPr>
      </w:pPr>
      <w:r>
        <w:rPr>
          <w:color w:val="000000"/>
          <w:sz w:val="18"/>
          <w:szCs w:val="18"/>
        </w:rPr>
        <w:t>El saldo que se refleja en esta cuenta, corresponde a ingresos por colegiaturas de exalumnos que desertaron de los posgrados anteriores al año 2015, que a la fecha no se han recuperado. La integración de este saldo se remitió a la Secretaría de Finanzas a efeto de determinar su viabilidad de cobro mediante oficio REC/211/2021 de fecha 13/10/2021, o en su caso, proceder a la cancelación de estas cuentas, estando a la data del presente informe pendiente de recibir indicaciones.</w:t>
      </w:r>
    </w:p>
    <w:p w14:paraId="598F5B5C" w14:textId="2D02E420" w:rsidR="00BA72AB" w:rsidRDefault="00BA72AB" w:rsidP="00AF5955">
      <w:pPr>
        <w:pStyle w:val="Texto"/>
        <w:spacing w:after="80" w:line="203" w:lineRule="exact"/>
        <w:ind w:left="624" w:firstLine="0"/>
        <w:rPr>
          <w:rFonts w:asciiTheme="minorHAnsi" w:hAnsiTheme="minorHAnsi" w:cstheme="minorHAnsi"/>
          <w:b/>
          <w:sz w:val="20"/>
          <w:lang w:val="es-MX"/>
        </w:rPr>
      </w:pPr>
    </w:p>
    <w:p w14:paraId="253CB4CB" w14:textId="12AB0BEE" w:rsidR="00BA72AB" w:rsidRDefault="00BA72AB" w:rsidP="00BA72AB">
      <w:pPr>
        <w:pBdr>
          <w:top w:val="nil"/>
          <w:left w:val="nil"/>
          <w:bottom w:val="nil"/>
          <w:right w:val="nil"/>
          <w:between w:val="nil"/>
        </w:pBdr>
        <w:spacing w:after="0" w:line="240" w:lineRule="auto"/>
        <w:ind w:firstLine="426"/>
        <w:jc w:val="both"/>
        <w:rPr>
          <w:color w:val="000000"/>
          <w:sz w:val="18"/>
          <w:szCs w:val="18"/>
        </w:rPr>
      </w:pPr>
      <w:r>
        <w:rPr>
          <w:color w:val="000000"/>
          <w:sz w:val="18"/>
          <w:szCs w:val="18"/>
        </w:rPr>
        <w:t>Bienes o servicios a recibir………………………...............................................................</w:t>
      </w:r>
      <w:proofErr w:type="gramStart"/>
      <w:r>
        <w:rPr>
          <w:color w:val="000000"/>
          <w:sz w:val="18"/>
          <w:szCs w:val="18"/>
        </w:rPr>
        <w:t>…....</w:t>
      </w:r>
      <w:proofErr w:type="gramEnd"/>
      <w:r>
        <w:rPr>
          <w:color w:val="000000"/>
          <w:sz w:val="18"/>
          <w:szCs w:val="18"/>
        </w:rPr>
        <w:t>.……………………….………….........….$0.00</w:t>
      </w:r>
    </w:p>
    <w:p w14:paraId="6D48B3FC" w14:textId="77777777" w:rsidR="00BA72AB" w:rsidRDefault="00BA72AB" w:rsidP="00BA72AB">
      <w:pPr>
        <w:pBdr>
          <w:top w:val="nil"/>
          <w:left w:val="nil"/>
          <w:bottom w:val="nil"/>
          <w:right w:val="nil"/>
          <w:between w:val="nil"/>
        </w:pBdr>
        <w:spacing w:after="0" w:line="240" w:lineRule="auto"/>
        <w:ind w:left="709"/>
        <w:jc w:val="both"/>
        <w:rPr>
          <w:color w:val="000000"/>
          <w:sz w:val="18"/>
          <w:szCs w:val="18"/>
        </w:rPr>
      </w:pPr>
      <w:r>
        <w:rPr>
          <w:color w:val="000000"/>
          <w:sz w:val="18"/>
          <w:szCs w:val="18"/>
        </w:rPr>
        <w:t>A la fecha del informe no se cuenta con derechos a recibir en bienes o servicios.</w:t>
      </w:r>
    </w:p>
    <w:p w14:paraId="74BC259F" w14:textId="77777777" w:rsidR="00BA72AB" w:rsidRDefault="00BA72AB" w:rsidP="00AF5955">
      <w:pPr>
        <w:pStyle w:val="Texto"/>
        <w:spacing w:after="80" w:line="203" w:lineRule="exact"/>
        <w:ind w:left="624" w:firstLine="0"/>
        <w:rPr>
          <w:rFonts w:asciiTheme="minorHAnsi" w:hAnsiTheme="minorHAnsi" w:cstheme="minorHAnsi"/>
          <w:b/>
          <w:sz w:val="20"/>
          <w:lang w:val="es-MX"/>
        </w:rPr>
      </w:pPr>
    </w:p>
    <w:p w14:paraId="1705DF77" w14:textId="77777777" w:rsidR="00BA72AB" w:rsidRDefault="00BA72AB" w:rsidP="00AF5955">
      <w:pPr>
        <w:pStyle w:val="Texto"/>
        <w:spacing w:after="80" w:line="203" w:lineRule="exact"/>
        <w:ind w:left="624" w:firstLine="0"/>
        <w:rPr>
          <w:rFonts w:asciiTheme="minorHAnsi" w:hAnsiTheme="minorHAnsi" w:cstheme="minorHAnsi"/>
          <w:b/>
          <w:sz w:val="20"/>
          <w:lang w:val="es-MX"/>
        </w:rPr>
      </w:pPr>
    </w:p>
    <w:p w14:paraId="39EBAB18" w14:textId="5D061E2A" w:rsidR="00AF5955" w:rsidRDefault="00600E8E"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I</w:t>
      </w:r>
      <w:r w:rsidR="00AF5955" w:rsidRPr="00B1243C">
        <w:rPr>
          <w:rFonts w:asciiTheme="minorHAnsi" w:hAnsiTheme="minorHAnsi" w:cstheme="minorHAnsi"/>
          <w:b/>
          <w:sz w:val="20"/>
          <w:lang w:val="es-MX"/>
        </w:rPr>
        <w:t>nventarios</w:t>
      </w:r>
    </w:p>
    <w:p w14:paraId="23C71408" w14:textId="77777777" w:rsidR="00D8297C" w:rsidRPr="00D8297C" w:rsidRDefault="00D8297C" w:rsidP="00D8297C">
      <w:pPr>
        <w:ind w:left="426"/>
        <w:rPr>
          <w:rFonts w:asciiTheme="minorHAnsi" w:eastAsia="Times New Roman" w:hAnsiTheme="minorHAnsi" w:cstheme="minorHAnsi"/>
          <w:bCs/>
          <w:sz w:val="20"/>
          <w:szCs w:val="20"/>
          <w:lang w:eastAsia="es-ES"/>
        </w:rPr>
      </w:pPr>
      <w:r w:rsidRPr="00D8297C">
        <w:rPr>
          <w:rFonts w:asciiTheme="minorHAnsi" w:eastAsia="Times New Roman" w:hAnsiTheme="minorHAnsi" w:cstheme="minorHAnsi"/>
          <w:bCs/>
          <w:sz w:val="20"/>
          <w:szCs w:val="20"/>
          <w:lang w:eastAsia="es-ES"/>
        </w:rPr>
        <w:t>NO APLICA, ya que El Colegio de Tamaulipas no realiza ningún proceso de transformación y/o elaboración de bienes.</w:t>
      </w:r>
    </w:p>
    <w:p w14:paraId="4EC00613" w14:textId="77777777" w:rsidR="00D8297C" w:rsidRPr="00B1243C" w:rsidRDefault="00D8297C" w:rsidP="00AF5955">
      <w:pPr>
        <w:pStyle w:val="Texto"/>
        <w:spacing w:after="80" w:line="203" w:lineRule="exact"/>
        <w:ind w:left="624" w:firstLine="0"/>
        <w:rPr>
          <w:rFonts w:asciiTheme="minorHAnsi" w:hAnsiTheme="minorHAnsi" w:cstheme="minorHAnsi"/>
          <w:b/>
          <w:sz w:val="20"/>
          <w:lang w:val="es-MX"/>
        </w:rPr>
      </w:pPr>
    </w:p>
    <w:p w14:paraId="210F936F" w14:textId="60BBBC93" w:rsidR="00600E8E" w:rsidRDefault="00600E8E"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Almacenes</w:t>
      </w:r>
    </w:p>
    <w:p w14:paraId="2A50A135" w14:textId="77777777" w:rsidR="00D8297C" w:rsidRPr="00D8297C" w:rsidRDefault="00D8297C" w:rsidP="00D8297C">
      <w:pPr>
        <w:ind w:left="426"/>
        <w:rPr>
          <w:rFonts w:asciiTheme="minorHAnsi" w:eastAsia="Times New Roman" w:hAnsiTheme="minorHAnsi" w:cstheme="minorHAnsi"/>
          <w:bCs/>
          <w:sz w:val="20"/>
          <w:szCs w:val="20"/>
          <w:lang w:eastAsia="es-ES"/>
        </w:rPr>
      </w:pPr>
      <w:r w:rsidRPr="00D8297C">
        <w:rPr>
          <w:rFonts w:asciiTheme="minorHAnsi" w:eastAsia="Times New Roman" w:hAnsiTheme="minorHAnsi" w:cstheme="minorHAnsi"/>
          <w:bCs/>
          <w:sz w:val="20"/>
          <w:szCs w:val="20"/>
          <w:lang w:eastAsia="es-ES"/>
        </w:rPr>
        <w:t>NO APLICA, ya que El Colegio de Tamaulipas no realiza ningún proceso de transformación y/o elaboración de bienes.</w:t>
      </w:r>
    </w:p>
    <w:p w14:paraId="68DEF218" w14:textId="77777777" w:rsidR="00D8297C" w:rsidRPr="00B1243C" w:rsidRDefault="00D8297C" w:rsidP="00AF5955">
      <w:pPr>
        <w:pStyle w:val="Texto"/>
        <w:spacing w:after="80" w:line="203" w:lineRule="exact"/>
        <w:ind w:left="624" w:firstLine="0"/>
        <w:rPr>
          <w:rFonts w:asciiTheme="minorHAnsi" w:hAnsiTheme="minorHAnsi" w:cstheme="minorHAnsi"/>
          <w:b/>
          <w:sz w:val="20"/>
          <w:lang w:val="es-MX"/>
        </w:rPr>
      </w:pPr>
    </w:p>
    <w:p w14:paraId="6D97C963" w14:textId="78C460F8" w:rsidR="00AF5955" w:rsidRDefault="00AF5955"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Inversiones Financieras</w:t>
      </w:r>
    </w:p>
    <w:p w14:paraId="50DBECD9" w14:textId="57200A84" w:rsidR="00D8297C" w:rsidRPr="00D8297C" w:rsidRDefault="00D8297C" w:rsidP="00D8297C">
      <w:pPr>
        <w:ind w:left="426"/>
        <w:rPr>
          <w:rFonts w:asciiTheme="minorHAnsi" w:eastAsia="Times New Roman" w:hAnsiTheme="minorHAnsi" w:cstheme="minorHAnsi"/>
          <w:bCs/>
          <w:sz w:val="20"/>
          <w:szCs w:val="20"/>
          <w:lang w:eastAsia="es-ES"/>
        </w:rPr>
      </w:pPr>
      <w:r w:rsidRPr="00D8297C">
        <w:rPr>
          <w:rFonts w:asciiTheme="minorHAnsi" w:eastAsia="Times New Roman" w:hAnsiTheme="minorHAnsi" w:cstheme="minorHAnsi"/>
          <w:bCs/>
          <w:sz w:val="20"/>
          <w:szCs w:val="20"/>
          <w:lang w:eastAsia="es-ES"/>
        </w:rPr>
        <w:t xml:space="preserve"> NO APLICA, ya que en el periodo que se informa, El Colegio de Tamaulipas no tiene recursos asignados en la cuenta de Fideicomisos, Mandatos y Contratos Análogos</w:t>
      </w:r>
      <w:r>
        <w:rPr>
          <w:rFonts w:asciiTheme="minorHAnsi" w:eastAsia="Times New Roman" w:hAnsiTheme="minorHAnsi" w:cstheme="minorHAnsi"/>
          <w:bCs/>
          <w:sz w:val="20"/>
          <w:szCs w:val="20"/>
          <w:lang w:eastAsia="es-ES"/>
        </w:rPr>
        <w:t>, ni en</w:t>
      </w:r>
      <w:r w:rsidRPr="00D8297C">
        <w:rPr>
          <w:rFonts w:asciiTheme="minorHAnsi" w:eastAsia="Times New Roman" w:hAnsiTheme="minorHAnsi" w:cstheme="minorHAnsi"/>
          <w:bCs/>
          <w:sz w:val="20"/>
          <w:szCs w:val="20"/>
          <w:lang w:eastAsia="es-ES"/>
        </w:rPr>
        <w:t xml:space="preserve"> la cuenta de Participaciones y Aportaciones de Capital, Inversiones a Largo Plazo y Títulos y Valores a Largo Plazo.</w:t>
      </w:r>
    </w:p>
    <w:p w14:paraId="20C90235" w14:textId="5A666552" w:rsidR="00D8297C" w:rsidRDefault="00D8297C" w:rsidP="00AF5955">
      <w:pPr>
        <w:pStyle w:val="Texto"/>
        <w:spacing w:after="80" w:line="203" w:lineRule="exact"/>
        <w:ind w:left="624" w:firstLine="0"/>
        <w:rPr>
          <w:rFonts w:asciiTheme="minorHAnsi" w:hAnsiTheme="minorHAnsi" w:cstheme="minorHAnsi"/>
          <w:b/>
          <w:sz w:val="20"/>
          <w:lang w:val="es-MX"/>
        </w:rPr>
      </w:pPr>
    </w:p>
    <w:p w14:paraId="7315C06A" w14:textId="5C8D96D4" w:rsidR="00AF5955" w:rsidRDefault="00AF5955"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Bienes Muebles, Inmuebles e Intangibles</w:t>
      </w:r>
    </w:p>
    <w:p w14:paraId="3EE027A5" w14:textId="385DBC9C" w:rsidR="00D8297C" w:rsidRDefault="00D8297C" w:rsidP="00AF5955">
      <w:pPr>
        <w:pStyle w:val="Texto"/>
        <w:spacing w:after="80" w:line="203" w:lineRule="exact"/>
        <w:ind w:left="624" w:firstLine="0"/>
        <w:rPr>
          <w:rFonts w:asciiTheme="minorHAnsi" w:hAnsiTheme="minorHAnsi" w:cstheme="minorHAnsi"/>
          <w:b/>
          <w:sz w:val="20"/>
          <w:lang w:val="es-MX"/>
        </w:rPr>
      </w:pPr>
    </w:p>
    <w:p w14:paraId="5482C7E4" w14:textId="77777777" w:rsidR="00A80C9B" w:rsidRPr="00D06C3D" w:rsidRDefault="00A80C9B" w:rsidP="00A80C9B">
      <w:pPr>
        <w:pStyle w:val="Prrafodelista"/>
        <w:numPr>
          <w:ilvl w:val="0"/>
          <w:numId w:val="17"/>
        </w:numPr>
        <w:pBdr>
          <w:top w:val="nil"/>
          <w:left w:val="nil"/>
          <w:bottom w:val="nil"/>
          <w:right w:val="nil"/>
          <w:between w:val="nil"/>
        </w:pBdr>
        <w:spacing w:after="0" w:line="240" w:lineRule="auto"/>
        <w:jc w:val="both"/>
        <w:rPr>
          <w:bCs/>
          <w:color w:val="000000"/>
          <w:sz w:val="20"/>
          <w:szCs w:val="20"/>
        </w:rPr>
      </w:pPr>
      <w:r w:rsidRPr="00D06C3D">
        <w:rPr>
          <w:bCs/>
          <w:color w:val="000000"/>
          <w:sz w:val="20"/>
          <w:szCs w:val="20"/>
        </w:rPr>
        <w:t>Bienes muebles:</w:t>
      </w:r>
    </w:p>
    <w:tbl>
      <w:tblPr>
        <w:tblStyle w:val="Tablaconcuadrcula"/>
        <w:tblW w:w="8410" w:type="dxa"/>
        <w:jc w:val="center"/>
        <w:tblLook w:val="04A0" w:firstRow="1" w:lastRow="0" w:firstColumn="1" w:lastColumn="0" w:noHBand="0" w:noVBand="1"/>
      </w:tblPr>
      <w:tblGrid>
        <w:gridCol w:w="3524"/>
        <w:gridCol w:w="1238"/>
        <w:gridCol w:w="1241"/>
        <w:gridCol w:w="1241"/>
        <w:gridCol w:w="1166"/>
      </w:tblGrid>
      <w:tr w:rsidR="00A80C9B" w14:paraId="3FDDA0EC" w14:textId="77777777" w:rsidTr="00B5290E">
        <w:trPr>
          <w:jc w:val="center"/>
        </w:trPr>
        <w:tc>
          <w:tcPr>
            <w:tcW w:w="3524" w:type="dxa"/>
            <w:shd w:val="clear" w:color="auto" w:fill="D9D9D9" w:themeFill="background1" w:themeFillShade="D9"/>
            <w:vAlign w:val="center"/>
          </w:tcPr>
          <w:p w14:paraId="383B6266" w14:textId="77777777" w:rsidR="00A80C9B" w:rsidRDefault="00A80C9B" w:rsidP="00B5290E">
            <w:pPr>
              <w:spacing w:after="0" w:line="240" w:lineRule="auto"/>
              <w:jc w:val="center"/>
              <w:rPr>
                <w:color w:val="000000"/>
                <w:sz w:val="18"/>
                <w:szCs w:val="18"/>
              </w:rPr>
            </w:pPr>
            <w:r>
              <w:rPr>
                <w:color w:val="000000"/>
                <w:sz w:val="18"/>
                <w:szCs w:val="18"/>
              </w:rPr>
              <w:t>Concepto</w:t>
            </w:r>
          </w:p>
        </w:tc>
        <w:tc>
          <w:tcPr>
            <w:tcW w:w="1238" w:type="dxa"/>
            <w:shd w:val="clear" w:color="auto" w:fill="D9D9D9" w:themeFill="background1" w:themeFillShade="D9"/>
            <w:vAlign w:val="center"/>
          </w:tcPr>
          <w:p w14:paraId="593AC476" w14:textId="77777777" w:rsidR="00A80C9B" w:rsidRDefault="00A80C9B" w:rsidP="00B5290E">
            <w:pPr>
              <w:spacing w:after="0" w:line="240" w:lineRule="auto"/>
              <w:jc w:val="center"/>
              <w:rPr>
                <w:color w:val="000000"/>
                <w:sz w:val="18"/>
                <w:szCs w:val="18"/>
              </w:rPr>
            </w:pPr>
            <w:r>
              <w:rPr>
                <w:color w:val="000000"/>
                <w:sz w:val="18"/>
                <w:szCs w:val="18"/>
              </w:rPr>
              <w:t>Importe</w:t>
            </w:r>
          </w:p>
        </w:tc>
        <w:tc>
          <w:tcPr>
            <w:tcW w:w="1241" w:type="dxa"/>
            <w:shd w:val="clear" w:color="auto" w:fill="D9D9D9" w:themeFill="background1" w:themeFillShade="D9"/>
            <w:vAlign w:val="center"/>
          </w:tcPr>
          <w:p w14:paraId="3E8FC1CD" w14:textId="77777777" w:rsidR="00A80C9B" w:rsidRDefault="00A80C9B" w:rsidP="00B5290E">
            <w:pPr>
              <w:spacing w:after="0" w:line="240" w:lineRule="auto"/>
              <w:jc w:val="center"/>
              <w:rPr>
                <w:color w:val="000000"/>
                <w:sz w:val="18"/>
                <w:szCs w:val="18"/>
              </w:rPr>
            </w:pPr>
            <w:r>
              <w:rPr>
                <w:color w:val="000000"/>
                <w:sz w:val="18"/>
                <w:szCs w:val="18"/>
              </w:rPr>
              <w:t>Depreciación del periodo</w:t>
            </w:r>
          </w:p>
        </w:tc>
        <w:tc>
          <w:tcPr>
            <w:tcW w:w="1241" w:type="dxa"/>
            <w:shd w:val="clear" w:color="auto" w:fill="D9D9D9" w:themeFill="background1" w:themeFillShade="D9"/>
            <w:vAlign w:val="center"/>
          </w:tcPr>
          <w:p w14:paraId="2C0AB4A2" w14:textId="77777777" w:rsidR="00A80C9B" w:rsidRDefault="00A80C9B" w:rsidP="00B5290E">
            <w:pPr>
              <w:spacing w:after="0" w:line="240" w:lineRule="auto"/>
              <w:jc w:val="center"/>
              <w:rPr>
                <w:color w:val="000000"/>
                <w:sz w:val="18"/>
                <w:szCs w:val="18"/>
              </w:rPr>
            </w:pPr>
            <w:r>
              <w:rPr>
                <w:color w:val="000000"/>
                <w:sz w:val="18"/>
                <w:szCs w:val="18"/>
              </w:rPr>
              <w:t>Depreciación acumulada</w:t>
            </w:r>
          </w:p>
        </w:tc>
        <w:tc>
          <w:tcPr>
            <w:tcW w:w="1166" w:type="dxa"/>
            <w:shd w:val="clear" w:color="auto" w:fill="D9D9D9" w:themeFill="background1" w:themeFillShade="D9"/>
          </w:tcPr>
          <w:p w14:paraId="31C0788E" w14:textId="77777777" w:rsidR="00A80C9B" w:rsidRDefault="00A80C9B" w:rsidP="00B5290E">
            <w:pPr>
              <w:spacing w:after="0" w:line="240" w:lineRule="auto"/>
              <w:jc w:val="center"/>
              <w:rPr>
                <w:color w:val="000000"/>
                <w:sz w:val="18"/>
                <w:szCs w:val="18"/>
              </w:rPr>
            </w:pPr>
            <w:r>
              <w:rPr>
                <w:color w:val="000000"/>
                <w:sz w:val="18"/>
                <w:szCs w:val="18"/>
              </w:rPr>
              <w:t>Método de depreciación</w:t>
            </w:r>
          </w:p>
        </w:tc>
      </w:tr>
      <w:tr w:rsidR="00A80C9B" w14:paraId="09424163" w14:textId="77777777" w:rsidTr="00B5290E">
        <w:trPr>
          <w:trHeight w:val="283"/>
          <w:jc w:val="center"/>
        </w:trPr>
        <w:tc>
          <w:tcPr>
            <w:tcW w:w="3524" w:type="dxa"/>
            <w:vAlign w:val="center"/>
          </w:tcPr>
          <w:p w14:paraId="3473668F" w14:textId="77777777" w:rsidR="00A80C9B" w:rsidRDefault="00A80C9B" w:rsidP="00B5290E">
            <w:pPr>
              <w:spacing w:after="0" w:line="240" w:lineRule="auto"/>
              <w:rPr>
                <w:color w:val="000000"/>
                <w:sz w:val="18"/>
                <w:szCs w:val="18"/>
              </w:rPr>
            </w:pPr>
            <w:r>
              <w:rPr>
                <w:color w:val="000000"/>
                <w:sz w:val="18"/>
                <w:szCs w:val="18"/>
              </w:rPr>
              <w:t>Mobiliario y Equipo de Administración</w:t>
            </w:r>
          </w:p>
        </w:tc>
        <w:tc>
          <w:tcPr>
            <w:tcW w:w="1238" w:type="dxa"/>
            <w:vAlign w:val="center"/>
          </w:tcPr>
          <w:p w14:paraId="4A325A35" w14:textId="77777777" w:rsidR="00A80C9B" w:rsidRDefault="00A80C9B" w:rsidP="00B5290E">
            <w:pPr>
              <w:spacing w:after="0" w:line="240" w:lineRule="auto"/>
              <w:jc w:val="right"/>
              <w:rPr>
                <w:color w:val="000000"/>
                <w:sz w:val="18"/>
                <w:szCs w:val="18"/>
              </w:rPr>
            </w:pPr>
            <w:r>
              <w:rPr>
                <w:color w:val="000000"/>
                <w:sz w:val="18"/>
                <w:szCs w:val="18"/>
              </w:rPr>
              <w:t>$891,721.85</w:t>
            </w:r>
          </w:p>
        </w:tc>
        <w:tc>
          <w:tcPr>
            <w:tcW w:w="1241" w:type="dxa"/>
            <w:vAlign w:val="center"/>
          </w:tcPr>
          <w:p w14:paraId="08BB906E" w14:textId="77777777" w:rsidR="00A80C9B" w:rsidRPr="00081577" w:rsidRDefault="00A80C9B" w:rsidP="00B5290E">
            <w:pPr>
              <w:spacing w:after="0" w:line="240" w:lineRule="auto"/>
              <w:jc w:val="right"/>
              <w:rPr>
                <w:color w:val="000000"/>
                <w:sz w:val="18"/>
                <w:szCs w:val="18"/>
              </w:rPr>
            </w:pPr>
            <w:r w:rsidRPr="00081577">
              <w:rPr>
                <w:sz w:val="18"/>
                <w:szCs w:val="18"/>
              </w:rPr>
              <w:t>$</w:t>
            </w:r>
            <w:r>
              <w:rPr>
                <w:sz w:val="18"/>
                <w:szCs w:val="18"/>
              </w:rPr>
              <w:t>126,772.16</w:t>
            </w:r>
          </w:p>
        </w:tc>
        <w:tc>
          <w:tcPr>
            <w:tcW w:w="1241" w:type="dxa"/>
            <w:vAlign w:val="center"/>
          </w:tcPr>
          <w:p w14:paraId="1EA07207" w14:textId="77777777" w:rsidR="00A80C9B" w:rsidRPr="00081577" w:rsidRDefault="00A80C9B" w:rsidP="00B5290E">
            <w:pPr>
              <w:spacing w:after="0" w:line="240" w:lineRule="auto"/>
              <w:jc w:val="right"/>
              <w:rPr>
                <w:color w:val="000000"/>
                <w:sz w:val="18"/>
                <w:szCs w:val="18"/>
              </w:rPr>
            </w:pPr>
            <w:r w:rsidRPr="00081577">
              <w:rPr>
                <w:sz w:val="18"/>
                <w:szCs w:val="18"/>
              </w:rPr>
              <w:t>$</w:t>
            </w:r>
            <w:r>
              <w:rPr>
                <w:sz w:val="18"/>
                <w:szCs w:val="18"/>
              </w:rPr>
              <w:t>750,621.43</w:t>
            </w:r>
          </w:p>
        </w:tc>
        <w:tc>
          <w:tcPr>
            <w:tcW w:w="1166" w:type="dxa"/>
            <w:vAlign w:val="center"/>
          </w:tcPr>
          <w:p w14:paraId="0C433483" w14:textId="77777777" w:rsidR="00A80C9B" w:rsidRPr="00081577" w:rsidRDefault="00A80C9B" w:rsidP="00B5290E">
            <w:pPr>
              <w:spacing w:after="0" w:line="240" w:lineRule="auto"/>
              <w:jc w:val="center"/>
              <w:rPr>
                <w:sz w:val="18"/>
                <w:szCs w:val="18"/>
              </w:rPr>
            </w:pPr>
            <w:r>
              <w:rPr>
                <w:sz w:val="18"/>
                <w:szCs w:val="18"/>
              </w:rPr>
              <w:t>Línea recta</w:t>
            </w:r>
          </w:p>
        </w:tc>
      </w:tr>
      <w:tr w:rsidR="00A80C9B" w14:paraId="717CBC1F" w14:textId="77777777" w:rsidTr="00B5290E">
        <w:trPr>
          <w:trHeight w:val="283"/>
          <w:jc w:val="center"/>
        </w:trPr>
        <w:tc>
          <w:tcPr>
            <w:tcW w:w="3524" w:type="dxa"/>
            <w:vAlign w:val="center"/>
          </w:tcPr>
          <w:p w14:paraId="4DD3247E" w14:textId="77777777" w:rsidR="00A80C9B" w:rsidRDefault="00A80C9B" w:rsidP="00B5290E">
            <w:pPr>
              <w:spacing w:after="0" w:line="240" w:lineRule="auto"/>
              <w:rPr>
                <w:color w:val="000000"/>
                <w:sz w:val="18"/>
                <w:szCs w:val="18"/>
              </w:rPr>
            </w:pPr>
            <w:r>
              <w:rPr>
                <w:color w:val="000000"/>
                <w:sz w:val="18"/>
                <w:szCs w:val="18"/>
              </w:rPr>
              <w:t>Mobiliario y Equipo Educacional y Recreativo</w:t>
            </w:r>
          </w:p>
        </w:tc>
        <w:tc>
          <w:tcPr>
            <w:tcW w:w="1238" w:type="dxa"/>
            <w:vAlign w:val="center"/>
          </w:tcPr>
          <w:p w14:paraId="382BD216" w14:textId="77777777" w:rsidR="00A80C9B" w:rsidRDefault="00A80C9B" w:rsidP="00B5290E">
            <w:pPr>
              <w:spacing w:after="0" w:line="240" w:lineRule="auto"/>
              <w:jc w:val="right"/>
              <w:rPr>
                <w:color w:val="000000"/>
                <w:sz w:val="18"/>
                <w:szCs w:val="18"/>
              </w:rPr>
            </w:pPr>
            <w:r>
              <w:rPr>
                <w:color w:val="000000"/>
                <w:sz w:val="18"/>
                <w:szCs w:val="18"/>
              </w:rPr>
              <w:t>$114,110.14</w:t>
            </w:r>
          </w:p>
        </w:tc>
        <w:tc>
          <w:tcPr>
            <w:tcW w:w="1241" w:type="dxa"/>
            <w:vAlign w:val="center"/>
          </w:tcPr>
          <w:p w14:paraId="04276771" w14:textId="77777777" w:rsidR="00A80C9B" w:rsidRPr="00081577" w:rsidRDefault="00A80C9B" w:rsidP="00B5290E">
            <w:pPr>
              <w:spacing w:after="0" w:line="240" w:lineRule="auto"/>
              <w:jc w:val="right"/>
              <w:rPr>
                <w:color w:val="000000"/>
                <w:sz w:val="18"/>
                <w:szCs w:val="18"/>
              </w:rPr>
            </w:pPr>
            <w:r w:rsidRPr="00081577">
              <w:rPr>
                <w:sz w:val="18"/>
                <w:szCs w:val="18"/>
              </w:rPr>
              <w:t>$</w:t>
            </w:r>
            <w:r>
              <w:rPr>
                <w:sz w:val="18"/>
                <w:szCs w:val="18"/>
              </w:rPr>
              <w:t>2,213.25</w:t>
            </w:r>
          </w:p>
        </w:tc>
        <w:tc>
          <w:tcPr>
            <w:tcW w:w="1241" w:type="dxa"/>
            <w:vAlign w:val="center"/>
          </w:tcPr>
          <w:p w14:paraId="76B81E88" w14:textId="77777777" w:rsidR="00A80C9B" w:rsidRPr="00081577" w:rsidRDefault="00A80C9B" w:rsidP="00B5290E">
            <w:pPr>
              <w:spacing w:after="0" w:line="240" w:lineRule="auto"/>
              <w:jc w:val="right"/>
              <w:rPr>
                <w:color w:val="000000"/>
                <w:sz w:val="18"/>
                <w:szCs w:val="18"/>
              </w:rPr>
            </w:pPr>
            <w:r w:rsidRPr="00081577">
              <w:rPr>
                <w:sz w:val="18"/>
                <w:szCs w:val="18"/>
              </w:rPr>
              <w:t>$</w:t>
            </w:r>
            <w:r>
              <w:rPr>
                <w:sz w:val="18"/>
                <w:szCs w:val="18"/>
              </w:rPr>
              <w:t>97,352.75</w:t>
            </w:r>
          </w:p>
        </w:tc>
        <w:tc>
          <w:tcPr>
            <w:tcW w:w="1166" w:type="dxa"/>
            <w:vAlign w:val="center"/>
          </w:tcPr>
          <w:p w14:paraId="1078485C" w14:textId="77777777" w:rsidR="00A80C9B" w:rsidRPr="00081577" w:rsidRDefault="00A80C9B" w:rsidP="00B5290E">
            <w:pPr>
              <w:spacing w:after="0" w:line="240" w:lineRule="auto"/>
              <w:jc w:val="center"/>
              <w:rPr>
                <w:sz w:val="18"/>
                <w:szCs w:val="18"/>
              </w:rPr>
            </w:pPr>
            <w:r>
              <w:rPr>
                <w:sz w:val="18"/>
                <w:szCs w:val="18"/>
              </w:rPr>
              <w:t>Línea recta</w:t>
            </w:r>
          </w:p>
        </w:tc>
      </w:tr>
      <w:tr w:rsidR="00A80C9B" w14:paraId="0598B298" w14:textId="77777777" w:rsidTr="00B5290E">
        <w:trPr>
          <w:trHeight w:val="283"/>
          <w:jc w:val="center"/>
        </w:trPr>
        <w:tc>
          <w:tcPr>
            <w:tcW w:w="3524" w:type="dxa"/>
            <w:vAlign w:val="center"/>
          </w:tcPr>
          <w:p w14:paraId="5949F522" w14:textId="77777777" w:rsidR="00A80C9B" w:rsidRDefault="00A80C9B" w:rsidP="00B5290E">
            <w:pPr>
              <w:spacing w:after="0" w:line="240" w:lineRule="auto"/>
              <w:rPr>
                <w:color w:val="000000"/>
                <w:sz w:val="18"/>
                <w:szCs w:val="18"/>
              </w:rPr>
            </w:pPr>
            <w:r>
              <w:rPr>
                <w:color w:val="000000"/>
                <w:sz w:val="18"/>
                <w:szCs w:val="18"/>
              </w:rPr>
              <w:t>Vehículos y Equipo de Transporte</w:t>
            </w:r>
          </w:p>
        </w:tc>
        <w:tc>
          <w:tcPr>
            <w:tcW w:w="1238" w:type="dxa"/>
            <w:vAlign w:val="center"/>
          </w:tcPr>
          <w:p w14:paraId="054E0D92" w14:textId="77777777" w:rsidR="00A80C9B" w:rsidRDefault="00A80C9B" w:rsidP="00B5290E">
            <w:pPr>
              <w:spacing w:after="0" w:line="240" w:lineRule="auto"/>
              <w:jc w:val="right"/>
              <w:rPr>
                <w:color w:val="000000"/>
                <w:sz w:val="18"/>
                <w:szCs w:val="18"/>
              </w:rPr>
            </w:pPr>
            <w:r>
              <w:rPr>
                <w:color w:val="000000"/>
                <w:sz w:val="18"/>
                <w:szCs w:val="18"/>
              </w:rPr>
              <w:t>$58,500.00</w:t>
            </w:r>
          </w:p>
        </w:tc>
        <w:tc>
          <w:tcPr>
            <w:tcW w:w="1241" w:type="dxa"/>
            <w:vAlign w:val="center"/>
          </w:tcPr>
          <w:p w14:paraId="1E6B42F4" w14:textId="77777777" w:rsidR="00A80C9B" w:rsidRPr="00081577" w:rsidRDefault="00A80C9B" w:rsidP="00B5290E">
            <w:pPr>
              <w:spacing w:after="0" w:line="240" w:lineRule="auto"/>
              <w:jc w:val="right"/>
              <w:rPr>
                <w:color w:val="000000"/>
                <w:sz w:val="18"/>
                <w:szCs w:val="18"/>
              </w:rPr>
            </w:pPr>
            <w:r w:rsidRPr="00081577">
              <w:rPr>
                <w:sz w:val="18"/>
                <w:szCs w:val="18"/>
              </w:rPr>
              <w:t>$0.00</w:t>
            </w:r>
          </w:p>
        </w:tc>
        <w:tc>
          <w:tcPr>
            <w:tcW w:w="1241" w:type="dxa"/>
            <w:vAlign w:val="center"/>
          </w:tcPr>
          <w:p w14:paraId="13F444DD" w14:textId="77777777" w:rsidR="00A80C9B" w:rsidRPr="00081577" w:rsidRDefault="00A80C9B" w:rsidP="00B5290E">
            <w:pPr>
              <w:spacing w:after="0" w:line="240" w:lineRule="auto"/>
              <w:jc w:val="right"/>
              <w:rPr>
                <w:color w:val="000000"/>
                <w:sz w:val="18"/>
                <w:szCs w:val="18"/>
              </w:rPr>
            </w:pPr>
            <w:r w:rsidRPr="00081577">
              <w:rPr>
                <w:sz w:val="18"/>
                <w:szCs w:val="18"/>
              </w:rPr>
              <w:t>$58,500.00</w:t>
            </w:r>
          </w:p>
        </w:tc>
        <w:tc>
          <w:tcPr>
            <w:tcW w:w="1166" w:type="dxa"/>
            <w:vAlign w:val="center"/>
          </w:tcPr>
          <w:p w14:paraId="1D028AEF" w14:textId="77777777" w:rsidR="00A80C9B" w:rsidRPr="00081577" w:rsidRDefault="00A80C9B" w:rsidP="00B5290E">
            <w:pPr>
              <w:spacing w:after="0" w:line="240" w:lineRule="auto"/>
              <w:jc w:val="center"/>
              <w:rPr>
                <w:sz w:val="18"/>
                <w:szCs w:val="18"/>
              </w:rPr>
            </w:pPr>
            <w:r>
              <w:rPr>
                <w:sz w:val="18"/>
                <w:szCs w:val="18"/>
              </w:rPr>
              <w:t>Línea recta</w:t>
            </w:r>
          </w:p>
        </w:tc>
      </w:tr>
      <w:tr w:rsidR="00A80C9B" w14:paraId="5A28CEF7" w14:textId="77777777" w:rsidTr="00B5290E">
        <w:trPr>
          <w:trHeight w:val="283"/>
          <w:jc w:val="center"/>
        </w:trPr>
        <w:tc>
          <w:tcPr>
            <w:tcW w:w="3524" w:type="dxa"/>
            <w:vAlign w:val="center"/>
          </w:tcPr>
          <w:p w14:paraId="4E08146F" w14:textId="77777777" w:rsidR="00A80C9B" w:rsidRDefault="00A80C9B" w:rsidP="00B5290E">
            <w:pPr>
              <w:spacing w:after="0" w:line="240" w:lineRule="auto"/>
              <w:rPr>
                <w:color w:val="000000"/>
                <w:sz w:val="18"/>
                <w:szCs w:val="18"/>
              </w:rPr>
            </w:pPr>
            <w:r>
              <w:rPr>
                <w:color w:val="000000"/>
                <w:sz w:val="18"/>
                <w:szCs w:val="18"/>
              </w:rPr>
              <w:t>Maquinaria, Otros Equipos y Herramientas</w:t>
            </w:r>
          </w:p>
        </w:tc>
        <w:tc>
          <w:tcPr>
            <w:tcW w:w="1238" w:type="dxa"/>
            <w:vAlign w:val="center"/>
          </w:tcPr>
          <w:p w14:paraId="2704CE67" w14:textId="77777777" w:rsidR="00A80C9B" w:rsidRDefault="00A80C9B" w:rsidP="00B5290E">
            <w:pPr>
              <w:spacing w:after="0" w:line="240" w:lineRule="auto"/>
              <w:jc w:val="right"/>
              <w:rPr>
                <w:color w:val="000000"/>
                <w:sz w:val="18"/>
                <w:szCs w:val="18"/>
              </w:rPr>
            </w:pPr>
            <w:r>
              <w:rPr>
                <w:color w:val="000000"/>
                <w:sz w:val="18"/>
                <w:szCs w:val="18"/>
              </w:rPr>
              <w:t>$495,827.24</w:t>
            </w:r>
          </w:p>
        </w:tc>
        <w:tc>
          <w:tcPr>
            <w:tcW w:w="1241" w:type="dxa"/>
            <w:vAlign w:val="center"/>
          </w:tcPr>
          <w:p w14:paraId="7E6F045B" w14:textId="77777777" w:rsidR="00A80C9B" w:rsidRPr="00081577" w:rsidRDefault="00A80C9B" w:rsidP="00B5290E">
            <w:pPr>
              <w:spacing w:after="0" w:line="240" w:lineRule="auto"/>
              <w:jc w:val="right"/>
              <w:rPr>
                <w:color w:val="000000"/>
                <w:sz w:val="18"/>
                <w:szCs w:val="18"/>
              </w:rPr>
            </w:pPr>
            <w:r w:rsidRPr="00081577">
              <w:rPr>
                <w:sz w:val="18"/>
                <w:szCs w:val="18"/>
              </w:rPr>
              <w:t>$</w:t>
            </w:r>
            <w:r>
              <w:rPr>
                <w:sz w:val="18"/>
                <w:szCs w:val="18"/>
              </w:rPr>
              <w:t>49,582.72</w:t>
            </w:r>
          </w:p>
        </w:tc>
        <w:tc>
          <w:tcPr>
            <w:tcW w:w="1241" w:type="dxa"/>
            <w:vAlign w:val="center"/>
          </w:tcPr>
          <w:p w14:paraId="04070715" w14:textId="77777777" w:rsidR="00A80C9B" w:rsidRPr="00081577" w:rsidRDefault="00A80C9B" w:rsidP="00B5290E">
            <w:pPr>
              <w:spacing w:after="0" w:line="240" w:lineRule="auto"/>
              <w:jc w:val="right"/>
              <w:rPr>
                <w:color w:val="000000"/>
                <w:sz w:val="18"/>
                <w:szCs w:val="18"/>
              </w:rPr>
            </w:pPr>
            <w:r w:rsidRPr="00081577">
              <w:rPr>
                <w:sz w:val="18"/>
                <w:szCs w:val="18"/>
              </w:rPr>
              <w:t>$</w:t>
            </w:r>
            <w:r>
              <w:rPr>
                <w:sz w:val="18"/>
                <w:szCs w:val="18"/>
              </w:rPr>
              <w:t>113,461.14</w:t>
            </w:r>
          </w:p>
        </w:tc>
        <w:tc>
          <w:tcPr>
            <w:tcW w:w="1166" w:type="dxa"/>
            <w:vAlign w:val="center"/>
          </w:tcPr>
          <w:p w14:paraId="1CA75306" w14:textId="77777777" w:rsidR="00A80C9B" w:rsidRPr="00081577" w:rsidRDefault="00A80C9B" w:rsidP="00B5290E">
            <w:pPr>
              <w:spacing w:after="0" w:line="240" w:lineRule="auto"/>
              <w:jc w:val="center"/>
              <w:rPr>
                <w:sz w:val="18"/>
                <w:szCs w:val="18"/>
              </w:rPr>
            </w:pPr>
            <w:r>
              <w:rPr>
                <w:sz w:val="18"/>
                <w:szCs w:val="18"/>
              </w:rPr>
              <w:t>Línea recta</w:t>
            </w:r>
          </w:p>
        </w:tc>
      </w:tr>
    </w:tbl>
    <w:p w14:paraId="6A98C600" w14:textId="77777777" w:rsidR="00A80C9B" w:rsidRDefault="00A80C9B" w:rsidP="00A80C9B">
      <w:pPr>
        <w:pBdr>
          <w:top w:val="nil"/>
          <w:left w:val="nil"/>
          <w:bottom w:val="nil"/>
          <w:right w:val="nil"/>
          <w:between w:val="nil"/>
        </w:pBdr>
        <w:spacing w:after="0" w:line="240" w:lineRule="auto"/>
        <w:jc w:val="both"/>
        <w:rPr>
          <w:color w:val="000000"/>
          <w:sz w:val="18"/>
          <w:szCs w:val="18"/>
        </w:rPr>
      </w:pPr>
    </w:p>
    <w:p w14:paraId="01F0D9E7" w14:textId="77777777" w:rsidR="00A80C9B" w:rsidRDefault="00A80C9B" w:rsidP="00A80C9B">
      <w:pPr>
        <w:pBdr>
          <w:top w:val="nil"/>
          <w:left w:val="nil"/>
          <w:bottom w:val="nil"/>
          <w:right w:val="nil"/>
          <w:between w:val="nil"/>
        </w:pBdr>
        <w:spacing w:after="0" w:line="240" w:lineRule="auto"/>
        <w:ind w:left="426"/>
        <w:jc w:val="both"/>
        <w:rPr>
          <w:color w:val="000000"/>
          <w:sz w:val="18"/>
          <w:szCs w:val="18"/>
        </w:rPr>
      </w:pPr>
      <w:r>
        <w:rPr>
          <w:color w:val="000000"/>
          <w:sz w:val="18"/>
          <w:szCs w:val="18"/>
        </w:rPr>
        <w:t>El método de depreciación es el de línea recta, ya que se c</w:t>
      </w:r>
      <w:r w:rsidRPr="0091416A">
        <w:rPr>
          <w:color w:val="000000"/>
          <w:sz w:val="18"/>
          <w:szCs w:val="18"/>
        </w:rPr>
        <w:t>onsidera que el activo se desgasta de forma uniforme durante su uso</w:t>
      </w:r>
      <w:r>
        <w:rPr>
          <w:color w:val="000000"/>
          <w:sz w:val="18"/>
          <w:szCs w:val="18"/>
        </w:rPr>
        <w:t>.</w:t>
      </w:r>
    </w:p>
    <w:p w14:paraId="14B17356" w14:textId="77777777" w:rsidR="00A80C9B" w:rsidRDefault="00A80C9B" w:rsidP="00A80C9B">
      <w:pPr>
        <w:pBdr>
          <w:top w:val="nil"/>
          <w:left w:val="nil"/>
          <w:bottom w:val="nil"/>
          <w:right w:val="nil"/>
          <w:between w:val="nil"/>
        </w:pBdr>
        <w:spacing w:after="0" w:line="240" w:lineRule="auto"/>
        <w:jc w:val="both"/>
        <w:rPr>
          <w:color w:val="000000"/>
          <w:sz w:val="18"/>
          <w:szCs w:val="18"/>
        </w:rPr>
      </w:pPr>
    </w:p>
    <w:p w14:paraId="4C9EFCC7" w14:textId="77777777" w:rsidR="00A80C9B" w:rsidRDefault="00A80C9B" w:rsidP="00A80C9B">
      <w:pPr>
        <w:pBdr>
          <w:top w:val="nil"/>
          <w:left w:val="nil"/>
          <w:bottom w:val="nil"/>
          <w:right w:val="nil"/>
          <w:between w:val="nil"/>
        </w:pBdr>
        <w:spacing w:after="0" w:line="240" w:lineRule="auto"/>
        <w:jc w:val="both"/>
        <w:rPr>
          <w:color w:val="000000"/>
          <w:sz w:val="18"/>
          <w:szCs w:val="18"/>
        </w:rPr>
      </w:pPr>
    </w:p>
    <w:p w14:paraId="0FE4159D" w14:textId="76A254E0" w:rsidR="00A80C9B" w:rsidRDefault="00A80C9B" w:rsidP="00A80C9B">
      <w:pPr>
        <w:pBdr>
          <w:top w:val="nil"/>
          <w:left w:val="nil"/>
          <w:bottom w:val="nil"/>
          <w:right w:val="nil"/>
          <w:between w:val="nil"/>
        </w:pBdr>
        <w:spacing w:after="0" w:line="240" w:lineRule="auto"/>
        <w:ind w:left="426"/>
        <w:jc w:val="both"/>
        <w:rPr>
          <w:color w:val="000000"/>
          <w:sz w:val="18"/>
          <w:szCs w:val="18"/>
        </w:rPr>
      </w:pPr>
      <w:r>
        <w:rPr>
          <w:color w:val="000000"/>
          <w:sz w:val="18"/>
          <w:szCs w:val="18"/>
        </w:rPr>
        <w:t xml:space="preserve">Las </w:t>
      </w:r>
      <w:r w:rsidRPr="0091416A">
        <w:rPr>
          <w:color w:val="000000"/>
          <w:sz w:val="18"/>
          <w:szCs w:val="18"/>
        </w:rPr>
        <w:t xml:space="preserve">tasas determinadas </w:t>
      </w:r>
      <w:r>
        <w:rPr>
          <w:color w:val="000000"/>
          <w:sz w:val="18"/>
          <w:szCs w:val="18"/>
        </w:rPr>
        <w:t>de depreciación se encuentran en el punto 7 (Reporte analítico del activo) de las notas de gestión administrativa.</w:t>
      </w:r>
    </w:p>
    <w:p w14:paraId="3C1DDF56" w14:textId="77777777" w:rsidR="00A80C9B" w:rsidRDefault="00A80C9B" w:rsidP="00A80C9B">
      <w:pPr>
        <w:pBdr>
          <w:top w:val="nil"/>
          <w:left w:val="nil"/>
          <w:bottom w:val="nil"/>
          <w:right w:val="nil"/>
          <w:between w:val="nil"/>
        </w:pBdr>
        <w:spacing w:after="0" w:line="240" w:lineRule="auto"/>
        <w:ind w:left="426"/>
        <w:jc w:val="both"/>
        <w:rPr>
          <w:color w:val="000000"/>
          <w:sz w:val="18"/>
          <w:szCs w:val="18"/>
        </w:rPr>
      </w:pPr>
      <w:r>
        <w:rPr>
          <w:color w:val="000000"/>
          <w:sz w:val="18"/>
          <w:szCs w:val="18"/>
        </w:rPr>
        <w:t>L</w:t>
      </w:r>
      <w:r w:rsidRPr="0091416A">
        <w:rPr>
          <w:color w:val="000000"/>
          <w:sz w:val="18"/>
          <w:szCs w:val="18"/>
        </w:rPr>
        <w:t>os criterios de aplicación de</w:t>
      </w:r>
      <w:r>
        <w:rPr>
          <w:color w:val="000000"/>
          <w:sz w:val="18"/>
          <w:szCs w:val="18"/>
        </w:rPr>
        <w:t xml:space="preserve"> los mismos son en base a los parámetros de estimación de vida útil, establecidos en la normatividad vigente del Consejo Nacional de Armonización Contable (CONAC).</w:t>
      </w:r>
    </w:p>
    <w:p w14:paraId="610DB2AB" w14:textId="77777777" w:rsidR="00A80C9B" w:rsidRDefault="00A80C9B" w:rsidP="00A80C9B">
      <w:pPr>
        <w:pBdr>
          <w:top w:val="nil"/>
          <w:left w:val="nil"/>
          <w:bottom w:val="nil"/>
          <w:right w:val="nil"/>
          <w:between w:val="nil"/>
        </w:pBdr>
        <w:spacing w:after="0" w:line="240" w:lineRule="auto"/>
        <w:jc w:val="both"/>
        <w:rPr>
          <w:color w:val="000000"/>
          <w:sz w:val="18"/>
          <w:szCs w:val="18"/>
        </w:rPr>
      </w:pPr>
    </w:p>
    <w:p w14:paraId="658C2E73" w14:textId="77777777" w:rsidR="00A80C9B" w:rsidRPr="00D06C3D" w:rsidRDefault="00A80C9B" w:rsidP="00A80C9B">
      <w:pPr>
        <w:pStyle w:val="Prrafodelista"/>
        <w:numPr>
          <w:ilvl w:val="0"/>
          <w:numId w:val="17"/>
        </w:numPr>
        <w:pBdr>
          <w:top w:val="nil"/>
          <w:left w:val="nil"/>
          <w:bottom w:val="nil"/>
          <w:right w:val="nil"/>
          <w:between w:val="nil"/>
        </w:pBdr>
        <w:spacing w:after="0" w:line="240" w:lineRule="auto"/>
        <w:jc w:val="both"/>
        <w:rPr>
          <w:bCs/>
          <w:color w:val="000000"/>
          <w:sz w:val="20"/>
          <w:szCs w:val="20"/>
        </w:rPr>
      </w:pPr>
      <w:r w:rsidRPr="00D06C3D">
        <w:rPr>
          <w:bCs/>
          <w:color w:val="000000"/>
          <w:sz w:val="20"/>
          <w:szCs w:val="20"/>
        </w:rPr>
        <w:t>Bienes inmuebles:</w:t>
      </w:r>
    </w:p>
    <w:p w14:paraId="4DDED3EF" w14:textId="77777777" w:rsidR="00A80C9B" w:rsidRDefault="00A80C9B" w:rsidP="00A80C9B">
      <w:pPr>
        <w:pBdr>
          <w:top w:val="nil"/>
          <w:left w:val="nil"/>
          <w:bottom w:val="nil"/>
          <w:right w:val="nil"/>
          <w:between w:val="nil"/>
        </w:pBdr>
        <w:spacing w:after="0" w:line="240" w:lineRule="auto"/>
        <w:ind w:left="426"/>
        <w:jc w:val="both"/>
        <w:rPr>
          <w:color w:val="000000"/>
          <w:sz w:val="18"/>
          <w:szCs w:val="18"/>
        </w:rPr>
      </w:pPr>
      <w:r>
        <w:rPr>
          <w:color w:val="000000"/>
          <w:sz w:val="18"/>
          <w:szCs w:val="18"/>
        </w:rPr>
        <w:t>El Colegio de Tamaulipas no cuenta con bienes inmuebles propiedad del mismo, el edificio en el que tiene sus oficinas se encuentra en comodato, celebrado, por una parte, El Gobierno del Estado de Tamaulipas (El Comodante) y por la otra, El Colegio de Tamaulipas (El Comodatario). El Comodante concede a título gratuito a El Comodatario el uso indefinido del inmueble. Este comodato fue firmado el 07 de enero de 2004.</w:t>
      </w:r>
    </w:p>
    <w:p w14:paraId="7F197413" w14:textId="2525AD0A" w:rsidR="00D8297C" w:rsidRDefault="00D8297C" w:rsidP="00AF5955">
      <w:pPr>
        <w:pStyle w:val="Texto"/>
        <w:spacing w:after="80" w:line="203" w:lineRule="exact"/>
        <w:ind w:left="624" w:firstLine="0"/>
        <w:rPr>
          <w:rFonts w:asciiTheme="minorHAnsi" w:hAnsiTheme="minorHAnsi" w:cstheme="minorHAnsi"/>
          <w:b/>
          <w:sz w:val="20"/>
          <w:lang w:val="es-MX"/>
        </w:rPr>
      </w:pPr>
    </w:p>
    <w:p w14:paraId="1C77B90C" w14:textId="1B787DE3" w:rsidR="00A80C9B" w:rsidRPr="00D06C3D" w:rsidRDefault="00A80C9B" w:rsidP="00A80C9B">
      <w:pPr>
        <w:pStyle w:val="Prrafodelista"/>
        <w:numPr>
          <w:ilvl w:val="0"/>
          <w:numId w:val="17"/>
        </w:numPr>
        <w:pBdr>
          <w:top w:val="nil"/>
          <w:left w:val="nil"/>
          <w:bottom w:val="nil"/>
          <w:right w:val="nil"/>
          <w:between w:val="nil"/>
        </w:pBdr>
        <w:spacing w:after="0" w:line="240" w:lineRule="auto"/>
        <w:jc w:val="both"/>
        <w:rPr>
          <w:bCs/>
          <w:color w:val="000000"/>
          <w:sz w:val="20"/>
          <w:szCs w:val="20"/>
        </w:rPr>
      </w:pPr>
      <w:r w:rsidRPr="00D06C3D">
        <w:rPr>
          <w:bCs/>
          <w:color w:val="000000"/>
          <w:sz w:val="20"/>
          <w:szCs w:val="20"/>
        </w:rPr>
        <w:t xml:space="preserve">Bienes </w:t>
      </w:r>
      <w:r>
        <w:rPr>
          <w:bCs/>
          <w:color w:val="000000"/>
          <w:sz w:val="20"/>
          <w:szCs w:val="20"/>
        </w:rPr>
        <w:t>intangibles</w:t>
      </w:r>
      <w:r w:rsidRPr="00D06C3D">
        <w:rPr>
          <w:bCs/>
          <w:color w:val="000000"/>
          <w:sz w:val="20"/>
          <w:szCs w:val="20"/>
        </w:rPr>
        <w:t>:</w:t>
      </w:r>
    </w:p>
    <w:p w14:paraId="316C2297" w14:textId="23ACE5BC" w:rsidR="00A80C9B" w:rsidRPr="00A80C9B" w:rsidRDefault="00A80C9B" w:rsidP="00A80C9B">
      <w:pPr>
        <w:pStyle w:val="Texto"/>
        <w:spacing w:after="80" w:line="203" w:lineRule="exact"/>
        <w:ind w:left="426" w:firstLine="0"/>
        <w:rPr>
          <w:rFonts w:ascii="Calibri" w:eastAsia="Calibri" w:hAnsi="Calibri"/>
          <w:color w:val="000000"/>
          <w:szCs w:val="18"/>
          <w:lang w:val="es-MX" w:eastAsia="en-US"/>
        </w:rPr>
      </w:pPr>
      <w:r w:rsidRPr="00A80C9B">
        <w:rPr>
          <w:rFonts w:ascii="Calibri" w:eastAsia="Calibri" w:hAnsi="Calibri"/>
          <w:color w:val="000000"/>
          <w:szCs w:val="18"/>
          <w:lang w:val="es-MX" w:eastAsia="en-US"/>
        </w:rPr>
        <w:t>El Colegio de Tamaulipas no cuenta</w:t>
      </w:r>
      <w:r>
        <w:rPr>
          <w:rFonts w:ascii="Calibri" w:eastAsia="Calibri" w:hAnsi="Calibri"/>
          <w:color w:val="000000"/>
          <w:szCs w:val="18"/>
          <w:lang w:val="es-MX" w:eastAsia="en-US"/>
        </w:rPr>
        <w:t xml:space="preserve"> con bienes intangibles.</w:t>
      </w:r>
    </w:p>
    <w:p w14:paraId="6C411FA0" w14:textId="77777777" w:rsidR="00D8297C" w:rsidRPr="00B1243C" w:rsidRDefault="00D8297C" w:rsidP="00AF5955">
      <w:pPr>
        <w:pStyle w:val="Texto"/>
        <w:spacing w:after="80" w:line="203" w:lineRule="exact"/>
        <w:ind w:left="624" w:firstLine="0"/>
        <w:rPr>
          <w:rFonts w:asciiTheme="minorHAnsi" w:hAnsiTheme="minorHAnsi" w:cstheme="minorHAnsi"/>
          <w:b/>
          <w:sz w:val="20"/>
          <w:lang w:val="es-MX"/>
        </w:rPr>
      </w:pPr>
    </w:p>
    <w:p w14:paraId="2483A09D" w14:textId="54C04E37" w:rsidR="00AF5955" w:rsidRDefault="00AF5955"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Estimaciones y Deterioros</w:t>
      </w:r>
    </w:p>
    <w:p w14:paraId="21A8F6EA" w14:textId="77777777" w:rsidR="00A80C9B" w:rsidRPr="00A80C9B" w:rsidRDefault="00A80C9B" w:rsidP="00A80C9B">
      <w:pPr>
        <w:pStyle w:val="Texto"/>
        <w:spacing w:after="80" w:line="203" w:lineRule="exact"/>
        <w:ind w:left="624"/>
        <w:rPr>
          <w:rFonts w:asciiTheme="minorHAnsi" w:hAnsiTheme="minorHAnsi" w:cstheme="minorHAnsi"/>
          <w:bCs/>
          <w:sz w:val="20"/>
          <w:lang w:val="es-MX"/>
        </w:rPr>
      </w:pPr>
      <w:r w:rsidRPr="00A80C9B">
        <w:rPr>
          <w:rFonts w:asciiTheme="minorHAnsi" w:hAnsiTheme="minorHAnsi" w:cstheme="minorHAnsi"/>
          <w:bCs/>
          <w:sz w:val="20"/>
          <w:lang w:val="es-MX"/>
        </w:rPr>
        <w:t>a)</w:t>
      </w:r>
      <w:r w:rsidRPr="00A80C9B">
        <w:rPr>
          <w:rFonts w:asciiTheme="minorHAnsi" w:hAnsiTheme="minorHAnsi" w:cstheme="minorHAnsi"/>
          <w:bCs/>
          <w:sz w:val="20"/>
          <w:lang w:val="es-MX"/>
        </w:rPr>
        <w:tab/>
        <w:t>Estimación de cuenta incobrables.</w:t>
      </w:r>
    </w:p>
    <w:p w14:paraId="4803DEC7" w14:textId="79E29269" w:rsidR="00A80C9B" w:rsidRPr="00A80C9B" w:rsidRDefault="00A80C9B" w:rsidP="00A80C9B">
      <w:pPr>
        <w:pStyle w:val="Texto"/>
        <w:spacing w:after="80" w:line="203" w:lineRule="exact"/>
        <w:ind w:left="426" w:firstLine="486"/>
        <w:rPr>
          <w:rFonts w:asciiTheme="minorHAnsi" w:hAnsiTheme="minorHAnsi" w:cstheme="minorHAnsi"/>
          <w:bCs/>
          <w:sz w:val="20"/>
          <w:lang w:val="es-MX"/>
        </w:rPr>
      </w:pPr>
      <w:r w:rsidRPr="00A80C9B">
        <w:rPr>
          <w:rFonts w:asciiTheme="minorHAnsi" w:hAnsiTheme="minorHAnsi" w:cstheme="minorHAnsi"/>
          <w:bCs/>
          <w:sz w:val="20"/>
          <w:lang w:val="es-MX"/>
        </w:rPr>
        <w:t>El saldo de $702,236 que se refleja en la cuenta de ingresos por recibir en el Estado de Situación Financiera, corresponde a ingresos por colegiaturas de los diferentes posgrados ofrecidos por El Colegio de Tamaulipas y datan de ejercicios anteriores a 2015. Ya que son Derechos, la integración de este saldo se remitió a la Secretaría de Finanzas a efeto de determinar su viabilidad de cobro mediante oficio REC/211/2021 de fecha 13/10/2021, o en su caso, proceder a la cancelación de estas cuentas, estando a la fecha del presente informe pendiente de recibir indicaciones.</w:t>
      </w:r>
    </w:p>
    <w:p w14:paraId="57866098" w14:textId="77777777" w:rsidR="00A80C9B" w:rsidRPr="00A80C9B" w:rsidRDefault="00A80C9B" w:rsidP="00A80C9B">
      <w:pPr>
        <w:pStyle w:val="Texto"/>
        <w:spacing w:after="80" w:line="203" w:lineRule="exact"/>
        <w:ind w:left="624"/>
        <w:rPr>
          <w:rFonts w:asciiTheme="minorHAnsi" w:hAnsiTheme="minorHAnsi" w:cstheme="minorHAnsi"/>
          <w:bCs/>
          <w:sz w:val="20"/>
          <w:lang w:val="es-MX"/>
        </w:rPr>
      </w:pPr>
    </w:p>
    <w:p w14:paraId="59347B10" w14:textId="77777777" w:rsidR="00A80C9B" w:rsidRPr="00A80C9B" w:rsidRDefault="00A80C9B" w:rsidP="00A80C9B">
      <w:pPr>
        <w:pStyle w:val="Texto"/>
        <w:spacing w:after="80" w:line="203" w:lineRule="exact"/>
        <w:ind w:left="624"/>
        <w:rPr>
          <w:rFonts w:asciiTheme="minorHAnsi" w:hAnsiTheme="minorHAnsi" w:cstheme="minorHAnsi"/>
          <w:bCs/>
          <w:sz w:val="20"/>
          <w:lang w:val="es-MX"/>
        </w:rPr>
      </w:pPr>
      <w:r w:rsidRPr="00A80C9B">
        <w:rPr>
          <w:rFonts w:asciiTheme="minorHAnsi" w:hAnsiTheme="minorHAnsi" w:cstheme="minorHAnsi"/>
          <w:bCs/>
          <w:sz w:val="20"/>
          <w:lang w:val="es-MX"/>
        </w:rPr>
        <w:t>b)</w:t>
      </w:r>
      <w:r w:rsidRPr="00A80C9B">
        <w:rPr>
          <w:rFonts w:asciiTheme="minorHAnsi" w:hAnsiTheme="minorHAnsi" w:cstheme="minorHAnsi"/>
          <w:bCs/>
          <w:sz w:val="20"/>
          <w:lang w:val="es-MX"/>
        </w:rPr>
        <w:tab/>
        <w:t>Estimación por deterioro de inventarios.</w:t>
      </w:r>
    </w:p>
    <w:p w14:paraId="4285DD66" w14:textId="77777777" w:rsidR="00A80C9B" w:rsidRPr="00A80C9B" w:rsidRDefault="00A80C9B" w:rsidP="00A80C9B">
      <w:pPr>
        <w:pStyle w:val="Texto"/>
        <w:spacing w:after="80" w:line="203" w:lineRule="exact"/>
        <w:ind w:left="426"/>
        <w:rPr>
          <w:rFonts w:asciiTheme="minorHAnsi" w:hAnsiTheme="minorHAnsi" w:cstheme="minorHAnsi"/>
          <w:bCs/>
          <w:sz w:val="20"/>
          <w:lang w:val="es-MX"/>
        </w:rPr>
      </w:pPr>
      <w:r w:rsidRPr="00A80C9B">
        <w:rPr>
          <w:rFonts w:asciiTheme="minorHAnsi" w:hAnsiTheme="minorHAnsi" w:cstheme="minorHAnsi"/>
          <w:bCs/>
          <w:sz w:val="20"/>
          <w:lang w:val="es-MX"/>
        </w:rPr>
        <w:t>NO APLICA, ya que El Colegio de Tamaulipas no realiza ningún proceso de transformación y/o elaboración de bienes.</w:t>
      </w:r>
    </w:p>
    <w:p w14:paraId="3986E481" w14:textId="77777777" w:rsidR="00A80C9B" w:rsidRPr="00B1243C" w:rsidRDefault="00A80C9B" w:rsidP="00AF5955">
      <w:pPr>
        <w:pStyle w:val="Texto"/>
        <w:spacing w:after="80" w:line="203" w:lineRule="exact"/>
        <w:ind w:left="624" w:firstLine="0"/>
        <w:rPr>
          <w:rFonts w:asciiTheme="minorHAnsi" w:hAnsiTheme="minorHAnsi" w:cstheme="minorHAnsi"/>
          <w:b/>
          <w:sz w:val="20"/>
          <w:lang w:val="es-MX"/>
        </w:rPr>
      </w:pPr>
    </w:p>
    <w:p w14:paraId="68B5757C" w14:textId="3A9D108A" w:rsidR="00AF5955" w:rsidRDefault="00AF5955" w:rsidP="00AF5955">
      <w:pPr>
        <w:pStyle w:val="Texto"/>
        <w:spacing w:after="80" w:line="203" w:lineRule="exact"/>
        <w:ind w:left="624" w:firstLine="0"/>
        <w:rPr>
          <w:rFonts w:asciiTheme="minorHAnsi" w:hAnsiTheme="minorHAnsi" w:cstheme="minorHAnsi"/>
          <w:b/>
          <w:sz w:val="20"/>
          <w:lang w:val="es-MX"/>
        </w:rPr>
      </w:pPr>
      <w:r w:rsidRPr="00B1243C">
        <w:rPr>
          <w:rFonts w:asciiTheme="minorHAnsi" w:hAnsiTheme="minorHAnsi" w:cstheme="minorHAnsi"/>
          <w:b/>
          <w:sz w:val="20"/>
          <w:lang w:val="es-MX"/>
        </w:rPr>
        <w:t>Otros Activos</w:t>
      </w:r>
    </w:p>
    <w:p w14:paraId="36905CC5" w14:textId="34AE882F" w:rsidR="00A80C9B" w:rsidRPr="00A80C9B" w:rsidRDefault="00A80C9B" w:rsidP="00AF5955">
      <w:pPr>
        <w:pStyle w:val="Texto"/>
        <w:spacing w:after="80" w:line="203" w:lineRule="exact"/>
        <w:ind w:left="624" w:firstLine="0"/>
        <w:rPr>
          <w:rFonts w:asciiTheme="minorHAnsi" w:hAnsiTheme="minorHAnsi" w:cstheme="minorHAnsi"/>
          <w:bCs/>
          <w:sz w:val="20"/>
          <w:lang w:val="es-MX"/>
        </w:rPr>
      </w:pPr>
      <w:r w:rsidRPr="00A80C9B">
        <w:rPr>
          <w:rFonts w:asciiTheme="minorHAnsi" w:hAnsiTheme="minorHAnsi" w:cstheme="minorHAnsi"/>
          <w:bCs/>
          <w:sz w:val="20"/>
          <w:lang w:val="es-MX"/>
        </w:rPr>
        <w:t>El Colegio de Tamaulipas no cuenta con otros activos.</w:t>
      </w:r>
    </w:p>
    <w:p w14:paraId="4F7DED61" w14:textId="26AB42CD" w:rsidR="00A80C9B" w:rsidRDefault="00A80C9B" w:rsidP="00AF5955">
      <w:pPr>
        <w:pStyle w:val="Texto"/>
        <w:spacing w:after="80" w:line="203" w:lineRule="exact"/>
        <w:ind w:left="624" w:firstLine="0"/>
        <w:rPr>
          <w:rFonts w:asciiTheme="minorHAnsi" w:hAnsiTheme="minorHAnsi" w:cstheme="minorHAnsi"/>
          <w:b/>
          <w:sz w:val="20"/>
          <w:lang w:val="es-MX"/>
        </w:rPr>
      </w:pPr>
    </w:p>
    <w:p w14:paraId="132E7024" w14:textId="7790DB5C" w:rsidR="00A80C9B" w:rsidRDefault="00A80C9B" w:rsidP="00AF5955">
      <w:pPr>
        <w:pStyle w:val="Texto"/>
        <w:spacing w:after="80" w:line="203" w:lineRule="exact"/>
        <w:ind w:left="624" w:firstLine="0"/>
        <w:rPr>
          <w:rFonts w:asciiTheme="minorHAnsi" w:hAnsiTheme="minorHAnsi" w:cstheme="minorHAnsi"/>
          <w:b/>
          <w:sz w:val="20"/>
          <w:lang w:val="es-MX"/>
        </w:rPr>
      </w:pPr>
    </w:p>
    <w:p w14:paraId="0B3C40CD" w14:textId="218EAD00" w:rsidR="00A80C9B" w:rsidRDefault="00A80C9B" w:rsidP="00AF5955">
      <w:pPr>
        <w:pStyle w:val="Texto"/>
        <w:spacing w:after="80" w:line="203" w:lineRule="exact"/>
        <w:ind w:left="624" w:firstLine="0"/>
        <w:rPr>
          <w:rFonts w:asciiTheme="minorHAnsi" w:hAnsiTheme="minorHAnsi" w:cstheme="minorHAnsi"/>
          <w:b/>
          <w:sz w:val="20"/>
          <w:lang w:val="es-MX"/>
        </w:rPr>
      </w:pPr>
    </w:p>
    <w:p w14:paraId="798F9923" w14:textId="14F2C024" w:rsidR="00A80C9B" w:rsidRDefault="00A80C9B" w:rsidP="00AF5955">
      <w:pPr>
        <w:pStyle w:val="Texto"/>
        <w:spacing w:after="80" w:line="203" w:lineRule="exact"/>
        <w:ind w:left="624" w:firstLine="0"/>
        <w:rPr>
          <w:rFonts w:asciiTheme="minorHAnsi" w:hAnsiTheme="minorHAnsi" w:cstheme="minorHAnsi"/>
          <w:b/>
          <w:sz w:val="20"/>
          <w:lang w:val="es-MX"/>
        </w:rPr>
      </w:pPr>
    </w:p>
    <w:p w14:paraId="3FC1D243" w14:textId="09AC1C20" w:rsidR="00A80C9B" w:rsidRDefault="00A80C9B" w:rsidP="00AF5955">
      <w:pPr>
        <w:pStyle w:val="Texto"/>
        <w:spacing w:after="80" w:line="203" w:lineRule="exact"/>
        <w:ind w:left="624" w:firstLine="0"/>
        <w:rPr>
          <w:rFonts w:asciiTheme="minorHAnsi" w:hAnsiTheme="minorHAnsi" w:cstheme="minorHAnsi"/>
          <w:b/>
          <w:sz w:val="20"/>
          <w:lang w:val="es-MX"/>
        </w:rPr>
      </w:pPr>
    </w:p>
    <w:p w14:paraId="2ABFAB8D" w14:textId="16251558" w:rsidR="00A80C9B" w:rsidRDefault="00A80C9B" w:rsidP="00AF5955">
      <w:pPr>
        <w:pStyle w:val="Texto"/>
        <w:spacing w:after="80" w:line="203" w:lineRule="exact"/>
        <w:ind w:left="624" w:firstLine="0"/>
        <w:rPr>
          <w:rFonts w:asciiTheme="minorHAnsi" w:hAnsiTheme="minorHAnsi" w:cstheme="minorHAnsi"/>
          <w:b/>
          <w:sz w:val="20"/>
          <w:lang w:val="es-MX"/>
        </w:rPr>
      </w:pPr>
    </w:p>
    <w:p w14:paraId="27B091A2" w14:textId="3BCFC453" w:rsidR="00A80C9B" w:rsidRDefault="00A80C9B" w:rsidP="00AF5955">
      <w:pPr>
        <w:pStyle w:val="Texto"/>
        <w:spacing w:after="80" w:line="203" w:lineRule="exact"/>
        <w:ind w:left="624" w:firstLine="0"/>
        <w:rPr>
          <w:rFonts w:asciiTheme="minorHAnsi" w:hAnsiTheme="minorHAnsi" w:cstheme="minorHAnsi"/>
          <w:b/>
          <w:sz w:val="20"/>
          <w:lang w:val="es-MX"/>
        </w:rPr>
      </w:pPr>
    </w:p>
    <w:p w14:paraId="2CAB8124" w14:textId="4A860583" w:rsidR="00A80C9B" w:rsidRDefault="00A80C9B" w:rsidP="00AF5955">
      <w:pPr>
        <w:pStyle w:val="Texto"/>
        <w:spacing w:after="80" w:line="203" w:lineRule="exact"/>
        <w:ind w:left="624" w:firstLine="0"/>
        <w:rPr>
          <w:rFonts w:asciiTheme="minorHAnsi" w:hAnsiTheme="minorHAnsi" w:cstheme="minorHAnsi"/>
          <w:b/>
          <w:sz w:val="20"/>
          <w:lang w:val="es-MX"/>
        </w:rPr>
      </w:pPr>
    </w:p>
    <w:p w14:paraId="128E5EB7" w14:textId="7AD44A13" w:rsidR="00A80C9B" w:rsidRDefault="00A80C9B" w:rsidP="00AF5955">
      <w:pPr>
        <w:pStyle w:val="Texto"/>
        <w:spacing w:after="80" w:line="203" w:lineRule="exact"/>
        <w:ind w:left="624" w:firstLine="0"/>
        <w:rPr>
          <w:rFonts w:asciiTheme="minorHAnsi" w:hAnsiTheme="minorHAnsi" w:cstheme="minorHAnsi"/>
          <w:b/>
          <w:sz w:val="20"/>
          <w:lang w:val="es-MX"/>
        </w:rPr>
      </w:pPr>
    </w:p>
    <w:p w14:paraId="3D2AB290" w14:textId="2A111B4D" w:rsidR="00A80C9B" w:rsidRDefault="00A80C9B" w:rsidP="00AF5955">
      <w:pPr>
        <w:pStyle w:val="Texto"/>
        <w:spacing w:after="80" w:line="203" w:lineRule="exact"/>
        <w:ind w:left="624" w:firstLine="0"/>
        <w:rPr>
          <w:rFonts w:asciiTheme="minorHAnsi" w:hAnsiTheme="minorHAnsi" w:cstheme="minorHAnsi"/>
          <w:b/>
          <w:sz w:val="20"/>
          <w:lang w:val="es-MX"/>
        </w:rPr>
      </w:pPr>
    </w:p>
    <w:p w14:paraId="6D511C68" w14:textId="5BBBADE7" w:rsidR="00A80C9B" w:rsidRDefault="00A80C9B" w:rsidP="00AF5955">
      <w:pPr>
        <w:pStyle w:val="Texto"/>
        <w:spacing w:after="80" w:line="203" w:lineRule="exact"/>
        <w:ind w:left="624" w:firstLine="0"/>
        <w:rPr>
          <w:rFonts w:asciiTheme="minorHAnsi" w:hAnsiTheme="minorHAnsi" w:cstheme="minorHAnsi"/>
          <w:b/>
          <w:sz w:val="20"/>
          <w:lang w:val="es-MX"/>
        </w:rPr>
      </w:pPr>
    </w:p>
    <w:p w14:paraId="4A0B54F4" w14:textId="2FC6ECE8" w:rsidR="00A80C9B" w:rsidRDefault="00A80C9B" w:rsidP="00AF5955">
      <w:pPr>
        <w:pStyle w:val="Texto"/>
        <w:spacing w:after="80" w:line="203" w:lineRule="exact"/>
        <w:ind w:left="624" w:firstLine="0"/>
        <w:rPr>
          <w:rFonts w:asciiTheme="minorHAnsi" w:hAnsiTheme="minorHAnsi" w:cstheme="minorHAnsi"/>
          <w:b/>
          <w:sz w:val="20"/>
          <w:lang w:val="es-MX"/>
        </w:rPr>
      </w:pPr>
    </w:p>
    <w:p w14:paraId="7D7B5911" w14:textId="0014EAC0" w:rsidR="00A80C9B" w:rsidRDefault="00A80C9B" w:rsidP="00AF5955">
      <w:pPr>
        <w:pStyle w:val="Texto"/>
        <w:spacing w:after="80" w:line="203" w:lineRule="exact"/>
        <w:ind w:left="624" w:firstLine="0"/>
        <w:rPr>
          <w:rFonts w:asciiTheme="minorHAnsi" w:hAnsiTheme="minorHAnsi" w:cstheme="minorHAnsi"/>
          <w:b/>
          <w:sz w:val="20"/>
          <w:lang w:val="es-MX"/>
        </w:rPr>
      </w:pPr>
    </w:p>
    <w:p w14:paraId="3D7E67BF" w14:textId="355ED35F" w:rsidR="00A80C9B" w:rsidRDefault="00A80C9B" w:rsidP="00AF5955">
      <w:pPr>
        <w:pStyle w:val="Texto"/>
        <w:spacing w:after="80" w:line="203" w:lineRule="exact"/>
        <w:ind w:left="624" w:firstLine="0"/>
        <w:rPr>
          <w:rFonts w:asciiTheme="minorHAnsi" w:hAnsiTheme="minorHAnsi" w:cstheme="minorHAnsi"/>
          <w:b/>
          <w:sz w:val="20"/>
          <w:lang w:val="es-MX"/>
        </w:rPr>
      </w:pPr>
    </w:p>
    <w:p w14:paraId="11DFA17B" w14:textId="4B42A77A" w:rsidR="00A80C9B" w:rsidRDefault="00A80C9B" w:rsidP="00AF5955">
      <w:pPr>
        <w:pStyle w:val="Texto"/>
        <w:spacing w:after="80" w:line="203" w:lineRule="exact"/>
        <w:ind w:left="624" w:firstLine="0"/>
        <w:rPr>
          <w:rFonts w:asciiTheme="minorHAnsi" w:hAnsiTheme="minorHAnsi" w:cstheme="minorHAnsi"/>
          <w:b/>
          <w:sz w:val="20"/>
          <w:lang w:val="es-MX"/>
        </w:rPr>
      </w:pPr>
    </w:p>
    <w:p w14:paraId="571FCB36" w14:textId="79C3B2ED" w:rsidR="00A80C9B" w:rsidRDefault="00A80C9B" w:rsidP="00AF5955">
      <w:pPr>
        <w:pStyle w:val="Texto"/>
        <w:spacing w:after="80" w:line="203" w:lineRule="exact"/>
        <w:ind w:left="624" w:firstLine="0"/>
        <w:rPr>
          <w:rFonts w:asciiTheme="minorHAnsi" w:hAnsiTheme="minorHAnsi" w:cstheme="minorHAnsi"/>
          <w:b/>
          <w:sz w:val="20"/>
          <w:lang w:val="es-MX"/>
        </w:rPr>
      </w:pPr>
    </w:p>
    <w:p w14:paraId="63B425E8" w14:textId="111F2035" w:rsidR="00A80C9B" w:rsidRDefault="00A80C9B" w:rsidP="00AF5955">
      <w:pPr>
        <w:pStyle w:val="Texto"/>
        <w:spacing w:after="80" w:line="203" w:lineRule="exact"/>
        <w:ind w:left="624" w:firstLine="0"/>
        <w:rPr>
          <w:rFonts w:asciiTheme="minorHAnsi" w:hAnsiTheme="minorHAnsi" w:cstheme="minorHAnsi"/>
          <w:b/>
          <w:sz w:val="20"/>
          <w:lang w:val="es-MX"/>
        </w:rPr>
      </w:pPr>
    </w:p>
    <w:p w14:paraId="72234C72" w14:textId="4F389E49" w:rsidR="00A80C9B" w:rsidRDefault="00A80C9B" w:rsidP="00AF5955">
      <w:pPr>
        <w:pStyle w:val="Texto"/>
        <w:spacing w:after="80" w:line="203" w:lineRule="exact"/>
        <w:ind w:left="624" w:firstLine="0"/>
        <w:rPr>
          <w:rFonts w:asciiTheme="minorHAnsi" w:hAnsiTheme="minorHAnsi" w:cstheme="minorHAnsi"/>
          <w:b/>
          <w:sz w:val="20"/>
          <w:lang w:val="es-MX"/>
        </w:rPr>
      </w:pPr>
    </w:p>
    <w:p w14:paraId="4A1D2D83" w14:textId="5C67D002" w:rsidR="00A80C9B" w:rsidRDefault="00A80C9B" w:rsidP="00AF5955">
      <w:pPr>
        <w:pStyle w:val="Texto"/>
        <w:spacing w:after="80" w:line="203" w:lineRule="exact"/>
        <w:ind w:left="624" w:firstLine="0"/>
        <w:rPr>
          <w:rFonts w:asciiTheme="minorHAnsi" w:hAnsiTheme="minorHAnsi" w:cstheme="minorHAnsi"/>
          <w:b/>
          <w:sz w:val="20"/>
          <w:lang w:val="es-MX"/>
        </w:rPr>
      </w:pPr>
    </w:p>
    <w:p w14:paraId="15A3B944" w14:textId="77777777" w:rsidR="00A80C9B" w:rsidRPr="00B1243C" w:rsidRDefault="00A80C9B" w:rsidP="00AF5955">
      <w:pPr>
        <w:pStyle w:val="Texto"/>
        <w:spacing w:after="80" w:line="203" w:lineRule="exact"/>
        <w:ind w:left="624" w:firstLine="0"/>
        <w:rPr>
          <w:rFonts w:asciiTheme="minorHAnsi" w:hAnsiTheme="minorHAnsi" w:cstheme="minorHAnsi"/>
          <w:b/>
          <w:sz w:val="20"/>
          <w:lang w:val="es-MX"/>
        </w:rPr>
      </w:pPr>
    </w:p>
    <w:p w14:paraId="1468F6B5" w14:textId="77777777" w:rsidR="00AF5955" w:rsidRPr="00B1243C" w:rsidRDefault="00AF5955" w:rsidP="00AF5955">
      <w:pPr>
        <w:pStyle w:val="ROMANOS"/>
        <w:spacing w:after="0" w:line="240" w:lineRule="exact"/>
        <w:ind w:left="432"/>
        <w:rPr>
          <w:rFonts w:asciiTheme="minorHAnsi" w:hAnsiTheme="minorHAnsi" w:cstheme="minorHAnsi"/>
          <w:b/>
          <w:sz w:val="20"/>
          <w:szCs w:val="20"/>
          <w:lang w:val="es-MX"/>
        </w:rPr>
      </w:pPr>
      <w:r w:rsidRPr="00B1243C">
        <w:rPr>
          <w:rFonts w:asciiTheme="minorHAnsi" w:hAnsiTheme="minorHAnsi" w:cstheme="minorHAnsi"/>
          <w:b/>
          <w:sz w:val="20"/>
          <w:szCs w:val="20"/>
          <w:lang w:val="es-MX"/>
        </w:rPr>
        <w:t xml:space="preserve">      Pasivo</w:t>
      </w:r>
    </w:p>
    <w:p w14:paraId="19CD3D5F" w14:textId="77777777" w:rsidR="00AF5955" w:rsidRPr="00B1243C" w:rsidRDefault="00AF5955" w:rsidP="00AF5955">
      <w:pPr>
        <w:pStyle w:val="ROMANOS"/>
        <w:spacing w:after="0" w:line="240" w:lineRule="exact"/>
        <w:ind w:left="0" w:firstLine="0"/>
        <w:rPr>
          <w:rFonts w:asciiTheme="minorHAnsi" w:hAnsiTheme="minorHAnsi" w:cstheme="minorHAnsi"/>
          <w:sz w:val="20"/>
          <w:szCs w:val="20"/>
          <w:lang w:val="es-MX"/>
        </w:rPr>
      </w:pPr>
      <w:r w:rsidRPr="00B1243C">
        <w:rPr>
          <w:rFonts w:asciiTheme="minorHAnsi" w:hAnsiTheme="minorHAnsi" w:cstheme="minorHAnsi"/>
          <w:sz w:val="20"/>
          <w:szCs w:val="20"/>
          <w:lang w:val="es-MX"/>
        </w:rPr>
        <w:t xml:space="preserve">  </w:t>
      </w:r>
      <w:r w:rsidRPr="00B1243C">
        <w:rPr>
          <w:rFonts w:asciiTheme="minorHAnsi" w:hAnsiTheme="minorHAnsi" w:cstheme="minorHAnsi"/>
          <w:sz w:val="20"/>
          <w:szCs w:val="20"/>
          <w:lang w:val="es-MX"/>
        </w:rPr>
        <w:tab/>
      </w:r>
    </w:p>
    <w:p w14:paraId="71B82127" w14:textId="450725B1" w:rsidR="00AF5955" w:rsidRDefault="00AF5955" w:rsidP="00AF5955">
      <w:pPr>
        <w:pStyle w:val="ROMANOS"/>
        <w:numPr>
          <w:ilvl w:val="0"/>
          <w:numId w:val="8"/>
        </w:numPr>
        <w:spacing w:after="0" w:line="240" w:lineRule="exact"/>
        <w:rPr>
          <w:rFonts w:asciiTheme="minorHAnsi" w:hAnsiTheme="minorHAnsi" w:cstheme="minorHAnsi"/>
          <w:sz w:val="20"/>
          <w:szCs w:val="20"/>
          <w:lang w:val="es-MX"/>
        </w:rPr>
      </w:pPr>
      <w:r w:rsidRPr="00B1243C">
        <w:rPr>
          <w:rFonts w:asciiTheme="minorHAnsi" w:hAnsiTheme="minorHAnsi" w:cstheme="minorHAnsi"/>
          <w:sz w:val="20"/>
          <w:szCs w:val="20"/>
          <w:lang w:val="es-MX"/>
        </w:rPr>
        <w:t xml:space="preserve">Cuentas </w:t>
      </w:r>
      <w:r w:rsidR="00600E8E" w:rsidRPr="00B1243C">
        <w:rPr>
          <w:rFonts w:asciiTheme="minorHAnsi" w:hAnsiTheme="minorHAnsi" w:cstheme="minorHAnsi"/>
          <w:sz w:val="20"/>
          <w:szCs w:val="20"/>
          <w:lang w:val="es-MX"/>
        </w:rPr>
        <w:t xml:space="preserve">y Documentos </w:t>
      </w:r>
      <w:r w:rsidRPr="00B1243C">
        <w:rPr>
          <w:rFonts w:asciiTheme="minorHAnsi" w:hAnsiTheme="minorHAnsi" w:cstheme="minorHAnsi"/>
          <w:sz w:val="20"/>
          <w:szCs w:val="20"/>
          <w:lang w:val="es-MX"/>
        </w:rPr>
        <w:t>por pagar, por fecha de vencimiento (a corto y a largo plazo</w:t>
      </w:r>
      <w:r w:rsidR="00600E8E" w:rsidRPr="00B1243C">
        <w:rPr>
          <w:rFonts w:asciiTheme="minorHAnsi" w:hAnsiTheme="minorHAnsi" w:cstheme="minorHAnsi"/>
          <w:sz w:val="20"/>
          <w:szCs w:val="20"/>
          <w:lang w:val="es-MX"/>
        </w:rPr>
        <w:t xml:space="preserve"> y factibilidad de pago</w:t>
      </w:r>
      <w:r w:rsidRPr="00B1243C">
        <w:rPr>
          <w:rFonts w:asciiTheme="minorHAnsi" w:hAnsiTheme="minorHAnsi" w:cstheme="minorHAnsi"/>
          <w:sz w:val="20"/>
          <w:szCs w:val="20"/>
          <w:lang w:val="es-MX"/>
        </w:rPr>
        <w:t>).</w:t>
      </w:r>
    </w:p>
    <w:p w14:paraId="3E3DD5C9" w14:textId="2000E603" w:rsidR="00A80C9B" w:rsidRDefault="00A80C9B" w:rsidP="00A80C9B">
      <w:pPr>
        <w:pStyle w:val="ROMANOS"/>
        <w:spacing w:after="0" w:line="240" w:lineRule="exact"/>
        <w:rPr>
          <w:rFonts w:asciiTheme="minorHAnsi" w:hAnsiTheme="minorHAnsi" w:cstheme="minorHAnsi"/>
          <w:sz w:val="20"/>
          <w:szCs w:val="20"/>
          <w:lang w:val="es-MX"/>
        </w:rPr>
      </w:pPr>
    </w:p>
    <w:tbl>
      <w:tblPr>
        <w:tblW w:w="10345" w:type="dxa"/>
        <w:tblInd w:w="113" w:type="dxa"/>
        <w:tblLayout w:type="fixed"/>
        <w:tblLook w:val="04A0" w:firstRow="1" w:lastRow="0" w:firstColumn="1" w:lastColumn="0" w:noHBand="0" w:noVBand="1"/>
      </w:tblPr>
      <w:tblGrid>
        <w:gridCol w:w="846"/>
        <w:gridCol w:w="892"/>
        <w:gridCol w:w="2935"/>
        <w:gridCol w:w="3544"/>
        <w:gridCol w:w="1031"/>
        <w:gridCol w:w="1097"/>
      </w:tblGrid>
      <w:tr w:rsidR="007440BD" w:rsidRPr="00BC63F6" w14:paraId="25124521" w14:textId="77777777" w:rsidTr="004152BE">
        <w:trPr>
          <w:trHeight w:val="170"/>
        </w:trPr>
        <w:tc>
          <w:tcPr>
            <w:tcW w:w="10345" w:type="dxa"/>
            <w:gridSpan w:val="6"/>
            <w:tcBorders>
              <w:top w:val="single" w:sz="4" w:space="0" w:color="auto"/>
              <w:left w:val="single" w:sz="4" w:space="0" w:color="auto"/>
              <w:bottom w:val="nil"/>
              <w:right w:val="single" w:sz="4" w:space="0" w:color="000000"/>
            </w:tcBorders>
            <w:shd w:val="clear" w:color="000000" w:fill="FFFFFF"/>
            <w:noWrap/>
            <w:vAlign w:val="bottom"/>
            <w:hideMark/>
          </w:tcPr>
          <w:p w14:paraId="0EC134C6" w14:textId="77777777" w:rsidR="007440BD" w:rsidRPr="00BC63F6" w:rsidRDefault="007440BD" w:rsidP="007440BD">
            <w:pPr>
              <w:spacing w:after="0" w:line="240" w:lineRule="auto"/>
              <w:jc w:val="center"/>
              <w:rPr>
                <w:rFonts w:asciiTheme="minorHAnsi" w:eastAsia="Times New Roman" w:hAnsiTheme="minorHAnsi" w:cstheme="minorHAnsi"/>
                <w:b/>
                <w:bCs/>
                <w:color w:val="000000"/>
                <w:sz w:val="14"/>
                <w:szCs w:val="14"/>
                <w:lang w:val="en-US"/>
              </w:rPr>
            </w:pPr>
            <w:r w:rsidRPr="00BC63F6">
              <w:rPr>
                <w:rFonts w:asciiTheme="minorHAnsi" w:eastAsia="Times New Roman" w:hAnsiTheme="minorHAnsi" w:cstheme="minorHAnsi"/>
                <w:b/>
                <w:bCs/>
                <w:color w:val="000000"/>
                <w:sz w:val="14"/>
                <w:szCs w:val="14"/>
                <w:lang w:val="en-US"/>
              </w:rPr>
              <w:t>EL COLEGIO DE TAMAULIPAS</w:t>
            </w:r>
          </w:p>
        </w:tc>
      </w:tr>
      <w:tr w:rsidR="007440BD" w:rsidRPr="00BC63F6" w14:paraId="27DAC504" w14:textId="77777777" w:rsidTr="004152BE">
        <w:trPr>
          <w:trHeight w:val="170"/>
        </w:trPr>
        <w:tc>
          <w:tcPr>
            <w:tcW w:w="10345" w:type="dxa"/>
            <w:gridSpan w:val="6"/>
            <w:tcBorders>
              <w:top w:val="nil"/>
              <w:left w:val="single" w:sz="4" w:space="0" w:color="auto"/>
              <w:right w:val="single" w:sz="4" w:space="0" w:color="000000"/>
            </w:tcBorders>
            <w:shd w:val="clear" w:color="000000" w:fill="FFFFFF"/>
            <w:noWrap/>
            <w:vAlign w:val="center"/>
            <w:hideMark/>
          </w:tcPr>
          <w:p w14:paraId="48F2DB7A" w14:textId="77777777" w:rsidR="007440BD" w:rsidRPr="00BC63F6" w:rsidRDefault="007440BD" w:rsidP="007440BD">
            <w:pPr>
              <w:spacing w:after="0" w:line="240" w:lineRule="auto"/>
              <w:jc w:val="center"/>
              <w:rPr>
                <w:rFonts w:asciiTheme="minorHAnsi" w:eastAsia="Times New Roman" w:hAnsiTheme="minorHAnsi" w:cstheme="minorHAnsi"/>
                <w:b/>
                <w:bCs/>
                <w:color w:val="000000"/>
                <w:sz w:val="14"/>
                <w:szCs w:val="14"/>
              </w:rPr>
            </w:pPr>
            <w:r w:rsidRPr="00BC63F6">
              <w:rPr>
                <w:rFonts w:asciiTheme="minorHAnsi" w:eastAsia="Times New Roman" w:hAnsiTheme="minorHAnsi" w:cstheme="minorHAnsi"/>
                <w:b/>
                <w:bCs/>
                <w:color w:val="000000"/>
                <w:sz w:val="14"/>
                <w:szCs w:val="14"/>
              </w:rPr>
              <w:t>ANALÍTICO DE CUENTAS POR PAGAR (CORTO Y LARGO PLAZO)</w:t>
            </w:r>
          </w:p>
        </w:tc>
      </w:tr>
      <w:tr w:rsidR="007440BD" w:rsidRPr="00BC63F6" w14:paraId="36CF8818" w14:textId="77777777" w:rsidTr="004152BE">
        <w:trPr>
          <w:trHeight w:val="170"/>
        </w:trPr>
        <w:tc>
          <w:tcPr>
            <w:tcW w:w="10345" w:type="dxa"/>
            <w:gridSpan w:val="6"/>
            <w:tcBorders>
              <w:top w:val="nil"/>
              <w:left w:val="single" w:sz="4" w:space="0" w:color="auto"/>
              <w:bottom w:val="single" w:sz="4" w:space="0" w:color="auto"/>
              <w:right w:val="single" w:sz="4" w:space="0" w:color="000000"/>
            </w:tcBorders>
            <w:shd w:val="clear" w:color="000000" w:fill="FFFFFF"/>
            <w:noWrap/>
            <w:vAlign w:val="center"/>
            <w:hideMark/>
          </w:tcPr>
          <w:p w14:paraId="0EC5014C" w14:textId="77777777" w:rsidR="007440BD" w:rsidRPr="00BC63F6" w:rsidRDefault="007440BD" w:rsidP="007440BD">
            <w:pPr>
              <w:spacing w:after="0" w:line="240" w:lineRule="auto"/>
              <w:jc w:val="center"/>
              <w:rPr>
                <w:rFonts w:asciiTheme="minorHAnsi" w:eastAsia="Times New Roman" w:hAnsiTheme="minorHAnsi" w:cstheme="minorHAnsi"/>
                <w:b/>
                <w:bCs/>
                <w:color w:val="000000"/>
                <w:sz w:val="14"/>
                <w:szCs w:val="14"/>
                <w:lang w:val="en-US"/>
              </w:rPr>
            </w:pPr>
            <w:r w:rsidRPr="00BC63F6">
              <w:rPr>
                <w:rFonts w:asciiTheme="minorHAnsi" w:eastAsia="Times New Roman" w:hAnsiTheme="minorHAnsi" w:cstheme="minorHAnsi"/>
                <w:b/>
                <w:bCs/>
                <w:color w:val="000000"/>
                <w:sz w:val="14"/>
                <w:szCs w:val="14"/>
                <w:lang w:val="en-US"/>
              </w:rPr>
              <w:t>AL 31 DE DICIEMBRE DE 2023</w:t>
            </w:r>
          </w:p>
        </w:tc>
      </w:tr>
      <w:tr w:rsidR="007440BD" w:rsidRPr="00BC63F6" w14:paraId="78075659" w14:textId="77777777" w:rsidTr="004152BE">
        <w:trPr>
          <w:trHeight w:val="585"/>
        </w:trPr>
        <w:tc>
          <w:tcPr>
            <w:tcW w:w="8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A5562C" w14:textId="77777777" w:rsidR="007440BD" w:rsidRPr="00BC63F6" w:rsidRDefault="007440BD" w:rsidP="007440BD">
            <w:pPr>
              <w:spacing w:after="0" w:line="240" w:lineRule="auto"/>
              <w:jc w:val="center"/>
              <w:rPr>
                <w:rFonts w:asciiTheme="minorHAnsi" w:eastAsia="Times New Roman" w:hAnsiTheme="minorHAnsi" w:cstheme="minorHAnsi"/>
                <w:b/>
                <w:bCs/>
                <w:sz w:val="14"/>
                <w:szCs w:val="14"/>
                <w:lang w:val="en-US"/>
              </w:rPr>
            </w:pPr>
            <w:r w:rsidRPr="00BC63F6">
              <w:rPr>
                <w:rFonts w:asciiTheme="minorHAnsi" w:eastAsia="Times New Roman" w:hAnsiTheme="minorHAnsi" w:cstheme="minorHAnsi"/>
                <w:b/>
                <w:bCs/>
                <w:sz w:val="14"/>
                <w:szCs w:val="14"/>
                <w:lang w:val="en-US"/>
              </w:rPr>
              <w:t>NÚM. FACTURA O RECIBO</w:t>
            </w:r>
          </w:p>
        </w:tc>
        <w:tc>
          <w:tcPr>
            <w:tcW w:w="892" w:type="dxa"/>
            <w:tcBorders>
              <w:top w:val="single" w:sz="4" w:space="0" w:color="auto"/>
              <w:left w:val="nil"/>
              <w:bottom w:val="single" w:sz="4" w:space="0" w:color="auto"/>
              <w:right w:val="single" w:sz="4" w:space="0" w:color="auto"/>
            </w:tcBorders>
            <w:shd w:val="clear" w:color="000000" w:fill="D9D9D9"/>
            <w:vAlign w:val="center"/>
            <w:hideMark/>
          </w:tcPr>
          <w:p w14:paraId="5EE78E2E" w14:textId="77777777" w:rsidR="007440BD" w:rsidRPr="00BC63F6" w:rsidRDefault="007440BD" w:rsidP="007440BD">
            <w:pPr>
              <w:spacing w:after="0" w:line="240" w:lineRule="auto"/>
              <w:jc w:val="center"/>
              <w:rPr>
                <w:rFonts w:asciiTheme="minorHAnsi" w:eastAsia="Times New Roman" w:hAnsiTheme="minorHAnsi" w:cstheme="minorHAnsi"/>
                <w:b/>
                <w:bCs/>
                <w:sz w:val="14"/>
                <w:szCs w:val="14"/>
                <w:lang w:val="en-US"/>
              </w:rPr>
            </w:pPr>
            <w:r w:rsidRPr="00BC63F6">
              <w:rPr>
                <w:rFonts w:asciiTheme="minorHAnsi" w:eastAsia="Times New Roman" w:hAnsiTheme="minorHAnsi" w:cstheme="minorHAnsi"/>
                <w:b/>
                <w:bCs/>
                <w:sz w:val="14"/>
                <w:szCs w:val="14"/>
                <w:lang w:val="en-US"/>
              </w:rPr>
              <w:t>FECHA</w:t>
            </w:r>
          </w:p>
        </w:tc>
        <w:tc>
          <w:tcPr>
            <w:tcW w:w="2935" w:type="dxa"/>
            <w:tcBorders>
              <w:top w:val="single" w:sz="4" w:space="0" w:color="auto"/>
              <w:left w:val="nil"/>
              <w:bottom w:val="single" w:sz="4" w:space="0" w:color="auto"/>
              <w:right w:val="single" w:sz="4" w:space="0" w:color="auto"/>
            </w:tcBorders>
            <w:shd w:val="clear" w:color="000000" w:fill="D9D9D9"/>
            <w:vAlign w:val="center"/>
            <w:hideMark/>
          </w:tcPr>
          <w:p w14:paraId="74465D63" w14:textId="77777777" w:rsidR="007440BD" w:rsidRPr="00BC63F6" w:rsidRDefault="007440BD" w:rsidP="007440BD">
            <w:pPr>
              <w:spacing w:after="0" w:line="240" w:lineRule="auto"/>
              <w:jc w:val="center"/>
              <w:rPr>
                <w:rFonts w:asciiTheme="minorHAnsi" w:eastAsia="Times New Roman" w:hAnsiTheme="minorHAnsi" w:cstheme="minorHAnsi"/>
                <w:b/>
                <w:bCs/>
                <w:sz w:val="14"/>
                <w:szCs w:val="14"/>
              </w:rPr>
            </w:pPr>
            <w:r w:rsidRPr="00BC63F6">
              <w:rPr>
                <w:rFonts w:asciiTheme="minorHAnsi" w:eastAsia="Times New Roman" w:hAnsiTheme="minorHAnsi" w:cstheme="minorHAnsi"/>
                <w:b/>
                <w:bCs/>
                <w:sz w:val="14"/>
                <w:szCs w:val="14"/>
              </w:rPr>
              <w:t>NOMBRE O RAZÓN SOCIAL DEL PROVEEDOR O PRESTADOR DE SERVICIOS</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4A79A7A2" w14:textId="77777777" w:rsidR="007440BD" w:rsidRPr="00BC63F6" w:rsidRDefault="007440BD" w:rsidP="007440BD">
            <w:pPr>
              <w:spacing w:after="0" w:line="240" w:lineRule="auto"/>
              <w:jc w:val="center"/>
              <w:rPr>
                <w:rFonts w:asciiTheme="minorHAnsi" w:eastAsia="Times New Roman" w:hAnsiTheme="minorHAnsi" w:cstheme="minorHAnsi"/>
                <w:b/>
                <w:bCs/>
                <w:sz w:val="14"/>
                <w:szCs w:val="14"/>
                <w:lang w:val="en-US"/>
              </w:rPr>
            </w:pPr>
            <w:r w:rsidRPr="00BC63F6">
              <w:rPr>
                <w:rFonts w:asciiTheme="minorHAnsi" w:eastAsia="Times New Roman" w:hAnsiTheme="minorHAnsi" w:cstheme="minorHAnsi"/>
                <w:b/>
                <w:bCs/>
                <w:sz w:val="14"/>
                <w:szCs w:val="14"/>
                <w:lang w:val="en-US"/>
              </w:rPr>
              <w:t>CONCEPTO</w:t>
            </w:r>
          </w:p>
        </w:tc>
        <w:tc>
          <w:tcPr>
            <w:tcW w:w="1031" w:type="dxa"/>
            <w:tcBorders>
              <w:top w:val="single" w:sz="4" w:space="0" w:color="auto"/>
              <w:left w:val="nil"/>
              <w:bottom w:val="single" w:sz="4" w:space="0" w:color="auto"/>
              <w:right w:val="single" w:sz="4" w:space="0" w:color="auto"/>
            </w:tcBorders>
            <w:shd w:val="clear" w:color="000000" w:fill="D9D9D9"/>
            <w:vAlign w:val="center"/>
            <w:hideMark/>
          </w:tcPr>
          <w:p w14:paraId="3820D7AE" w14:textId="77777777" w:rsidR="007440BD" w:rsidRPr="00BC63F6" w:rsidRDefault="007440BD" w:rsidP="007440BD">
            <w:pPr>
              <w:spacing w:after="0" w:line="240" w:lineRule="auto"/>
              <w:jc w:val="center"/>
              <w:rPr>
                <w:rFonts w:asciiTheme="minorHAnsi" w:eastAsia="Times New Roman" w:hAnsiTheme="minorHAnsi" w:cstheme="minorHAnsi"/>
                <w:b/>
                <w:bCs/>
                <w:sz w:val="14"/>
                <w:szCs w:val="14"/>
                <w:lang w:val="en-US"/>
              </w:rPr>
            </w:pPr>
            <w:r w:rsidRPr="00BC63F6">
              <w:rPr>
                <w:rFonts w:asciiTheme="minorHAnsi" w:eastAsia="Times New Roman" w:hAnsiTheme="minorHAnsi" w:cstheme="minorHAnsi"/>
                <w:b/>
                <w:bCs/>
                <w:sz w:val="14"/>
                <w:szCs w:val="14"/>
                <w:lang w:val="en-US"/>
              </w:rPr>
              <w:t>IMPORTE</w:t>
            </w:r>
          </w:p>
        </w:tc>
        <w:tc>
          <w:tcPr>
            <w:tcW w:w="1095" w:type="dxa"/>
            <w:tcBorders>
              <w:top w:val="single" w:sz="4" w:space="0" w:color="auto"/>
              <w:left w:val="nil"/>
              <w:bottom w:val="single" w:sz="4" w:space="0" w:color="auto"/>
              <w:right w:val="single" w:sz="4" w:space="0" w:color="auto"/>
            </w:tcBorders>
            <w:shd w:val="clear" w:color="000000" w:fill="D9D9D9"/>
            <w:vAlign w:val="center"/>
            <w:hideMark/>
          </w:tcPr>
          <w:p w14:paraId="5EFF0247" w14:textId="77777777" w:rsidR="007440BD" w:rsidRPr="00BC63F6" w:rsidRDefault="007440BD" w:rsidP="007440BD">
            <w:pPr>
              <w:spacing w:after="0" w:line="240" w:lineRule="auto"/>
              <w:jc w:val="center"/>
              <w:rPr>
                <w:rFonts w:asciiTheme="minorHAnsi" w:eastAsia="Times New Roman" w:hAnsiTheme="minorHAnsi" w:cstheme="minorHAnsi"/>
                <w:b/>
                <w:bCs/>
                <w:sz w:val="14"/>
                <w:szCs w:val="14"/>
                <w:lang w:val="en-US"/>
              </w:rPr>
            </w:pPr>
            <w:r w:rsidRPr="00BC63F6">
              <w:rPr>
                <w:rFonts w:asciiTheme="minorHAnsi" w:eastAsia="Times New Roman" w:hAnsiTheme="minorHAnsi" w:cstheme="minorHAnsi"/>
                <w:b/>
                <w:bCs/>
                <w:sz w:val="14"/>
                <w:szCs w:val="14"/>
                <w:lang w:val="en-US"/>
              </w:rPr>
              <w:t>FECHA DE VENCIMIENTO</w:t>
            </w:r>
          </w:p>
        </w:tc>
      </w:tr>
      <w:tr w:rsidR="007440BD" w:rsidRPr="00BC63F6" w14:paraId="66CDAE2A"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4C889E80"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30356C3E"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0C8654E7"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Instituto Mexicano del Seguro Social</w:t>
            </w:r>
          </w:p>
        </w:tc>
        <w:tc>
          <w:tcPr>
            <w:tcW w:w="3544" w:type="dxa"/>
            <w:tcBorders>
              <w:top w:val="nil"/>
              <w:left w:val="nil"/>
              <w:bottom w:val="nil"/>
              <w:right w:val="single" w:sz="4" w:space="0" w:color="auto"/>
            </w:tcBorders>
            <w:shd w:val="clear" w:color="000000" w:fill="FFFFFF"/>
            <w:noWrap/>
            <w:vAlign w:val="bottom"/>
            <w:hideMark/>
          </w:tcPr>
          <w:p w14:paraId="1873D53F"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Cuotas</w:t>
            </w:r>
            <w:proofErr w:type="spellEnd"/>
            <w:r w:rsidRPr="00BC63F6">
              <w:rPr>
                <w:rFonts w:asciiTheme="minorHAnsi" w:eastAsia="Times New Roman" w:hAnsiTheme="minorHAnsi" w:cstheme="minorHAnsi"/>
                <w:sz w:val="14"/>
                <w:szCs w:val="14"/>
                <w:lang w:val="en-US"/>
              </w:rPr>
              <w:t xml:space="preserve"> </w:t>
            </w:r>
            <w:proofErr w:type="spellStart"/>
            <w:r w:rsidRPr="00BC63F6">
              <w:rPr>
                <w:rFonts w:asciiTheme="minorHAnsi" w:eastAsia="Times New Roman" w:hAnsiTheme="minorHAnsi" w:cstheme="minorHAnsi"/>
                <w:sz w:val="14"/>
                <w:szCs w:val="14"/>
                <w:lang w:val="en-US"/>
              </w:rPr>
              <w:t>patronales</w:t>
            </w:r>
            <w:proofErr w:type="spellEnd"/>
            <w:r w:rsidRPr="00BC63F6">
              <w:rPr>
                <w:rFonts w:asciiTheme="minorHAnsi" w:eastAsia="Times New Roman" w:hAnsiTheme="minorHAnsi" w:cstheme="minorHAnsi"/>
                <w:sz w:val="14"/>
                <w:szCs w:val="14"/>
                <w:lang w:val="en-US"/>
              </w:rPr>
              <w:t xml:space="preserve"> IMSS</w:t>
            </w:r>
          </w:p>
        </w:tc>
        <w:tc>
          <w:tcPr>
            <w:tcW w:w="1031" w:type="dxa"/>
            <w:tcBorders>
              <w:top w:val="nil"/>
              <w:left w:val="nil"/>
              <w:bottom w:val="nil"/>
              <w:right w:val="single" w:sz="4" w:space="0" w:color="auto"/>
            </w:tcBorders>
            <w:shd w:val="clear" w:color="000000" w:fill="FFFFFF"/>
            <w:noWrap/>
            <w:vAlign w:val="bottom"/>
            <w:hideMark/>
          </w:tcPr>
          <w:p w14:paraId="2EC895A0" w14:textId="2A4852D2"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$62,029</w:t>
            </w:r>
          </w:p>
        </w:tc>
        <w:tc>
          <w:tcPr>
            <w:tcW w:w="1095" w:type="dxa"/>
            <w:tcBorders>
              <w:top w:val="nil"/>
              <w:left w:val="nil"/>
              <w:bottom w:val="nil"/>
              <w:right w:val="single" w:sz="4" w:space="0" w:color="auto"/>
            </w:tcBorders>
            <w:shd w:val="clear" w:color="000000" w:fill="FFFFFF"/>
            <w:noWrap/>
            <w:vAlign w:val="bottom"/>
            <w:hideMark/>
          </w:tcPr>
          <w:p w14:paraId="6020D664"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7045FE3F"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7B9F7A6A"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302829B2"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0FD46ECE"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Instituto Mexicano del Seguro Social</w:t>
            </w:r>
          </w:p>
        </w:tc>
        <w:tc>
          <w:tcPr>
            <w:tcW w:w="3544" w:type="dxa"/>
            <w:tcBorders>
              <w:top w:val="nil"/>
              <w:left w:val="nil"/>
              <w:bottom w:val="nil"/>
              <w:right w:val="single" w:sz="4" w:space="0" w:color="auto"/>
            </w:tcBorders>
            <w:shd w:val="clear" w:color="000000" w:fill="FFFFFF"/>
            <w:noWrap/>
            <w:vAlign w:val="bottom"/>
            <w:hideMark/>
          </w:tcPr>
          <w:p w14:paraId="63AB7FD8"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Cuotas</w:t>
            </w:r>
            <w:proofErr w:type="spellEnd"/>
            <w:r w:rsidRPr="00BC63F6">
              <w:rPr>
                <w:rFonts w:asciiTheme="minorHAnsi" w:eastAsia="Times New Roman" w:hAnsiTheme="minorHAnsi" w:cstheme="minorHAnsi"/>
                <w:sz w:val="14"/>
                <w:szCs w:val="14"/>
                <w:lang w:val="en-US"/>
              </w:rPr>
              <w:t xml:space="preserve"> </w:t>
            </w:r>
            <w:proofErr w:type="spellStart"/>
            <w:r w:rsidRPr="00BC63F6">
              <w:rPr>
                <w:rFonts w:asciiTheme="minorHAnsi" w:eastAsia="Times New Roman" w:hAnsiTheme="minorHAnsi" w:cstheme="minorHAnsi"/>
                <w:sz w:val="14"/>
                <w:szCs w:val="14"/>
                <w:lang w:val="en-US"/>
              </w:rPr>
              <w:t>patronales</w:t>
            </w:r>
            <w:proofErr w:type="spellEnd"/>
            <w:r w:rsidRPr="00BC63F6">
              <w:rPr>
                <w:rFonts w:asciiTheme="minorHAnsi" w:eastAsia="Times New Roman" w:hAnsiTheme="minorHAnsi" w:cstheme="minorHAnsi"/>
                <w:sz w:val="14"/>
                <w:szCs w:val="14"/>
                <w:lang w:val="en-US"/>
              </w:rPr>
              <w:t xml:space="preserve"> RCV</w:t>
            </w:r>
          </w:p>
        </w:tc>
        <w:tc>
          <w:tcPr>
            <w:tcW w:w="1031" w:type="dxa"/>
            <w:tcBorders>
              <w:top w:val="nil"/>
              <w:left w:val="nil"/>
              <w:bottom w:val="nil"/>
              <w:right w:val="single" w:sz="4" w:space="0" w:color="auto"/>
            </w:tcBorders>
            <w:shd w:val="clear" w:color="000000" w:fill="FFFFFF"/>
            <w:noWrap/>
            <w:vAlign w:val="bottom"/>
            <w:hideMark/>
          </w:tcPr>
          <w:p w14:paraId="45546559" w14:textId="73630DF6"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$73,97</w:t>
            </w:r>
            <w:r w:rsidR="00282AF8">
              <w:rPr>
                <w:rFonts w:asciiTheme="minorHAnsi" w:eastAsia="Times New Roman" w:hAnsiTheme="minorHAnsi" w:cstheme="minorHAnsi"/>
                <w:sz w:val="14"/>
                <w:szCs w:val="14"/>
                <w:lang w:val="en-US"/>
              </w:rPr>
              <w:t>2</w:t>
            </w:r>
          </w:p>
        </w:tc>
        <w:tc>
          <w:tcPr>
            <w:tcW w:w="1095" w:type="dxa"/>
            <w:tcBorders>
              <w:top w:val="nil"/>
              <w:left w:val="nil"/>
              <w:bottom w:val="nil"/>
              <w:right w:val="single" w:sz="4" w:space="0" w:color="auto"/>
            </w:tcBorders>
            <w:shd w:val="clear" w:color="000000" w:fill="FFFFFF"/>
            <w:noWrap/>
            <w:vAlign w:val="bottom"/>
            <w:hideMark/>
          </w:tcPr>
          <w:p w14:paraId="51C0E60A"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73045FC4"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4837B750"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1C805ECB"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03C1465A"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Instituto Mexicano del Seguro Social</w:t>
            </w:r>
          </w:p>
        </w:tc>
        <w:tc>
          <w:tcPr>
            <w:tcW w:w="3544" w:type="dxa"/>
            <w:tcBorders>
              <w:top w:val="nil"/>
              <w:left w:val="nil"/>
              <w:bottom w:val="nil"/>
              <w:right w:val="single" w:sz="4" w:space="0" w:color="auto"/>
            </w:tcBorders>
            <w:shd w:val="clear" w:color="000000" w:fill="FFFFFF"/>
            <w:noWrap/>
            <w:vAlign w:val="bottom"/>
            <w:hideMark/>
          </w:tcPr>
          <w:p w14:paraId="28B48B71"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Cuotas</w:t>
            </w:r>
            <w:proofErr w:type="spellEnd"/>
            <w:r w:rsidRPr="00BC63F6">
              <w:rPr>
                <w:rFonts w:asciiTheme="minorHAnsi" w:eastAsia="Times New Roman" w:hAnsiTheme="minorHAnsi" w:cstheme="minorHAnsi"/>
                <w:sz w:val="14"/>
                <w:szCs w:val="14"/>
                <w:lang w:val="en-US"/>
              </w:rPr>
              <w:t xml:space="preserve"> </w:t>
            </w:r>
            <w:proofErr w:type="spellStart"/>
            <w:r w:rsidRPr="00BC63F6">
              <w:rPr>
                <w:rFonts w:asciiTheme="minorHAnsi" w:eastAsia="Times New Roman" w:hAnsiTheme="minorHAnsi" w:cstheme="minorHAnsi"/>
                <w:sz w:val="14"/>
                <w:szCs w:val="14"/>
                <w:lang w:val="en-US"/>
              </w:rPr>
              <w:t>patronales</w:t>
            </w:r>
            <w:proofErr w:type="spellEnd"/>
            <w:r w:rsidRPr="00BC63F6">
              <w:rPr>
                <w:rFonts w:asciiTheme="minorHAnsi" w:eastAsia="Times New Roman" w:hAnsiTheme="minorHAnsi" w:cstheme="minorHAnsi"/>
                <w:sz w:val="14"/>
                <w:szCs w:val="14"/>
                <w:lang w:val="en-US"/>
              </w:rPr>
              <w:t xml:space="preserve"> INFONAVIT</w:t>
            </w:r>
          </w:p>
        </w:tc>
        <w:tc>
          <w:tcPr>
            <w:tcW w:w="1031" w:type="dxa"/>
            <w:tcBorders>
              <w:top w:val="nil"/>
              <w:left w:val="nil"/>
              <w:bottom w:val="nil"/>
              <w:right w:val="single" w:sz="4" w:space="0" w:color="auto"/>
            </w:tcBorders>
            <w:shd w:val="clear" w:color="000000" w:fill="FFFFFF"/>
            <w:noWrap/>
            <w:vAlign w:val="bottom"/>
            <w:hideMark/>
          </w:tcPr>
          <w:p w14:paraId="31562FFD" w14:textId="48A29BCE"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$91,69</w:t>
            </w:r>
            <w:r w:rsidR="00DE0FF6">
              <w:rPr>
                <w:rFonts w:asciiTheme="minorHAnsi" w:eastAsia="Times New Roman" w:hAnsiTheme="minorHAnsi" w:cstheme="minorHAnsi"/>
                <w:sz w:val="14"/>
                <w:szCs w:val="14"/>
                <w:lang w:val="en-US"/>
              </w:rPr>
              <w:t>2</w:t>
            </w:r>
          </w:p>
        </w:tc>
        <w:tc>
          <w:tcPr>
            <w:tcW w:w="1095" w:type="dxa"/>
            <w:tcBorders>
              <w:top w:val="nil"/>
              <w:left w:val="nil"/>
              <w:bottom w:val="nil"/>
              <w:right w:val="single" w:sz="4" w:space="0" w:color="auto"/>
            </w:tcBorders>
            <w:shd w:val="clear" w:color="000000" w:fill="FFFFFF"/>
            <w:noWrap/>
            <w:vAlign w:val="bottom"/>
            <w:hideMark/>
          </w:tcPr>
          <w:p w14:paraId="527BD0C1"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4D83B04B"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09DAD260"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2AC55D35"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709573CC"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Instituto Mexicano del Seguro Social</w:t>
            </w:r>
          </w:p>
        </w:tc>
        <w:tc>
          <w:tcPr>
            <w:tcW w:w="3544" w:type="dxa"/>
            <w:tcBorders>
              <w:top w:val="nil"/>
              <w:left w:val="nil"/>
              <w:bottom w:val="nil"/>
              <w:right w:val="single" w:sz="4" w:space="0" w:color="auto"/>
            </w:tcBorders>
            <w:shd w:val="clear" w:color="000000" w:fill="FFFFFF"/>
            <w:noWrap/>
            <w:vAlign w:val="bottom"/>
            <w:hideMark/>
          </w:tcPr>
          <w:p w14:paraId="30884622"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Retenciones</w:t>
            </w:r>
            <w:proofErr w:type="spellEnd"/>
            <w:r w:rsidRPr="00BC63F6">
              <w:rPr>
                <w:rFonts w:asciiTheme="minorHAnsi" w:eastAsia="Times New Roman" w:hAnsiTheme="minorHAnsi" w:cstheme="minorHAnsi"/>
                <w:sz w:val="14"/>
                <w:szCs w:val="14"/>
                <w:lang w:val="en-US"/>
              </w:rPr>
              <w:t xml:space="preserve"> IMSS </w:t>
            </w:r>
            <w:proofErr w:type="spellStart"/>
            <w:r w:rsidRPr="00BC63F6">
              <w:rPr>
                <w:rFonts w:asciiTheme="minorHAnsi" w:eastAsia="Times New Roman" w:hAnsiTheme="minorHAnsi" w:cstheme="minorHAnsi"/>
                <w:sz w:val="14"/>
                <w:szCs w:val="14"/>
                <w:lang w:val="en-US"/>
              </w:rPr>
              <w:t>trabajador</w:t>
            </w:r>
            <w:proofErr w:type="spellEnd"/>
          </w:p>
        </w:tc>
        <w:tc>
          <w:tcPr>
            <w:tcW w:w="1031" w:type="dxa"/>
            <w:tcBorders>
              <w:top w:val="nil"/>
              <w:left w:val="nil"/>
              <w:bottom w:val="nil"/>
              <w:right w:val="single" w:sz="4" w:space="0" w:color="auto"/>
            </w:tcBorders>
            <w:shd w:val="clear" w:color="000000" w:fill="FFFFFF"/>
            <w:noWrap/>
            <w:vAlign w:val="bottom"/>
            <w:hideMark/>
          </w:tcPr>
          <w:p w14:paraId="76F744EA" w14:textId="71205979"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$12,297</w:t>
            </w:r>
          </w:p>
        </w:tc>
        <w:tc>
          <w:tcPr>
            <w:tcW w:w="1095" w:type="dxa"/>
            <w:tcBorders>
              <w:top w:val="nil"/>
              <w:left w:val="nil"/>
              <w:bottom w:val="nil"/>
              <w:right w:val="single" w:sz="4" w:space="0" w:color="auto"/>
            </w:tcBorders>
            <w:shd w:val="clear" w:color="000000" w:fill="FFFFFF"/>
            <w:noWrap/>
            <w:vAlign w:val="bottom"/>
            <w:hideMark/>
          </w:tcPr>
          <w:p w14:paraId="071BB88D"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6F790165"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500F1A7E"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6E78272B"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12837CD5"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Instituto Mexicano del Seguro Social</w:t>
            </w:r>
          </w:p>
        </w:tc>
        <w:tc>
          <w:tcPr>
            <w:tcW w:w="3544" w:type="dxa"/>
            <w:tcBorders>
              <w:top w:val="nil"/>
              <w:left w:val="nil"/>
              <w:bottom w:val="nil"/>
              <w:right w:val="single" w:sz="4" w:space="0" w:color="auto"/>
            </w:tcBorders>
            <w:shd w:val="clear" w:color="000000" w:fill="FFFFFF"/>
            <w:noWrap/>
            <w:vAlign w:val="bottom"/>
            <w:hideMark/>
          </w:tcPr>
          <w:p w14:paraId="5958B38C"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Retenciones</w:t>
            </w:r>
            <w:proofErr w:type="spellEnd"/>
            <w:r w:rsidRPr="00BC63F6">
              <w:rPr>
                <w:rFonts w:asciiTheme="minorHAnsi" w:eastAsia="Times New Roman" w:hAnsiTheme="minorHAnsi" w:cstheme="minorHAnsi"/>
                <w:sz w:val="14"/>
                <w:szCs w:val="14"/>
                <w:lang w:val="en-US"/>
              </w:rPr>
              <w:t xml:space="preserve"> RCV </w:t>
            </w:r>
            <w:proofErr w:type="spellStart"/>
            <w:r w:rsidRPr="00BC63F6">
              <w:rPr>
                <w:rFonts w:asciiTheme="minorHAnsi" w:eastAsia="Times New Roman" w:hAnsiTheme="minorHAnsi" w:cstheme="minorHAnsi"/>
                <w:sz w:val="14"/>
                <w:szCs w:val="14"/>
                <w:lang w:val="en-US"/>
              </w:rPr>
              <w:t>trabajador</w:t>
            </w:r>
            <w:proofErr w:type="spellEnd"/>
          </w:p>
        </w:tc>
        <w:tc>
          <w:tcPr>
            <w:tcW w:w="1031" w:type="dxa"/>
            <w:tcBorders>
              <w:top w:val="nil"/>
              <w:left w:val="nil"/>
              <w:bottom w:val="nil"/>
              <w:right w:val="single" w:sz="4" w:space="0" w:color="auto"/>
            </w:tcBorders>
            <w:shd w:val="clear" w:color="000000" w:fill="FFFFFF"/>
            <w:noWrap/>
            <w:vAlign w:val="bottom"/>
            <w:hideMark/>
          </w:tcPr>
          <w:p w14:paraId="3AECD63B" w14:textId="08349BB8"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$16,983</w:t>
            </w:r>
          </w:p>
        </w:tc>
        <w:tc>
          <w:tcPr>
            <w:tcW w:w="1095" w:type="dxa"/>
            <w:tcBorders>
              <w:top w:val="nil"/>
              <w:left w:val="nil"/>
              <w:bottom w:val="nil"/>
              <w:right w:val="single" w:sz="4" w:space="0" w:color="auto"/>
            </w:tcBorders>
            <w:shd w:val="clear" w:color="000000" w:fill="FFFFFF"/>
            <w:noWrap/>
            <w:vAlign w:val="bottom"/>
            <w:hideMark/>
          </w:tcPr>
          <w:p w14:paraId="2AE35D24"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252B210B"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10377F4C"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3C1B46F9"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7D7E996B"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Instituto Mexicano del Seguro Social</w:t>
            </w:r>
          </w:p>
        </w:tc>
        <w:tc>
          <w:tcPr>
            <w:tcW w:w="3544" w:type="dxa"/>
            <w:tcBorders>
              <w:top w:val="nil"/>
              <w:left w:val="nil"/>
              <w:bottom w:val="nil"/>
              <w:right w:val="single" w:sz="4" w:space="0" w:color="auto"/>
            </w:tcBorders>
            <w:shd w:val="clear" w:color="000000" w:fill="FFFFFF"/>
            <w:noWrap/>
            <w:vAlign w:val="bottom"/>
            <w:hideMark/>
          </w:tcPr>
          <w:p w14:paraId="7CD08B57"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Retenciones</w:t>
            </w:r>
            <w:proofErr w:type="spellEnd"/>
            <w:r w:rsidRPr="00BC63F6">
              <w:rPr>
                <w:rFonts w:asciiTheme="minorHAnsi" w:eastAsia="Times New Roman" w:hAnsiTheme="minorHAnsi" w:cstheme="minorHAnsi"/>
                <w:sz w:val="14"/>
                <w:szCs w:val="14"/>
                <w:lang w:val="en-US"/>
              </w:rPr>
              <w:t xml:space="preserve"> INFONAVIT </w:t>
            </w:r>
            <w:proofErr w:type="spellStart"/>
            <w:r w:rsidRPr="00BC63F6">
              <w:rPr>
                <w:rFonts w:asciiTheme="minorHAnsi" w:eastAsia="Times New Roman" w:hAnsiTheme="minorHAnsi" w:cstheme="minorHAnsi"/>
                <w:sz w:val="14"/>
                <w:szCs w:val="14"/>
                <w:lang w:val="en-US"/>
              </w:rPr>
              <w:t>trabajador</w:t>
            </w:r>
            <w:proofErr w:type="spellEnd"/>
          </w:p>
        </w:tc>
        <w:tc>
          <w:tcPr>
            <w:tcW w:w="1031" w:type="dxa"/>
            <w:tcBorders>
              <w:top w:val="nil"/>
              <w:left w:val="nil"/>
              <w:bottom w:val="nil"/>
              <w:right w:val="single" w:sz="4" w:space="0" w:color="auto"/>
            </w:tcBorders>
            <w:shd w:val="clear" w:color="000000" w:fill="FFFFFF"/>
            <w:noWrap/>
            <w:vAlign w:val="bottom"/>
            <w:hideMark/>
          </w:tcPr>
          <w:p w14:paraId="677E70FA" w14:textId="458F67E3"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$24,41</w:t>
            </w:r>
            <w:r w:rsidR="00DE0FF6">
              <w:rPr>
                <w:rFonts w:asciiTheme="minorHAnsi" w:eastAsia="Times New Roman" w:hAnsiTheme="minorHAnsi" w:cstheme="minorHAnsi"/>
                <w:sz w:val="14"/>
                <w:szCs w:val="14"/>
                <w:lang w:val="en-US"/>
              </w:rPr>
              <w:t>3</w:t>
            </w:r>
          </w:p>
        </w:tc>
        <w:tc>
          <w:tcPr>
            <w:tcW w:w="1095" w:type="dxa"/>
            <w:tcBorders>
              <w:top w:val="nil"/>
              <w:left w:val="nil"/>
              <w:bottom w:val="nil"/>
              <w:right w:val="single" w:sz="4" w:space="0" w:color="auto"/>
            </w:tcBorders>
            <w:shd w:val="clear" w:color="000000" w:fill="FFFFFF"/>
            <w:noWrap/>
            <w:vAlign w:val="bottom"/>
            <w:hideMark/>
          </w:tcPr>
          <w:p w14:paraId="78C12812"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6D20359E"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029F690F"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388E118F"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3D445BC4"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Secretaría de Hacienda y Crédito Público</w:t>
            </w:r>
          </w:p>
        </w:tc>
        <w:tc>
          <w:tcPr>
            <w:tcW w:w="3544" w:type="dxa"/>
            <w:tcBorders>
              <w:top w:val="nil"/>
              <w:left w:val="nil"/>
              <w:bottom w:val="nil"/>
              <w:right w:val="single" w:sz="4" w:space="0" w:color="auto"/>
            </w:tcBorders>
            <w:shd w:val="clear" w:color="000000" w:fill="FFFFFF"/>
            <w:noWrap/>
            <w:vAlign w:val="bottom"/>
            <w:hideMark/>
          </w:tcPr>
          <w:p w14:paraId="02813D42"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xml:space="preserve">ISR </w:t>
            </w:r>
            <w:proofErr w:type="spellStart"/>
            <w:r w:rsidRPr="00BC63F6">
              <w:rPr>
                <w:rFonts w:asciiTheme="minorHAnsi" w:eastAsia="Times New Roman" w:hAnsiTheme="minorHAnsi" w:cstheme="minorHAnsi"/>
                <w:sz w:val="14"/>
                <w:szCs w:val="14"/>
                <w:lang w:val="en-US"/>
              </w:rPr>
              <w:t>sueldos</w:t>
            </w:r>
            <w:proofErr w:type="spellEnd"/>
            <w:r w:rsidRPr="00BC63F6">
              <w:rPr>
                <w:rFonts w:asciiTheme="minorHAnsi" w:eastAsia="Times New Roman" w:hAnsiTheme="minorHAnsi" w:cstheme="minorHAnsi"/>
                <w:sz w:val="14"/>
                <w:szCs w:val="14"/>
                <w:lang w:val="en-US"/>
              </w:rPr>
              <w:t xml:space="preserve"> y </w:t>
            </w:r>
            <w:proofErr w:type="spellStart"/>
            <w:r w:rsidRPr="00BC63F6">
              <w:rPr>
                <w:rFonts w:asciiTheme="minorHAnsi" w:eastAsia="Times New Roman" w:hAnsiTheme="minorHAnsi" w:cstheme="minorHAnsi"/>
                <w:sz w:val="14"/>
                <w:szCs w:val="14"/>
                <w:lang w:val="en-US"/>
              </w:rPr>
              <w:t>salarios</w:t>
            </w:r>
            <w:proofErr w:type="spellEnd"/>
          </w:p>
        </w:tc>
        <w:tc>
          <w:tcPr>
            <w:tcW w:w="1031" w:type="dxa"/>
            <w:tcBorders>
              <w:top w:val="nil"/>
              <w:left w:val="nil"/>
              <w:bottom w:val="nil"/>
              <w:right w:val="single" w:sz="4" w:space="0" w:color="auto"/>
            </w:tcBorders>
            <w:shd w:val="clear" w:color="000000" w:fill="FFFFFF"/>
            <w:noWrap/>
            <w:vAlign w:val="bottom"/>
            <w:hideMark/>
          </w:tcPr>
          <w:p w14:paraId="3317B24B" w14:textId="010461FF"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$352,525</w:t>
            </w:r>
          </w:p>
        </w:tc>
        <w:tc>
          <w:tcPr>
            <w:tcW w:w="1095" w:type="dxa"/>
            <w:tcBorders>
              <w:top w:val="nil"/>
              <w:left w:val="nil"/>
              <w:bottom w:val="nil"/>
              <w:right w:val="single" w:sz="4" w:space="0" w:color="auto"/>
            </w:tcBorders>
            <w:shd w:val="clear" w:color="000000" w:fill="FFFFFF"/>
            <w:noWrap/>
            <w:vAlign w:val="bottom"/>
            <w:hideMark/>
          </w:tcPr>
          <w:p w14:paraId="2F1FAC42"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464B1CAB"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07B5DFD8"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6759153E"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5F90D911"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Secretaría de Hacienda y Crédito Público</w:t>
            </w:r>
          </w:p>
        </w:tc>
        <w:tc>
          <w:tcPr>
            <w:tcW w:w="3544" w:type="dxa"/>
            <w:tcBorders>
              <w:top w:val="nil"/>
              <w:left w:val="nil"/>
              <w:bottom w:val="nil"/>
              <w:right w:val="single" w:sz="4" w:space="0" w:color="auto"/>
            </w:tcBorders>
            <w:shd w:val="clear" w:color="000000" w:fill="FFFFFF"/>
            <w:noWrap/>
            <w:vAlign w:val="bottom"/>
            <w:hideMark/>
          </w:tcPr>
          <w:p w14:paraId="52E45072"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xml:space="preserve">ISR </w:t>
            </w:r>
            <w:proofErr w:type="spellStart"/>
            <w:r w:rsidRPr="00BC63F6">
              <w:rPr>
                <w:rFonts w:asciiTheme="minorHAnsi" w:eastAsia="Times New Roman" w:hAnsiTheme="minorHAnsi" w:cstheme="minorHAnsi"/>
                <w:sz w:val="14"/>
                <w:szCs w:val="14"/>
                <w:lang w:val="en-US"/>
              </w:rPr>
              <w:t>asimilables</w:t>
            </w:r>
            <w:proofErr w:type="spellEnd"/>
            <w:r w:rsidRPr="00BC63F6">
              <w:rPr>
                <w:rFonts w:asciiTheme="minorHAnsi" w:eastAsia="Times New Roman" w:hAnsiTheme="minorHAnsi" w:cstheme="minorHAnsi"/>
                <w:sz w:val="14"/>
                <w:szCs w:val="14"/>
                <w:lang w:val="en-US"/>
              </w:rPr>
              <w:t xml:space="preserve"> a </w:t>
            </w:r>
            <w:proofErr w:type="spellStart"/>
            <w:r w:rsidRPr="00BC63F6">
              <w:rPr>
                <w:rFonts w:asciiTheme="minorHAnsi" w:eastAsia="Times New Roman" w:hAnsiTheme="minorHAnsi" w:cstheme="minorHAnsi"/>
                <w:sz w:val="14"/>
                <w:szCs w:val="14"/>
                <w:lang w:val="en-US"/>
              </w:rPr>
              <w:t>sueldos</w:t>
            </w:r>
            <w:proofErr w:type="spellEnd"/>
          </w:p>
        </w:tc>
        <w:tc>
          <w:tcPr>
            <w:tcW w:w="1031" w:type="dxa"/>
            <w:tcBorders>
              <w:top w:val="nil"/>
              <w:left w:val="nil"/>
              <w:bottom w:val="nil"/>
              <w:right w:val="single" w:sz="4" w:space="0" w:color="auto"/>
            </w:tcBorders>
            <w:shd w:val="clear" w:color="000000" w:fill="FFFFFF"/>
            <w:noWrap/>
            <w:vAlign w:val="bottom"/>
            <w:hideMark/>
          </w:tcPr>
          <w:p w14:paraId="1BEEF524" w14:textId="68840E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$12,266</w:t>
            </w:r>
          </w:p>
        </w:tc>
        <w:tc>
          <w:tcPr>
            <w:tcW w:w="1095" w:type="dxa"/>
            <w:tcBorders>
              <w:top w:val="nil"/>
              <w:left w:val="nil"/>
              <w:bottom w:val="nil"/>
              <w:right w:val="single" w:sz="4" w:space="0" w:color="auto"/>
            </w:tcBorders>
            <w:shd w:val="clear" w:color="000000" w:fill="FFFFFF"/>
            <w:noWrap/>
            <w:vAlign w:val="bottom"/>
            <w:hideMark/>
          </w:tcPr>
          <w:p w14:paraId="393F23BF"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3201BB3C"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4A97B47F"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38F446F3"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0E52B7D0"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Secretaría de Hacienda y Crédito Público</w:t>
            </w:r>
          </w:p>
        </w:tc>
        <w:tc>
          <w:tcPr>
            <w:tcW w:w="3544" w:type="dxa"/>
            <w:tcBorders>
              <w:top w:val="nil"/>
              <w:left w:val="nil"/>
              <w:bottom w:val="nil"/>
              <w:right w:val="single" w:sz="4" w:space="0" w:color="auto"/>
            </w:tcBorders>
            <w:shd w:val="clear" w:color="000000" w:fill="FFFFFF"/>
            <w:noWrap/>
            <w:vAlign w:val="bottom"/>
            <w:hideMark/>
          </w:tcPr>
          <w:p w14:paraId="166270BF"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ISR por servicios profesionales / RESICO</w:t>
            </w:r>
          </w:p>
        </w:tc>
        <w:tc>
          <w:tcPr>
            <w:tcW w:w="1031" w:type="dxa"/>
            <w:tcBorders>
              <w:top w:val="nil"/>
              <w:left w:val="nil"/>
              <w:bottom w:val="nil"/>
              <w:right w:val="single" w:sz="4" w:space="0" w:color="auto"/>
            </w:tcBorders>
            <w:shd w:val="clear" w:color="000000" w:fill="FFFFFF"/>
            <w:noWrap/>
            <w:vAlign w:val="bottom"/>
            <w:hideMark/>
          </w:tcPr>
          <w:p w14:paraId="598BFC1E" w14:textId="4D26279A"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$2,08</w:t>
            </w:r>
            <w:r w:rsidR="00DE0FF6">
              <w:rPr>
                <w:rFonts w:asciiTheme="minorHAnsi" w:eastAsia="Times New Roman" w:hAnsiTheme="minorHAnsi" w:cstheme="minorHAnsi"/>
                <w:sz w:val="14"/>
                <w:szCs w:val="14"/>
                <w:lang w:val="en-US"/>
              </w:rPr>
              <w:t>5</w:t>
            </w:r>
          </w:p>
        </w:tc>
        <w:tc>
          <w:tcPr>
            <w:tcW w:w="1095" w:type="dxa"/>
            <w:tcBorders>
              <w:top w:val="nil"/>
              <w:left w:val="nil"/>
              <w:bottom w:val="nil"/>
              <w:right w:val="single" w:sz="4" w:space="0" w:color="auto"/>
            </w:tcBorders>
            <w:shd w:val="clear" w:color="000000" w:fill="FFFFFF"/>
            <w:noWrap/>
            <w:vAlign w:val="bottom"/>
            <w:hideMark/>
          </w:tcPr>
          <w:p w14:paraId="6A53F598"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68281E2F"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0778BFAC"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3E5DD8EA"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31576206"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Secretaría de Hacienda y Crédito Público</w:t>
            </w:r>
          </w:p>
        </w:tc>
        <w:tc>
          <w:tcPr>
            <w:tcW w:w="3544" w:type="dxa"/>
            <w:tcBorders>
              <w:top w:val="nil"/>
              <w:left w:val="nil"/>
              <w:bottom w:val="nil"/>
              <w:right w:val="single" w:sz="4" w:space="0" w:color="auto"/>
            </w:tcBorders>
            <w:shd w:val="clear" w:color="000000" w:fill="FFFFFF"/>
            <w:noWrap/>
            <w:vAlign w:val="bottom"/>
            <w:hideMark/>
          </w:tcPr>
          <w:p w14:paraId="005851EE"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xml:space="preserve">IVA por </w:t>
            </w:r>
            <w:proofErr w:type="spellStart"/>
            <w:r w:rsidRPr="00BC63F6">
              <w:rPr>
                <w:rFonts w:asciiTheme="minorHAnsi" w:eastAsia="Times New Roman" w:hAnsiTheme="minorHAnsi" w:cstheme="minorHAnsi"/>
                <w:sz w:val="14"/>
                <w:szCs w:val="14"/>
                <w:lang w:val="en-US"/>
              </w:rPr>
              <w:t>pagar</w:t>
            </w:r>
            <w:proofErr w:type="spellEnd"/>
          </w:p>
        </w:tc>
        <w:tc>
          <w:tcPr>
            <w:tcW w:w="1031" w:type="dxa"/>
            <w:tcBorders>
              <w:top w:val="nil"/>
              <w:left w:val="nil"/>
              <w:bottom w:val="nil"/>
              <w:right w:val="single" w:sz="4" w:space="0" w:color="auto"/>
            </w:tcBorders>
            <w:shd w:val="clear" w:color="000000" w:fill="FFFFFF"/>
            <w:noWrap/>
            <w:vAlign w:val="bottom"/>
            <w:hideMark/>
          </w:tcPr>
          <w:p w14:paraId="574BD174" w14:textId="1C0C2141"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$115,36</w:t>
            </w:r>
            <w:r w:rsidR="00DE0FF6">
              <w:rPr>
                <w:rFonts w:asciiTheme="minorHAnsi" w:eastAsia="Times New Roman" w:hAnsiTheme="minorHAnsi" w:cstheme="minorHAnsi"/>
                <w:sz w:val="14"/>
                <w:szCs w:val="14"/>
                <w:lang w:val="en-US"/>
              </w:rPr>
              <w:t>6</w:t>
            </w:r>
          </w:p>
        </w:tc>
        <w:tc>
          <w:tcPr>
            <w:tcW w:w="1095" w:type="dxa"/>
            <w:tcBorders>
              <w:top w:val="nil"/>
              <w:left w:val="nil"/>
              <w:bottom w:val="nil"/>
              <w:right w:val="single" w:sz="4" w:space="0" w:color="auto"/>
            </w:tcBorders>
            <w:shd w:val="clear" w:color="000000" w:fill="FFFFFF"/>
            <w:noWrap/>
            <w:vAlign w:val="bottom"/>
            <w:hideMark/>
          </w:tcPr>
          <w:p w14:paraId="12AF3F9D"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17/01/2024</w:t>
            </w:r>
          </w:p>
        </w:tc>
      </w:tr>
      <w:tr w:rsidR="007440BD" w:rsidRPr="00BC63F6" w14:paraId="26631A76"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661ADB19"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2F5428BF"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4AABF8FC"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Secretaría de Finanzas del Gobierno del Estado</w:t>
            </w:r>
          </w:p>
        </w:tc>
        <w:tc>
          <w:tcPr>
            <w:tcW w:w="3544" w:type="dxa"/>
            <w:tcBorders>
              <w:top w:val="nil"/>
              <w:left w:val="nil"/>
              <w:bottom w:val="nil"/>
              <w:right w:val="single" w:sz="4" w:space="0" w:color="auto"/>
            </w:tcBorders>
            <w:shd w:val="clear" w:color="000000" w:fill="FFFFFF"/>
            <w:noWrap/>
            <w:vAlign w:val="bottom"/>
            <w:hideMark/>
          </w:tcPr>
          <w:p w14:paraId="427BADF8"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xml:space="preserve">3% </w:t>
            </w:r>
            <w:proofErr w:type="spellStart"/>
            <w:r w:rsidRPr="00BC63F6">
              <w:rPr>
                <w:rFonts w:asciiTheme="minorHAnsi" w:eastAsia="Times New Roman" w:hAnsiTheme="minorHAnsi" w:cstheme="minorHAnsi"/>
                <w:sz w:val="14"/>
                <w:szCs w:val="14"/>
                <w:lang w:val="en-US"/>
              </w:rPr>
              <w:t>sobre</w:t>
            </w:r>
            <w:proofErr w:type="spellEnd"/>
            <w:r w:rsidRPr="00BC63F6">
              <w:rPr>
                <w:rFonts w:asciiTheme="minorHAnsi" w:eastAsia="Times New Roman" w:hAnsiTheme="minorHAnsi" w:cstheme="minorHAnsi"/>
                <w:sz w:val="14"/>
                <w:szCs w:val="14"/>
                <w:lang w:val="en-US"/>
              </w:rPr>
              <w:t xml:space="preserve"> </w:t>
            </w:r>
            <w:proofErr w:type="spellStart"/>
            <w:r w:rsidRPr="00BC63F6">
              <w:rPr>
                <w:rFonts w:asciiTheme="minorHAnsi" w:eastAsia="Times New Roman" w:hAnsiTheme="minorHAnsi" w:cstheme="minorHAnsi"/>
                <w:sz w:val="14"/>
                <w:szCs w:val="14"/>
                <w:lang w:val="en-US"/>
              </w:rPr>
              <w:t>nóina</w:t>
            </w:r>
            <w:proofErr w:type="spellEnd"/>
          </w:p>
        </w:tc>
        <w:tc>
          <w:tcPr>
            <w:tcW w:w="1031" w:type="dxa"/>
            <w:tcBorders>
              <w:top w:val="nil"/>
              <w:left w:val="nil"/>
              <w:bottom w:val="nil"/>
              <w:right w:val="single" w:sz="4" w:space="0" w:color="auto"/>
            </w:tcBorders>
            <w:shd w:val="clear" w:color="000000" w:fill="FFFFFF"/>
            <w:noWrap/>
            <w:vAlign w:val="bottom"/>
            <w:hideMark/>
          </w:tcPr>
          <w:p w14:paraId="1DCDD571" w14:textId="61089621"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$18,927</w:t>
            </w:r>
          </w:p>
        </w:tc>
        <w:tc>
          <w:tcPr>
            <w:tcW w:w="1095" w:type="dxa"/>
            <w:tcBorders>
              <w:top w:val="nil"/>
              <w:left w:val="nil"/>
              <w:bottom w:val="nil"/>
              <w:right w:val="single" w:sz="4" w:space="0" w:color="auto"/>
            </w:tcBorders>
            <w:shd w:val="clear" w:color="000000" w:fill="FFFFFF"/>
            <w:noWrap/>
            <w:vAlign w:val="bottom"/>
            <w:hideMark/>
          </w:tcPr>
          <w:p w14:paraId="7C821B6D"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15/01/2024</w:t>
            </w:r>
          </w:p>
        </w:tc>
      </w:tr>
      <w:tr w:rsidR="007440BD" w:rsidRPr="00BC63F6" w14:paraId="588EFDFD"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42FAF011"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2FD895CB"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22F74984"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Secretaría de Finanzas del Gobierno del Estado</w:t>
            </w:r>
          </w:p>
        </w:tc>
        <w:tc>
          <w:tcPr>
            <w:tcW w:w="3544" w:type="dxa"/>
            <w:tcBorders>
              <w:top w:val="nil"/>
              <w:left w:val="nil"/>
              <w:bottom w:val="nil"/>
              <w:right w:val="single" w:sz="4" w:space="0" w:color="auto"/>
            </w:tcBorders>
            <w:shd w:val="clear" w:color="000000" w:fill="FFFFFF"/>
            <w:noWrap/>
            <w:vAlign w:val="bottom"/>
            <w:hideMark/>
          </w:tcPr>
          <w:p w14:paraId="03CC0C59"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Reintegro</w:t>
            </w:r>
            <w:proofErr w:type="spellEnd"/>
            <w:r w:rsidRPr="00BC63F6">
              <w:rPr>
                <w:rFonts w:asciiTheme="minorHAnsi" w:eastAsia="Times New Roman" w:hAnsiTheme="minorHAnsi" w:cstheme="minorHAnsi"/>
                <w:sz w:val="14"/>
                <w:szCs w:val="14"/>
                <w:lang w:val="en-US"/>
              </w:rPr>
              <w:t xml:space="preserve"> de </w:t>
            </w:r>
            <w:proofErr w:type="spellStart"/>
            <w:r w:rsidRPr="00BC63F6">
              <w:rPr>
                <w:rFonts w:asciiTheme="minorHAnsi" w:eastAsia="Times New Roman" w:hAnsiTheme="minorHAnsi" w:cstheme="minorHAnsi"/>
                <w:sz w:val="14"/>
                <w:szCs w:val="14"/>
                <w:lang w:val="en-US"/>
              </w:rPr>
              <w:t>intereses</w:t>
            </w:r>
            <w:proofErr w:type="spellEnd"/>
            <w:r w:rsidRPr="00BC63F6">
              <w:rPr>
                <w:rFonts w:asciiTheme="minorHAnsi" w:eastAsia="Times New Roman" w:hAnsiTheme="minorHAnsi" w:cstheme="minorHAnsi"/>
                <w:sz w:val="14"/>
                <w:szCs w:val="14"/>
                <w:lang w:val="en-US"/>
              </w:rPr>
              <w:t xml:space="preserve"> </w:t>
            </w:r>
            <w:proofErr w:type="spellStart"/>
            <w:r w:rsidRPr="00BC63F6">
              <w:rPr>
                <w:rFonts w:asciiTheme="minorHAnsi" w:eastAsia="Times New Roman" w:hAnsiTheme="minorHAnsi" w:cstheme="minorHAnsi"/>
                <w:sz w:val="14"/>
                <w:szCs w:val="14"/>
                <w:lang w:val="en-US"/>
              </w:rPr>
              <w:t>generados</w:t>
            </w:r>
            <w:proofErr w:type="spellEnd"/>
          </w:p>
        </w:tc>
        <w:tc>
          <w:tcPr>
            <w:tcW w:w="1031" w:type="dxa"/>
            <w:tcBorders>
              <w:top w:val="nil"/>
              <w:left w:val="nil"/>
              <w:bottom w:val="nil"/>
              <w:right w:val="single" w:sz="4" w:space="0" w:color="auto"/>
            </w:tcBorders>
            <w:shd w:val="clear" w:color="000000" w:fill="FFFFFF"/>
            <w:noWrap/>
            <w:vAlign w:val="bottom"/>
            <w:hideMark/>
          </w:tcPr>
          <w:p w14:paraId="46025912" w14:textId="4519B825"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$1,00</w:t>
            </w:r>
            <w:r w:rsidR="00DE0FF6">
              <w:rPr>
                <w:rFonts w:asciiTheme="minorHAnsi" w:eastAsia="Times New Roman" w:hAnsiTheme="minorHAnsi" w:cstheme="minorHAnsi"/>
                <w:sz w:val="14"/>
                <w:szCs w:val="14"/>
                <w:lang w:val="en-US"/>
              </w:rPr>
              <w:t>8</w:t>
            </w:r>
          </w:p>
        </w:tc>
        <w:tc>
          <w:tcPr>
            <w:tcW w:w="1095" w:type="dxa"/>
            <w:tcBorders>
              <w:top w:val="nil"/>
              <w:left w:val="nil"/>
              <w:bottom w:val="nil"/>
              <w:right w:val="single" w:sz="4" w:space="0" w:color="auto"/>
            </w:tcBorders>
            <w:shd w:val="clear" w:color="000000" w:fill="FFFFFF"/>
            <w:noWrap/>
            <w:vAlign w:val="bottom"/>
            <w:hideMark/>
          </w:tcPr>
          <w:p w14:paraId="631FDDDB"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31/01/2024</w:t>
            </w:r>
          </w:p>
        </w:tc>
      </w:tr>
      <w:tr w:rsidR="007440BD" w:rsidRPr="00BC63F6" w14:paraId="448818F4"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00B2AE2D"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61D0B0F7"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31/12/2023</w:t>
            </w:r>
          </w:p>
        </w:tc>
        <w:tc>
          <w:tcPr>
            <w:tcW w:w="2935" w:type="dxa"/>
            <w:tcBorders>
              <w:top w:val="nil"/>
              <w:left w:val="nil"/>
              <w:bottom w:val="nil"/>
              <w:right w:val="single" w:sz="4" w:space="0" w:color="auto"/>
            </w:tcBorders>
            <w:shd w:val="clear" w:color="000000" w:fill="FFFFFF"/>
            <w:noWrap/>
            <w:vAlign w:val="bottom"/>
            <w:hideMark/>
          </w:tcPr>
          <w:p w14:paraId="1E21CB8D"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Teléfonos de México, SAB de CV</w:t>
            </w:r>
          </w:p>
        </w:tc>
        <w:tc>
          <w:tcPr>
            <w:tcW w:w="3544" w:type="dxa"/>
            <w:tcBorders>
              <w:top w:val="nil"/>
              <w:left w:val="nil"/>
              <w:bottom w:val="nil"/>
              <w:right w:val="single" w:sz="4" w:space="0" w:color="auto"/>
            </w:tcBorders>
            <w:shd w:val="clear" w:color="000000" w:fill="FFFFFF"/>
            <w:noWrap/>
            <w:vAlign w:val="bottom"/>
            <w:hideMark/>
          </w:tcPr>
          <w:p w14:paraId="118A9AAB"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Servicio</w:t>
            </w:r>
            <w:proofErr w:type="spellEnd"/>
            <w:r w:rsidRPr="00BC63F6">
              <w:rPr>
                <w:rFonts w:asciiTheme="minorHAnsi" w:eastAsia="Times New Roman" w:hAnsiTheme="minorHAnsi" w:cstheme="minorHAnsi"/>
                <w:sz w:val="14"/>
                <w:szCs w:val="14"/>
                <w:lang w:val="en-US"/>
              </w:rPr>
              <w:t xml:space="preserve"> </w:t>
            </w:r>
            <w:proofErr w:type="spellStart"/>
            <w:r w:rsidRPr="00BC63F6">
              <w:rPr>
                <w:rFonts w:asciiTheme="minorHAnsi" w:eastAsia="Times New Roman" w:hAnsiTheme="minorHAnsi" w:cstheme="minorHAnsi"/>
                <w:sz w:val="14"/>
                <w:szCs w:val="14"/>
                <w:lang w:val="en-US"/>
              </w:rPr>
              <w:t>telefónico</w:t>
            </w:r>
            <w:proofErr w:type="spellEnd"/>
          </w:p>
        </w:tc>
        <w:tc>
          <w:tcPr>
            <w:tcW w:w="1031" w:type="dxa"/>
            <w:tcBorders>
              <w:top w:val="nil"/>
              <w:left w:val="nil"/>
              <w:bottom w:val="nil"/>
              <w:right w:val="single" w:sz="4" w:space="0" w:color="auto"/>
            </w:tcBorders>
            <w:shd w:val="clear" w:color="000000" w:fill="FFFFFF"/>
            <w:noWrap/>
            <w:vAlign w:val="bottom"/>
            <w:hideMark/>
          </w:tcPr>
          <w:p w14:paraId="0D5C5FAD" w14:textId="245254B9"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$5,059</w:t>
            </w:r>
          </w:p>
        </w:tc>
        <w:tc>
          <w:tcPr>
            <w:tcW w:w="1095" w:type="dxa"/>
            <w:tcBorders>
              <w:top w:val="nil"/>
              <w:left w:val="nil"/>
              <w:bottom w:val="nil"/>
              <w:right w:val="single" w:sz="4" w:space="0" w:color="auto"/>
            </w:tcBorders>
            <w:shd w:val="clear" w:color="000000" w:fill="FFFFFF"/>
            <w:noWrap/>
            <w:vAlign w:val="bottom"/>
            <w:hideMark/>
          </w:tcPr>
          <w:p w14:paraId="2BCF2340"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21/01/2024</w:t>
            </w:r>
          </w:p>
        </w:tc>
      </w:tr>
      <w:tr w:rsidR="007440BD" w:rsidRPr="00BC63F6" w14:paraId="3C0D1A43"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34322627"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02EE7406"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20/12/2023</w:t>
            </w:r>
          </w:p>
        </w:tc>
        <w:tc>
          <w:tcPr>
            <w:tcW w:w="2935" w:type="dxa"/>
            <w:tcBorders>
              <w:top w:val="nil"/>
              <w:left w:val="nil"/>
              <w:bottom w:val="nil"/>
              <w:right w:val="single" w:sz="4" w:space="0" w:color="auto"/>
            </w:tcBorders>
            <w:shd w:val="clear" w:color="000000" w:fill="FFFFFF"/>
            <w:noWrap/>
            <w:vAlign w:val="bottom"/>
            <w:hideMark/>
          </w:tcPr>
          <w:p w14:paraId="10E5B318"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Daira Arana Aguilar</w:t>
            </w:r>
          </w:p>
        </w:tc>
        <w:tc>
          <w:tcPr>
            <w:tcW w:w="3544" w:type="dxa"/>
            <w:tcBorders>
              <w:top w:val="nil"/>
              <w:left w:val="nil"/>
              <w:bottom w:val="nil"/>
              <w:right w:val="single" w:sz="4" w:space="0" w:color="auto"/>
            </w:tcBorders>
            <w:shd w:val="clear" w:color="000000" w:fill="FFFFFF"/>
            <w:noWrap/>
            <w:vAlign w:val="bottom"/>
            <w:hideMark/>
          </w:tcPr>
          <w:p w14:paraId="571459F0"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 xml:space="preserve">Impartición de materia "Globalización y </w:t>
            </w:r>
            <w:proofErr w:type="spellStart"/>
            <w:r w:rsidRPr="00BC63F6">
              <w:rPr>
                <w:rFonts w:asciiTheme="minorHAnsi" w:eastAsia="Times New Roman" w:hAnsiTheme="minorHAnsi" w:cstheme="minorHAnsi"/>
                <w:sz w:val="14"/>
                <w:szCs w:val="14"/>
              </w:rPr>
              <w:t>megatendencias</w:t>
            </w:r>
            <w:proofErr w:type="spellEnd"/>
            <w:r w:rsidRPr="00BC63F6">
              <w:rPr>
                <w:rFonts w:asciiTheme="minorHAnsi" w:eastAsia="Times New Roman" w:hAnsiTheme="minorHAnsi" w:cstheme="minorHAnsi"/>
                <w:sz w:val="14"/>
                <w:szCs w:val="14"/>
              </w:rPr>
              <w:t>"</w:t>
            </w:r>
          </w:p>
        </w:tc>
        <w:tc>
          <w:tcPr>
            <w:tcW w:w="1031" w:type="dxa"/>
            <w:tcBorders>
              <w:top w:val="nil"/>
              <w:left w:val="nil"/>
              <w:bottom w:val="nil"/>
              <w:right w:val="single" w:sz="4" w:space="0" w:color="auto"/>
            </w:tcBorders>
            <w:shd w:val="clear" w:color="000000" w:fill="FFFFFF"/>
            <w:noWrap/>
            <w:vAlign w:val="bottom"/>
            <w:hideMark/>
          </w:tcPr>
          <w:p w14:paraId="42CB4233" w14:textId="4B554C0E"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$13,23</w:t>
            </w:r>
            <w:r w:rsidR="00DE0FF6">
              <w:rPr>
                <w:rFonts w:asciiTheme="minorHAnsi" w:eastAsia="Times New Roman" w:hAnsiTheme="minorHAnsi" w:cstheme="minorHAnsi"/>
                <w:sz w:val="14"/>
                <w:szCs w:val="14"/>
                <w:lang w:val="en-US"/>
              </w:rPr>
              <w:t>7</w:t>
            </w:r>
          </w:p>
        </w:tc>
        <w:tc>
          <w:tcPr>
            <w:tcW w:w="1095" w:type="dxa"/>
            <w:tcBorders>
              <w:top w:val="nil"/>
              <w:left w:val="nil"/>
              <w:bottom w:val="nil"/>
              <w:right w:val="single" w:sz="4" w:space="0" w:color="auto"/>
            </w:tcBorders>
            <w:shd w:val="clear" w:color="000000" w:fill="FFFFFF"/>
            <w:noWrap/>
            <w:vAlign w:val="bottom"/>
            <w:hideMark/>
          </w:tcPr>
          <w:p w14:paraId="0AB77B98"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15/01/2024</w:t>
            </w:r>
          </w:p>
        </w:tc>
      </w:tr>
      <w:tr w:rsidR="007440BD" w:rsidRPr="00BC63F6" w14:paraId="4B4560D9" w14:textId="77777777" w:rsidTr="004152BE">
        <w:trPr>
          <w:trHeight w:val="227"/>
        </w:trPr>
        <w:tc>
          <w:tcPr>
            <w:tcW w:w="846" w:type="dxa"/>
            <w:tcBorders>
              <w:top w:val="nil"/>
              <w:left w:val="single" w:sz="4" w:space="0" w:color="auto"/>
              <w:bottom w:val="nil"/>
              <w:right w:val="single" w:sz="4" w:space="0" w:color="auto"/>
            </w:tcBorders>
            <w:shd w:val="clear" w:color="000000" w:fill="FFFFFF"/>
            <w:noWrap/>
            <w:vAlign w:val="bottom"/>
            <w:hideMark/>
          </w:tcPr>
          <w:p w14:paraId="5DB53DFA"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proofErr w:type="spellStart"/>
            <w:r w:rsidRPr="00BC63F6">
              <w:rPr>
                <w:rFonts w:asciiTheme="minorHAnsi" w:eastAsia="Times New Roman" w:hAnsiTheme="minorHAnsi" w:cstheme="minorHAnsi"/>
                <w:sz w:val="14"/>
                <w:szCs w:val="14"/>
                <w:lang w:val="en-US"/>
              </w:rPr>
              <w:t>diciembre</w:t>
            </w:r>
            <w:proofErr w:type="spellEnd"/>
          </w:p>
        </w:tc>
        <w:tc>
          <w:tcPr>
            <w:tcW w:w="892" w:type="dxa"/>
            <w:tcBorders>
              <w:top w:val="nil"/>
              <w:left w:val="nil"/>
              <w:bottom w:val="nil"/>
              <w:right w:val="single" w:sz="4" w:space="0" w:color="auto"/>
            </w:tcBorders>
            <w:shd w:val="clear" w:color="000000" w:fill="FFFFFF"/>
            <w:noWrap/>
            <w:vAlign w:val="bottom"/>
            <w:hideMark/>
          </w:tcPr>
          <w:p w14:paraId="0D177E29" w14:textId="77777777" w:rsidR="007440BD" w:rsidRPr="00BC63F6" w:rsidRDefault="007440BD" w:rsidP="007440BD">
            <w:pPr>
              <w:spacing w:after="0" w:line="240" w:lineRule="auto"/>
              <w:jc w:val="center"/>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29/12/2023</w:t>
            </w:r>
          </w:p>
        </w:tc>
        <w:tc>
          <w:tcPr>
            <w:tcW w:w="2935" w:type="dxa"/>
            <w:tcBorders>
              <w:top w:val="nil"/>
              <w:left w:val="nil"/>
              <w:bottom w:val="nil"/>
              <w:right w:val="single" w:sz="4" w:space="0" w:color="auto"/>
            </w:tcBorders>
            <w:shd w:val="clear" w:color="000000" w:fill="FFFFFF"/>
            <w:noWrap/>
            <w:vAlign w:val="bottom"/>
            <w:hideMark/>
          </w:tcPr>
          <w:p w14:paraId="594F924E"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xml:space="preserve">Ideas y </w:t>
            </w:r>
            <w:proofErr w:type="spellStart"/>
            <w:r w:rsidRPr="00BC63F6">
              <w:rPr>
                <w:rFonts w:asciiTheme="minorHAnsi" w:eastAsia="Times New Roman" w:hAnsiTheme="minorHAnsi" w:cstheme="minorHAnsi"/>
                <w:sz w:val="14"/>
                <w:szCs w:val="14"/>
                <w:lang w:val="en-US"/>
              </w:rPr>
              <w:t>Producción</w:t>
            </w:r>
            <w:proofErr w:type="spellEnd"/>
            <w:r w:rsidRPr="00BC63F6">
              <w:rPr>
                <w:rFonts w:asciiTheme="minorHAnsi" w:eastAsia="Times New Roman" w:hAnsiTheme="minorHAnsi" w:cstheme="minorHAnsi"/>
                <w:sz w:val="14"/>
                <w:szCs w:val="14"/>
                <w:lang w:val="en-US"/>
              </w:rPr>
              <w:t xml:space="preserve"> 247</w:t>
            </w:r>
          </w:p>
        </w:tc>
        <w:tc>
          <w:tcPr>
            <w:tcW w:w="3544" w:type="dxa"/>
            <w:tcBorders>
              <w:top w:val="nil"/>
              <w:left w:val="nil"/>
              <w:bottom w:val="nil"/>
              <w:right w:val="single" w:sz="4" w:space="0" w:color="auto"/>
            </w:tcBorders>
            <w:shd w:val="clear" w:color="000000" w:fill="FFFFFF"/>
            <w:noWrap/>
            <w:vAlign w:val="bottom"/>
            <w:hideMark/>
          </w:tcPr>
          <w:p w14:paraId="5CACA901" w14:textId="77777777" w:rsidR="007440BD" w:rsidRPr="00BC63F6" w:rsidRDefault="007440BD" w:rsidP="007440BD">
            <w:pPr>
              <w:spacing w:after="0" w:line="240" w:lineRule="auto"/>
              <w:rPr>
                <w:rFonts w:asciiTheme="minorHAnsi" w:eastAsia="Times New Roman" w:hAnsiTheme="minorHAnsi" w:cstheme="minorHAnsi"/>
                <w:sz w:val="14"/>
                <w:szCs w:val="14"/>
              </w:rPr>
            </w:pPr>
            <w:r w:rsidRPr="00BC63F6">
              <w:rPr>
                <w:rFonts w:asciiTheme="minorHAnsi" w:eastAsia="Times New Roman" w:hAnsiTheme="minorHAnsi" w:cstheme="minorHAnsi"/>
                <w:sz w:val="14"/>
                <w:szCs w:val="14"/>
              </w:rPr>
              <w:t>Estudio: Sistema Regional de Innovación</w:t>
            </w:r>
          </w:p>
        </w:tc>
        <w:tc>
          <w:tcPr>
            <w:tcW w:w="1031" w:type="dxa"/>
            <w:tcBorders>
              <w:top w:val="nil"/>
              <w:left w:val="nil"/>
              <w:bottom w:val="nil"/>
              <w:right w:val="single" w:sz="4" w:space="0" w:color="auto"/>
            </w:tcBorders>
            <w:shd w:val="clear" w:color="000000" w:fill="FFFFFF"/>
            <w:noWrap/>
            <w:vAlign w:val="bottom"/>
            <w:hideMark/>
          </w:tcPr>
          <w:p w14:paraId="66DC7011" w14:textId="2DB6D1B3"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$780,000</w:t>
            </w:r>
          </w:p>
        </w:tc>
        <w:tc>
          <w:tcPr>
            <w:tcW w:w="1095" w:type="dxa"/>
            <w:tcBorders>
              <w:top w:val="nil"/>
              <w:left w:val="nil"/>
              <w:bottom w:val="nil"/>
              <w:right w:val="single" w:sz="4" w:space="0" w:color="auto"/>
            </w:tcBorders>
            <w:shd w:val="clear" w:color="000000" w:fill="FFFFFF"/>
            <w:noWrap/>
            <w:vAlign w:val="bottom"/>
            <w:hideMark/>
          </w:tcPr>
          <w:p w14:paraId="31C41AD0"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29/02/2024</w:t>
            </w:r>
          </w:p>
        </w:tc>
      </w:tr>
      <w:tr w:rsidR="007440BD" w:rsidRPr="00BC63F6" w14:paraId="50A01A31" w14:textId="77777777" w:rsidTr="00762402">
        <w:trPr>
          <w:trHeight w:val="227"/>
        </w:trPr>
        <w:tc>
          <w:tcPr>
            <w:tcW w:w="846" w:type="dxa"/>
            <w:tcBorders>
              <w:top w:val="single" w:sz="4" w:space="0" w:color="auto"/>
              <w:left w:val="single" w:sz="4" w:space="0" w:color="auto"/>
              <w:bottom w:val="single" w:sz="4" w:space="0" w:color="auto"/>
              <w:right w:val="nil"/>
            </w:tcBorders>
            <w:shd w:val="clear" w:color="000000" w:fill="FFFFFF"/>
            <w:noWrap/>
            <w:vAlign w:val="bottom"/>
            <w:hideMark/>
          </w:tcPr>
          <w:p w14:paraId="3EA73376"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892" w:type="dxa"/>
            <w:tcBorders>
              <w:top w:val="single" w:sz="4" w:space="0" w:color="auto"/>
              <w:left w:val="nil"/>
              <w:bottom w:val="single" w:sz="4" w:space="0" w:color="auto"/>
              <w:right w:val="nil"/>
            </w:tcBorders>
            <w:shd w:val="clear" w:color="000000" w:fill="FFFFFF"/>
            <w:noWrap/>
            <w:vAlign w:val="bottom"/>
            <w:hideMark/>
          </w:tcPr>
          <w:p w14:paraId="2F6E0D9C"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2935" w:type="dxa"/>
            <w:tcBorders>
              <w:top w:val="single" w:sz="4" w:space="0" w:color="auto"/>
              <w:left w:val="nil"/>
              <w:bottom w:val="single" w:sz="4" w:space="0" w:color="auto"/>
              <w:right w:val="nil"/>
            </w:tcBorders>
            <w:shd w:val="clear" w:color="000000" w:fill="FFFFFF"/>
            <w:noWrap/>
            <w:vAlign w:val="bottom"/>
            <w:hideMark/>
          </w:tcPr>
          <w:p w14:paraId="2C0CE80C"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3544" w:type="dxa"/>
            <w:tcBorders>
              <w:top w:val="single" w:sz="4" w:space="0" w:color="auto"/>
              <w:left w:val="nil"/>
              <w:bottom w:val="single" w:sz="4" w:space="0" w:color="auto"/>
              <w:right w:val="nil"/>
            </w:tcBorders>
            <w:shd w:val="clear" w:color="000000" w:fill="FFFFFF"/>
            <w:noWrap/>
            <w:vAlign w:val="bottom"/>
            <w:hideMark/>
          </w:tcPr>
          <w:p w14:paraId="062EEE0D" w14:textId="1E3542FE" w:rsidR="007440BD" w:rsidRPr="00BC63F6" w:rsidRDefault="007440BD" w:rsidP="004152BE">
            <w:pPr>
              <w:spacing w:after="0" w:line="240" w:lineRule="auto"/>
              <w:jc w:val="right"/>
              <w:rPr>
                <w:rFonts w:asciiTheme="minorHAnsi" w:eastAsia="Times New Roman" w:hAnsiTheme="minorHAnsi" w:cstheme="minorHAnsi"/>
                <w:b/>
                <w:bCs/>
                <w:sz w:val="14"/>
                <w:szCs w:val="14"/>
                <w:lang w:val="en-US"/>
              </w:rPr>
            </w:pPr>
            <w:r w:rsidRPr="00BC63F6">
              <w:rPr>
                <w:rFonts w:asciiTheme="minorHAnsi" w:eastAsia="Times New Roman" w:hAnsiTheme="minorHAnsi" w:cstheme="minorHAnsi"/>
                <w:b/>
                <w:bCs/>
                <w:sz w:val="14"/>
                <w:szCs w:val="14"/>
                <w:lang w:val="en-US"/>
              </w:rPr>
              <w:t> </w:t>
            </w:r>
            <w:r w:rsidR="004152BE" w:rsidRPr="004152BE">
              <w:rPr>
                <w:rFonts w:asciiTheme="minorHAnsi" w:eastAsia="Times New Roman" w:hAnsiTheme="minorHAnsi" w:cstheme="minorHAnsi"/>
                <w:b/>
                <w:bCs/>
                <w:sz w:val="14"/>
                <w:szCs w:val="14"/>
                <w:lang w:val="en-US"/>
              </w:rPr>
              <w:t>TOTAL CORTO PLAZO:</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F2C75" w14:textId="5FD2654B" w:rsidR="007440BD" w:rsidRPr="00BC63F6" w:rsidRDefault="00DE0FF6" w:rsidP="007440BD">
            <w:pPr>
              <w:spacing w:after="0" w:line="240" w:lineRule="auto"/>
              <w:jc w:val="right"/>
              <w:rPr>
                <w:rFonts w:asciiTheme="minorHAnsi" w:eastAsia="Times New Roman" w:hAnsiTheme="minorHAnsi" w:cstheme="minorHAnsi"/>
                <w:sz w:val="14"/>
                <w:szCs w:val="14"/>
                <w:lang w:val="en-US"/>
              </w:rPr>
            </w:pPr>
            <w:r>
              <w:rPr>
                <w:rFonts w:asciiTheme="minorHAnsi" w:eastAsia="Times New Roman" w:hAnsiTheme="minorHAnsi" w:cstheme="minorHAnsi"/>
                <w:sz w:val="14"/>
                <w:szCs w:val="14"/>
                <w:lang w:val="en-US"/>
              </w:rPr>
              <w:fldChar w:fldCharType="begin"/>
            </w:r>
            <w:r>
              <w:rPr>
                <w:rFonts w:asciiTheme="minorHAnsi" w:eastAsia="Times New Roman" w:hAnsiTheme="minorHAnsi" w:cstheme="minorHAnsi"/>
                <w:sz w:val="14"/>
                <w:szCs w:val="14"/>
                <w:lang w:val="en-US"/>
              </w:rPr>
              <w:instrText xml:space="preserve"> =SUM(ABOVE) </w:instrText>
            </w:r>
            <w:r>
              <w:rPr>
                <w:rFonts w:asciiTheme="minorHAnsi" w:eastAsia="Times New Roman" w:hAnsiTheme="minorHAnsi" w:cstheme="minorHAnsi"/>
                <w:sz w:val="14"/>
                <w:szCs w:val="14"/>
                <w:lang w:val="en-US"/>
              </w:rPr>
              <w:fldChar w:fldCharType="separate"/>
            </w:r>
            <w:r>
              <w:rPr>
                <w:rFonts w:asciiTheme="minorHAnsi" w:eastAsia="Times New Roman" w:hAnsiTheme="minorHAnsi" w:cstheme="minorHAnsi"/>
                <w:noProof/>
                <w:sz w:val="14"/>
                <w:szCs w:val="14"/>
                <w:lang w:val="en-US"/>
              </w:rPr>
              <w:t>$1,581,85</w:t>
            </w:r>
            <w:r>
              <w:rPr>
                <w:rFonts w:asciiTheme="minorHAnsi" w:eastAsia="Times New Roman" w:hAnsiTheme="minorHAnsi" w:cstheme="minorHAnsi"/>
                <w:sz w:val="14"/>
                <w:szCs w:val="14"/>
                <w:lang w:val="en-US"/>
              </w:rPr>
              <w:fldChar w:fldCharType="end"/>
            </w:r>
            <w:r>
              <w:rPr>
                <w:rFonts w:asciiTheme="minorHAnsi" w:eastAsia="Times New Roman" w:hAnsiTheme="minorHAnsi" w:cstheme="minorHAnsi"/>
                <w:sz w:val="14"/>
                <w:szCs w:val="14"/>
                <w:lang w:val="en-US"/>
              </w:rPr>
              <w:t>9</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31096623"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r>
      <w:tr w:rsidR="007440BD" w:rsidRPr="00BC63F6" w14:paraId="4A0FB44A" w14:textId="77777777" w:rsidTr="00762402">
        <w:trPr>
          <w:trHeight w:val="227"/>
        </w:trPr>
        <w:tc>
          <w:tcPr>
            <w:tcW w:w="846" w:type="dxa"/>
            <w:tcBorders>
              <w:top w:val="single" w:sz="4" w:space="0" w:color="auto"/>
              <w:left w:val="single" w:sz="4" w:space="0" w:color="auto"/>
              <w:bottom w:val="single" w:sz="4" w:space="0" w:color="auto"/>
            </w:tcBorders>
            <w:shd w:val="clear" w:color="000000" w:fill="FFFFFF"/>
            <w:noWrap/>
            <w:vAlign w:val="bottom"/>
            <w:hideMark/>
          </w:tcPr>
          <w:p w14:paraId="28C8B717"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892" w:type="dxa"/>
            <w:tcBorders>
              <w:top w:val="single" w:sz="4" w:space="0" w:color="auto"/>
              <w:bottom w:val="single" w:sz="4" w:space="0" w:color="auto"/>
            </w:tcBorders>
            <w:shd w:val="clear" w:color="000000" w:fill="FFFFFF"/>
            <w:noWrap/>
            <w:vAlign w:val="bottom"/>
            <w:hideMark/>
          </w:tcPr>
          <w:p w14:paraId="3724AD92"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2935" w:type="dxa"/>
            <w:tcBorders>
              <w:top w:val="single" w:sz="4" w:space="0" w:color="auto"/>
              <w:bottom w:val="single" w:sz="4" w:space="0" w:color="auto"/>
            </w:tcBorders>
            <w:shd w:val="clear" w:color="000000" w:fill="FFFFFF"/>
            <w:noWrap/>
            <w:vAlign w:val="bottom"/>
            <w:hideMark/>
          </w:tcPr>
          <w:p w14:paraId="15238711"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3544" w:type="dxa"/>
            <w:tcBorders>
              <w:top w:val="single" w:sz="4" w:space="0" w:color="auto"/>
              <w:bottom w:val="single" w:sz="4" w:space="0" w:color="auto"/>
            </w:tcBorders>
            <w:shd w:val="clear" w:color="000000" w:fill="FFFFFF"/>
            <w:noWrap/>
            <w:vAlign w:val="bottom"/>
            <w:hideMark/>
          </w:tcPr>
          <w:p w14:paraId="0F016687"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1031" w:type="dxa"/>
            <w:tcBorders>
              <w:top w:val="single" w:sz="4" w:space="0" w:color="auto"/>
              <w:bottom w:val="single" w:sz="4" w:space="0" w:color="auto"/>
            </w:tcBorders>
            <w:shd w:val="clear" w:color="000000" w:fill="FFFFFF"/>
            <w:noWrap/>
            <w:vAlign w:val="bottom"/>
            <w:hideMark/>
          </w:tcPr>
          <w:p w14:paraId="43C70A3B"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1095" w:type="dxa"/>
            <w:tcBorders>
              <w:top w:val="single" w:sz="4" w:space="0" w:color="auto"/>
              <w:bottom w:val="single" w:sz="4" w:space="0" w:color="auto"/>
              <w:right w:val="single" w:sz="4" w:space="0" w:color="auto"/>
            </w:tcBorders>
            <w:shd w:val="clear" w:color="000000" w:fill="FFFFFF"/>
            <w:noWrap/>
            <w:vAlign w:val="bottom"/>
            <w:hideMark/>
          </w:tcPr>
          <w:p w14:paraId="45E05452"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r>
      <w:tr w:rsidR="007440BD" w:rsidRPr="00BC63F6" w14:paraId="68CCC49D" w14:textId="77777777" w:rsidTr="00762402">
        <w:trPr>
          <w:trHeight w:val="227"/>
        </w:trPr>
        <w:tc>
          <w:tcPr>
            <w:tcW w:w="846" w:type="dxa"/>
            <w:tcBorders>
              <w:top w:val="single" w:sz="4" w:space="0" w:color="auto"/>
              <w:left w:val="single" w:sz="4" w:space="0" w:color="auto"/>
              <w:bottom w:val="single" w:sz="4" w:space="0" w:color="auto"/>
              <w:right w:val="nil"/>
            </w:tcBorders>
            <w:shd w:val="clear" w:color="000000" w:fill="FFFFFF"/>
            <w:noWrap/>
            <w:vAlign w:val="bottom"/>
            <w:hideMark/>
          </w:tcPr>
          <w:p w14:paraId="5784674E"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892" w:type="dxa"/>
            <w:tcBorders>
              <w:top w:val="single" w:sz="4" w:space="0" w:color="auto"/>
              <w:left w:val="nil"/>
              <w:bottom w:val="single" w:sz="4" w:space="0" w:color="auto"/>
              <w:right w:val="nil"/>
            </w:tcBorders>
            <w:shd w:val="clear" w:color="000000" w:fill="FFFFFF"/>
            <w:noWrap/>
            <w:vAlign w:val="bottom"/>
            <w:hideMark/>
          </w:tcPr>
          <w:p w14:paraId="0D7BEECF"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2935" w:type="dxa"/>
            <w:tcBorders>
              <w:top w:val="single" w:sz="4" w:space="0" w:color="auto"/>
              <w:left w:val="nil"/>
              <w:bottom w:val="single" w:sz="4" w:space="0" w:color="auto"/>
              <w:right w:val="nil"/>
            </w:tcBorders>
            <w:shd w:val="clear" w:color="000000" w:fill="FFFFFF"/>
            <w:noWrap/>
            <w:vAlign w:val="bottom"/>
            <w:hideMark/>
          </w:tcPr>
          <w:p w14:paraId="66853C03"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c>
          <w:tcPr>
            <w:tcW w:w="3544" w:type="dxa"/>
            <w:tcBorders>
              <w:top w:val="single" w:sz="4" w:space="0" w:color="auto"/>
              <w:left w:val="nil"/>
              <w:bottom w:val="single" w:sz="4" w:space="0" w:color="auto"/>
              <w:right w:val="nil"/>
            </w:tcBorders>
            <w:shd w:val="clear" w:color="000000" w:fill="FFFFFF"/>
            <w:noWrap/>
            <w:vAlign w:val="bottom"/>
            <w:hideMark/>
          </w:tcPr>
          <w:p w14:paraId="205C1D80" w14:textId="30849596" w:rsidR="007440BD" w:rsidRPr="00BC63F6" w:rsidRDefault="007440BD" w:rsidP="004152BE">
            <w:pPr>
              <w:spacing w:after="0" w:line="240" w:lineRule="auto"/>
              <w:jc w:val="right"/>
              <w:rPr>
                <w:rFonts w:asciiTheme="minorHAnsi" w:eastAsia="Times New Roman" w:hAnsiTheme="minorHAnsi" w:cstheme="minorHAnsi"/>
                <w:b/>
                <w:bCs/>
                <w:sz w:val="14"/>
                <w:szCs w:val="14"/>
                <w:lang w:val="en-US"/>
              </w:rPr>
            </w:pPr>
            <w:r w:rsidRPr="00BC63F6">
              <w:rPr>
                <w:rFonts w:asciiTheme="minorHAnsi" w:eastAsia="Times New Roman" w:hAnsiTheme="minorHAnsi" w:cstheme="minorHAnsi"/>
                <w:b/>
                <w:bCs/>
                <w:sz w:val="14"/>
                <w:szCs w:val="14"/>
                <w:lang w:val="en-US"/>
              </w:rPr>
              <w:t> </w:t>
            </w:r>
            <w:r w:rsidR="004152BE" w:rsidRPr="004152BE">
              <w:rPr>
                <w:rFonts w:asciiTheme="minorHAnsi" w:eastAsia="Times New Roman" w:hAnsiTheme="minorHAnsi" w:cstheme="minorHAnsi"/>
                <w:b/>
                <w:bCs/>
                <w:sz w:val="14"/>
                <w:szCs w:val="14"/>
                <w:lang w:val="en-US"/>
              </w:rPr>
              <w:t>TOTAL LARGO PLAZO:</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E48C3F" w14:textId="77777777" w:rsidR="007440BD" w:rsidRPr="00BC63F6" w:rsidRDefault="007440BD" w:rsidP="007440BD">
            <w:pPr>
              <w:spacing w:after="0" w:line="240" w:lineRule="auto"/>
              <w:jc w:val="right"/>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$0.00</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42E51112" w14:textId="77777777" w:rsidR="007440BD" w:rsidRPr="00BC63F6" w:rsidRDefault="007440BD" w:rsidP="007440BD">
            <w:pPr>
              <w:spacing w:after="0" w:line="240" w:lineRule="auto"/>
              <w:rPr>
                <w:rFonts w:asciiTheme="minorHAnsi" w:eastAsia="Times New Roman" w:hAnsiTheme="minorHAnsi" w:cstheme="minorHAnsi"/>
                <w:sz w:val="14"/>
                <w:szCs w:val="14"/>
                <w:lang w:val="en-US"/>
              </w:rPr>
            </w:pPr>
            <w:r w:rsidRPr="00BC63F6">
              <w:rPr>
                <w:rFonts w:asciiTheme="minorHAnsi" w:eastAsia="Times New Roman" w:hAnsiTheme="minorHAnsi" w:cstheme="minorHAnsi"/>
                <w:sz w:val="14"/>
                <w:szCs w:val="14"/>
                <w:lang w:val="en-US"/>
              </w:rPr>
              <w:t> </w:t>
            </w:r>
          </w:p>
        </w:tc>
      </w:tr>
    </w:tbl>
    <w:p w14:paraId="0165B1F8" w14:textId="069DA9F2" w:rsidR="00A80C9B" w:rsidRDefault="00A80C9B" w:rsidP="00A80C9B">
      <w:pPr>
        <w:pStyle w:val="ROMANOS"/>
        <w:spacing w:after="0" w:line="240" w:lineRule="exact"/>
        <w:rPr>
          <w:rFonts w:asciiTheme="minorHAnsi" w:hAnsiTheme="minorHAnsi" w:cstheme="minorHAnsi"/>
          <w:sz w:val="20"/>
          <w:szCs w:val="20"/>
          <w:lang w:val="es-MX"/>
        </w:rPr>
      </w:pPr>
    </w:p>
    <w:p w14:paraId="5021DBCB" w14:textId="6E10C06D" w:rsidR="00030E94" w:rsidRDefault="00762402" w:rsidP="00762402">
      <w:pPr>
        <w:pStyle w:val="ROMANOS"/>
        <w:spacing w:after="0" w:line="240" w:lineRule="exact"/>
        <w:ind w:hanging="11"/>
        <w:rPr>
          <w:rFonts w:asciiTheme="minorHAnsi" w:hAnsiTheme="minorHAnsi" w:cstheme="minorHAnsi"/>
          <w:sz w:val="20"/>
          <w:szCs w:val="20"/>
          <w:lang w:val="es-MX"/>
        </w:rPr>
      </w:pPr>
      <w:r w:rsidRPr="00762402">
        <w:rPr>
          <w:rFonts w:asciiTheme="minorHAnsi" w:hAnsiTheme="minorHAnsi" w:cstheme="minorHAnsi"/>
          <w:sz w:val="20"/>
          <w:szCs w:val="20"/>
          <w:lang w:val="es-MX"/>
        </w:rPr>
        <w:t>A la fecha del presente informe, se cuenta con el recurso para realizar los pagos de dichos pasivos, los cuales serán liquidados en el mes de enero de 2024.</w:t>
      </w:r>
    </w:p>
    <w:p w14:paraId="38066601" w14:textId="68840D00" w:rsidR="00030E94" w:rsidRDefault="00030E94" w:rsidP="00A80C9B">
      <w:pPr>
        <w:pStyle w:val="ROMANOS"/>
        <w:spacing w:after="0" w:line="240" w:lineRule="exact"/>
        <w:rPr>
          <w:rFonts w:asciiTheme="minorHAnsi" w:hAnsiTheme="minorHAnsi" w:cstheme="minorHAnsi"/>
          <w:sz w:val="20"/>
          <w:szCs w:val="20"/>
          <w:lang w:val="es-MX"/>
        </w:rPr>
      </w:pPr>
    </w:p>
    <w:p w14:paraId="2CF3B4A2" w14:textId="1C657974" w:rsidR="00030E94" w:rsidRDefault="00030E94" w:rsidP="00A80C9B">
      <w:pPr>
        <w:pStyle w:val="ROMANOS"/>
        <w:spacing w:after="0" w:line="240" w:lineRule="exact"/>
        <w:rPr>
          <w:rFonts w:asciiTheme="minorHAnsi" w:hAnsiTheme="minorHAnsi" w:cstheme="minorHAnsi"/>
          <w:sz w:val="20"/>
          <w:szCs w:val="20"/>
          <w:lang w:val="es-MX"/>
        </w:rPr>
      </w:pPr>
    </w:p>
    <w:p w14:paraId="351D1FBF" w14:textId="316A3B0C" w:rsidR="00A80C9B" w:rsidRPr="00B1243C" w:rsidRDefault="00A80C9B" w:rsidP="00A80C9B">
      <w:pPr>
        <w:pStyle w:val="ROMANOS"/>
        <w:spacing w:after="0" w:line="240" w:lineRule="exact"/>
        <w:rPr>
          <w:rFonts w:asciiTheme="minorHAnsi" w:hAnsiTheme="minorHAnsi" w:cstheme="minorHAnsi"/>
          <w:sz w:val="20"/>
          <w:szCs w:val="20"/>
          <w:lang w:val="es-MX"/>
        </w:rPr>
      </w:pPr>
    </w:p>
    <w:p w14:paraId="3FDCC57C" w14:textId="2EEA4B1E" w:rsidR="00AF5955" w:rsidRDefault="00434C69" w:rsidP="00AF5955">
      <w:pPr>
        <w:pStyle w:val="ROMANOS"/>
        <w:numPr>
          <w:ilvl w:val="0"/>
          <w:numId w:val="8"/>
        </w:numPr>
        <w:spacing w:after="0" w:line="240" w:lineRule="exact"/>
        <w:rPr>
          <w:rFonts w:asciiTheme="minorHAnsi" w:hAnsiTheme="minorHAnsi" w:cstheme="minorHAnsi"/>
          <w:sz w:val="20"/>
          <w:szCs w:val="20"/>
          <w:lang w:val="es-MX"/>
        </w:rPr>
      </w:pPr>
      <w:r w:rsidRPr="00B1243C">
        <w:rPr>
          <w:rFonts w:asciiTheme="minorHAnsi" w:hAnsiTheme="minorHAnsi" w:cstheme="minorHAnsi"/>
          <w:sz w:val="20"/>
          <w:szCs w:val="20"/>
          <w:lang w:val="es-MX"/>
        </w:rPr>
        <w:t>F</w:t>
      </w:r>
      <w:r w:rsidR="00AF5955" w:rsidRPr="00B1243C">
        <w:rPr>
          <w:rFonts w:asciiTheme="minorHAnsi" w:hAnsiTheme="minorHAnsi" w:cstheme="minorHAnsi"/>
          <w:sz w:val="20"/>
          <w:szCs w:val="20"/>
          <w:lang w:val="es-MX"/>
        </w:rPr>
        <w:t xml:space="preserve">ondos y </w:t>
      </w:r>
      <w:r w:rsidRPr="00B1243C">
        <w:rPr>
          <w:rFonts w:asciiTheme="minorHAnsi" w:hAnsiTheme="minorHAnsi" w:cstheme="minorHAnsi"/>
          <w:sz w:val="20"/>
          <w:szCs w:val="20"/>
          <w:lang w:val="es-MX"/>
        </w:rPr>
        <w:t>B</w:t>
      </w:r>
      <w:r w:rsidR="00AF5955" w:rsidRPr="00B1243C">
        <w:rPr>
          <w:rFonts w:asciiTheme="minorHAnsi" w:hAnsiTheme="minorHAnsi" w:cstheme="minorHAnsi"/>
          <w:sz w:val="20"/>
          <w:szCs w:val="20"/>
          <w:lang w:val="es-MX"/>
        </w:rPr>
        <w:t>ienes de Terceros en Garantía y/o Ad</w:t>
      </w:r>
      <w:r w:rsidRPr="00B1243C">
        <w:rPr>
          <w:rFonts w:asciiTheme="minorHAnsi" w:hAnsiTheme="minorHAnsi" w:cstheme="minorHAnsi"/>
          <w:sz w:val="20"/>
          <w:szCs w:val="20"/>
          <w:lang w:val="es-MX"/>
        </w:rPr>
        <w:t>ministración</w:t>
      </w:r>
      <w:r w:rsidR="00AF5955" w:rsidRPr="00B1243C">
        <w:rPr>
          <w:rFonts w:asciiTheme="minorHAnsi" w:hAnsiTheme="minorHAnsi" w:cstheme="minorHAnsi"/>
          <w:sz w:val="20"/>
          <w:szCs w:val="20"/>
          <w:lang w:val="es-MX"/>
        </w:rPr>
        <w:t xml:space="preserve"> a Corto y Largo </w:t>
      </w:r>
      <w:r w:rsidRPr="00B1243C">
        <w:rPr>
          <w:rFonts w:asciiTheme="minorHAnsi" w:hAnsiTheme="minorHAnsi" w:cstheme="minorHAnsi"/>
          <w:sz w:val="20"/>
          <w:szCs w:val="20"/>
          <w:lang w:val="es-MX"/>
        </w:rPr>
        <w:t>P</w:t>
      </w:r>
      <w:r w:rsidR="00AF5955" w:rsidRPr="00B1243C">
        <w:rPr>
          <w:rFonts w:asciiTheme="minorHAnsi" w:hAnsiTheme="minorHAnsi" w:cstheme="minorHAnsi"/>
          <w:sz w:val="20"/>
          <w:szCs w:val="20"/>
          <w:lang w:val="es-MX"/>
        </w:rPr>
        <w:t>lazo.</w:t>
      </w:r>
    </w:p>
    <w:p w14:paraId="6D507E99" w14:textId="36ED5B79" w:rsidR="000668B8" w:rsidRDefault="000668B8" w:rsidP="000668B8">
      <w:pPr>
        <w:pStyle w:val="ROMANOS"/>
        <w:tabs>
          <w:tab w:val="clear" w:pos="720"/>
        </w:tabs>
        <w:spacing w:after="0" w:line="240" w:lineRule="exact"/>
        <w:ind w:left="1134"/>
        <w:rPr>
          <w:rFonts w:asciiTheme="minorHAnsi" w:hAnsiTheme="minorHAnsi" w:cstheme="minorHAnsi"/>
          <w:sz w:val="20"/>
          <w:szCs w:val="20"/>
          <w:lang w:val="es-MX"/>
        </w:rPr>
      </w:pPr>
      <w:r>
        <w:rPr>
          <w:rFonts w:asciiTheme="minorHAnsi" w:hAnsiTheme="minorHAnsi" w:cstheme="minorHAnsi"/>
          <w:sz w:val="20"/>
          <w:szCs w:val="20"/>
          <w:lang w:val="es-MX"/>
        </w:rPr>
        <w:t>NO APLICA.</w:t>
      </w:r>
    </w:p>
    <w:p w14:paraId="0BDD7311" w14:textId="49940E12" w:rsidR="000668B8" w:rsidRDefault="000668B8" w:rsidP="000668B8">
      <w:pPr>
        <w:pStyle w:val="ROMANOS"/>
        <w:spacing w:after="0" w:line="240" w:lineRule="exact"/>
        <w:rPr>
          <w:rFonts w:asciiTheme="minorHAnsi" w:hAnsiTheme="minorHAnsi" w:cstheme="minorHAnsi"/>
          <w:sz w:val="20"/>
          <w:szCs w:val="20"/>
          <w:lang w:val="es-MX"/>
        </w:rPr>
      </w:pPr>
    </w:p>
    <w:p w14:paraId="4FEC9989" w14:textId="77777777" w:rsidR="000668B8" w:rsidRPr="00B1243C" w:rsidRDefault="000668B8" w:rsidP="000668B8">
      <w:pPr>
        <w:pStyle w:val="ROMANOS"/>
        <w:spacing w:after="0" w:line="240" w:lineRule="exact"/>
        <w:rPr>
          <w:rFonts w:asciiTheme="minorHAnsi" w:hAnsiTheme="minorHAnsi" w:cstheme="minorHAnsi"/>
          <w:sz w:val="20"/>
          <w:szCs w:val="20"/>
          <w:lang w:val="es-MX"/>
        </w:rPr>
      </w:pPr>
    </w:p>
    <w:p w14:paraId="13910AAE" w14:textId="5145549A" w:rsidR="00434C69" w:rsidRDefault="00434C69" w:rsidP="00AF5955">
      <w:pPr>
        <w:pStyle w:val="ROMANOS"/>
        <w:numPr>
          <w:ilvl w:val="0"/>
          <w:numId w:val="8"/>
        </w:numPr>
        <w:spacing w:after="0" w:line="240" w:lineRule="exact"/>
        <w:rPr>
          <w:rFonts w:asciiTheme="minorHAnsi" w:hAnsiTheme="minorHAnsi" w:cstheme="minorHAnsi"/>
          <w:sz w:val="20"/>
          <w:szCs w:val="20"/>
          <w:lang w:val="es-MX"/>
        </w:rPr>
      </w:pPr>
      <w:r w:rsidRPr="00B1243C">
        <w:rPr>
          <w:rFonts w:asciiTheme="minorHAnsi" w:hAnsiTheme="minorHAnsi" w:cstheme="minorHAnsi"/>
          <w:sz w:val="20"/>
          <w:szCs w:val="20"/>
          <w:lang w:val="es-MX"/>
        </w:rPr>
        <w:t>Pasivos Diferidos.</w:t>
      </w:r>
    </w:p>
    <w:p w14:paraId="6BCB7BE6" w14:textId="4DD33E21" w:rsidR="000668B8" w:rsidRDefault="000668B8" w:rsidP="000668B8">
      <w:pPr>
        <w:pStyle w:val="ROMANOS"/>
        <w:tabs>
          <w:tab w:val="clear" w:pos="720"/>
        </w:tabs>
        <w:spacing w:after="0" w:line="240" w:lineRule="exact"/>
        <w:ind w:left="1134"/>
        <w:rPr>
          <w:rFonts w:asciiTheme="minorHAnsi" w:hAnsiTheme="minorHAnsi" w:cstheme="minorHAnsi"/>
          <w:sz w:val="20"/>
          <w:szCs w:val="20"/>
          <w:lang w:val="es-MX"/>
        </w:rPr>
      </w:pPr>
      <w:r>
        <w:rPr>
          <w:rFonts w:asciiTheme="minorHAnsi" w:hAnsiTheme="minorHAnsi" w:cstheme="minorHAnsi"/>
          <w:sz w:val="20"/>
          <w:szCs w:val="20"/>
          <w:lang w:val="es-MX"/>
        </w:rPr>
        <w:t>NO APLICA.</w:t>
      </w:r>
    </w:p>
    <w:p w14:paraId="24AB2002" w14:textId="77777777" w:rsidR="000668B8" w:rsidRPr="00B1243C" w:rsidRDefault="000668B8" w:rsidP="000668B8">
      <w:pPr>
        <w:pStyle w:val="ROMANOS"/>
        <w:spacing w:after="0" w:line="240" w:lineRule="exact"/>
        <w:rPr>
          <w:rFonts w:asciiTheme="minorHAnsi" w:hAnsiTheme="minorHAnsi" w:cstheme="minorHAnsi"/>
          <w:sz w:val="20"/>
          <w:szCs w:val="20"/>
          <w:lang w:val="es-MX"/>
        </w:rPr>
      </w:pPr>
    </w:p>
    <w:p w14:paraId="3E536684" w14:textId="76C17B6E" w:rsidR="00434C69" w:rsidRDefault="00434C69" w:rsidP="00AF5955">
      <w:pPr>
        <w:pStyle w:val="ROMANOS"/>
        <w:numPr>
          <w:ilvl w:val="0"/>
          <w:numId w:val="8"/>
        </w:numPr>
        <w:spacing w:after="0" w:line="240" w:lineRule="exact"/>
        <w:rPr>
          <w:rFonts w:asciiTheme="minorHAnsi" w:hAnsiTheme="minorHAnsi" w:cstheme="minorHAnsi"/>
          <w:sz w:val="20"/>
          <w:szCs w:val="20"/>
          <w:lang w:val="es-MX"/>
        </w:rPr>
      </w:pPr>
      <w:r w:rsidRPr="00B1243C">
        <w:rPr>
          <w:rFonts w:asciiTheme="minorHAnsi" w:hAnsiTheme="minorHAnsi" w:cstheme="minorHAnsi"/>
          <w:sz w:val="20"/>
          <w:szCs w:val="20"/>
          <w:lang w:val="es-MX"/>
        </w:rPr>
        <w:t>Provisiones.</w:t>
      </w:r>
    </w:p>
    <w:p w14:paraId="60FB93F6" w14:textId="77777777" w:rsidR="000668B8" w:rsidRDefault="000668B8" w:rsidP="000668B8">
      <w:pPr>
        <w:pStyle w:val="ROMANOS"/>
        <w:tabs>
          <w:tab w:val="clear" w:pos="720"/>
        </w:tabs>
        <w:spacing w:after="0" w:line="240" w:lineRule="exact"/>
        <w:ind w:left="723" w:firstLine="0"/>
        <w:rPr>
          <w:rFonts w:asciiTheme="minorHAnsi" w:hAnsiTheme="minorHAnsi" w:cstheme="minorHAnsi"/>
          <w:sz w:val="20"/>
          <w:szCs w:val="20"/>
          <w:lang w:val="es-MX"/>
        </w:rPr>
      </w:pPr>
      <w:r>
        <w:rPr>
          <w:rFonts w:asciiTheme="minorHAnsi" w:hAnsiTheme="minorHAnsi" w:cstheme="minorHAnsi"/>
          <w:sz w:val="20"/>
          <w:szCs w:val="20"/>
          <w:lang w:val="es-MX"/>
        </w:rPr>
        <w:t>NO APLICA.</w:t>
      </w:r>
    </w:p>
    <w:p w14:paraId="77A926D1" w14:textId="2F431A6F" w:rsidR="000668B8" w:rsidRDefault="000668B8" w:rsidP="000668B8">
      <w:pPr>
        <w:pStyle w:val="ROMANOS"/>
        <w:spacing w:after="0" w:line="240" w:lineRule="exact"/>
        <w:rPr>
          <w:rFonts w:asciiTheme="minorHAnsi" w:hAnsiTheme="minorHAnsi" w:cstheme="minorHAnsi"/>
          <w:sz w:val="20"/>
          <w:szCs w:val="20"/>
          <w:lang w:val="es-MX"/>
        </w:rPr>
      </w:pPr>
    </w:p>
    <w:p w14:paraId="3C59ED90" w14:textId="77777777" w:rsidR="000668B8" w:rsidRPr="00B1243C" w:rsidRDefault="000668B8" w:rsidP="000668B8">
      <w:pPr>
        <w:pStyle w:val="ROMANOS"/>
        <w:spacing w:after="0" w:line="240" w:lineRule="exact"/>
        <w:rPr>
          <w:rFonts w:asciiTheme="minorHAnsi" w:hAnsiTheme="minorHAnsi" w:cstheme="minorHAnsi"/>
          <w:sz w:val="20"/>
          <w:szCs w:val="20"/>
          <w:lang w:val="es-MX"/>
        </w:rPr>
      </w:pPr>
    </w:p>
    <w:p w14:paraId="20909D5D" w14:textId="2E683EBA" w:rsidR="00AF5955" w:rsidRDefault="00434C69" w:rsidP="00AF5955">
      <w:pPr>
        <w:pStyle w:val="ROMANOS"/>
        <w:numPr>
          <w:ilvl w:val="0"/>
          <w:numId w:val="8"/>
        </w:numPr>
        <w:spacing w:after="0" w:line="240" w:lineRule="exact"/>
        <w:rPr>
          <w:rFonts w:asciiTheme="minorHAnsi" w:hAnsiTheme="minorHAnsi" w:cstheme="minorHAnsi"/>
          <w:sz w:val="20"/>
          <w:szCs w:val="20"/>
          <w:lang w:val="es-MX"/>
        </w:rPr>
      </w:pPr>
      <w:r w:rsidRPr="00B1243C">
        <w:rPr>
          <w:rFonts w:asciiTheme="minorHAnsi" w:hAnsiTheme="minorHAnsi" w:cstheme="minorHAnsi"/>
          <w:sz w:val="20"/>
          <w:szCs w:val="20"/>
          <w:lang w:val="es-MX"/>
        </w:rPr>
        <w:t>Otros P</w:t>
      </w:r>
      <w:r w:rsidR="00AF5955" w:rsidRPr="00B1243C">
        <w:rPr>
          <w:rFonts w:asciiTheme="minorHAnsi" w:hAnsiTheme="minorHAnsi" w:cstheme="minorHAnsi"/>
          <w:sz w:val="20"/>
          <w:szCs w:val="20"/>
          <w:lang w:val="es-MX"/>
        </w:rPr>
        <w:t>asivo</w:t>
      </w:r>
      <w:r w:rsidRPr="00B1243C">
        <w:rPr>
          <w:rFonts w:asciiTheme="minorHAnsi" w:hAnsiTheme="minorHAnsi" w:cstheme="minorHAnsi"/>
          <w:sz w:val="20"/>
          <w:szCs w:val="20"/>
          <w:lang w:val="es-MX"/>
        </w:rPr>
        <w:t>s</w:t>
      </w:r>
      <w:r w:rsidR="00AF5955" w:rsidRPr="00B1243C">
        <w:rPr>
          <w:rFonts w:asciiTheme="minorHAnsi" w:hAnsiTheme="minorHAnsi" w:cstheme="minorHAnsi"/>
          <w:sz w:val="20"/>
          <w:szCs w:val="20"/>
          <w:lang w:val="es-MX"/>
        </w:rPr>
        <w:t xml:space="preserve"> a corto y largo plazo que impacten en la información financiera.</w:t>
      </w:r>
    </w:p>
    <w:p w14:paraId="7D4C48FB" w14:textId="77777777" w:rsidR="000668B8" w:rsidRDefault="000668B8" w:rsidP="000668B8">
      <w:pPr>
        <w:pStyle w:val="ROMANOS"/>
        <w:tabs>
          <w:tab w:val="clear" w:pos="720"/>
        </w:tabs>
        <w:spacing w:after="0" w:line="240" w:lineRule="exact"/>
        <w:ind w:left="723" w:firstLine="0"/>
        <w:rPr>
          <w:rFonts w:asciiTheme="minorHAnsi" w:hAnsiTheme="minorHAnsi" w:cstheme="minorHAnsi"/>
          <w:sz w:val="20"/>
          <w:szCs w:val="20"/>
          <w:lang w:val="es-MX"/>
        </w:rPr>
      </w:pPr>
      <w:r>
        <w:rPr>
          <w:rFonts w:asciiTheme="minorHAnsi" w:hAnsiTheme="minorHAnsi" w:cstheme="minorHAnsi"/>
          <w:sz w:val="20"/>
          <w:szCs w:val="20"/>
          <w:lang w:val="es-MX"/>
        </w:rPr>
        <w:t>NO APLICA.</w:t>
      </w:r>
    </w:p>
    <w:p w14:paraId="703B30CC" w14:textId="29CBEA09" w:rsidR="000668B8" w:rsidRDefault="000668B8" w:rsidP="000668B8">
      <w:pPr>
        <w:pStyle w:val="ROMANOS"/>
        <w:spacing w:after="0" w:line="240" w:lineRule="exact"/>
        <w:rPr>
          <w:rFonts w:asciiTheme="minorHAnsi" w:hAnsiTheme="minorHAnsi" w:cstheme="minorHAnsi"/>
          <w:sz w:val="20"/>
          <w:szCs w:val="20"/>
          <w:lang w:val="es-MX"/>
        </w:rPr>
      </w:pPr>
    </w:p>
    <w:p w14:paraId="0EDE32B7" w14:textId="7298AF5B" w:rsidR="000668B8" w:rsidRDefault="000668B8" w:rsidP="000668B8">
      <w:pPr>
        <w:pStyle w:val="ROMANOS"/>
        <w:spacing w:after="0" w:line="240" w:lineRule="exact"/>
        <w:rPr>
          <w:rFonts w:asciiTheme="minorHAnsi" w:hAnsiTheme="minorHAnsi" w:cstheme="minorHAnsi"/>
          <w:sz w:val="20"/>
          <w:szCs w:val="20"/>
          <w:lang w:val="es-MX"/>
        </w:rPr>
      </w:pPr>
    </w:p>
    <w:p w14:paraId="668C1EBB" w14:textId="2883E2B2" w:rsidR="000668B8" w:rsidRDefault="000668B8" w:rsidP="000668B8">
      <w:pPr>
        <w:pStyle w:val="ROMANOS"/>
        <w:spacing w:after="0" w:line="240" w:lineRule="exact"/>
        <w:rPr>
          <w:rFonts w:asciiTheme="minorHAnsi" w:hAnsiTheme="minorHAnsi" w:cstheme="minorHAnsi"/>
          <w:sz w:val="20"/>
          <w:szCs w:val="20"/>
          <w:lang w:val="es-MX"/>
        </w:rPr>
      </w:pPr>
    </w:p>
    <w:p w14:paraId="669C9CAE" w14:textId="2133AD22" w:rsidR="000668B8" w:rsidRDefault="000668B8" w:rsidP="000668B8">
      <w:pPr>
        <w:pStyle w:val="ROMANOS"/>
        <w:spacing w:after="0" w:line="240" w:lineRule="exact"/>
        <w:rPr>
          <w:rFonts w:asciiTheme="minorHAnsi" w:hAnsiTheme="minorHAnsi" w:cstheme="minorHAnsi"/>
          <w:sz w:val="20"/>
          <w:szCs w:val="20"/>
          <w:lang w:val="es-MX"/>
        </w:rPr>
      </w:pPr>
    </w:p>
    <w:p w14:paraId="5685B6BC" w14:textId="62C02BC7" w:rsidR="000668B8" w:rsidRDefault="000668B8" w:rsidP="000668B8">
      <w:pPr>
        <w:pStyle w:val="ROMANOS"/>
        <w:spacing w:after="0" w:line="240" w:lineRule="exact"/>
        <w:rPr>
          <w:rFonts w:asciiTheme="minorHAnsi" w:hAnsiTheme="minorHAnsi" w:cstheme="minorHAnsi"/>
          <w:sz w:val="20"/>
          <w:szCs w:val="20"/>
          <w:lang w:val="es-MX"/>
        </w:rPr>
      </w:pPr>
    </w:p>
    <w:p w14:paraId="015C5733" w14:textId="4E89F434" w:rsidR="000668B8" w:rsidRDefault="000668B8" w:rsidP="000668B8">
      <w:pPr>
        <w:pStyle w:val="ROMANOS"/>
        <w:spacing w:after="0" w:line="240" w:lineRule="exact"/>
        <w:rPr>
          <w:rFonts w:asciiTheme="minorHAnsi" w:hAnsiTheme="minorHAnsi" w:cstheme="minorHAnsi"/>
          <w:sz w:val="20"/>
          <w:szCs w:val="20"/>
          <w:lang w:val="es-MX"/>
        </w:rPr>
      </w:pPr>
    </w:p>
    <w:p w14:paraId="1D6A3CF8" w14:textId="0FB1BF60" w:rsidR="000668B8" w:rsidRDefault="000668B8" w:rsidP="000668B8">
      <w:pPr>
        <w:pStyle w:val="ROMANOS"/>
        <w:spacing w:after="0" w:line="240" w:lineRule="exact"/>
        <w:rPr>
          <w:rFonts w:asciiTheme="minorHAnsi" w:hAnsiTheme="minorHAnsi" w:cstheme="minorHAnsi"/>
          <w:sz w:val="20"/>
          <w:szCs w:val="20"/>
          <w:lang w:val="es-MX"/>
        </w:rPr>
      </w:pPr>
    </w:p>
    <w:p w14:paraId="31079214" w14:textId="0A7BD8B1" w:rsidR="000668B8" w:rsidRDefault="000668B8" w:rsidP="000668B8">
      <w:pPr>
        <w:pStyle w:val="ROMANOS"/>
        <w:spacing w:after="0" w:line="240" w:lineRule="exact"/>
        <w:rPr>
          <w:rFonts w:asciiTheme="minorHAnsi" w:hAnsiTheme="minorHAnsi" w:cstheme="minorHAnsi"/>
          <w:sz w:val="20"/>
          <w:szCs w:val="20"/>
          <w:lang w:val="es-MX"/>
        </w:rPr>
      </w:pPr>
    </w:p>
    <w:p w14:paraId="4C34C675" w14:textId="1FAE4D46" w:rsidR="000668B8" w:rsidRDefault="000668B8" w:rsidP="000668B8">
      <w:pPr>
        <w:pStyle w:val="ROMANOS"/>
        <w:spacing w:after="0" w:line="240" w:lineRule="exact"/>
        <w:rPr>
          <w:rFonts w:asciiTheme="minorHAnsi" w:hAnsiTheme="minorHAnsi" w:cstheme="minorHAnsi"/>
          <w:sz w:val="20"/>
          <w:szCs w:val="20"/>
          <w:lang w:val="es-MX"/>
        </w:rPr>
      </w:pPr>
    </w:p>
    <w:p w14:paraId="6102B128" w14:textId="333EF2CD" w:rsidR="00540418" w:rsidRDefault="00540418" w:rsidP="00540418">
      <w:pPr>
        <w:pStyle w:val="INCISO"/>
        <w:spacing w:after="0" w:line="240" w:lineRule="exact"/>
        <w:ind w:left="360"/>
        <w:rPr>
          <w:rFonts w:asciiTheme="minorHAnsi" w:hAnsiTheme="minorHAnsi" w:cstheme="minorHAnsi"/>
          <w:b/>
          <w:smallCaps/>
          <w:sz w:val="20"/>
          <w:szCs w:val="20"/>
        </w:rPr>
      </w:pPr>
      <w:r w:rsidRPr="00B1243C">
        <w:rPr>
          <w:rFonts w:asciiTheme="minorHAnsi" w:hAnsiTheme="minorHAnsi" w:cstheme="minorHAnsi"/>
          <w:b/>
          <w:smallCaps/>
          <w:sz w:val="20"/>
          <w:szCs w:val="20"/>
        </w:rPr>
        <w:t>III)</w:t>
      </w:r>
      <w:r w:rsidRPr="00B1243C">
        <w:rPr>
          <w:rFonts w:asciiTheme="minorHAnsi" w:hAnsiTheme="minorHAnsi" w:cstheme="minorHAnsi"/>
          <w:b/>
          <w:smallCaps/>
          <w:sz w:val="20"/>
          <w:szCs w:val="20"/>
        </w:rPr>
        <w:tab/>
        <w:t>Notas al Estado de Variación en la Hacienda Pública</w:t>
      </w:r>
    </w:p>
    <w:p w14:paraId="10F56A08" w14:textId="31F17A4B" w:rsidR="00762402" w:rsidRDefault="00762402" w:rsidP="00540418">
      <w:pPr>
        <w:pStyle w:val="INCISO"/>
        <w:spacing w:after="0" w:line="240" w:lineRule="exact"/>
        <w:ind w:left="360"/>
        <w:rPr>
          <w:rFonts w:asciiTheme="minorHAnsi" w:hAnsiTheme="minorHAnsi" w:cstheme="minorHAnsi"/>
          <w:b/>
          <w:smallCaps/>
          <w:sz w:val="20"/>
          <w:szCs w:val="20"/>
        </w:rPr>
      </w:pPr>
    </w:p>
    <w:p w14:paraId="1D761D49" w14:textId="77777777" w:rsidR="00762402" w:rsidRPr="00762402" w:rsidRDefault="00762402" w:rsidP="00762402">
      <w:pPr>
        <w:pStyle w:val="Prrafodelista"/>
        <w:numPr>
          <w:ilvl w:val="3"/>
          <w:numId w:val="18"/>
        </w:numPr>
        <w:spacing w:after="0"/>
        <w:ind w:left="425" w:hanging="357"/>
        <w:jc w:val="both"/>
        <w:rPr>
          <w:sz w:val="20"/>
          <w:szCs w:val="20"/>
        </w:rPr>
      </w:pPr>
      <w:r w:rsidRPr="00762402">
        <w:rPr>
          <w:sz w:val="20"/>
          <w:szCs w:val="20"/>
        </w:rPr>
        <w:t>Modificaciones a la Hacienda Pública/Patrimonio Contribuido.</w:t>
      </w:r>
    </w:p>
    <w:p w14:paraId="574E4712" w14:textId="77777777" w:rsidR="00762402" w:rsidRPr="00762402" w:rsidRDefault="00762402" w:rsidP="00762402">
      <w:pPr>
        <w:ind w:left="426"/>
        <w:jc w:val="both"/>
        <w:rPr>
          <w:sz w:val="20"/>
          <w:szCs w:val="20"/>
        </w:rPr>
      </w:pPr>
      <w:r w:rsidRPr="00762402">
        <w:rPr>
          <w:sz w:val="20"/>
          <w:szCs w:val="20"/>
        </w:rPr>
        <w:t>En el periodo que se informa, no hubo modificaciones a la Hacienda Pública/Patrimonio Contribuido.</w:t>
      </w:r>
    </w:p>
    <w:p w14:paraId="7109574D" w14:textId="77777777" w:rsidR="00762402" w:rsidRPr="00762402" w:rsidRDefault="00762402" w:rsidP="00762402">
      <w:pPr>
        <w:pStyle w:val="Prrafodelista"/>
        <w:numPr>
          <w:ilvl w:val="3"/>
          <w:numId w:val="18"/>
        </w:numPr>
        <w:ind w:left="426"/>
        <w:jc w:val="both"/>
        <w:rPr>
          <w:sz w:val="20"/>
          <w:szCs w:val="20"/>
        </w:rPr>
      </w:pPr>
      <w:r w:rsidRPr="00762402">
        <w:rPr>
          <w:sz w:val="20"/>
          <w:szCs w:val="20"/>
        </w:rPr>
        <w:t>Modificaciones a la Hacienda Pública/Patrimonio Generado.</w:t>
      </w:r>
    </w:p>
    <w:p w14:paraId="0E67160B" w14:textId="77777777" w:rsidR="00762402" w:rsidRPr="00762402" w:rsidRDefault="00762402" w:rsidP="00762402">
      <w:pPr>
        <w:spacing w:after="0"/>
        <w:ind w:left="426"/>
        <w:jc w:val="both"/>
        <w:rPr>
          <w:i/>
          <w:iCs/>
          <w:sz w:val="20"/>
          <w:szCs w:val="20"/>
        </w:rPr>
      </w:pPr>
      <w:r w:rsidRPr="00762402">
        <w:rPr>
          <w:i/>
          <w:iCs/>
          <w:sz w:val="20"/>
          <w:szCs w:val="20"/>
        </w:rPr>
        <w:t>Resultados del Ejercicio (Ahorro/Desahorro).</w:t>
      </w:r>
    </w:p>
    <w:p w14:paraId="23C55B38" w14:textId="77AD7A03" w:rsidR="00762402" w:rsidRPr="00762402" w:rsidRDefault="00762402" w:rsidP="00762402">
      <w:pPr>
        <w:ind w:left="851"/>
        <w:jc w:val="both"/>
        <w:rPr>
          <w:sz w:val="20"/>
          <w:szCs w:val="20"/>
        </w:rPr>
      </w:pPr>
      <w:r w:rsidRPr="00762402">
        <w:rPr>
          <w:sz w:val="20"/>
          <w:szCs w:val="20"/>
        </w:rPr>
        <w:t xml:space="preserve">Al 31 de diciembre de 2023 se generó un Ahorro Acumulado de </w:t>
      </w:r>
      <w:r>
        <w:rPr>
          <w:sz w:val="20"/>
          <w:szCs w:val="20"/>
        </w:rPr>
        <w:t>$378,302</w:t>
      </w:r>
      <w:r w:rsidRPr="00762402">
        <w:rPr>
          <w:sz w:val="20"/>
          <w:szCs w:val="20"/>
        </w:rPr>
        <w:t>, esto debido a que en el cuarto trimestre se obtuvieron ingresos por consultorías y servicios</w:t>
      </w:r>
      <w:r>
        <w:rPr>
          <w:sz w:val="20"/>
          <w:szCs w:val="20"/>
        </w:rPr>
        <w:t>,</w:t>
      </w:r>
      <w:r w:rsidRPr="00762402">
        <w:rPr>
          <w:sz w:val="20"/>
          <w:szCs w:val="20"/>
        </w:rPr>
        <w:t xml:space="preserve"> realizados a la Secretaría de Finanzas de</w:t>
      </w:r>
      <w:r>
        <w:rPr>
          <w:sz w:val="20"/>
          <w:szCs w:val="20"/>
        </w:rPr>
        <w:t>l</w:t>
      </w:r>
      <w:r w:rsidRPr="00762402">
        <w:rPr>
          <w:sz w:val="20"/>
          <w:szCs w:val="20"/>
        </w:rPr>
        <w:t xml:space="preserve"> Gobierno del Estado de Tamaulipas, Universidad Politécnica de Altamira, Universidad Politécnica de Victoria y a la Universidad Politécnica de la Región Ribereña.</w:t>
      </w:r>
    </w:p>
    <w:p w14:paraId="65494829" w14:textId="77777777" w:rsidR="00762402" w:rsidRPr="00762402" w:rsidRDefault="00762402" w:rsidP="00762402">
      <w:pPr>
        <w:spacing w:after="0"/>
        <w:ind w:left="425"/>
        <w:jc w:val="both"/>
        <w:rPr>
          <w:i/>
          <w:iCs/>
          <w:sz w:val="20"/>
          <w:szCs w:val="20"/>
        </w:rPr>
      </w:pPr>
      <w:r w:rsidRPr="00762402">
        <w:rPr>
          <w:i/>
          <w:iCs/>
          <w:sz w:val="20"/>
          <w:szCs w:val="20"/>
        </w:rPr>
        <w:t>Resultados de Ejercicios Anteriores.</w:t>
      </w:r>
    </w:p>
    <w:p w14:paraId="47623E69" w14:textId="5AEA2E95" w:rsidR="00762402" w:rsidRPr="00762402" w:rsidRDefault="00AD1EA8" w:rsidP="00762402">
      <w:pPr>
        <w:ind w:left="851"/>
        <w:jc w:val="both"/>
        <w:rPr>
          <w:sz w:val="20"/>
          <w:szCs w:val="20"/>
        </w:rPr>
      </w:pPr>
      <w:r>
        <w:rPr>
          <w:sz w:val="20"/>
          <w:szCs w:val="20"/>
        </w:rPr>
        <w:t>Se realizaron</w:t>
      </w:r>
      <w:r w:rsidR="00762402" w:rsidRPr="00762402">
        <w:rPr>
          <w:sz w:val="20"/>
          <w:szCs w:val="20"/>
        </w:rPr>
        <w:t xml:space="preserve"> movimientos en esta cuenta, </w:t>
      </w:r>
      <w:r>
        <w:rPr>
          <w:sz w:val="20"/>
          <w:szCs w:val="20"/>
        </w:rPr>
        <w:t xml:space="preserve">por </w:t>
      </w:r>
      <w:r w:rsidR="00762402" w:rsidRPr="00762402">
        <w:rPr>
          <w:sz w:val="20"/>
          <w:szCs w:val="20"/>
        </w:rPr>
        <w:t>la cantidad de $86,86</w:t>
      </w:r>
      <w:r>
        <w:rPr>
          <w:sz w:val="20"/>
          <w:szCs w:val="20"/>
        </w:rPr>
        <w:t>8</w:t>
      </w:r>
      <w:r w:rsidR="00762402" w:rsidRPr="00762402">
        <w:rPr>
          <w:sz w:val="20"/>
          <w:szCs w:val="20"/>
        </w:rPr>
        <w:t xml:space="preserve"> correspondiente</w:t>
      </w:r>
      <w:r>
        <w:rPr>
          <w:sz w:val="20"/>
          <w:szCs w:val="20"/>
        </w:rPr>
        <w:t>s</w:t>
      </w:r>
      <w:r w:rsidR="00762402" w:rsidRPr="00762402">
        <w:rPr>
          <w:sz w:val="20"/>
          <w:szCs w:val="20"/>
        </w:rPr>
        <w:t xml:space="preserve"> a la devolución, a la Secretaría de Finanzas, de los recursos no ejercidos ni comprometidos, así como los rendimientos generados del ejercicio 2022.</w:t>
      </w:r>
    </w:p>
    <w:p w14:paraId="1F01231B" w14:textId="061F39B9" w:rsidR="00762402" w:rsidRPr="00762402" w:rsidRDefault="00762402" w:rsidP="00762402">
      <w:pPr>
        <w:ind w:left="851"/>
        <w:jc w:val="both"/>
        <w:rPr>
          <w:sz w:val="20"/>
          <w:szCs w:val="20"/>
        </w:rPr>
      </w:pPr>
      <w:r w:rsidRPr="00762402">
        <w:rPr>
          <w:sz w:val="20"/>
          <w:szCs w:val="20"/>
        </w:rPr>
        <w:t>Es así, que de unos resultados de ejercicios anteriores iniciales de $1,456,26</w:t>
      </w:r>
      <w:r w:rsidR="00AD1EA8">
        <w:rPr>
          <w:sz w:val="20"/>
          <w:szCs w:val="20"/>
        </w:rPr>
        <w:t>9</w:t>
      </w:r>
      <w:r w:rsidRPr="00762402">
        <w:rPr>
          <w:sz w:val="20"/>
          <w:szCs w:val="20"/>
        </w:rPr>
        <w:t>, al 31 de diciembre de 2023 el importe es de $1,369,40</w:t>
      </w:r>
      <w:r w:rsidR="00AD1EA8">
        <w:rPr>
          <w:sz w:val="20"/>
          <w:szCs w:val="20"/>
        </w:rPr>
        <w:t>1.</w:t>
      </w:r>
    </w:p>
    <w:p w14:paraId="17ED4A5E" w14:textId="054AB7B1" w:rsidR="00762402" w:rsidRPr="00762402" w:rsidRDefault="00762402" w:rsidP="00540418">
      <w:pPr>
        <w:pStyle w:val="INCISO"/>
        <w:spacing w:after="0" w:line="240" w:lineRule="exact"/>
        <w:ind w:left="360"/>
        <w:rPr>
          <w:rFonts w:asciiTheme="minorHAnsi" w:hAnsiTheme="minorHAnsi" w:cstheme="minorHAnsi"/>
          <w:bCs/>
          <w:smallCaps/>
          <w:sz w:val="20"/>
          <w:szCs w:val="20"/>
          <w:lang w:val="es-MX"/>
        </w:rPr>
      </w:pPr>
    </w:p>
    <w:p w14:paraId="1E75B5FA" w14:textId="24D305E6" w:rsidR="00762402" w:rsidRPr="00762402" w:rsidRDefault="00762402" w:rsidP="00540418">
      <w:pPr>
        <w:pStyle w:val="INCISO"/>
        <w:spacing w:after="0" w:line="240" w:lineRule="exact"/>
        <w:ind w:left="360"/>
        <w:rPr>
          <w:rFonts w:asciiTheme="minorHAnsi" w:hAnsiTheme="minorHAnsi" w:cstheme="minorHAnsi"/>
          <w:bCs/>
          <w:smallCaps/>
          <w:sz w:val="20"/>
          <w:szCs w:val="20"/>
        </w:rPr>
      </w:pPr>
    </w:p>
    <w:p w14:paraId="757F8BA7" w14:textId="77777777" w:rsidR="00540418" w:rsidRPr="00B1243C" w:rsidRDefault="00540418" w:rsidP="00540418">
      <w:pPr>
        <w:pStyle w:val="INCISO"/>
        <w:spacing w:after="0" w:line="240" w:lineRule="exact"/>
        <w:ind w:left="360"/>
        <w:rPr>
          <w:rFonts w:asciiTheme="minorHAnsi" w:hAnsiTheme="minorHAnsi" w:cstheme="minorHAnsi"/>
          <w:b/>
          <w:smallCaps/>
          <w:sz w:val="20"/>
          <w:szCs w:val="20"/>
        </w:rPr>
      </w:pPr>
      <w:r w:rsidRPr="00B1243C">
        <w:rPr>
          <w:rFonts w:asciiTheme="minorHAnsi" w:hAnsiTheme="minorHAnsi" w:cstheme="minorHAnsi"/>
          <w:b/>
          <w:smallCaps/>
          <w:sz w:val="20"/>
          <w:szCs w:val="20"/>
        </w:rPr>
        <w:t>IV)</w:t>
      </w:r>
      <w:r w:rsidRPr="00B1243C">
        <w:rPr>
          <w:rFonts w:asciiTheme="minorHAnsi" w:hAnsiTheme="minorHAnsi" w:cstheme="minorHAnsi"/>
          <w:b/>
          <w:smallCaps/>
          <w:sz w:val="20"/>
          <w:szCs w:val="20"/>
        </w:rPr>
        <w:tab/>
        <w:t xml:space="preserve">Notas al Estado de Flujos de Efectivo </w:t>
      </w:r>
    </w:p>
    <w:p w14:paraId="391D7CF4" w14:textId="77777777" w:rsidR="00540418" w:rsidRPr="00B1243C" w:rsidRDefault="00540418" w:rsidP="00540418">
      <w:pPr>
        <w:pStyle w:val="INCISO"/>
        <w:spacing w:after="0" w:line="240" w:lineRule="exact"/>
        <w:ind w:left="360"/>
        <w:rPr>
          <w:rFonts w:asciiTheme="minorHAnsi" w:hAnsiTheme="minorHAnsi" w:cstheme="minorHAnsi"/>
          <w:smallCaps/>
          <w:sz w:val="20"/>
          <w:szCs w:val="20"/>
        </w:rPr>
      </w:pPr>
    </w:p>
    <w:p w14:paraId="3B4F7D13" w14:textId="77777777" w:rsidR="00540418" w:rsidRPr="00B1243C" w:rsidRDefault="00540418" w:rsidP="000E6439">
      <w:pPr>
        <w:pStyle w:val="ROMANOS"/>
        <w:spacing w:after="0" w:line="240" w:lineRule="exact"/>
        <w:ind w:left="1140"/>
        <w:rPr>
          <w:rFonts w:asciiTheme="minorHAnsi" w:hAnsiTheme="minorHAnsi" w:cstheme="minorHAnsi"/>
          <w:b/>
          <w:sz w:val="20"/>
          <w:szCs w:val="20"/>
          <w:lang w:val="es-MX"/>
        </w:rPr>
      </w:pPr>
      <w:r w:rsidRPr="00B1243C">
        <w:rPr>
          <w:rFonts w:asciiTheme="minorHAnsi" w:hAnsiTheme="minorHAnsi" w:cstheme="minorHAnsi"/>
          <w:b/>
          <w:sz w:val="20"/>
          <w:szCs w:val="20"/>
          <w:lang w:val="es-MX"/>
        </w:rPr>
        <w:t>Efectivo y equivalentes</w:t>
      </w:r>
    </w:p>
    <w:p w14:paraId="737E12F9" w14:textId="77777777" w:rsidR="005774F0" w:rsidRPr="00B1243C" w:rsidRDefault="003F39C5" w:rsidP="003F39C5">
      <w:pPr>
        <w:pStyle w:val="ROMANOS"/>
        <w:numPr>
          <w:ilvl w:val="0"/>
          <w:numId w:val="9"/>
        </w:numPr>
        <w:spacing w:after="0" w:line="240" w:lineRule="exact"/>
        <w:rPr>
          <w:rFonts w:asciiTheme="minorHAnsi" w:hAnsiTheme="minorHAnsi" w:cstheme="minorHAnsi"/>
          <w:b/>
          <w:sz w:val="20"/>
          <w:szCs w:val="20"/>
          <w:lang w:val="es-MX"/>
        </w:rPr>
      </w:pPr>
      <w:r w:rsidRPr="00B1243C">
        <w:rPr>
          <w:rFonts w:asciiTheme="minorHAnsi" w:hAnsiTheme="minorHAnsi" w:cstheme="minorHAnsi"/>
          <w:sz w:val="20"/>
          <w:szCs w:val="20"/>
          <w:lang w:val="es-MX"/>
        </w:rPr>
        <w:t>El análisis de los saldos inicial y final, del Estado de Flujo de Efectivo en la cuenta de efectivo y equivalentes:</w:t>
      </w:r>
    </w:p>
    <w:p w14:paraId="46AAC8D4" w14:textId="77777777" w:rsidR="00205DB8" w:rsidRPr="00B1243C" w:rsidRDefault="00205DB8"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583"/>
        <w:gridCol w:w="1232"/>
        <w:gridCol w:w="1275"/>
      </w:tblGrid>
      <w:tr w:rsidR="005774F0" w:rsidRPr="00B1243C" w14:paraId="6B2EE80D" w14:textId="77777777" w:rsidTr="00D62258">
        <w:trPr>
          <w:cantSplit/>
          <w:trHeight w:val="200"/>
          <w:jc w:val="center"/>
        </w:trPr>
        <w:tc>
          <w:tcPr>
            <w:tcW w:w="3583" w:type="dxa"/>
            <w:tcBorders>
              <w:top w:val="single" w:sz="6" w:space="0" w:color="auto"/>
              <w:left w:val="single" w:sz="6" w:space="0" w:color="auto"/>
              <w:bottom w:val="single" w:sz="6" w:space="0" w:color="auto"/>
              <w:right w:val="single" w:sz="6" w:space="0" w:color="auto"/>
            </w:tcBorders>
            <w:shd w:val="clear" w:color="auto" w:fill="AB0033"/>
          </w:tcPr>
          <w:p w14:paraId="20E735EC" w14:textId="138D8F65" w:rsidR="005774F0" w:rsidRPr="00B1243C" w:rsidRDefault="00AD1EA8" w:rsidP="003F39C5">
            <w:pPr>
              <w:spacing w:after="0" w:line="224" w:lineRule="exact"/>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Concepto</w:t>
            </w:r>
          </w:p>
        </w:tc>
        <w:tc>
          <w:tcPr>
            <w:tcW w:w="1232" w:type="dxa"/>
            <w:tcBorders>
              <w:top w:val="single" w:sz="6" w:space="0" w:color="auto"/>
              <w:left w:val="single" w:sz="6" w:space="0" w:color="auto"/>
              <w:bottom w:val="single" w:sz="6" w:space="0" w:color="auto"/>
              <w:right w:val="single" w:sz="6" w:space="0" w:color="auto"/>
            </w:tcBorders>
            <w:shd w:val="clear" w:color="auto" w:fill="AB0033"/>
          </w:tcPr>
          <w:p w14:paraId="610C6E75" w14:textId="77777777" w:rsidR="005774F0" w:rsidRPr="00B1243C" w:rsidRDefault="0050622C" w:rsidP="00C7243C">
            <w:pPr>
              <w:spacing w:after="0" w:line="224" w:lineRule="exact"/>
              <w:jc w:val="center"/>
              <w:rPr>
                <w:rFonts w:asciiTheme="minorHAnsi" w:eastAsia="Times New Roman" w:hAnsiTheme="minorHAnsi" w:cstheme="minorHAnsi"/>
                <w:b/>
                <w:color w:val="FFFFFF"/>
                <w:sz w:val="20"/>
                <w:szCs w:val="20"/>
                <w:lang w:eastAsia="es-ES"/>
              </w:rPr>
            </w:pPr>
            <w:r w:rsidRPr="00B1243C">
              <w:rPr>
                <w:rFonts w:asciiTheme="minorHAnsi" w:eastAsia="Times New Roman" w:hAnsiTheme="minorHAnsi" w:cstheme="minorHAnsi"/>
                <w:b/>
                <w:color w:val="FFFFFF"/>
                <w:sz w:val="20"/>
                <w:szCs w:val="20"/>
                <w:lang w:eastAsia="es-ES"/>
              </w:rPr>
              <w:t>202</w:t>
            </w:r>
            <w:r w:rsidR="00C7243C" w:rsidRPr="00B1243C">
              <w:rPr>
                <w:rFonts w:asciiTheme="minorHAnsi" w:eastAsia="Times New Roman" w:hAnsiTheme="minorHAnsi" w:cstheme="minorHAnsi"/>
                <w:b/>
                <w:color w:val="FFFFFF"/>
                <w:sz w:val="20"/>
                <w:szCs w:val="20"/>
                <w:lang w:eastAsia="es-ES"/>
              </w:rPr>
              <w:t>3</w:t>
            </w:r>
          </w:p>
        </w:tc>
        <w:tc>
          <w:tcPr>
            <w:tcW w:w="1275" w:type="dxa"/>
            <w:tcBorders>
              <w:top w:val="single" w:sz="6" w:space="0" w:color="auto"/>
              <w:left w:val="single" w:sz="6" w:space="0" w:color="auto"/>
              <w:bottom w:val="single" w:sz="6" w:space="0" w:color="auto"/>
              <w:right w:val="single" w:sz="6" w:space="0" w:color="auto"/>
            </w:tcBorders>
            <w:shd w:val="clear" w:color="auto" w:fill="AB0033"/>
          </w:tcPr>
          <w:p w14:paraId="34F66289" w14:textId="77777777" w:rsidR="00351DD9" w:rsidRPr="00B1243C" w:rsidRDefault="005774F0" w:rsidP="00C7243C">
            <w:pPr>
              <w:spacing w:after="0" w:line="224" w:lineRule="exact"/>
              <w:jc w:val="center"/>
              <w:rPr>
                <w:rFonts w:asciiTheme="minorHAnsi" w:eastAsia="Times New Roman" w:hAnsiTheme="minorHAnsi" w:cstheme="minorHAnsi"/>
                <w:b/>
                <w:color w:val="FFFFFF"/>
                <w:sz w:val="20"/>
                <w:szCs w:val="20"/>
                <w:lang w:eastAsia="es-ES"/>
              </w:rPr>
            </w:pPr>
            <w:r w:rsidRPr="00B1243C">
              <w:rPr>
                <w:rFonts w:asciiTheme="minorHAnsi" w:eastAsia="Times New Roman" w:hAnsiTheme="minorHAnsi" w:cstheme="minorHAnsi"/>
                <w:b/>
                <w:color w:val="FFFFFF"/>
                <w:sz w:val="20"/>
                <w:szCs w:val="20"/>
                <w:lang w:eastAsia="es-ES"/>
              </w:rPr>
              <w:t>20</w:t>
            </w:r>
            <w:r w:rsidR="007075A0" w:rsidRPr="00B1243C">
              <w:rPr>
                <w:rFonts w:asciiTheme="minorHAnsi" w:eastAsia="Times New Roman" w:hAnsiTheme="minorHAnsi" w:cstheme="minorHAnsi"/>
                <w:b/>
                <w:color w:val="FFFFFF"/>
                <w:sz w:val="20"/>
                <w:szCs w:val="20"/>
                <w:lang w:eastAsia="es-ES"/>
              </w:rPr>
              <w:t>2</w:t>
            </w:r>
            <w:r w:rsidR="00C7243C" w:rsidRPr="00B1243C">
              <w:rPr>
                <w:rFonts w:asciiTheme="minorHAnsi" w:eastAsia="Times New Roman" w:hAnsiTheme="minorHAnsi" w:cstheme="minorHAnsi"/>
                <w:b/>
                <w:color w:val="FFFFFF"/>
                <w:sz w:val="20"/>
                <w:szCs w:val="20"/>
                <w:lang w:eastAsia="es-ES"/>
              </w:rPr>
              <w:t>2</w:t>
            </w:r>
          </w:p>
        </w:tc>
      </w:tr>
      <w:tr w:rsidR="00AD1EA8" w:rsidRPr="00B1243C" w14:paraId="16B65F24"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0189231A" w14:textId="77777777" w:rsidR="00AD1EA8" w:rsidRPr="00B1243C" w:rsidRDefault="00AD1EA8" w:rsidP="00D62258">
            <w:pPr>
              <w:spacing w:after="0" w:line="240" w:lineRule="auto"/>
              <w:rPr>
                <w:rFonts w:asciiTheme="minorHAnsi" w:eastAsia="Times New Roman" w:hAnsiTheme="minorHAnsi" w:cstheme="minorHAnsi"/>
                <w:sz w:val="20"/>
                <w:szCs w:val="20"/>
                <w:lang w:eastAsia="es-ES"/>
              </w:rPr>
            </w:pPr>
            <w:r w:rsidRPr="00B1243C">
              <w:rPr>
                <w:rFonts w:asciiTheme="minorHAnsi" w:hAnsiTheme="minorHAnsi" w:cstheme="minorHAnsi"/>
                <w:sz w:val="20"/>
                <w:szCs w:val="20"/>
              </w:rPr>
              <w:t xml:space="preserve">Efectivo </w:t>
            </w:r>
          </w:p>
        </w:tc>
        <w:tc>
          <w:tcPr>
            <w:tcW w:w="1232" w:type="dxa"/>
            <w:tcBorders>
              <w:top w:val="single" w:sz="6" w:space="0" w:color="000000"/>
              <w:left w:val="single" w:sz="6" w:space="0" w:color="000000"/>
              <w:bottom w:val="single" w:sz="6" w:space="0" w:color="000000"/>
              <w:right w:val="single" w:sz="6" w:space="0" w:color="000000"/>
            </w:tcBorders>
            <w:vAlign w:val="center"/>
          </w:tcPr>
          <w:p w14:paraId="051450F9" w14:textId="522D7592"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$3,43</w:t>
            </w:r>
            <w:r>
              <w:rPr>
                <w:sz w:val="20"/>
                <w:szCs w:val="20"/>
              </w:rPr>
              <w:t>4</w:t>
            </w:r>
          </w:p>
        </w:tc>
        <w:tc>
          <w:tcPr>
            <w:tcW w:w="1275" w:type="dxa"/>
            <w:tcBorders>
              <w:top w:val="single" w:sz="6" w:space="0" w:color="000000"/>
              <w:left w:val="single" w:sz="6" w:space="0" w:color="000000"/>
              <w:bottom w:val="single" w:sz="6" w:space="0" w:color="000000"/>
              <w:right w:val="single" w:sz="6" w:space="0" w:color="000000"/>
            </w:tcBorders>
            <w:vAlign w:val="center"/>
          </w:tcPr>
          <w:p w14:paraId="77732098" w14:textId="7B26EFE3"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r>
      <w:tr w:rsidR="00AD1EA8" w:rsidRPr="00B1243C" w14:paraId="51D8577A"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6D6C9C4D" w14:textId="77777777" w:rsidR="00AD1EA8" w:rsidRPr="00B1243C" w:rsidRDefault="00AD1EA8" w:rsidP="00D62258">
            <w:pPr>
              <w:spacing w:after="0" w:line="240" w:lineRule="auto"/>
              <w:rPr>
                <w:rFonts w:asciiTheme="minorHAnsi" w:eastAsia="Times New Roman" w:hAnsiTheme="minorHAnsi" w:cstheme="minorHAnsi"/>
                <w:sz w:val="20"/>
                <w:szCs w:val="20"/>
                <w:lang w:eastAsia="es-ES"/>
              </w:rPr>
            </w:pPr>
            <w:r w:rsidRPr="00B1243C">
              <w:rPr>
                <w:rFonts w:asciiTheme="minorHAnsi" w:hAnsiTheme="minorHAnsi" w:cstheme="minorHAnsi"/>
                <w:sz w:val="20"/>
                <w:szCs w:val="20"/>
              </w:rPr>
              <w:t xml:space="preserve">Bancos/Tesorería </w:t>
            </w:r>
          </w:p>
        </w:tc>
        <w:tc>
          <w:tcPr>
            <w:tcW w:w="1232" w:type="dxa"/>
            <w:tcBorders>
              <w:top w:val="single" w:sz="6" w:space="0" w:color="000000"/>
              <w:left w:val="single" w:sz="6" w:space="0" w:color="000000"/>
              <w:bottom w:val="single" w:sz="6" w:space="0" w:color="000000"/>
              <w:right w:val="single" w:sz="6" w:space="0" w:color="000000"/>
            </w:tcBorders>
            <w:vAlign w:val="center"/>
          </w:tcPr>
          <w:p w14:paraId="7AB526F6" w14:textId="36E1742B"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$1,822,578</w:t>
            </w:r>
          </w:p>
        </w:tc>
        <w:tc>
          <w:tcPr>
            <w:tcW w:w="1275" w:type="dxa"/>
            <w:tcBorders>
              <w:top w:val="single" w:sz="6" w:space="0" w:color="000000"/>
              <w:left w:val="single" w:sz="6" w:space="0" w:color="000000"/>
              <w:bottom w:val="single" w:sz="6" w:space="0" w:color="000000"/>
              <w:right w:val="single" w:sz="6" w:space="0" w:color="000000"/>
            </w:tcBorders>
            <w:vAlign w:val="center"/>
          </w:tcPr>
          <w:p w14:paraId="12A4A847" w14:textId="5CA481D4"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$847,33</w:t>
            </w:r>
            <w:r>
              <w:rPr>
                <w:sz w:val="20"/>
                <w:szCs w:val="20"/>
              </w:rPr>
              <w:t>2</w:t>
            </w:r>
          </w:p>
        </w:tc>
      </w:tr>
      <w:tr w:rsidR="00AD1EA8" w:rsidRPr="00B1243C" w14:paraId="521A3A99"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73A0B92F" w14:textId="77777777" w:rsidR="00AD1EA8" w:rsidRPr="00B1243C" w:rsidRDefault="00AD1EA8" w:rsidP="00D62258">
            <w:pPr>
              <w:spacing w:after="0" w:line="240" w:lineRule="auto"/>
              <w:rPr>
                <w:rFonts w:asciiTheme="minorHAnsi" w:eastAsia="Times New Roman" w:hAnsiTheme="minorHAnsi" w:cstheme="minorHAnsi"/>
                <w:sz w:val="20"/>
                <w:szCs w:val="20"/>
                <w:lang w:eastAsia="es-ES"/>
              </w:rPr>
            </w:pPr>
            <w:r w:rsidRPr="00B1243C">
              <w:rPr>
                <w:rFonts w:asciiTheme="minorHAnsi" w:hAnsiTheme="minorHAnsi" w:cstheme="minorHAnsi"/>
                <w:sz w:val="20"/>
                <w:szCs w:val="20"/>
              </w:rPr>
              <w:t>Bancos/Dependencias y Otros</w:t>
            </w:r>
          </w:p>
        </w:tc>
        <w:tc>
          <w:tcPr>
            <w:tcW w:w="1232" w:type="dxa"/>
            <w:tcBorders>
              <w:top w:val="single" w:sz="6" w:space="0" w:color="000000"/>
              <w:left w:val="single" w:sz="6" w:space="0" w:color="000000"/>
              <w:bottom w:val="single" w:sz="6" w:space="0" w:color="000000"/>
              <w:right w:val="single" w:sz="6" w:space="0" w:color="000000"/>
            </w:tcBorders>
            <w:vAlign w:val="center"/>
          </w:tcPr>
          <w:p w14:paraId="77ED466B" w14:textId="7655695D"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c>
          <w:tcPr>
            <w:tcW w:w="1275" w:type="dxa"/>
            <w:tcBorders>
              <w:top w:val="single" w:sz="6" w:space="0" w:color="000000"/>
              <w:left w:val="single" w:sz="6" w:space="0" w:color="000000"/>
              <w:bottom w:val="single" w:sz="6" w:space="0" w:color="000000"/>
              <w:right w:val="single" w:sz="6" w:space="0" w:color="000000"/>
            </w:tcBorders>
            <w:vAlign w:val="center"/>
          </w:tcPr>
          <w:p w14:paraId="64B36AEF" w14:textId="358533C9"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r>
      <w:tr w:rsidR="00AD1EA8" w:rsidRPr="00B1243C" w14:paraId="5AC7A61E"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5346EF60" w14:textId="77777777" w:rsidR="00AD1EA8" w:rsidRPr="00B1243C" w:rsidRDefault="00AD1EA8" w:rsidP="00D62258">
            <w:pPr>
              <w:spacing w:after="0" w:line="240" w:lineRule="auto"/>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Inversiones Temporales (hasta 3 meses)</w:t>
            </w:r>
          </w:p>
        </w:tc>
        <w:tc>
          <w:tcPr>
            <w:tcW w:w="1232" w:type="dxa"/>
            <w:tcBorders>
              <w:top w:val="single" w:sz="6" w:space="0" w:color="000000"/>
              <w:left w:val="single" w:sz="6" w:space="0" w:color="000000"/>
              <w:bottom w:val="single" w:sz="6" w:space="0" w:color="000000"/>
              <w:right w:val="single" w:sz="6" w:space="0" w:color="000000"/>
            </w:tcBorders>
            <w:vAlign w:val="center"/>
          </w:tcPr>
          <w:p w14:paraId="635A1003" w14:textId="1EDED35A"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c>
          <w:tcPr>
            <w:tcW w:w="1275" w:type="dxa"/>
            <w:tcBorders>
              <w:top w:val="single" w:sz="6" w:space="0" w:color="000000"/>
              <w:left w:val="single" w:sz="6" w:space="0" w:color="000000"/>
              <w:bottom w:val="single" w:sz="6" w:space="0" w:color="000000"/>
              <w:right w:val="single" w:sz="6" w:space="0" w:color="000000"/>
            </w:tcBorders>
            <w:vAlign w:val="center"/>
          </w:tcPr>
          <w:p w14:paraId="112530A3" w14:textId="5B884C53"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r>
      <w:tr w:rsidR="00AD1EA8" w:rsidRPr="00B1243C" w14:paraId="76C941BB"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383CC2FC" w14:textId="77777777" w:rsidR="00AD1EA8" w:rsidRPr="00B1243C" w:rsidRDefault="00AD1EA8" w:rsidP="00D62258">
            <w:pPr>
              <w:spacing w:after="0" w:line="240" w:lineRule="auto"/>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Fondos con Afectación Específica</w:t>
            </w:r>
          </w:p>
        </w:tc>
        <w:tc>
          <w:tcPr>
            <w:tcW w:w="1232" w:type="dxa"/>
            <w:tcBorders>
              <w:top w:val="single" w:sz="6" w:space="0" w:color="000000"/>
              <w:left w:val="single" w:sz="6" w:space="0" w:color="000000"/>
              <w:bottom w:val="single" w:sz="6" w:space="0" w:color="000000"/>
              <w:right w:val="single" w:sz="6" w:space="0" w:color="000000"/>
            </w:tcBorders>
            <w:vAlign w:val="center"/>
          </w:tcPr>
          <w:p w14:paraId="0E112194" w14:textId="3BE5243F"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c>
          <w:tcPr>
            <w:tcW w:w="1275" w:type="dxa"/>
            <w:tcBorders>
              <w:top w:val="single" w:sz="6" w:space="0" w:color="000000"/>
              <w:left w:val="single" w:sz="6" w:space="0" w:color="000000"/>
              <w:bottom w:val="single" w:sz="6" w:space="0" w:color="000000"/>
              <w:right w:val="single" w:sz="6" w:space="0" w:color="000000"/>
            </w:tcBorders>
            <w:vAlign w:val="center"/>
          </w:tcPr>
          <w:p w14:paraId="4241F10C" w14:textId="694B00DB"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r>
      <w:tr w:rsidR="00AD1EA8" w:rsidRPr="00B1243C" w14:paraId="5BF3D5EB"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21EBA41D" w14:textId="77777777" w:rsidR="00AD1EA8" w:rsidRPr="00B1243C" w:rsidRDefault="00AD1EA8" w:rsidP="00D62258">
            <w:pPr>
              <w:spacing w:after="0" w:line="240" w:lineRule="auto"/>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Depósitos de Fondos de Terceros en Garantía y/o Administración</w:t>
            </w:r>
          </w:p>
        </w:tc>
        <w:tc>
          <w:tcPr>
            <w:tcW w:w="1232" w:type="dxa"/>
            <w:tcBorders>
              <w:top w:val="single" w:sz="6" w:space="0" w:color="000000"/>
              <w:left w:val="single" w:sz="6" w:space="0" w:color="000000"/>
              <w:bottom w:val="single" w:sz="6" w:space="0" w:color="000000"/>
              <w:right w:val="single" w:sz="6" w:space="0" w:color="000000"/>
            </w:tcBorders>
            <w:vAlign w:val="center"/>
          </w:tcPr>
          <w:p w14:paraId="6803A5B4" w14:textId="56559AEA"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c>
          <w:tcPr>
            <w:tcW w:w="1275" w:type="dxa"/>
            <w:tcBorders>
              <w:top w:val="single" w:sz="6" w:space="0" w:color="000000"/>
              <w:left w:val="single" w:sz="6" w:space="0" w:color="000000"/>
              <w:bottom w:val="single" w:sz="6" w:space="0" w:color="000000"/>
              <w:right w:val="single" w:sz="6" w:space="0" w:color="000000"/>
            </w:tcBorders>
            <w:vAlign w:val="center"/>
          </w:tcPr>
          <w:p w14:paraId="6EF8DAEE" w14:textId="5B8248CE" w:rsidR="00AD1EA8" w:rsidRPr="00AD1EA8" w:rsidRDefault="00AD1EA8" w:rsidP="00D62258">
            <w:pPr>
              <w:spacing w:after="0" w:line="240" w:lineRule="auto"/>
              <w:jc w:val="right"/>
              <w:rPr>
                <w:rFonts w:asciiTheme="minorHAnsi" w:eastAsia="Times New Roman" w:hAnsiTheme="minorHAnsi" w:cstheme="minorHAnsi"/>
                <w:sz w:val="20"/>
                <w:szCs w:val="20"/>
                <w:lang w:eastAsia="es-ES"/>
              </w:rPr>
            </w:pPr>
            <w:r w:rsidRPr="00AD1EA8">
              <w:rPr>
                <w:sz w:val="20"/>
                <w:szCs w:val="20"/>
              </w:rPr>
              <w:t>$0</w:t>
            </w:r>
          </w:p>
        </w:tc>
      </w:tr>
      <w:tr w:rsidR="00AD1EA8" w:rsidRPr="00B1243C" w14:paraId="5934747B"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34628325" w14:textId="77777777" w:rsidR="00AD1EA8" w:rsidRPr="00B1243C" w:rsidRDefault="00AD1EA8" w:rsidP="00D62258">
            <w:pPr>
              <w:spacing w:after="0" w:line="240" w:lineRule="auto"/>
              <w:rPr>
                <w:rFonts w:asciiTheme="minorHAnsi" w:hAnsiTheme="minorHAnsi" w:cstheme="minorHAnsi"/>
                <w:sz w:val="20"/>
                <w:szCs w:val="20"/>
              </w:rPr>
            </w:pPr>
            <w:r w:rsidRPr="00B1243C">
              <w:rPr>
                <w:rFonts w:asciiTheme="minorHAnsi" w:hAnsiTheme="minorHAnsi" w:cstheme="minorHAnsi"/>
                <w:sz w:val="20"/>
                <w:szCs w:val="20"/>
              </w:rPr>
              <w:t xml:space="preserve">Otros Efectivos y Equivalentes </w:t>
            </w:r>
          </w:p>
        </w:tc>
        <w:tc>
          <w:tcPr>
            <w:tcW w:w="1232" w:type="dxa"/>
            <w:tcBorders>
              <w:top w:val="single" w:sz="6" w:space="0" w:color="000000"/>
              <w:left w:val="single" w:sz="6" w:space="0" w:color="000000"/>
              <w:bottom w:val="single" w:sz="6" w:space="0" w:color="000000"/>
              <w:right w:val="single" w:sz="6" w:space="0" w:color="000000"/>
            </w:tcBorders>
            <w:vAlign w:val="center"/>
          </w:tcPr>
          <w:p w14:paraId="424DF610" w14:textId="1AB0F74D" w:rsidR="00AD1EA8" w:rsidRPr="00AD1EA8" w:rsidRDefault="00AD1EA8" w:rsidP="00D62258">
            <w:pPr>
              <w:spacing w:after="0" w:line="240" w:lineRule="auto"/>
              <w:jc w:val="right"/>
              <w:rPr>
                <w:rFonts w:asciiTheme="minorHAnsi" w:hAnsiTheme="minorHAnsi" w:cstheme="minorHAnsi"/>
                <w:sz w:val="20"/>
                <w:szCs w:val="20"/>
              </w:rPr>
            </w:pPr>
            <w:r w:rsidRPr="00AD1EA8">
              <w:rPr>
                <w:sz w:val="20"/>
                <w:szCs w:val="20"/>
              </w:rPr>
              <w:t>$0</w:t>
            </w:r>
          </w:p>
        </w:tc>
        <w:tc>
          <w:tcPr>
            <w:tcW w:w="1275" w:type="dxa"/>
            <w:tcBorders>
              <w:top w:val="single" w:sz="6" w:space="0" w:color="000000"/>
              <w:left w:val="single" w:sz="6" w:space="0" w:color="000000"/>
              <w:bottom w:val="single" w:sz="6" w:space="0" w:color="000000"/>
              <w:right w:val="single" w:sz="6" w:space="0" w:color="000000"/>
            </w:tcBorders>
            <w:vAlign w:val="center"/>
          </w:tcPr>
          <w:p w14:paraId="43E59290" w14:textId="7FD035C3" w:rsidR="00AD1EA8" w:rsidRPr="00AD1EA8" w:rsidRDefault="00AD1EA8" w:rsidP="00D62258">
            <w:pPr>
              <w:spacing w:after="0" w:line="240" w:lineRule="auto"/>
              <w:jc w:val="right"/>
              <w:rPr>
                <w:rFonts w:asciiTheme="minorHAnsi" w:hAnsiTheme="minorHAnsi" w:cstheme="minorHAnsi"/>
                <w:sz w:val="20"/>
                <w:szCs w:val="20"/>
              </w:rPr>
            </w:pPr>
            <w:r w:rsidRPr="00AD1EA8">
              <w:rPr>
                <w:sz w:val="20"/>
                <w:szCs w:val="20"/>
              </w:rPr>
              <w:t>$0</w:t>
            </w:r>
          </w:p>
        </w:tc>
      </w:tr>
      <w:tr w:rsidR="00AD1EA8" w:rsidRPr="00B1243C" w14:paraId="0C18DE76" w14:textId="77777777" w:rsidTr="00D62258">
        <w:trPr>
          <w:cantSplit/>
          <w:trHeight w:val="283"/>
          <w:jc w:val="center"/>
        </w:trPr>
        <w:tc>
          <w:tcPr>
            <w:tcW w:w="3583" w:type="dxa"/>
            <w:tcBorders>
              <w:top w:val="single" w:sz="6" w:space="0" w:color="auto"/>
              <w:left w:val="single" w:sz="6" w:space="0" w:color="auto"/>
              <w:bottom w:val="single" w:sz="6" w:space="0" w:color="auto"/>
              <w:right w:val="single" w:sz="6" w:space="0" w:color="auto"/>
            </w:tcBorders>
            <w:vAlign w:val="center"/>
          </w:tcPr>
          <w:p w14:paraId="4C65682D" w14:textId="77777777" w:rsidR="00AD1EA8" w:rsidRPr="00B1243C" w:rsidRDefault="00AD1EA8" w:rsidP="00D62258">
            <w:pPr>
              <w:spacing w:after="0" w:line="240" w:lineRule="auto"/>
              <w:rPr>
                <w:rFonts w:asciiTheme="minorHAnsi" w:eastAsia="Times New Roman" w:hAnsiTheme="minorHAnsi" w:cstheme="minorHAnsi"/>
                <w:b/>
                <w:sz w:val="20"/>
                <w:szCs w:val="20"/>
                <w:lang w:eastAsia="es-ES"/>
              </w:rPr>
            </w:pPr>
            <w:proofErr w:type="gramStart"/>
            <w:r w:rsidRPr="00B1243C">
              <w:rPr>
                <w:rFonts w:asciiTheme="minorHAnsi" w:eastAsia="Times New Roman" w:hAnsiTheme="minorHAnsi" w:cstheme="minorHAnsi"/>
                <w:b/>
                <w:sz w:val="20"/>
                <w:szCs w:val="20"/>
                <w:lang w:eastAsia="es-ES"/>
              </w:rPr>
              <w:t>Total</w:t>
            </w:r>
            <w:proofErr w:type="gramEnd"/>
            <w:r w:rsidRPr="00B1243C">
              <w:rPr>
                <w:rFonts w:asciiTheme="minorHAnsi" w:eastAsia="Times New Roman" w:hAnsiTheme="minorHAnsi" w:cstheme="minorHAnsi"/>
                <w:b/>
                <w:sz w:val="20"/>
                <w:szCs w:val="20"/>
                <w:lang w:eastAsia="es-ES"/>
              </w:rPr>
              <w:t xml:space="preserve"> de Efectivo y Equivalentes</w:t>
            </w:r>
          </w:p>
        </w:tc>
        <w:tc>
          <w:tcPr>
            <w:tcW w:w="1232" w:type="dxa"/>
            <w:tcBorders>
              <w:top w:val="single" w:sz="6" w:space="0" w:color="000000"/>
              <w:left w:val="single" w:sz="6" w:space="0" w:color="000000"/>
              <w:bottom w:val="single" w:sz="6" w:space="0" w:color="000000"/>
              <w:right w:val="single" w:sz="6" w:space="0" w:color="000000"/>
            </w:tcBorders>
            <w:vAlign w:val="center"/>
          </w:tcPr>
          <w:p w14:paraId="695A69DA" w14:textId="3CF34988" w:rsidR="00AD1EA8" w:rsidRPr="00AD1EA8" w:rsidRDefault="00AD1EA8" w:rsidP="00D62258">
            <w:pPr>
              <w:spacing w:after="0" w:line="240" w:lineRule="auto"/>
              <w:jc w:val="right"/>
              <w:rPr>
                <w:rFonts w:asciiTheme="minorHAnsi" w:eastAsia="Times New Roman" w:hAnsiTheme="minorHAnsi" w:cstheme="minorHAnsi"/>
                <w:b/>
                <w:sz w:val="20"/>
                <w:szCs w:val="20"/>
                <w:lang w:eastAsia="es-ES"/>
              </w:rPr>
            </w:pPr>
            <w:r w:rsidRPr="00AD1EA8">
              <w:rPr>
                <w:b/>
                <w:bCs/>
                <w:sz w:val="20"/>
                <w:szCs w:val="20"/>
              </w:rPr>
              <w:t>$1,826,01</w:t>
            </w:r>
            <w:r>
              <w:rPr>
                <w:b/>
                <w:bCs/>
                <w:sz w:val="20"/>
                <w:szCs w:val="20"/>
              </w:rPr>
              <w:t>2</w:t>
            </w:r>
          </w:p>
        </w:tc>
        <w:tc>
          <w:tcPr>
            <w:tcW w:w="1275" w:type="dxa"/>
            <w:tcBorders>
              <w:top w:val="single" w:sz="6" w:space="0" w:color="000000"/>
              <w:left w:val="single" w:sz="6" w:space="0" w:color="000000"/>
              <w:bottom w:val="single" w:sz="6" w:space="0" w:color="000000"/>
              <w:right w:val="single" w:sz="6" w:space="0" w:color="000000"/>
            </w:tcBorders>
            <w:vAlign w:val="center"/>
          </w:tcPr>
          <w:p w14:paraId="4C9BB26D" w14:textId="4F851D02" w:rsidR="00AD1EA8" w:rsidRPr="00AD1EA8" w:rsidRDefault="00AD1EA8" w:rsidP="00D62258">
            <w:pPr>
              <w:spacing w:after="0" w:line="240" w:lineRule="auto"/>
              <w:jc w:val="right"/>
              <w:rPr>
                <w:rFonts w:asciiTheme="minorHAnsi" w:eastAsia="Times New Roman" w:hAnsiTheme="minorHAnsi" w:cstheme="minorHAnsi"/>
                <w:b/>
                <w:sz w:val="20"/>
                <w:szCs w:val="20"/>
                <w:lang w:eastAsia="es-ES"/>
              </w:rPr>
            </w:pPr>
            <w:r w:rsidRPr="00AD1EA8">
              <w:rPr>
                <w:b/>
                <w:bCs/>
                <w:sz w:val="20"/>
                <w:szCs w:val="20"/>
              </w:rPr>
              <w:t>$847,33</w:t>
            </w:r>
            <w:r>
              <w:rPr>
                <w:b/>
                <w:bCs/>
                <w:sz w:val="20"/>
                <w:szCs w:val="20"/>
              </w:rPr>
              <w:t>2</w:t>
            </w:r>
          </w:p>
        </w:tc>
      </w:tr>
    </w:tbl>
    <w:p w14:paraId="311B06B2" w14:textId="77777777" w:rsidR="005774F0" w:rsidRPr="00B1243C" w:rsidRDefault="005774F0" w:rsidP="000E6439">
      <w:pPr>
        <w:pStyle w:val="ROMANOS"/>
        <w:spacing w:after="0" w:line="240" w:lineRule="exact"/>
        <w:ind w:left="1140"/>
        <w:rPr>
          <w:rFonts w:asciiTheme="minorHAnsi" w:hAnsiTheme="minorHAnsi" w:cstheme="minorHAnsi"/>
          <w:b/>
          <w:sz w:val="20"/>
          <w:szCs w:val="20"/>
          <w:lang w:val="es-MX"/>
        </w:rPr>
      </w:pPr>
    </w:p>
    <w:p w14:paraId="3C07901A" w14:textId="77777777" w:rsidR="00D62258" w:rsidRPr="00D62258" w:rsidRDefault="00D62258" w:rsidP="00D62258">
      <w:pPr>
        <w:pStyle w:val="ROMANOS"/>
        <w:tabs>
          <w:tab w:val="clear" w:pos="720"/>
        </w:tabs>
        <w:spacing w:after="0" w:line="240" w:lineRule="exact"/>
        <w:ind w:left="1134" w:firstLine="0"/>
        <w:rPr>
          <w:rFonts w:asciiTheme="minorHAnsi" w:hAnsiTheme="minorHAnsi" w:cstheme="minorHAnsi"/>
          <w:bCs/>
          <w:sz w:val="20"/>
          <w:szCs w:val="20"/>
          <w:lang w:val="es-MX"/>
        </w:rPr>
      </w:pPr>
      <w:r w:rsidRPr="00D62258">
        <w:rPr>
          <w:rFonts w:asciiTheme="minorHAnsi" w:hAnsiTheme="minorHAnsi" w:cstheme="minorHAnsi"/>
          <w:bCs/>
          <w:sz w:val="20"/>
          <w:szCs w:val="20"/>
          <w:lang w:val="es-MX"/>
        </w:rPr>
        <w:t xml:space="preserve">Como se aprecia en el Estado de Flujos de Efectivo, las Actividades de Operación no varían con respecto al Ahorro/Desahorro del Periodo que se refleja en el Estado de Actividades, porque a la fecha no se han registrado movimientos financieros diferentes al Efectivo en Bancos-Tesorería. </w:t>
      </w:r>
    </w:p>
    <w:p w14:paraId="74DCAC7C" w14:textId="09300FD0" w:rsidR="00AE608D" w:rsidRPr="00D62258" w:rsidRDefault="00D62258" w:rsidP="00D62258">
      <w:pPr>
        <w:pStyle w:val="ROMANOS"/>
        <w:tabs>
          <w:tab w:val="clear" w:pos="720"/>
        </w:tabs>
        <w:spacing w:after="0" w:line="240" w:lineRule="exact"/>
        <w:ind w:left="1134" w:firstLine="0"/>
        <w:rPr>
          <w:rFonts w:asciiTheme="minorHAnsi" w:hAnsiTheme="minorHAnsi" w:cstheme="minorHAnsi"/>
          <w:bCs/>
          <w:sz w:val="20"/>
          <w:szCs w:val="20"/>
          <w:lang w:val="es-MX"/>
        </w:rPr>
      </w:pPr>
      <w:r w:rsidRPr="00D62258">
        <w:rPr>
          <w:rFonts w:asciiTheme="minorHAnsi" w:hAnsiTheme="minorHAnsi" w:cstheme="minorHAnsi"/>
          <w:bCs/>
          <w:sz w:val="20"/>
          <w:szCs w:val="20"/>
          <w:lang w:val="es-MX"/>
        </w:rPr>
        <w:t>La diferencia entre el saldo inicial respecto al final, se debe principalmente a que en el mes de diciembre se recibieron los recursos para el pago de ISR tanto de sueldos como de aguinaldos, así como de seguridad social, RCV e INFONAVIT, para ser cubiertos en el mes de enero de 2024, así como los ingresos por las diferentes consultorías y servicios.</w:t>
      </w:r>
    </w:p>
    <w:p w14:paraId="374C2127" w14:textId="7EA097C7" w:rsidR="00D62258" w:rsidRDefault="00D62258" w:rsidP="000E6439">
      <w:pPr>
        <w:pStyle w:val="ROMANOS"/>
        <w:spacing w:after="0" w:line="240" w:lineRule="exact"/>
        <w:ind w:left="1140"/>
        <w:rPr>
          <w:rFonts w:asciiTheme="minorHAnsi" w:hAnsiTheme="minorHAnsi" w:cstheme="minorHAnsi"/>
          <w:b/>
          <w:sz w:val="20"/>
          <w:szCs w:val="20"/>
          <w:lang w:val="es-MX"/>
        </w:rPr>
      </w:pPr>
    </w:p>
    <w:p w14:paraId="71EB997D" w14:textId="766C3556" w:rsidR="00D62258" w:rsidRDefault="00D62258" w:rsidP="000E6439">
      <w:pPr>
        <w:pStyle w:val="ROMANOS"/>
        <w:spacing w:after="0" w:line="240" w:lineRule="exact"/>
        <w:ind w:left="1140"/>
        <w:rPr>
          <w:rFonts w:asciiTheme="minorHAnsi" w:hAnsiTheme="minorHAnsi" w:cstheme="minorHAnsi"/>
          <w:b/>
          <w:sz w:val="20"/>
          <w:szCs w:val="20"/>
          <w:lang w:val="es-MX"/>
        </w:rPr>
      </w:pPr>
    </w:p>
    <w:p w14:paraId="304717DC" w14:textId="326B10E4" w:rsidR="00D62258" w:rsidRDefault="00D62258" w:rsidP="000E6439">
      <w:pPr>
        <w:pStyle w:val="ROMANOS"/>
        <w:spacing w:after="0" w:line="240" w:lineRule="exact"/>
        <w:ind w:left="1140"/>
        <w:rPr>
          <w:rFonts w:asciiTheme="minorHAnsi" w:hAnsiTheme="minorHAnsi" w:cstheme="minorHAnsi"/>
          <w:b/>
          <w:sz w:val="20"/>
          <w:szCs w:val="20"/>
          <w:lang w:val="es-MX"/>
        </w:rPr>
      </w:pPr>
    </w:p>
    <w:p w14:paraId="50D1F85F" w14:textId="77777777" w:rsidR="00AE608D" w:rsidRPr="00B1243C" w:rsidRDefault="003F39C5" w:rsidP="000E6439">
      <w:pPr>
        <w:pStyle w:val="ROMANOS"/>
        <w:spacing w:after="0" w:line="240" w:lineRule="exact"/>
        <w:ind w:left="1140"/>
        <w:rPr>
          <w:rFonts w:asciiTheme="minorHAnsi" w:hAnsiTheme="minorHAnsi" w:cstheme="minorHAnsi"/>
          <w:b/>
          <w:sz w:val="20"/>
          <w:szCs w:val="20"/>
          <w:lang w:val="es-MX"/>
        </w:rPr>
      </w:pPr>
      <w:r w:rsidRPr="00B1243C">
        <w:rPr>
          <w:rFonts w:asciiTheme="minorHAnsi" w:hAnsiTheme="minorHAnsi" w:cstheme="minorHAnsi"/>
          <w:b/>
          <w:sz w:val="20"/>
          <w:szCs w:val="20"/>
          <w:lang w:val="es-MX"/>
        </w:rPr>
        <w:t>2.</w:t>
      </w:r>
      <w:r w:rsidRPr="00B1243C">
        <w:rPr>
          <w:rFonts w:asciiTheme="minorHAnsi" w:hAnsiTheme="minorHAnsi" w:cstheme="minorHAnsi"/>
          <w:sz w:val="20"/>
          <w:szCs w:val="20"/>
          <w:lang w:val="es-MX"/>
        </w:rPr>
        <w:t xml:space="preserve"> Adquisiciones de bienes muebles e inmuebles con su monto global y porcentaje que se aplicó en el presupuesto Federal o Estatal según sea el caso:</w:t>
      </w:r>
    </w:p>
    <w:p w14:paraId="223240EF" w14:textId="77777777" w:rsidR="00AE608D" w:rsidRPr="00B1243C" w:rsidRDefault="00AE608D"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4150"/>
        <w:gridCol w:w="1229"/>
        <w:gridCol w:w="1244"/>
      </w:tblGrid>
      <w:tr w:rsidR="00D62258" w:rsidRPr="00B1243C" w14:paraId="1005DF8F" w14:textId="77777777" w:rsidTr="00D62258">
        <w:trPr>
          <w:cantSplit/>
          <w:trHeight w:val="200"/>
          <w:jc w:val="center"/>
        </w:trPr>
        <w:tc>
          <w:tcPr>
            <w:tcW w:w="6623" w:type="dxa"/>
            <w:gridSpan w:val="3"/>
            <w:tcBorders>
              <w:top w:val="single" w:sz="6" w:space="0" w:color="auto"/>
              <w:left w:val="single" w:sz="6" w:space="0" w:color="auto"/>
              <w:bottom w:val="single" w:sz="6" w:space="0" w:color="auto"/>
              <w:right w:val="single" w:sz="6" w:space="0" w:color="auto"/>
            </w:tcBorders>
            <w:shd w:val="clear" w:color="auto" w:fill="AB0033"/>
            <w:vAlign w:val="center"/>
          </w:tcPr>
          <w:p w14:paraId="537A25B8" w14:textId="149B49D3" w:rsidR="00D62258" w:rsidRPr="00B1243C" w:rsidRDefault="00D62258" w:rsidP="00D62258">
            <w:pPr>
              <w:spacing w:after="0" w:line="224" w:lineRule="exact"/>
              <w:jc w:val="center"/>
              <w:rPr>
                <w:rFonts w:asciiTheme="minorHAnsi" w:eastAsia="Times New Roman" w:hAnsiTheme="minorHAnsi" w:cstheme="minorHAnsi"/>
                <w:b/>
                <w:color w:val="FFFFFF"/>
                <w:sz w:val="20"/>
                <w:szCs w:val="20"/>
                <w:lang w:eastAsia="es-ES"/>
              </w:rPr>
            </w:pPr>
            <w:r w:rsidRPr="00B1243C">
              <w:rPr>
                <w:rFonts w:asciiTheme="minorHAnsi" w:eastAsia="Times New Roman" w:hAnsiTheme="minorHAnsi" w:cstheme="minorHAnsi"/>
                <w:b/>
                <w:color w:val="FFFFFF" w:themeColor="background1"/>
                <w:sz w:val="20"/>
                <w:szCs w:val="20"/>
                <w:lang w:eastAsia="es-ES"/>
              </w:rPr>
              <w:t>Adquisiciones de Actividades de Inversión efectivamente pagadas</w:t>
            </w:r>
          </w:p>
        </w:tc>
      </w:tr>
      <w:tr w:rsidR="00AA28D9" w:rsidRPr="00B1243C" w14:paraId="2C64BBCC" w14:textId="77777777" w:rsidTr="00D62258">
        <w:trPr>
          <w:cantSplit/>
          <w:jc w:val="center"/>
        </w:trPr>
        <w:tc>
          <w:tcPr>
            <w:tcW w:w="4150" w:type="dxa"/>
            <w:tcBorders>
              <w:top w:val="single" w:sz="6" w:space="0" w:color="auto"/>
              <w:left w:val="single" w:sz="6" w:space="0" w:color="auto"/>
              <w:bottom w:val="single" w:sz="6" w:space="0" w:color="auto"/>
              <w:right w:val="single" w:sz="6" w:space="0" w:color="auto"/>
            </w:tcBorders>
            <w:shd w:val="clear" w:color="auto" w:fill="AB0033"/>
          </w:tcPr>
          <w:p w14:paraId="4C5E3103" w14:textId="77777777" w:rsidR="00AA28D9" w:rsidRPr="00B1243C" w:rsidRDefault="00AA28D9" w:rsidP="00AA28D9">
            <w:pPr>
              <w:spacing w:after="101" w:line="224" w:lineRule="exact"/>
              <w:jc w:val="center"/>
              <w:rPr>
                <w:rFonts w:asciiTheme="minorHAnsi" w:hAnsiTheme="minorHAnsi" w:cstheme="minorHAnsi"/>
                <w:b/>
                <w:sz w:val="20"/>
                <w:szCs w:val="20"/>
              </w:rPr>
            </w:pPr>
            <w:r w:rsidRPr="00B1243C">
              <w:rPr>
                <w:rFonts w:asciiTheme="minorHAnsi" w:hAnsiTheme="minorHAnsi" w:cstheme="minorHAnsi"/>
                <w:b/>
                <w:sz w:val="20"/>
                <w:szCs w:val="20"/>
              </w:rPr>
              <w:t>Concepto</w:t>
            </w:r>
          </w:p>
        </w:tc>
        <w:tc>
          <w:tcPr>
            <w:tcW w:w="1229" w:type="dxa"/>
            <w:tcBorders>
              <w:top w:val="single" w:sz="6" w:space="0" w:color="auto"/>
              <w:left w:val="single" w:sz="6" w:space="0" w:color="auto"/>
              <w:bottom w:val="single" w:sz="6" w:space="0" w:color="auto"/>
              <w:right w:val="single" w:sz="6" w:space="0" w:color="auto"/>
            </w:tcBorders>
            <w:shd w:val="clear" w:color="auto" w:fill="AB0033"/>
          </w:tcPr>
          <w:p w14:paraId="548B258B" w14:textId="77777777" w:rsidR="00AA28D9" w:rsidRPr="00B1243C" w:rsidRDefault="00AA28D9" w:rsidP="00AA28D9">
            <w:pPr>
              <w:spacing w:after="101" w:line="224" w:lineRule="exact"/>
              <w:jc w:val="center"/>
              <w:rPr>
                <w:rFonts w:asciiTheme="minorHAnsi" w:eastAsia="Times New Roman" w:hAnsiTheme="minorHAnsi" w:cstheme="minorHAnsi"/>
                <w:b/>
                <w:sz w:val="20"/>
                <w:szCs w:val="20"/>
                <w:lang w:eastAsia="es-ES"/>
              </w:rPr>
            </w:pPr>
            <w:r w:rsidRPr="00B1243C">
              <w:rPr>
                <w:rFonts w:asciiTheme="minorHAnsi" w:eastAsia="Times New Roman" w:hAnsiTheme="minorHAnsi" w:cstheme="minorHAnsi"/>
                <w:b/>
                <w:sz w:val="20"/>
                <w:szCs w:val="20"/>
                <w:lang w:eastAsia="es-ES"/>
              </w:rPr>
              <w:t>2023</w:t>
            </w:r>
          </w:p>
        </w:tc>
        <w:tc>
          <w:tcPr>
            <w:tcW w:w="1244" w:type="dxa"/>
            <w:tcBorders>
              <w:top w:val="single" w:sz="6" w:space="0" w:color="auto"/>
              <w:left w:val="single" w:sz="6" w:space="0" w:color="auto"/>
              <w:bottom w:val="single" w:sz="6" w:space="0" w:color="auto"/>
              <w:right w:val="single" w:sz="6" w:space="0" w:color="auto"/>
            </w:tcBorders>
            <w:shd w:val="clear" w:color="auto" w:fill="AB0033"/>
          </w:tcPr>
          <w:p w14:paraId="792C1D16" w14:textId="77777777" w:rsidR="00AA28D9" w:rsidRPr="00B1243C" w:rsidRDefault="00AA28D9" w:rsidP="00AA28D9">
            <w:pPr>
              <w:spacing w:after="101" w:line="224" w:lineRule="exact"/>
              <w:jc w:val="center"/>
              <w:rPr>
                <w:rFonts w:asciiTheme="minorHAnsi" w:eastAsia="Times New Roman" w:hAnsiTheme="minorHAnsi" w:cstheme="minorHAnsi"/>
                <w:b/>
                <w:sz w:val="20"/>
                <w:szCs w:val="20"/>
                <w:lang w:eastAsia="es-ES"/>
              </w:rPr>
            </w:pPr>
            <w:r w:rsidRPr="00B1243C">
              <w:rPr>
                <w:rFonts w:asciiTheme="minorHAnsi" w:eastAsia="Times New Roman" w:hAnsiTheme="minorHAnsi" w:cstheme="minorHAnsi"/>
                <w:b/>
                <w:sz w:val="20"/>
                <w:szCs w:val="20"/>
                <w:lang w:eastAsia="es-ES"/>
              </w:rPr>
              <w:t>2022</w:t>
            </w:r>
          </w:p>
        </w:tc>
      </w:tr>
      <w:tr w:rsidR="00D62258" w:rsidRPr="00D62258" w14:paraId="18B0486E"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2F853CAE" w14:textId="77777777" w:rsidR="00D62258" w:rsidRPr="00B1243C" w:rsidRDefault="00D62258" w:rsidP="00D62258">
            <w:pPr>
              <w:spacing w:after="0" w:line="240" w:lineRule="auto"/>
              <w:rPr>
                <w:rFonts w:asciiTheme="minorHAnsi" w:eastAsia="Times New Roman" w:hAnsiTheme="minorHAnsi" w:cstheme="minorHAnsi"/>
                <w:b/>
                <w:sz w:val="20"/>
                <w:szCs w:val="20"/>
                <w:lang w:eastAsia="es-ES"/>
              </w:rPr>
            </w:pPr>
            <w:r w:rsidRPr="00B1243C">
              <w:rPr>
                <w:rFonts w:asciiTheme="minorHAnsi" w:hAnsiTheme="minorHAnsi" w:cstheme="minorHAnsi"/>
                <w:b/>
                <w:sz w:val="20"/>
                <w:szCs w:val="20"/>
              </w:rPr>
              <w:t>Bienes Inmuebles, Infraestructura y Construcciones en Proceso</w:t>
            </w:r>
          </w:p>
        </w:tc>
        <w:tc>
          <w:tcPr>
            <w:tcW w:w="1229" w:type="dxa"/>
            <w:tcBorders>
              <w:top w:val="single" w:sz="6" w:space="0" w:color="auto"/>
              <w:left w:val="single" w:sz="6" w:space="0" w:color="auto"/>
              <w:bottom w:val="single" w:sz="6" w:space="0" w:color="auto"/>
              <w:right w:val="single" w:sz="6" w:space="0" w:color="auto"/>
            </w:tcBorders>
          </w:tcPr>
          <w:p w14:paraId="2575A233" w14:textId="279A0EBD" w:rsidR="00D62258" w:rsidRPr="00D62258" w:rsidRDefault="00D62258" w:rsidP="00D62258">
            <w:pPr>
              <w:spacing w:after="0" w:line="240" w:lineRule="auto"/>
              <w:jc w:val="right"/>
              <w:rPr>
                <w:rFonts w:asciiTheme="minorHAnsi" w:eastAsia="Times New Roman" w:hAnsiTheme="minorHAnsi" w:cstheme="minorHAnsi"/>
                <w:b/>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2CDC40D7" w14:textId="78C62596" w:rsidR="00D62258" w:rsidRPr="00D62258" w:rsidRDefault="00D62258" w:rsidP="00D62258">
            <w:pPr>
              <w:spacing w:after="0" w:line="240" w:lineRule="auto"/>
              <w:jc w:val="right"/>
              <w:rPr>
                <w:rFonts w:asciiTheme="minorHAnsi" w:eastAsia="Times New Roman" w:hAnsiTheme="minorHAnsi" w:cstheme="minorHAnsi"/>
                <w:b/>
                <w:sz w:val="20"/>
                <w:szCs w:val="20"/>
                <w:lang w:eastAsia="es-ES"/>
              </w:rPr>
            </w:pPr>
            <w:r w:rsidRPr="00D62258">
              <w:rPr>
                <w:rFonts w:asciiTheme="minorHAnsi" w:hAnsiTheme="minorHAnsi" w:cstheme="minorHAnsi"/>
                <w:sz w:val="20"/>
                <w:szCs w:val="20"/>
              </w:rPr>
              <w:t>$0</w:t>
            </w:r>
          </w:p>
        </w:tc>
      </w:tr>
      <w:tr w:rsidR="00D62258" w:rsidRPr="00D62258" w14:paraId="56B4BB68"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3DD77303"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hAnsiTheme="minorHAnsi" w:cstheme="minorHAnsi"/>
                <w:sz w:val="20"/>
                <w:szCs w:val="20"/>
              </w:rPr>
              <w:t>Terrenos</w:t>
            </w:r>
          </w:p>
        </w:tc>
        <w:tc>
          <w:tcPr>
            <w:tcW w:w="1229" w:type="dxa"/>
            <w:tcBorders>
              <w:top w:val="single" w:sz="6" w:space="0" w:color="auto"/>
              <w:left w:val="single" w:sz="6" w:space="0" w:color="auto"/>
              <w:bottom w:val="single" w:sz="6" w:space="0" w:color="auto"/>
              <w:right w:val="single" w:sz="6" w:space="0" w:color="auto"/>
            </w:tcBorders>
          </w:tcPr>
          <w:p w14:paraId="0D6405C5" w14:textId="2636C994"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513E1B93" w14:textId="3A31A5FB"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6F243D09"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6E8658EC"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hAnsiTheme="minorHAnsi" w:cstheme="minorHAnsi"/>
                <w:sz w:val="20"/>
                <w:szCs w:val="20"/>
              </w:rPr>
              <w:t>Viviendas</w:t>
            </w:r>
          </w:p>
        </w:tc>
        <w:tc>
          <w:tcPr>
            <w:tcW w:w="1229" w:type="dxa"/>
            <w:tcBorders>
              <w:top w:val="single" w:sz="6" w:space="0" w:color="auto"/>
              <w:left w:val="single" w:sz="6" w:space="0" w:color="auto"/>
              <w:bottom w:val="single" w:sz="6" w:space="0" w:color="auto"/>
              <w:right w:val="single" w:sz="6" w:space="0" w:color="auto"/>
            </w:tcBorders>
          </w:tcPr>
          <w:p w14:paraId="330E5543" w14:textId="1FEEC636"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47E9CB2C" w14:textId="1FC40964"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5F149AFF"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5C466B3E"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Edificios no Habitacionales</w:t>
            </w:r>
          </w:p>
        </w:tc>
        <w:tc>
          <w:tcPr>
            <w:tcW w:w="1229" w:type="dxa"/>
            <w:tcBorders>
              <w:top w:val="single" w:sz="6" w:space="0" w:color="auto"/>
              <w:left w:val="single" w:sz="6" w:space="0" w:color="auto"/>
              <w:bottom w:val="single" w:sz="6" w:space="0" w:color="auto"/>
              <w:right w:val="single" w:sz="6" w:space="0" w:color="auto"/>
            </w:tcBorders>
          </w:tcPr>
          <w:p w14:paraId="148D15CC" w14:textId="5A3685AD"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0389F8A6" w14:textId="0633FCA5"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61959253"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348B064C"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Infraestructura</w:t>
            </w:r>
          </w:p>
        </w:tc>
        <w:tc>
          <w:tcPr>
            <w:tcW w:w="1229" w:type="dxa"/>
            <w:tcBorders>
              <w:top w:val="single" w:sz="6" w:space="0" w:color="auto"/>
              <w:left w:val="single" w:sz="6" w:space="0" w:color="auto"/>
              <w:bottom w:val="single" w:sz="6" w:space="0" w:color="auto"/>
              <w:right w:val="single" w:sz="6" w:space="0" w:color="auto"/>
            </w:tcBorders>
          </w:tcPr>
          <w:p w14:paraId="547D6D65" w14:textId="6CDBBDB8"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6ADAA916" w14:textId="5A693BB1"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4D86CAB2"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421B5231" w14:textId="77777777" w:rsidR="00D62258" w:rsidRPr="00B1243C" w:rsidRDefault="00D62258" w:rsidP="00904AC6">
            <w:pPr>
              <w:spacing w:after="0" w:line="240" w:lineRule="auto"/>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Construcciones en Proceso de Bienes de Dominio Público</w:t>
            </w:r>
          </w:p>
        </w:tc>
        <w:tc>
          <w:tcPr>
            <w:tcW w:w="1229" w:type="dxa"/>
            <w:tcBorders>
              <w:top w:val="single" w:sz="6" w:space="0" w:color="auto"/>
              <w:left w:val="single" w:sz="6" w:space="0" w:color="auto"/>
              <w:bottom w:val="single" w:sz="6" w:space="0" w:color="auto"/>
              <w:right w:val="single" w:sz="6" w:space="0" w:color="auto"/>
            </w:tcBorders>
          </w:tcPr>
          <w:p w14:paraId="2D2D0C0D" w14:textId="4A470E22"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343417EE" w14:textId="24357D28"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58A13D29"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471AE236" w14:textId="6262F5F8" w:rsidR="00D62258" w:rsidRPr="00B1243C" w:rsidRDefault="00D62258" w:rsidP="00D62258">
            <w:pPr>
              <w:spacing w:after="0" w:line="240" w:lineRule="auto"/>
              <w:rPr>
                <w:rFonts w:asciiTheme="minorHAnsi" w:hAnsiTheme="minorHAnsi" w:cstheme="minorHAnsi"/>
                <w:sz w:val="20"/>
                <w:szCs w:val="20"/>
              </w:rPr>
            </w:pPr>
            <w:r w:rsidRPr="00B1243C">
              <w:rPr>
                <w:rFonts w:asciiTheme="minorHAnsi" w:hAnsiTheme="minorHAnsi" w:cstheme="minorHAnsi"/>
                <w:sz w:val="20"/>
                <w:szCs w:val="20"/>
              </w:rPr>
              <w:t>Construcciones en Proceso de Bienes Propios</w:t>
            </w:r>
          </w:p>
        </w:tc>
        <w:tc>
          <w:tcPr>
            <w:tcW w:w="1229" w:type="dxa"/>
            <w:tcBorders>
              <w:top w:val="single" w:sz="6" w:space="0" w:color="auto"/>
              <w:left w:val="single" w:sz="6" w:space="0" w:color="auto"/>
              <w:bottom w:val="single" w:sz="6" w:space="0" w:color="auto"/>
              <w:right w:val="single" w:sz="6" w:space="0" w:color="auto"/>
            </w:tcBorders>
          </w:tcPr>
          <w:p w14:paraId="6D64F965" w14:textId="538D6BDF" w:rsidR="00D62258" w:rsidRPr="00D62258" w:rsidRDefault="00D62258" w:rsidP="00D62258">
            <w:pPr>
              <w:spacing w:after="0" w:line="240" w:lineRule="auto"/>
              <w:jc w:val="right"/>
              <w:rPr>
                <w:rFonts w:asciiTheme="minorHAnsi" w:hAnsiTheme="minorHAnsi" w:cstheme="minorHAnsi"/>
                <w:sz w:val="20"/>
                <w:szCs w:val="20"/>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55C09858" w14:textId="7223FBC9" w:rsidR="00D62258" w:rsidRPr="00D62258" w:rsidRDefault="00D62258" w:rsidP="00D62258">
            <w:pPr>
              <w:spacing w:after="0" w:line="240" w:lineRule="auto"/>
              <w:jc w:val="right"/>
              <w:rPr>
                <w:rFonts w:asciiTheme="minorHAnsi" w:hAnsiTheme="minorHAnsi" w:cstheme="minorHAnsi"/>
                <w:sz w:val="20"/>
                <w:szCs w:val="20"/>
              </w:rPr>
            </w:pPr>
            <w:r w:rsidRPr="00D62258">
              <w:rPr>
                <w:rFonts w:asciiTheme="minorHAnsi" w:hAnsiTheme="minorHAnsi" w:cstheme="minorHAnsi"/>
                <w:sz w:val="20"/>
                <w:szCs w:val="20"/>
              </w:rPr>
              <w:t>$0</w:t>
            </w:r>
          </w:p>
        </w:tc>
      </w:tr>
      <w:tr w:rsidR="00D62258" w:rsidRPr="00D62258" w14:paraId="4BE128D1"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3CB43BE4"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Otros Bienes Inmuebles</w:t>
            </w:r>
          </w:p>
        </w:tc>
        <w:tc>
          <w:tcPr>
            <w:tcW w:w="1229" w:type="dxa"/>
            <w:tcBorders>
              <w:top w:val="single" w:sz="6" w:space="0" w:color="auto"/>
              <w:left w:val="single" w:sz="6" w:space="0" w:color="auto"/>
              <w:bottom w:val="single" w:sz="6" w:space="0" w:color="auto"/>
              <w:right w:val="single" w:sz="6" w:space="0" w:color="auto"/>
            </w:tcBorders>
          </w:tcPr>
          <w:p w14:paraId="696A662E" w14:textId="42BA69BA"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31DED013" w14:textId="3B03A466"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46732824"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17E7B172" w14:textId="77777777" w:rsidR="00D62258" w:rsidRPr="00B1243C" w:rsidRDefault="00D62258" w:rsidP="00D62258">
            <w:pPr>
              <w:spacing w:after="0" w:line="240" w:lineRule="auto"/>
              <w:jc w:val="both"/>
              <w:rPr>
                <w:rFonts w:asciiTheme="minorHAnsi" w:eastAsia="Times New Roman" w:hAnsiTheme="minorHAnsi" w:cstheme="minorHAnsi"/>
                <w:b/>
                <w:sz w:val="20"/>
                <w:szCs w:val="20"/>
                <w:lang w:eastAsia="es-ES"/>
              </w:rPr>
            </w:pPr>
            <w:r w:rsidRPr="00B1243C">
              <w:rPr>
                <w:rFonts w:asciiTheme="minorHAnsi" w:eastAsia="Times New Roman" w:hAnsiTheme="minorHAnsi" w:cstheme="minorHAnsi"/>
                <w:b/>
                <w:sz w:val="20"/>
                <w:szCs w:val="20"/>
                <w:lang w:eastAsia="es-ES"/>
              </w:rPr>
              <w:t>Bienes Muebles</w:t>
            </w:r>
          </w:p>
        </w:tc>
        <w:tc>
          <w:tcPr>
            <w:tcW w:w="1229" w:type="dxa"/>
            <w:tcBorders>
              <w:top w:val="single" w:sz="6" w:space="0" w:color="auto"/>
              <w:left w:val="single" w:sz="6" w:space="0" w:color="auto"/>
              <w:bottom w:val="single" w:sz="6" w:space="0" w:color="auto"/>
              <w:right w:val="single" w:sz="6" w:space="0" w:color="auto"/>
            </w:tcBorders>
          </w:tcPr>
          <w:p w14:paraId="2E8F1BE3" w14:textId="2B560DF8" w:rsidR="00D62258" w:rsidRPr="00D62258" w:rsidRDefault="00D62258" w:rsidP="00D62258">
            <w:pPr>
              <w:spacing w:after="0" w:line="240" w:lineRule="auto"/>
              <w:jc w:val="right"/>
              <w:rPr>
                <w:rFonts w:asciiTheme="minorHAnsi" w:eastAsia="Times New Roman" w:hAnsiTheme="minorHAnsi" w:cstheme="minorHAnsi"/>
                <w:b/>
                <w:sz w:val="20"/>
                <w:szCs w:val="20"/>
                <w:lang w:eastAsia="es-ES"/>
              </w:rPr>
            </w:pPr>
            <w:r w:rsidRPr="00D62258">
              <w:rPr>
                <w:rFonts w:asciiTheme="minorHAnsi" w:hAnsiTheme="minorHAnsi" w:cstheme="minorHAnsi"/>
                <w:sz w:val="20"/>
                <w:szCs w:val="20"/>
              </w:rPr>
              <w:t>$18,97</w:t>
            </w:r>
            <w:r>
              <w:rPr>
                <w:rFonts w:asciiTheme="minorHAnsi" w:hAnsiTheme="minorHAnsi" w:cstheme="minorHAnsi"/>
                <w:sz w:val="20"/>
                <w:szCs w:val="20"/>
              </w:rPr>
              <w:t>1</w:t>
            </w:r>
          </w:p>
        </w:tc>
        <w:tc>
          <w:tcPr>
            <w:tcW w:w="1244" w:type="dxa"/>
            <w:tcBorders>
              <w:top w:val="single" w:sz="6" w:space="0" w:color="auto"/>
              <w:left w:val="single" w:sz="6" w:space="0" w:color="auto"/>
              <w:bottom w:val="single" w:sz="6" w:space="0" w:color="auto"/>
              <w:right w:val="single" w:sz="6" w:space="0" w:color="auto"/>
            </w:tcBorders>
          </w:tcPr>
          <w:p w14:paraId="432D9327" w14:textId="3754822C" w:rsidR="00D62258" w:rsidRPr="00D62258" w:rsidRDefault="00D62258" w:rsidP="00D62258">
            <w:pPr>
              <w:spacing w:after="0" w:line="240" w:lineRule="auto"/>
              <w:jc w:val="right"/>
              <w:rPr>
                <w:rFonts w:asciiTheme="minorHAnsi" w:eastAsia="Times New Roman" w:hAnsiTheme="minorHAnsi" w:cstheme="minorHAnsi"/>
                <w:b/>
                <w:sz w:val="20"/>
                <w:szCs w:val="20"/>
                <w:lang w:eastAsia="es-ES"/>
              </w:rPr>
            </w:pPr>
            <w:r w:rsidRPr="00D62258">
              <w:rPr>
                <w:rFonts w:asciiTheme="minorHAnsi" w:hAnsiTheme="minorHAnsi" w:cstheme="minorHAnsi"/>
                <w:sz w:val="20"/>
                <w:szCs w:val="20"/>
              </w:rPr>
              <w:t>$59,740</w:t>
            </w:r>
          </w:p>
        </w:tc>
      </w:tr>
      <w:tr w:rsidR="00D62258" w:rsidRPr="00D62258" w14:paraId="7F8577DD"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4AD7D946"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Mobiliario y Equipo de Administración</w:t>
            </w:r>
          </w:p>
        </w:tc>
        <w:tc>
          <w:tcPr>
            <w:tcW w:w="1229" w:type="dxa"/>
            <w:tcBorders>
              <w:top w:val="single" w:sz="6" w:space="0" w:color="auto"/>
              <w:left w:val="single" w:sz="6" w:space="0" w:color="auto"/>
              <w:bottom w:val="single" w:sz="6" w:space="0" w:color="auto"/>
              <w:right w:val="single" w:sz="6" w:space="0" w:color="auto"/>
            </w:tcBorders>
          </w:tcPr>
          <w:p w14:paraId="55B7375B" w14:textId="385B1B07"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70D39198" w14:textId="4662D44A"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$59,740</w:t>
            </w:r>
          </w:p>
        </w:tc>
      </w:tr>
      <w:tr w:rsidR="00D62258" w:rsidRPr="00D62258" w14:paraId="74193BEF"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3E545F08"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Mobiliario y Equipo Educacional y Recreativo</w:t>
            </w:r>
          </w:p>
        </w:tc>
        <w:tc>
          <w:tcPr>
            <w:tcW w:w="1229" w:type="dxa"/>
            <w:tcBorders>
              <w:top w:val="single" w:sz="6" w:space="0" w:color="auto"/>
              <w:left w:val="single" w:sz="6" w:space="0" w:color="auto"/>
              <w:bottom w:val="single" w:sz="6" w:space="0" w:color="auto"/>
              <w:right w:val="single" w:sz="6" w:space="0" w:color="auto"/>
            </w:tcBorders>
          </w:tcPr>
          <w:p w14:paraId="45CE9896" w14:textId="41E1D08C"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$18,97</w:t>
            </w:r>
            <w:r>
              <w:rPr>
                <w:rFonts w:asciiTheme="minorHAnsi" w:hAnsiTheme="minorHAnsi" w:cstheme="minorHAnsi"/>
                <w:sz w:val="20"/>
                <w:szCs w:val="20"/>
              </w:rPr>
              <w:t>1</w:t>
            </w:r>
          </w:p>
        </w:tc>
        <w:tc>
          <w:tcPr>
            <w:tcW w:w="1244" w:type="dxa"/>
            <w:tcBorders>
              <w:top w:val="single" w:sz="6" w:space="0" w:color="auto"/>
              <w:left w:val="single" w:sz="6" w:space="0" w:color="auto"/>
              <w:bottom w:val="single" w:sz="6" w:space="0" w:color="auto"/>
              <w:right w:val="single" w:sz="6" w:space="0" w:color="auto"/>
            </w:tcBorders>
          </w:tcPr>
          <w:p w14:paraId="21C094CD" w14:textId="6AFE1C22"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4C22A7E8"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071D3A43"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Equipo e Instrumental Médico y de Laboratorio</w:t>
            </w:r>
          </w:p>
        </w:tc>
        <w:tc>
          <w:tcPr>
            <w:tcW w:w="1229" w:type="dxa"/>
            <w:tcBorders>
              <w:top w:val="single" w:sz="6" w:space="0" w:color="auto"/>
              <w:left w:val="single" w:sz="6" w:space="0" w:color="auto"/>
              <w:bottom w:val="single" w:sz="6" w:space="0" w:color="auto"/>
              <w:right w:val="single" w:sz="6" w:space="0" w:color="auto"/>
            </w:tcBorders>
          </w:tcPr>
          <w:p w14:paraId="0750C854" w14:textId="1942D5DF"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4121E388" w14:textId="134AB242"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7B0B1435"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68903E67"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Vehículos y Equipo de Transporte</w:t>
            </w:r>
          </w:p>
        </w:tc>
        <w:tc>
          <w:tcPr>
            <w:tcW w:w="1229" w:type="dxa"/>
            <w:tcBorders>
              <w:top w:val="single" w:sz="6" w:space="0" w:color="auto"/>
              <w:left w:val="single" w:sz="6" w:space="0" w:color="auto"/>
              <w:bottom w:val="single" w:sz="6" w:space="0" w:color="auto"/>
              <w:right w:val="single" w:sz="6" w:space="0" w:color="auto"/>
            </w:tcBorders>
          </w:tcPr>
          <w:p w14:paraId="00B6EE6E" w14:textId="3A97F141"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04E5B2DA" w14:textId="6FA6E413"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019B5906"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731337BC"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Equipo de Defensa y Seguridad</w:t>
            </w:r>
          </w:p>
        </w:tc>
        <w:tc>
          <w:tcPr>
            <w:tcW w:w="1229" w:type="dxa"/>
            <w:tcBorders>
              <w:top w:val="single" w:sz="6" w:space="0" w:color="auto"/>
              <w:left w:val="single" w:sz="6" w:space="0" w:color="auto"/>
              <w:bottom w:val="single" w:sz="6" w:space="0" w:color="auto"/>
              <w:right w:val="single" w:sz="6" w:space="0" w:color="auto"/>
            </w:tcBorders>
          </w:tcPr>
          <w:p w14:paraId="434E1943" w14:textId="3FDD0807"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262C03D2" w14:textId="3D74D4B9"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34C45585"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3FB2E477"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Maquinaria, Otros Equipos y Herramientas</w:t>
            </w:r>
          </w:p>
        </w:tc>
        <w:tc>
          <w:tcPr>
            <w:tcW w:w="1229" w:type="dxa"/>
            <w:tcBorders>
              <w:top w:val="single" w:sz="6" w:space="0" w:color="auto"/>
              <w:left w:val="single" w:sz="6" w:space="0" w:color="auto"/>
              <w:bottom w:val="single" w:sz="6" w:space="0" w:color="auto"/>
              <w:right w:val="single" w:sz="6" w:space="0" w:color="auto"/>
            </w:tcBorders>
          </w:tcPr>
          <w:p w14:paraId="4CF3864B" w14:textId="631D8452"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3573C11D" w14:textId="6BBA4CF6"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6C109833"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6B119CF1"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Colecciones, Obras de Arte y Objetos Valiosos</w:t>
            </w:r>
          </w:p>
        </w:tc>
        <w:tc>
          <w:tcPr>
            <w:tcW w:w="1229" w:type="dxa"/>
            <w:tcBorders>
              <w:top w:val="single" w:sz="6" w:space="0" w:color="auto"/>
              <w:left w:val="single" w:sz="6" w:space="0" w:color="auto"/>
              <w:bottom w:val="single" w:sz="6" w:space="0" w:color="auto"/>
              <w:right w:val="single" w:sz="6" w:space="0" w:color="auto"/>
            </w:tcBorders>
          </w:tcPr>
          <w:p w14:paraId="1DBEAA49" w14:textId="6FD9C70A"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3697792E" w14:textId="02CDCFAF"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7D47F804"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53ABC919"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Activos Biológicos</w:t>
            </w:r>
          </w:p>
        </w:tc>
        <w:tc>
          <w:tcPr>
            <w:tcW w:w="1229" w:type="dxa"/>
            <w:tcBorders>
              <w:top w:val="single" w:sz="6" w:space="0" w:color="auto"/>
              <w:left w:val="single" w:sz="6" w:space="0" w:color="auto"/>
              <w:bottom w:val="single" w:sz="6" w:space="0" w:color="auto"/>
              <w:right w:val="single" w:sz="6" w:space="0" w:color="auto"/>
            </w:tcBorders>
          </w:tcPr>
          <w:p w14:paraId="004EA591" w14:textId="2584B9D4"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64326B37" w14:textId="6EFD9C9D"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0F79BEEA"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tcPr>
          <w:p w14:paraId="4D02B447" w14:textId="77777777" w:rsidR="00D62258" w:rsidRPr="00B1243C" w:rsidRDefault="00D62258" w:rsidP="00D62258">
            <w:pPr>
              <w:spacing w:after="0" w:line="240" w:lineRule="auto"/>
              <w:jc w:val="both"/>
              <w:rPr>
                <w:rFonts w:asciiTheme="minorHAnsi" w:eastAsia="Times New Roman" w:hAnsiTheme="minorHAnsi" w:cstheme="minorHAnsi"/>
                <w:sz w:val="20"/>
                <w:szCs w:val="20"/>
                <w:lang w:eastAsia="es-ES"/>
              </w:rPr>
            </w:pPr>
            <w:r w:rsidRPr="00B1243C">
              <w:rPr>
                <w:rFonts w:asciiTheme="minorHAnsi" w:eastAsia="Times New Roman" w:hAnsiTheme="minorHAnsi" w:cstheme="minorHAnsi"/>
                <w:sz w:val="20"/>
                <w:szCs w:val="20"/>
                <w:lang w:eastAsia="es-ES"/>
              </w:rPr>
              <w:t>Otras Inversiones</w:t>
            </w:r>
          </w:p>
        </w:tc>
        <w:tc>
          <w:tcPr>
            <w:tcW w:w="1229" w:type="dxa"/>
            <w:tcBorders>
              <w:top w:val="single" w:sz="6" w:space="0" w:color="auto"/>
              <w:left w:val="single" w:sz="6" w:space="0" w:color="auto"/>
              <w:bottom w:val="single" w:sz="6" w:space="0" w:color="auto"/>
              <w:right w:val="single" w:sz="6" w:space="0" w:color="auto"/>
            </w:tcBorders>
          </w:tcPr>
          <w:p w14:paraId="7BCAE753" w14:textId="607BC413"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c>
          <w:tcPr>
            <w:tcW w:w="1244" w:type="dxa"/>
            <w:tcBorders>
              <w:top w:val="single" w:sz="6" w:space="0" w:color="auto"/>
              <w:left w:val="single" w:sz="6" w:space="0" w:color="auto"/>
              <w:bottom w:val="single" w:sz="6" w:space="0" w:color="auto"/>
              <w:right w:val="single" w:sz="6" w:space="0" w:color="auto"/>
            </w:tcBorders>
          </w:tcPr>
          <w:p w14:paraId="32194BB2" w14:textId="0A899279" w:rsidR="00D62258" w:rsidRPr="00D62258" w:rsidRDefault="00D62258" w:rsidP="00D62258">
            <w:pPr>
              <w:spacing w:after="0" w:line="240" w:lineRule="auto"/>
              <w:jc w:val="right"/>
              <w:rPr>
                <w:rFonts w:asciiTheme="minorHAnsi" w:eastAsia="Times New Roman" w:hAnsiTheme="minorHAnsi" w:cstheme="minorHAnsi"/>
                <w:sz w:val="20"/>
                <w:szCs w:val="20"/>
                <w:lang w:eastAsia="es-ES"/>
              </w:rPr>
            </w:pPr>
            <w:r w:rsidRPr="00D62258">
              <w:rPr>
                <w:rFonts w:asciiTheme="minorHAnsi" w:hAnsiTheme="minorHAnsi" w:cstheme="minorHAnsi"/>
                <w:sz w:val="20"/>
                <w:szCs w:val="20"/>
              </w:rPr>
              <w:t>$0</w:t>
            </w:r>
          </w:p>
        </w:tc>
      </w:tr>
      <w:tr w:rsidR="00D62258" w:rsidRPr="00D62258" w14:paraId="028B6B8C" w14:textId="77777777" w:rsidTr="00D62258">
        <w:trPr>
          <w:cantSplit/>
          <w:trHeight w:val="283"/>
          <w:jc w:val="center"/>
        </w:trPr>
        <w:tc>
          <w:tcPr>
            <w:tcW w:w="4150" w:type="dxa"/>
            <w:tcBorders>
              <w:top w:val="single" w:sz="6" w:space="0" w:color="auto"/>
              <w:left w:val="single" w:sz="6" w:space="0" w:color="auto"/>
              <w:bottom w:val="single" w:sz="6" w:space="0" w:color="auto"/>
              <w:right w:val="single" w:sz="6" w:space="0" w:color="auto"/>
            </w:tcBorders>
            <w:vAlign w:val="center"/>
          </w:tcPr>
          <w:p w14:paraId="4C9DC2EA" w14:textId="77777777" w:rsidR="00D62258" w:rsidRPr="00B1243C" w:rsidRDefault="00D62258" w:rsidP="00D62258">
            <w:pPr>
              <w:spacing w:after="0" w:line="240" w:lineRule="auto"/>
              <w:jc w:val="right"/>
              <w:rPr>
                <w:rFonts w:asciiTheme="minorHAnsi" w:eastAsia="Times New Roman" w:hAnsiTheme="minorHAnsi" w:cstheme="minorHAnsi"/>
                <w:b/>
                <w:sz w:val="20"/>
                <w:szCs w:val="20"/>
                <w:lang w:eastAsia="es-ES"/>
              </w:rPr>
            </w:pPr>
            <w:r w:rsidRPr="00B1243C">
              <w:rPr>
                <w:rFonts w:asciiTheme="minorHAnsi" w:eastAsia="Times New Roman" w:hAnsiTheme="minorHAnsi" w:cstheme="minorHAnsi"/>
                <w:b/>
                <w:sz w:val="20"/>
                <w:szCs w:val="20"/>
                <w:lang w:eastAsia="es-ES"/>
              </w:rPr>
              <w:t>Total</w:t>
            </w:r>
          </w:p>
        </w:tc>
        <w:tc>
          <w:tcPr>
            <w:tcW w:w="1229" w:type="dxa"/>
            <w:tcBorders>
              <w:top w:val="single" w:sz="6" w:space="0" w:color="auto"/>
              <w:left w:val="single" w:sz="6" w:space="0" w:color="auto"/>
              <w:bottom w:val="single" w:sz="6" w:space="0" w:color="auto"/>
              <w:right w:val="single" w:sz="6" w:space="0" w:color="auto"/>
            </w:tcBorders>
          </w:tcPr>
          <w:p w14:paraId="5B4B75C7" w14:textId="4A2F3D2C" w:rsidR="00D62258" w:rsidRPr="00D62258" w:rsidRDefault="00D62258" w:rsidP="00D62258">
            <w:pPr>
              <w:spacing w:after="0" w:line="240" w:lineRule="auto"/>
              <w:jc w:val="right"/>
              <w:rPr>
                <w:rFonts w:asciiTheme="minorHAnsi" w:eastAsia="Times New Roman" w:hAnsiTheme="minorHAnsi" w:cstheme="minorHAnsi"/>
                <w:b/>
                <w:sz w:val="20"/>
                <w:szCs w:val="20"/>
                <w:lang w:eastAsia="es-ES"/>
              </w:rPr>
            </w:pPr>
            <w:r w:rsidRPr="00D62258">
              <w:rPr>
                <w:rFonts w:asciiTheme="minorHAnsi" w:hAnsiTheme="minorHAnsi" w:cstheme="minorHAnsi"/>
                <w:sz w:val="20"/>
                <w:szCs w:val="20"/>
              </w:rPr>
              <w:t>$18,97</w:t>
            </w:r>
            <w:r w:rsidR="00904AC6">
              <w:rPr>
                <w:rFonts w:asciiTheme="minorHAnsi" w:hAnsiTheme="minorHAnsi" w:cstheme="minorHAnsi"/>
                <w:sz w:val="20"/>
                <w:szCs w:val="20"/>
              </w:rPr>
              <w:t>1</w:t>
            </w:r>
          </w:p>
        </w:tc>
        <w:tc>
          <w:tcPr>
            <w:tcW w:w="1244" w:type="dxa"/>
            <w:tcBorders>
              <w:top w:val="single" w:sz="6" w:space="0" w:color="auto"/>
              <w:left w:val="single" w:sz="6" w:space="0" w:color="auto"/>
              <w:bottom w:val="single" w:sz="6" w:space="0" w:color="auto"/>
              <w:right w:val="single" w:sz="6" w:space="0" w:color="auto"/>
            </w:tcBorders>
          </w:tcPr>
          <w:p w14:paraId="78F24D46" w14:textId="3626B635" w:rsidR="00D62258" w:rsidRPr="00D62258" w:rsidRDefault="00D62258" w:rsidP="00D62258">
            <w:pPr>
              <w:spacing w:after="0" w:line="240" w:lineRule="auto"/>
              <w:jc w:val="right"/>
              <w:rPr>
                <w:rFonts w:asciiTheme="minorHAnsi" w:eastAsia="Times New Roman" w:hAnsiTheme="minorHAnsi" w:cstheme="minorHAnsi"/>
                <w:b/>
                <w:sz w:val="20"/>
                <w:szCs w:val="20"/>
                <w:lang w:eastAsia="es-ES"/>
              </w:rPr>
            </w:pPr>
            <w:r w:rsidRPr="00D62258">
              <w:rPr>
                <w:rFonts w:asciiTheme="minorHAnsi" w:hAnsiTheme="minorHAnsi" w:cstheme="minorHAnsi"/>
                <w:sz w:val="20"/>
                <w:szCs w:val="20"/>
              </w:rPr>
              <w:t>$59,740</w:t>
            </w:r>
          </w:p>
        </w:tc>
      </w:tr>
    </w:tbl>
    <w:p w14:paraId="39A989BD" w14:textId="77777777" w:rsidR="003F39C5" w:rsidRPr="00B1243C" w:rsidRDefault="003F39C5" w:rsidP="000E6439">
      <w:pPr>
        <w:pStyle w:val="ROMANOS"/>
        <w:spacing w:after="0" w:line="240" w:lineRule="exact"/>
        <w:ind w:left="1140"/>
        <w:rPr>
          <w:rFonts w:asciiTheme="minorHAnsi" w:hAnsiTheme="minorHAnsi" w:cstheme="minorHAnsi"/>
          <w:b/>
          <w:sz w:val="20"/>
          <w:szCs w:val="20"/>
          <w:lang w:val="es-MX"/>
        </w:rPr>
      </w:pPr>
    </w:p>
    <w:p w14:paraId="3D433FA6" w14:textId="3AFC2D3E" w:rsidR="00EC7D4B" w:rsidRPr="00904AC6" w:rsidRDefault="00904AC6" w:rsidP="00904AC6">
      <w:pPr>
        <w:pStyle w:val="ROMANOS"/>
        <w:tabs>
          <w:tab w:val="clear" w:pos="720"/>
        </w:tabs>
        <w:spacing w:after="0" w:line="240" w:lineRule="exact"/>
        <w:ind w:left="1140" w:hanging="6"/>
        <w:rPr>
          <w:rFonts w:asciiTheme="minorHAnsi" w:hAnsiTheme="minorHAnsi" w:cstheme="minorHAnsi"/>
          <w:bCs/>
          <w:sz w:val="20"/>
          <w:szCs w:val="20"/>
          <w:lang w:val="es-MX"/>
        </w:rPr>
      </w:pPr>
      <w:r w:rsidRPr="00904AC6">
        <w:rPr>
          <w:rFonts w:asciiTheme="minorHAnsi" w:hAnsiTheme="minorHAnsi" w:cstheme="minorHAnsi"/>
          <w:bCs/>
          <w:sz w:val="20"/>
          <w:szCs w:val="20"/>
          <w:lang w:val="es-MX"/>
        </w:rPr>
        <w:t xml:space="preserve">En el ejercicio 2023 se adquirieron 2 </w:t>
      </w:r>
      <w:proofErr w:type="spellStart"/>
      <w:r w:rsidRPr="00904AC6">
        <w:rPr>
          <w:rFonts w:asciiTheme="minorHAnsi" w:hAnsiTheme="minorHAnsi" w:cstheme="minorHAnsi"/>
          <w:bCs/>
          <w:sz w:val="20"/>
          <w:szCs w:val="20"/>
          <w:lang w:val="es-MX"/>
        </w:rPr>
        <w:t>pintarrones</w:t>
      </w:r>
      <w:proofErr w:type="spellEnd"/>
      <w:r w:rsidRPr="00904AC6">
        <w:rPr>
          <w:rFonts w:asciiTheme="minorHAnsi" w:hAnsiTheme="minorHAnsi" w:cstheme="minorHAnsi"/>
          <w:bCs/>
          <w:sz w:val="20"/>
          <w:szCs w:val="20"/>
          <w:lang w:val="es-MX"/>
        </w:rPr>
        <w:t xml:space="preserve"> móviles a dos caras para ser colocados en las aulas de El Colegio de Tamaulipas</w:t>
      </w:r>
      <w:r>
        <w:rPr>
          <w:rFonts w:asciiTheme="minorHAnsi" w:hAnsiTheme="minorHAnsi" w:cstheme="minorHAnsi"/>
          <w:bCs/>
          <w:sz w:val="20"/>
          <w:szCs w:val="20"/>
          <w:lang w:val="es-MX"/>
        </w:rPr>
        <w:t>, con el 100% de recursos de ingresos propios.</w:t>
      </w:r>
    </w:p>
    <w:p w14:paraId="57ED9CD8" w14:textId="77777777" w:rsidR="00EC7D4B" w:rsidRPr="00904AC6" w:rsidRDefault="00EC7D4B" w:rsidP="000E6439">
      <w:pPr>
        <w:pStyle w:val="ROMANOS"/>
        <w:spacing w:after="0" w:line="240" w:lineRule="exact"/>
        <w:ind w:left="1140"/>
        <w:rPr>
          <w:rFonts w:asciiTheme="minorHAnsi" w:hAnsiTheme="minorHAnsi" w:cstheme="minorHAnsi"/>
          <w:bCs/>
          <w:sz w:val="20"/>
          <w:szCs w:val="20"/>
          <w:lang w:val="es-MX"/>
        </w:rPr>
      </w:pPr>
    </w:p>
    <w:p w14:paraId="727B3980" w14:textId="77777777" w:rsidR="003F39C5" w:rsidRPr="00B1243C" w:rsidRDefault="003F39C5" w:rsidP="000E6439">
      <w:pPr>
        <w:pStyle w:val="ROMANOS"/>
        <w:spacing w:after="0" w:line="240" w:lineRule="exact"/>
        <w:ind w:left="1140"/>
        <w:rPr>
          <w:rFonts w:asciiTheme="minorHAnsi" w:hAnsiTheme="minorHAnsi" w:cstheme="minorHAnsi"/>
          <w:b/>
          <w:sz w:val="20"/>
          <w:szCs w:val="20"/>
          <w:lang w:val="es-MX"/>
        </w:rPr>
      </w:pPr>
    </w:p>
    <w:p w14:paraId="7C59D5D6" w14:textId="77777777" w:rsidR="003F39C5" w:rsidRPr="00B1243C" w:rsidRDefault="003F39C5" w:rsidP="000E6439">
      <w:pPr>
        <w:pStyle w:val="ROMANOS"/>
        <w:spacing w:after="0" w:line="240" w:lineRule="exact"/>
        <w:ind w:left="1140"/>
        <w:rPr>
          <w:rFonts w:asciiTheme="minorHAnsi" w:hAnsiTheme="minorHAnsi" w:cstheme="minorHAnsi"/>
          <w:sz w:val="20"/>
          <w:szCs w:val="20"/>
          <w:lang w:val="es-MX"/>
        </w:rPr>
      </w:pPr>
      <w:r w:rsidRPr="00B1243C">
        <w:rPr>
          <w:rFonts w:asciiTheme="minorHAnsi" w:hAnsiTheme="minorHAnsi" w:cstheme="minorHAnsi"/>
          <w:b/>
          <w:sz w:val="20"/>
          <w:szCs w:val="20"/>
          <w:lang w:val="es-MX"/>
        </w:rPr>
        <w:t xml:space="preserve">3.- </w:t>
      </w:r>
      <w:r w:rsidRPr="00B1243C">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1D6D7A24" w14:textId="77777777" w:rsidR="003F39C5" w:rsidRPr="00B1243C" w:rsidRDefault="003F39C5"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5470"/>
        <w:gridCol w:w="1148"/>
        <w:gridCol w:w="1134"/>
      </w:tblGrid>
      <w:tr w:rsidR="003F39C5" w:rsidRPr="00B1243C" w14:paraId="36CB97E5" w14:textId="77777777" w:rsidTr="00EE5EE0">
        <w:trPr>
          <w:cantSplit/>
          <w:jc w:val="center"/>
        </w:trPr>
        <w:tc>
          <w:tcPr>
            <w:tcW w:w="5470" w:type="dxa"/>
            <w:tcBorders>
              <w:top w:val="single" w:sz="6" w:space="0" w:color="auto"/>
              <w:left w:val="single" w:sz="6" w:space="0" w:color="auto"/>
              <w:bottom w:val="single" w:sz="6" w:space="0" w:color="auto"/>
              <w:right w:val="single" w:sz="6" w:space="0" w:color="auto"/>
            </w:tcBorders>
            <w:shd w:val="clear" w:color="auto" w:fill="AB0033"/>
          </w:tcPr>
          <w:p w14:paraId="0BF37340" w14:textId="3368D345" w:rsidR="003F39C5" w:rsidRPr="00B1243C" w:rsidRDefault="00904AC6" w:rsidP="00264F1F">
            <w:pPr>
              <w:pStyle w:val="Texto"/>
              <w:spacing w:after="0" w:line="240" w:lineRule="exact"/>
              <w:ind w:firstLine="0"/>
              <w:rPr>
                <w:rFonts w:asciiTheme="minorHAnsi" w:hAnsiTheme="minorHAnsi" w:cstheme="minorHAnsi"/>
                <w:b/>
                <w:color w:val="FFFFFF"/>
                <w:sz w:val="20"/>
                <w:lang w:val="es-MX"/>
              </w:rPr>
            </w:pPr>
            <w:r>
              <w:rPr>
                <w:rFonts w:asciiTheme="minorHAnsi" w:hAnsiTheme="minorHAnsi" w:cstheme="minorHAnsi"/>
                <w:b/>
                <w:color w:val="FFFFFF"/>
                <w:sz w:val="20"/>
                <w:lang w:val="es-MX"/>
              </w:rPr>
              <w:t>Concepto</w:t>
            </w: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15990C42" w14:textId="77777777" w:rsidR="003F39C5" w:rsidRPr="00B1243C" w:rsidRDefault="0050622C" w:rsidP="00C7243C">
            <w:pPr>
              <w:pStyle w:val="Texto"/>
              <w:spacing w:after="0" w:line="240" w:lineRule="exact"/>
              <w:ind w:firstLine="0"/>
              <w:jc w:val="center"/>
              <w:rPr>
                <w:rFonts w:asciiTheme="minorHAnsi" w:hAnsiTheme="minorHAnsi" w:cstheme="minorHAnsi"/>
                <w:b/>
                <w:color w:val="FFFFFF"/>
                <w:sz w:val="20"/>
                <w:lang w:val="es-MX"/>
              </w:rPr>
            </w:pPr>
            <w:r w:rsidRPr="00B1243C">
              <w:rPr>
                <w:rFonts w:asciiTheme="minorHAnsi" w:hAnsiTheme="minorHAnsi" w:cstheme="minorHAnsi"/>
                <w:b/>
                <w:color w:val="FFFFFF"/>
                <w:sz w:val="20"/>
                <w:lang w:val="es-MX"/>
              </w:rPr>
              <w:t>202</w:t>
            </w:r>
            <w:r w:rsidR="00C7243C" w:rsidRPr="00B1243C">
              <w:rPr>
                <w:rFonts w:asciiTheme="minorHAnsi" w:hAnsiTheme="minorHAnsi" w:cstheme="minorHAnsi"/>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2B7807AF" w14:textId="77777777" w:rsidR="003F39C5" w:rsidRPr="00B1243C" w:rsidRDefault="003F39C5" w:rsidP="00C7243C">
            <w:pPr>
              <w:pStyle w:val="Texto"/>
              <w:spacing w:after="0" w:line="240" w:lineRule="exact"/>
              <w:ind w:firstLine="0"/>
              <w:jc w:val="center"/>
              <w:rPr>
                <w:rFonts w:asciiTheme="minorHAnsi" w:hAnsiTheme="minorHAnsi" w:cstheme="minorHAnsi"/>
                <w:b/>
                <w:color w:val="FFFFFF"/>
                <w:sz w:val="20"/>
                <w:lang w:val="es-MX"/>
              </w:rPr>
            </w:pPr>
            <w:r w:rsidRPr="00B1243C">
              <w:rPr>
                <w:rFonts w:asciiTheme="minorHAnsi" w:hAnsiTheme="minorHAnsi" w:cstheme="minorHAnsi"/>
                <w:b/>
                <w:color w:val="FFFFFF"/>
                <w:sz w:val="20"/>
                <w:lang w:val="es-MX"/>
              </w:rPr>
              <w:t>20</w:t>
            </w:r>
            <w:r w:rsidR="007075A0" w:rsidRPr="00B1243C">
              <w:rPr>
                <w:rFonts w:asciiTheme="minorHAnsi" w:hAnsiTheme="minorHAnsi" w:cstheme="minorHAnsi"/>
                <w:b/>
                <w:color w:val="FFFFFF"/>
                <w:sz w:val="20"/>
                <w:lang w:val="es-MX"/>
              </w:rPr>
              <w:t>2</w:t>
            </w:r>
            <w:r w:rsidR="00C7243C" w:rsidRPr="00B1243C">
              <w:rPr>
                <w:rFonts w:asciiTheme="minorHAnsi" w:hAnsiTheme="minorHAnsi" w:cstheme="minorHAnsi"/>
                <w:b/>
                <w:color w:val="FFFFFF"/>
                <w:sz w:val="20"/>
                <w:lang w:val="es-MX"/>
              </w:rPr>
              <w:t>2</w:t>
            </w:r>
          </w:p>
        </w:tc>
      </w:tr>
      <w:tr w:rsidR="00904AC6" w:rsidRPr="00B1243C" w14:paraId="7AE41835" w14:textId="77777777" w:rsidTr="00EE5EE0">
        <w:trPr>
          <w:cantSplit/>
          <w:jc w:val="center"/>
        </w:trPr>
        <w:tc>
          <w:tcPr>
            <w:tcW w:w="5470" w:type="dxa"/>
            <w:tcBorders>
              <w:top w:val="single" w:sz="6" w:space="0" w:color="auto"/>
              <w:left w:val="single" w:sz="6" w:space="0" w:color="auto"/>
              <w:bottom w:val="single" w:sz="6" w:space="0" w:color="auto"/>
              <w:right w:val="single" w:sz="6" w:space="0" w:color="auto"/>
            </w:tcBorders>
          </w:tcPr>
          <w:p w14:paraId="3B8F056E" w14:textId="77777777" w:rsidR="00904AC6" w:rsidRPr="00B1243C" w:rsidRDefault="00904AC6" w:rsidP="00904AC6">
            <w:pPr>
              <w:pStyle w:val="Texto"/>
              <w:spacing w:after="0" w:line="240" w:lineRule="exact"/>
              <w:ind w:firstLine="0"/>
              <w:rPr>
                <w:rFonts w:asciiTheme="minorHAnsi" w:hAnsiTheme="minorHAnsi" w:cstheme="minorHAnsi"/>
                <w:b/>
                <w:sz w:val="20"/>
                <w:lang w:val="es-MX"/>
              </w:rPr>
            </w:pPr>
            <w:r w:rsidRPr="00B1243C">
              <w:rPr>
                <w:rFonts w:asciiTheme="minorHAnsi" w:hAnsiTheme="minorHAnsi" w:cstheme="minorHAnsi"/>
                <w:b/>
                <w:sz w:val="20"/>
              </w:rPr>
              <w:t xml:space="preserve">Resultados del Ejercicio Ahorro/Desahorro </w:t>
            </w:r>
          </w:p>
        </w:tc>
        <w:tc>
          <w:tcPr>
            <w:tcW w:w="1148" w:type="dxa"/>
            <w:tcBorders>
              <w:top w:val="single" w:sz="4" w:space="0" w:color="auto"/>
              <w:left w:val="nil"/>
              <w:bottom w:val="single" w:sz="4" w:space="0" w:color="auto"/>
              <w:right w:val="single" w:sz="4" w:space="0" w:color="auto"/>
            </w:tcBorders>
          </w:tcPr>
          <w:p w14:paraId="78D0339C" w14:textId="427D1CCB" w:rsidR="00904AC6" w:rsidRPr="00B1243C" w:rsidRDefault="00904AC6" w:rsidP="00904AC6">
            <w:pPr>
              <w:pStyle w:val="Texto"/>
              <w:spacing w:after="0" w:line="240" w:lineRule="exact"/>
              <w:ind w:firstLine="0"/>
              <w:jc w:val="right"/>
              <w:rPr>
                <w:rFonts w:asciiTheme="minorHAnsi" w:hAnsiTheme="minorHAnsi" w:cstheme="minorHAnsi"/>
                <w:b/>
                <w:sz w:val="20"/>
                <w:lang w:val="es-MX"/>
              </w:rPr>
            </w:pPr>
            <w:r>
              <w:rPr>
                <w:b/>
                <w:bCs/>
                <w:sz w:val="16"/>
                <w:szCs w:val="16"/>
              </w:rPr>
              <w:t>378,302</w:t>
            </w:r>
          </w:p>
        </w:tc>
        <w:tc>
          <w:tcPr>
            <w:tcW w:w="1134" w:type="dxa"/>
            <w:tcBorders>
              <w:top w:val="nil"/>
              <w:left w:val="single" w:sz="4" w:space="0" w:color="auto"/>
              <w:bottom w:val="single" w:sz="4" w:space="0" w:color="auto"/>
              <w:right w:val="single" w:sz="4" w:space="0" w:color="auto"/>
            </w:tcBorders>
            <w:shd w:val="clear" w:color="auto" w:fill="auto"/>
          </w:tcPr>
          <w:p w14:paraId="6658E207" w14:textId="7DC65C55" w:rsidR="00904AC6" w:rsidRPr="00B1243C" w:rsidRDefault="00904AC6" w:rsidP="008A251F">
            <w:pPr>
              <w:pStyle w:val="Texto"/>
              <w:spacing w:after="0" w:line="240" w:lineRule="exact"/>
              <w:ind w:firstLine="0"/>
              <w:jc w:val="right"/>
              <w:rPr>
                <w:rFonts w:asciiTheme="minorHAnsi" w:hAnsiTheme="minorHAnsi" w:cstheme="minorHAnsi"/>
                <w:b/>
                <w:sz w:val="20"/>
                <w:lang w:val="es-MX"/>
              </w:rPr>
            </w:pPr>
            <w:r w:rsidRPr="00C3624B">
              <w:rPr>
                <w:b/>
                <w:bCs/>
                <w:sz w:val="16"/>
                <w:szCs w:val="16"/>
              </w:rPr>
              <w:t>-1,009,46</w:t>
            </w:r>
            <w:r w:rsidR="008A251F">
              <w:rPr>
                <w:b/>
                <w:bCs/>
                <w:sz w:val="16"/>
                <w:szCs w:val="16"/>
              </w:rPr>
              <w:t>9</w:t>
            </w:r>
          </w:p>
        </w:tc>
      </w:tr>
      <w:tr w:rsidR="00904AC6" w:rsidRPr="00B1243C" w14:paraId="59AB940C" w14:textId="77777777" w:rsidTr="00EE5EE0">
        <w:trPr>
          <w:cantSplit/>
          <w:jc w:val="center"/>
        </w:trPr>
        <w:tc>
          <w:tcPr>
            <w:tcW w:w="5470" w:type="dxa"/>
            <w:tcBorders>
              <w:top w:val="single" w:sz="6" w:space="0" w:color="auto"/>
              <w:left w:val="single" w:sz="6" w:space="0" w:color="auto"/>
              <w:bottom w:val="single" w:sz="6" w:space="0" w:color="auto"/>
              <w:right w:val="single" w:sz="6" w:space="0" w:color="auto"/>
            </w:tcBorders>
          </w:tcPr>
          <w:p w14:paraId="1B819826" w14:textId="77777777" w:rsidR="00904AC6" w:rsidRPr="00B1243C" w:rsidRDefault="00904AC6" w:rsidP="00904AC6">
            <w:pPr>
              <w:pStyle w:val="Texto"/>
              <w:spacing w:after="0" w:line="240" w:lineRule="exact"/>
              <w:ind w:firstLine="0"/>
              <w:rPr>
                <w:rFonts w:asciiTheme="minorHAnsi" w:hAnsiTheme="minorHAnsi" w:cstheme="minorHAnsi"/>
                <w:sz w:val="20"/>
                <w:lang w:val="es-MX"/>
              </w:rPr>
            </w:pPr>
            <w:r w:rsidRPr="00B1243C">
              <w:rPr>
                <w:rFonts w:asciiTheme="minorHAnsi" w:hAnsiTheme="minorHAnsi" w:cstheme="minorHAnsi"/>
                <w:sz w:val="20"/>
                <w:lang w:val="es-MX"/>
              </w:rPr>
              <w:t>Movimientos de partidas (o rubros) que no afectan al efectivo.</w:t>
            </w:r>
          </w:p>
        </w:tc>
        <w:tc>
          <w:tcPr>
            <w:tcW w:w="1148" w:type="dxa"/>
            <w:tcBorders>
              <w:top w:val="single" w:sz="4" w:space="0" w:color="auto"/>
              <w:left w:val="nil"/>
              <w:bottom w:val="single" w:sz="4" w:space="0" w:color="auto"/>
              <w:right w:val="single" w:sz="4" w:space="0" w:color="auto"/>
            </w:tcBorders>
          </w:tcPr>
          <w:p w14:paraId="55B6BD0D" w14:textId="77777777" w:rsidR="00904AC6" w:rsidRPr="00B1243C" w:rsidRDefault="00904AC6" w:rsidP="00904AC6">
            <w:pPr>
              <w:pStyle w:val="Texto"/>
              <w:spacing w:after="0" w:line="240" w:lineRule="exact"/>
              <w:ind w:firstLine="0"/>
              <w:jc w:val="right"/>
              <w:rPr>
                <w:rFonts w:asciiTheme="minorHAnsi" w:hAnsiTheme="minorHAnsi" w:cstheme="minorHAnsi"/>
                <w:sz w:val="20"/>
                <w:lang w:val="es-MX"/>
              </w:rPr>
            </w:pPr>
          </w:p>
        </w:tc>
        <w:tc>
          <w:tcPr>
            <w:tcW w:w="1134" w:type="dxa"/>
            <w:tcBorders>
              <w:top w:val="nil"/>
              <w:left w:val="single" w:sz="4" w:space="0" w:color="auto"/>
              <w:bottom w:val="single" w:sz="4" w:space="0" w:color="auto"/>
              <w:right w:val="single" w:sz="4" w:space="0" w:color="auto"/>
            </w:tcBorders>
            <w:shd w:val="clear" w:color="auto" w:fill="auto"/>
          </w:tcPr>
          <w:p w14:paraId="5E7F6DFE" w14:textId="77777777" w:rsidR="00904AC6" w:rsidRPr="00B1243C" w:rsidRDefault="00904AC6" w:rsidP="008A251F">
            <w:pPr>
              <w:pStyle w:val="Texto"/>
              <w:spacing w:after="0" w:line="240" w:lineRule="exact"/>
              <w:ind w:firstLine="0"/>
              <w:jc w:val="right"/>
              <w:rPr>
                <w:rFonts w:asciiTheme="minorHAnsi" w:hAnsiTheme="minorHAnsi" w:cstheme="minorHAnsi"/>
                <w:sz w:val="20"/>
                <w:lang w:val="es-MX"/>
              </w:rPr>
            </w:pPr>
          </w:p>
        </w:tc>
      </w:tr>
      <w:tr w:rsidR="00904AC6" w:rsidRPr="00B1243C" w14:paraId="5B3925C4" w14:textId="77777777" w:rsidTr="00EE5EE0">
        <w:trPr>
          <w:cantSplit/>
          <w:jc w:val="center"/>
        </w:trPr>
        <w:tc>
          <w:tcPr>
            <w:tcW w:w="5470" w:type="dxa"/>
            <w:tcBorders>
              <w:top w:val="single" w:sz="6" w:space="0" w:color="auto"/>
              <w:left w:val="single" w:sz="6" w:space="0" w:color="auto"/>
              <w:bottom w:val="single" w:sz="6" w:space="0" w:color="auto"/>
              <w:right w:val="single" w:sz="6" w:space="0" w:color="auto"/>
            </w:tcBorders>
          </w:tcPr>
          <w:p w14:paraId="265B63FB" w14:textId="77777777" w:rsidR="00904AC6" w:rsidRPr="00B1243C" w:rsidRDefault="00904AC6" w:rsidP="00904AC6">
            <w:pPr>
              <w:pStyle w:val="Texto"/>
              <w:spacing w:after="0" w:line="240" w:lineRule="exact"/>
              <w:ind w:left="111" w:firstLine="0"/>
              <w:rPr>
                <w:rFonts w:asciiTheme="minorHAnsi" w:hAnsiTheme="minorHAnsi" w:cstheme="minorHAnsi"/>
                <w:sz w:val="20"/>
                <w:lang w:val="es-MX"/>
              </w:rPr>
            </w:pPr>
            <w:r w:rsidRPr="00B1243C">
              <w:rPr>
                <w:rFonts w:asciiTheme="minorHAnsi" w:hAnsiTheme="minorHAnsi" w:cstheme="minorHAnsi"/>
                <w:sz w:val="20"/>
                <w:lang w:val="es-MX"/>
              </w:rPr>
              <w:t>Depreciación</w:t>
            </w:r>
          </w:p>
        </w:tc>
        <w:tc>
          <w:tcPr>
            <w:tcW w:w="1148" w:type="dxa"/>
            <w:tcBorders>
              <w:top w:val="single" w:sz="4" w:space="0" w:color="auto"/>
              <w:left w:val="nil"/>
              <w:bottom w:val="single" w:sz="4" w:space="0" w:color="auto"/>
              <w:right w:val="single" w:sz="4" w:space="0" w:color="auto"/>
            </w:tcBorders>
          </w:tcPr>
          <w:p w14:paraId="1B1762F0" w14:textId="41FAABB8" w:rsidR="00904AC6" w:rsidRPr="00B1243C" w:rsidRDefault="00904AC6" w:rsidP="00904AC6">
            <w:pPr>
              <w:pStyle w:val="Texto"/>
              <w:spacing w:after="0" w:line="240" w:lineRule="exact"/>
              <w:ind w:firstLine="0"/>
              <w:jc w:val="right"/>
              <w:rPr>
                <w:rFonts w:asciiTheme="minorHAnsi" w:hAnsiTheme="minorHAnsi" w:cstheme="minorHAnsi"/>
                <w:sz w:val="20"/>
                <w:lang w:val="es-MX"/>
              </w:rPr>
            </w:pPr>
            <w:r>
              <w:rPr>
                <w:sz w:val="16"/>
                <w:szCs w:val="16"/>
              </w:rPr>
              <w:t>178,568</w:t>
            </w:r>
          </w:p>
        </w:tc>
        <w:tc>
          <w:tcPr>
            <w:tcW w:w="1134" w:type="dxa"/>
            <w:tcBorders>
              <w:top w:val="nil"/>
              <w:left w:val="single" w:sz="4" w:space="0" w:color="auto"/>
              <w:bottom w:val="single" w:sz="4" w:space="0" w:color="auto"/>
              <w:right w:val="single" w:sz="4" w:space="0" w:color="auto"/>
            </w:tcBorders>
            <w:shd w:val="clear" w:color="auto" w:fill="auto"/>
          </w:tcPr>
          <w:p w14:paraId="6B3B40FD" w14:textId="3B2579C9" w:rsidR="00904AC6" w:rsidRPr="00B1243C" w:rsidRDefault="00904AC6" w:rsidP="008A251F">
            <w:pPr>
              <w:pStyle w:val="Texto"/>
              <w:spacing w:after="0" w:line="240" w:lineRule="exact"/>
              <w:ind w:firstLine="0"/>
              <w:jc w:val="right"/>
              <w:rPr>
                <w:rFonts w:asciiTheme="minorHAnsi" w:hAnsiTheme="minorHAnsi" w:cstheme="minorHAnsi"/>
                <w:sz w:val="20"/>
                <w:lang w:val="es-MX"/>
              </w:rPr>
            </w:pPr>
            <w:r w:rsidRPr="00C3624B">
              <w:rPr>
                <w:sz w:val="16"/>
                <w:szCs w:val="16"/>
              </w:rPr>
              <w:t>210,396</w:t>
            </w:r>
          </w:p>
        </w:tc>
      </w:tr>
      <w:tr w:rsidR="00904AC6" w:rsidRPr="00B1243C" w14:paraId="26ECE02D" w14:textId="77777777" w:rsidTr="00EE5EE0">
        <w:trPr>
          <w:cantSplit/>
          <w:jc w:val="center"/>
        </w:trPr>
        <w:tc>
          <w:tcPr>
            <w:tcW w:w="5470" w:type="dxa"/>
            <w:tcBorders>
              <w:top w:val="single" w:sz="6" w:space="0" w:color="auto"/>
              <w:left w:val="single" w:sz="6" w:space="0" w:color="auto"/>
              <w:bottom w:val="single" w:sz="6" w:space="0" w:color="auto"/>
              <w:right w:val="single" w:sz="6" w:space="0" w:color="auto"/>
            </w:tcBorders>
          </w:tcPr>
          <w:p w14:paraId="3A6AB3C9" w14:textId="77777777" w:rsidR="00904AC6" w:rsidRPr="00B1243C" w:rsidRDefault="00904AC6" w:rsidP="00904AC6">
            <w:pPr>
              <w:pStyle w:val="Texto"/>
              <w:spacing w:after="0" w:line="240" w:lineRule="exact"/>
              <w:ind w:left="111" w:firstLine="0"/>
              <w:rPr>
                <w:rFonts w:asciiTheme="minorHAnsi" w:hAnsiTheme="minorHAnsi" w:cstheme="minorHAnsi"/>
                <w:sz w:val="20"/>
                <w:lang w:val="es-MX"/>
              </w:rPr>
            </w:pPr>
            <w:r w:rsidRPr="00B1243C">
              <w:rPr>
                <w:rFonts w:asciiTheme="minorHAnsi" w:hAnsiTheme="minorHAnsi" w:cstheme="minorHAnsi"/>
                <w:sz w:val="20"/>
                <w:lang w:val="es-MX"/>
              </w:rPr>
              <w:t>Amortización</w:t>
            </w:r>
          </w:p>
        </w:tc>
        <w:tc>
          <w:tcPr>
            <w:tcW w:w="1148" w:type="dxa"/>
            <w:tcBorders>
              <w:top w:val="single" w:sz="4" w:space="0" w:color="auto"/>
              <w:left w:val="nil"/>
              <w:bottom w:val="single" w:sz="4" w:space="0" w:color="auto"/>
              <w:right w:val="single" w:sz="4" w:space="0" w:color="auto"/>
            </w:tcBorders>
          </w:tcPr>
          <w:p w14:paraId="2A7FE8DB" w14:textId="6D4A2FAE" w:rsidR="00904AC6" w:rsidRPr="00B1243C" w:rsidRDefault="008A251F" w:rsidP="00904AC6">
            <w:pPr>
              <w:pStyle w:val="Texto"/>
              <w:spacing w:after="0" w:line="240" w:lineRule="exact"/>
              <w:ind w:firstLine="0"/>
              <w:jc w:val="right"/>
              <w:rPr>
                <w:rFonts w:asciiTheme="minorHAnsi" w:hAnsiTheme="minorHAnsi" w:cstheme="minorHAnsi"/>
                <w:sz w:val="20"/>
                <w:lang w:val="es-MX"/>
              </w:rPr>
            </w:pPr>
            <w:r>
              <w:rPr>
                <w:sz w:val="16"/>
                <w:szCs w:val="16"/>
              </w:rPr>
              <w:t>0</w:t>
            </w:r>
          </w:p>
        </w:tc>
        <w:tc>
          <w:tcPr>
            <w:tcW w:w="1134" w:type="dxa"/>
            <w:tcBorders>
              <w:top w:val="nil"/>
              <w:left w:val="single" w:sz="4" w:space="0" w:color="auto"/>
              <w:bottom w:val="single" w:sz="4" w:space="0" w:color="auto"/>
              <w:right w:val="single" w:sz="4" w:space="0" w:color="auto"/>
            </w:tcBorders>
            <w:shd w:val="clear" w:color="auto" w:fill="auto"/>
          </w:tcPr>
          <w:p w14:paraId="0814F44D" w14:textId="68DEF004" w:rsidR="00904AC6" w:rsidRPr="00B1243C" w:rsidRDefault="008A251F" w:rsidP="008A251F">
            <w:pPr>
              <w:pStyle w:val="Texto"/>
              <w:spacing w:after="0" w:line="240" w:lineRule="exact"/>
              <w:ind w:firstLine="0"/>
              <w:jc w:val="right"/>
              <w:rPr>
                <w:rFonts w:asciiTheme="minorHAnsi" w:hAnsiTheme="minorHAnsi" w:cstheme="minorHAnsi"/>
                <w:sz w:val="20"/>
                <w:lang w:val="es-MX"/>
              </w:rPr>
            </w:pPr>
            <w:r>
              <w:rPr>
                <w:sz w:val="16"/>
                <w:szCs w:val="16"/>
              </w:rPr>
              <w:t>0</w:t>
            </w:r>
          </w:p>
        </w:tc>
      </w:tr>
      <w:tr w:rsidR="008A251F" w:rsidRPr="00B1243C" w14:paraId="759F554F" w14:textId="77777777" w:rsidTr="00EE5EE0">
        <w:trPr>
          <w:cantSplit/>
          <w:jc w:val="center"/>
        </w:trPr>
        <w:tc>
          <w:tcPr>
            <w:tcW w:w="5470" w:type="dxa"/>
            <w:tcBorders>
              <w:top w:val="single" w:sz="6" w:space="0" w:color="auto"/>
              <w:left w:val="single" w:sz="6" w:space="0" w:color="auto"/>
              <w:bottom w:val="single" w:sz="6" w:space="0" w:color="auto"/>
              <w:right w:val="single" w:sz="6" w:space="0" w:color="auto"/>
            </w:tcBorders>
          </w:tcPr>
          <w:p w14:paraId="6860ECA5" w14:textId="688C16B6" w:rsidR="008A251F" w:rsidRPr="00B1243C" w:rsidRDefault="008A251F" w:rsidP="008A251F">
            <w:pPr>
              <w:pStyle w:val="Texto"/>
              <w:spacing w:after="0" w:line="240" w:lineRule="exact"/>
              <w:ind w:left="111" w:firstLine="0"/>
              <w:rPr>
                <w:rFonts w:asciiTheme="minorHAnsi" w:hAnsiTheme="minorHAnsi" w:cstheme="minorHAnsi"/>
                <w:sz w:val="20"/>
                <w:lang w:val="es-MX"/>
              </w:rPr>
            </w:pPr>
            <w:r w:rsidRPr="00B1243C">
              <w:rPr>
                <w:rFonts w:asciiTheme="minorHAnsi" w:hAnsiTheme="minorHAnsi" w:cstheme="minorHAnsi"/>
                <w:sz w:val="20"/>
                <w:lang w:val="es-MX"/>
              </w:rPr>
              <w:t xml:space="preserve">Incrementos en las </w:t>
            </w:r>
            <w:r w:rsidR="0023109B">
              <w:rPr>
                <w:rFonts w:asciiTheme="minorHAnsi" w:hAnsiTheme="minorHAnsi" w:cstheme="minorHAnsi"/>
                <w:sz w:val="20"/>
                <w:lang w:val="es-MX"/>
              </w:rPr>
              <w:t>cuentas por pagar</w:t>
            </w:r>
          </w:p>
        </w:tc>
        <w:tc>
          <w:tcPr>
            <w:tcW w:w="1148" w:type="dxa"/>
            <w:tcBorders>
              <w:top w:val="single" w:sz="4" w:space="0" w:color="auto"/>
              <w:left w:val="nil"/>
              <w:bottom w:val="single" w:sz="4" w:space="0" w:color="auto"/>
              <w:right w:val="single" w:sz="4" w:space="0" w:color="auto"/>
            </w:tcBorders>
          </w:tcPr>
          <w:p w14:paraId="69636F06" w14:textId="5D4233CC"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Pr>
                <w:sz w:val="16"/>
                <w:szCs w:val="16"/>
              </w:rPr>
              <w:t>1,044,91</w:t>
            </w:r>
            <w:r w:rsidR="0071282C">
              <w:rPr>
                <w:sz w:val="16"/>
                <w:szCs w:val="16"/>
              </w:rPr>
              <w:t>6</w:t>
            </w:r>
          </w:p>
        </w:tc>
        <w:tc>
          <w:tcPr>
            <w:tcW w:w="1134" w:type="dxa"/>
            <w:tcBorders>
              <w:top w:val="nil"/>
              <w:left w:val="single" w:sz="4" w:space="0" w:color="auto"/>
              <w:bottom w:val="single" w:sz="4" w:space="0" w:color="auto"/>
              <w:right w:val="single" w:sz="4" w:space="0" w:color="auto"/>
            </w:tcBorders>
            <w:shd w:val="clear" w:color="auto" w:fill="auto"/>
          </w:tcPr>
          <w:p w14:paraId="26A72767" w14:textId="636241F2"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sidRPr="00C3624B">
              <w:rPr>
                <w:sz w:val="16"/>
                <w:szCs w:val="16"/>
              </w:rPr>
              <w:t>189,12</w:t>
            </w:r>
            <w:r w:rsidR="0071282C">
              <w:rPr>
                <w:sz w:val="16"/>
                <w:szCs w:val="16"/>
              </w:rPr>
              <w:t>2</w:t>
            </w:r>
          </w:p>
        </w:tc>
      </w:tr>
      <w:tr w:rsidR="008A251F" w:rsidRPr="00B1243C" w14:paraId="4FF8DA7D" w14:textId="77777777" w:rsidTr="00EE5EE0">
        <w:trPr>
          <w:cantSplit/>
          <w:trHeight w:val="102"/>
          <w:jc w:val="center"/>
        </w:trPr>
        <w:tc>
          <w:tcPr>
            <w:tcW w:w="5470" w:type="dxa"/>
            <w:tcBorders>
              <w:top w:val="single" w:sz="6" w:space="0" w:color="auto"/>
              <w:left w:val="single" w:sz="6" w:space="0" w:color="auto"/>
              <w:bottom w:val="single" w:sz="6" w:space="0" w:color="auto"/>
              <w:right w:val="single" w:sz="6" w:space="0" w:color="auto"/>
            </w:tcBorders>
          </w:tcPr>
          <w:p w14:paraId="46CFD7D7" w14:textId="47B7C31A" w:rsidR="008A251F" w:rsidRPr="00B1243C" w:rsidRDefault="0023109B" w:rsidP="008A251F">
            <w:pPr>
              <w:pStyle w:val="Texto"/>
              <w:spacing w:after="0" w:line="240" w:lineRule="exact"/>
              <w:ind w:left="111" w:firstLine="0"/>
              <w:rPr>
                <w:rFonts w:asciiTheme="minorHAnsi" w:hAnsiTheme="minorHAnsi" w:cstheme="minorHAnsi"/>
                <w:sz w:val="20"/>
                <w:lang w:val="es-MX"/>
              </w:rPr>
            </w:pPr>
            <w:r w:rsidRPr="0023109B">
              <w:rPr>
                <w:rFonts w:asciiTheme="minorHAnsi" w:hAnsiTheme="minorHAnsi" w:cstheme="minorHAnsi"/>
                <w:sz w:val="20"/>
              </w:rPr>
              <w:t>Incremento en cuentas por cobrar</w:t>
            </w:r>
          </w:p>
        </w:tc>
        <w:tc>
          <w:tcPr>
            <w:tcW w:w="1148" w:type="dxa"/>
            <w:tcBorders>
              <w:top w:val="single" w:sz="4" w:space="0" w:color="auto"/>
              <w:left w:val="nil"/>
              <w:bottom w:val="single" w:sz="4" w:space="0" w:color="auto"/>
              <w:right w:val="single" w:sz="4" w:space="0" w:color="auto"/>
            </w:tcBorders>
          </w:tcPr>
          <w:p w14:paraId="2E982A79" w14:textId="1EF2B94B"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Pr>
                <w:sz w:val="16"/>
                <w:szCs w:val="16"/>
              </w:rPr>
              <w:t>-420,000</w:t>
            </w:r>
          </w:p>
        </w:tc>
        <w:tc>
          <w:tcPr>
            <w:tcW w:w="1134" w:type="dxa"/>
            <w:tcBorders>
              <w:top w:val="nil"/>
              <w:left w:val="single" w:sz="4" w:space="0" w:color="auto"/>
              <w:bottom w:val="single" w:sz="4" w:space="0" w:color="auto"/>
              <w:right w:val="single" w:sz="4" w:space="0" w:color="auto"/>
            </w:tcBorders>
            <w:shd w:val="clear" w:color="auto" w:fill="auto"/>
          </w:tcPr>
          <w:p w14:paraId="1EA235DB" w14:textId="074F7420"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sidRPr="00C3624B">
              <w:rPr>
                <w:sz w:val="16"/>
                <w:szCs w:val="16"/>
              </w:rPr>
              <w:t>0</w:t>
            </w:r>
          </w:p>
        </w:tc>
      </w:tr>
      <w:tr w:rsidR="008A251F" w:rsidRPr="00B1243C" w14:paraId="314146C8" w14:textId="77777777" w:rsidTr="00EE5EE0">
        <w:trPr>
          <w:cantSplit/>
          <w:trHeight w:val="282"/>
          <w:jc w:val="center"/>
        </w:trPr>
        <w:tc>
          <w:tcPr>
            <w:tcW w:w="5470" w:type="dxa"/>
            <w:tcBorders>
              <w:top w:val="single" w:sz="6" w:space="0" w:color="auto"/>
              <w:left w:val="single" w:sz="6" w:space="0" w:color="auto"/>
              <w:bottom w:val="single" w:sz="6" w:space="0" w:color="auto"/>
              <w:right w:val="single" w:sz="6" w:space="0" w:color="auto"/>
            </w:tcBorders>
          </w:tcPr>
          <w:p w14:paraId="18E2D5A3" w14:textId="4D1BE03D" w:rsidR="008A251F" w:rsidRPr="00B1243C" w:rsidRDefault="0023109B" w:rsidP="008A251F">
            <w:pPr>
              <w:pStyle w:val="Texto"/>
              <w:spacing w:after="0" w:line="240" w:lineRule="exact"/>
              <w:ind w:left="111" w:firstLine="0"/>
              <w:rPr>
                <w:rFonts w:asciiTheme="minorHAnsi" w:hAnsiTheme="minorHAnsi" w:cstheme="minorHAnsi"/>
                <w:sz w:val="20"/>
                <w:lang w:val="es-MX"/>
              </w:rPr>
            </w:pPr>
            <w:r w:rsidRPr="0023109B">
              <w:rPr>
                <w:rFonts w:asciiTheme="minorHAnsi" w:hAnsiTheme="minorHAnsi" w:cstheme="minorHAnsi"/>
                <w:sz w:val="20"/>
                <w:lang w:val="es-MX"/>
              </w:rPr>
              <w:t>Partidas extraordinarias (otras aplicaciones, otros orígenes)</w:t>
            </w:r>
          </w:p>
        </w:tc>
        <w:tc>
          <w:tcPr>
            <w:tcW w:w="1148" w:type="dxa"/>
            <w:tcBorders>
              <w:top w:val="single" w:sz="4" w:space="0" w:color="auto"/>
              <w:left w:val="nil"/>
              <w:bottom w:val="single" w:sz="4" w:space="0" w:color="auto"/>
              <w:right w:val="single" w:sz="4" w:space="0" w:color="auto"/>
            </w:tcBorders>
          </w:tcPr>
          <w:p w14:paraId="512A9B17" w14:textId="09B16DBA"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sidRPr="00C3624B">
              <w:rPr>
                <w:sz w:val="16"/>
                <w:szCs w:val="16"/>
              </w:rPr>
              <w:t>-</w:t>
            </w:r>
            <w:r w:rsidR="00C56D43">
              <w:rPr>
                <w:sz w:val="16"/>
                <w:szCs w:val="16"/>
              </w:rPr>
              <w:t>184,136</w:t>
            </w:r>
          </w:p>
        </w:tc>
        <w:tc>
          <w:tcPr>
            <w:tcW w:w="1134" w:type="dxa"/>
            <w:tcBorders>
              <w:top w:val="nil"/>
              <w:left w:val="single" w:sz="4" w:space="0" w:color="auto"/>
              <w:bottom w:val="single" w:sz="4" w:space="0" w:color="auto"/>
              <w:right w:val="single" w:sz="4" w:space="0" w:color="auto"/>
            </w:tcBorders>
            <w:shd w:val="clear" w:color="auto" w:fill="auto"/>
          </w:tcPr>
          <w:p w14:paraId="6A8CA921" w14:textId="71E77DF5"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sidRPr="00C3624B">
              <w:rPr>
                <w:sz w:val="16"/>
                <w:szCs w:val="16"/>
              </w:rPr>
              <w:t>-</w:t>
            </w:r>
            <w:r w:rsidR="00C56D43">
              <w:rPr>
                <w:sz w:val="16"/>
                <w:szCs w:val="16"/>
              </w:rPr>
              <w:t>172,694</w:t>
            </w:r>
          </w:p>
        </w:tc>
      </w:tr>
      <w:tr w:rsidR="008A251F" w:rsidRPr="00B1243C" w14:paraId="0BC8F6F8" w14:textId="77777777" w:rsidTr="00EE5EE0">
        <w:trPr>
          <w:cantSplit/>
          <w:jc w:val="center"/>
        </w:trPr>
        <w:tc>
          <w:tcPr>
            <w:tcW w:w="5470" w:type="dxa"/>
            <w:tcBorders>
              <w:top w:val="single" w:sz="6" w:space="0" w:color="auto"/>
              <w:left w:val="single" w:sz="6" w:space="0" w:color="auto"/>
              <w:bottom w:val="single" w:sz="6" w:space="0" w:color="auto"/>
              <w:right w:val="single" w:sz="6" w:space="0" w:color="auto"/>
            </w:tcBorders>
          </w:tcPr>
          <w:p w14:paraId="304540CC" w14:textId="77777777" w:rsidR="008A251F" w:rsidRPr="00B1243C" w:rsidRDefault="008A251F" w:rsidP="008A251F">
            <w:pPr>
              <w:pStyle w:val="Texto"/>
              <w:spacing w:after="0" w:line="240" w:lineRule="exact"/>
              <w:ind w:firstLine="0"/>
              <w:rPr>
                <w:rFonts w:asciiTheme="minorHAnsi" w:hAnsiTheme="minorHAnsi" w:cstheme="minorHAnsi"/>
                <w:b/>
                <w:sz w:val="20"/>
                <w:lang w:val="es-MX"/>
              </w:rPr>
            </w:pPr>
            <w:r w:rsidRPr="00B1243C">
              <w:rPr>
                <w:rFonts w:asciiTheme="minorHAnsi" w:hAnsiTheme="minorHAnsi" w:cstheme="minorHAnsi"/>
                <w:b/>
                <w:sz w:val="20"/>
              </w:rPr>
              <w:t xml:space="preserve">Flujos de Efectivo Netos de las Actividades de Operación </w:t>
            </w:r>
          </w:p>
        </w:tc>
        <w:tc>
          <w:tcPr>
            <w:tcW w:w="1148" w:type="dxa"/>
            <w:tcBorders>
              <w:top w:val="single" w:sz="4" w:space="0" w:color="auto"/>
              <w:left w:val="nil"/>
              <w:bottom w:val="single" w:sz="4" w:space="0" w:color="auto"/>
              <w:right w:val="single" w:sz="4" w:space="0" w:color="auto"/>
            </w:tcBorders>
          </w:tcPr>
          <w:p w14:paraId="6BD3994A" w14:textId="0ABCF074"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Pr>
                <w:b/>
                <w:bCs/>
                <w:sz w:val="16"/>
                <w:szCs w:val="16"/>
              </w:rPr>
              <w:t>997,650</w:t>
            </w:r>
          </w:p>
        </w:tc>
        <w:tc>
          <w:tcPr>
            <w:tcW w:w="1134" w:type="dxa"/>
            <w:tcBorders>
              <w:top w:val="nil"/>
              <w:left w:val="single" w:sz="4" w:space="0" w:color="auto"/>
              <w:bottom w:val="single" w:sz="4" w:space="0" w:color="auto"/>
              <w:right w:val="single" w:sz="4" w:space="0" w:color="auto"/>
            </w:tcBorders>
            <w:shd w:val="clear" w:color="auto" w:fill="auto"/>
          </w:tcPr>
          <w:p w14:paraId="2FAC9B27" w14:textId="6F0D45F9" w:rsidR="008A251F" w:rsidRPr="00B1243C" w:rsidRDefault="008A251F" w:rsidP="008A251F">
            <w:pPr>
              <w:pStyle w:val="Texto"/>
              <w:spacing w:after="0" w:line="240" w:lineRule="exact"/>
              <w:ind w:firstLine="0"/>
              <w:jc w:val="right"/>
              <w:rPr>
                <w:rFonts w:asciiTheme="minorHAnsi" w:hAnsiTheme="minorHAnsi" w:cstheme="minorHAnsi"/>
                <w:sz w:val="20"/>
                <w:lang w:val="es-MX"/>
              </w:rPr>
            </w:pPr>
            <w:r w:rsidRPr="00C3624B">
              <w:rPr>
                <w:b/>
                <w:bCs/>
                <w:sz w:val="16"/>
                <w:szCs w:val="16"/>
              </w:rPr>
              <w:t>-782,64</w:t>
            </w:r>
            <w:r>
              <w:rPr>
                <w:b/>
                <w:bCs/>
                <w:sz w:val="16"/>
                <w:szCs w:val="16"/>
              </w:rPr>
              <w:t>5</w:t>
            </w:r>
          </w:p>
        </w:tc>
      </w:tr>
    </w:tbl>
    <w:p w14:paraId="37B74CBB" w14:textId="77777777" w:rsidR="00AE608D" w:rsidRPr="00B1243C" w:rsidRDefault="00AE608D" w:rsidP="000E6439">
      <w:pPr>
        <w:pStyle w:val="ROMANOS"/>
        <w:spacing w:after="0" w:line="240" w:lineRule="exact"/>
        <w:ind w:left="1140"/>
        <w:rPr>
          <w:rFonts w:asciiTheme="minorHAnsi" w:hAnsiTheme="minorHAnsi" w:cstheme="minorHAnsi"/>
          <w:b/>
          <w:sz w:val="20"/>
          <w:szCs w:val="20"/>
          <w:lang w:val="es-MX"/>
        </w:rPr>
      </w:pPr>
    </w:p>
    <w:p w14:paraId="0E076419" w14:textId="60833285" w:rsidR="00DF01DA" w:rsidRDefault="00DF01DA" w:rsidP="000E6439">
      <w:pPr>
        <w:pStyle w:val="ROMANOS"/>
        <w:spacing w:after="0" w:line="240" w:lineRule="exact"/>
        <w:ind w:left="1140"/>
        <w:rPr>
          <w:rFonts w:asciiTheme="minorHAnsi" w:hAnsiTheme="minorHAnsi" w:cstheme="minorHAnsi"/>
          <w:b/>
          <w:sz w:val="20"/>
          <w:szCs w:val="20"/>
          <w:lang w:val="es-MX"/>
        </w:rPr>
      </w:pPr>
    </w:p>
    <w:p w14:paraId="24361047" w14:textId="2CFEC8D6" w:rsidR="00D53494" w:rsidRDefault="00D53494" w:rsidP="000E6439">
      <w:pPr>
        <w:pStyle w:val="ROMANOS"/>
        <w:spacing w:after="0" w:line="240" w:lineRule="exact"/>
        <w:ind w:left="1140"/>
        <w:rPr>
          <w:rFonts w:asciiTheme="minorHAnsi" w:hAnsiTheme="minorHAnsi" w:cstheme="minorHAnsi"/>
          <w:b/>
          <w:sz w:val="20"/>
          <w:szCs w:val="20"/>
          <w:lang w:val="es-MX"/>
        </w:rPr>
      </w:pPr>
    </w:p>
    <w:p w14:paraId="456B760F" w14:textId="38B86D1D" w:rsidR="00E47A1E" w:rsidRDefault="00E47A1E" w:rsidP="000E6439">
      <w:pPr>
        <w:pStyle w:val="ROMANOS"/>
        <w:spacing w:after="0" w:line="240" w:lineRule="exact"/>
        <w:ind w:left="1140"/>
        <w:rPr>
          <w:rFonts w:asciiTheme="minorHAnsi" w:hAnsiTheme="minorHAnsi" w:cstheme="minorHAnsi"/>
          <w:b/>
          <w:sz w:val="20"/>
          <w:szCs w:val="20"/>
          <w:lang w:val="es-MX"/>
        </w:rPr>
      </w:pPr>
    </w:p>
    <w:p w14:paraId="163ED245" w14:textId="77777777" w:rsidR="006A1C28" w:rsidRDefault="006A1C28" w:rsidP="000E6439">
      <w:pPr>
        <w:pStyle w:val="ROMANOS"/>
        <w:spacing w:after="0" w:line="240" w:lineRule="exact"/>
        <w:ind w:left="1140"/>
        <w:rPr>
          <w:rFonts w:asciiTheme="minorHAnsi" w:hAnsiTheme="minorHAnsi" w:cstheme="minorHAnsi"/>
          <w:b/>
          <w:sz w:val="20"/>
          <w:szCs w:val="20"/>
          <w:lang w:val="es-MX"/>
        </w:rPr>
      </w:pPr>
    </w:p>
    <w:p w14:paraId="36617E54" w14:textId="77777777" w:rsidR="00D53494" w:rsidRPr="00B1243C" w:rsidRDefault="00D53494" w:rsidP="000E6439">
      <w:pPr>
        <w:pStyle w:val="ROMANOS"/>
        <w:spacing w:after="0" w:line="240" w:lineRule="exact"/>
        <w:ind w:left="1140"/>
        <w:rPr>
          <w:rFonts w:asciiTheme="minorHAnsi" w:hAnsiTheme="minorHAnsi" w:cstheme="minorHAnsi"/>
          <w:b/>
          <w:sz w:val="20"/>
          <w:szCs w:val="20"/>
          <w:lang w:val="es-MX"/>
        </w:rPr>
      </w:pPr>
    </w:p>
    <w:p w14:paraId="4C97D578" w14:textId="77777777" w:rsidR="00540418" w:rsidRPr="00B1243C" w:rsidRDefault="00540418" w:rsidP="002C576A">
      <w:pPr>
        <w:pStyle w:val="INCISO"/>
        <w:spacing w:after="0" w:line="240" w:lineRule="exact"/>
        <w:ind w:left="360"/>
        <w:rPr>
          <w:rFonts w:asciiTheme="minorHAnsi" w:hAnsiTheme="minorHAnsi" w:cstheme="minorHAnsi"/>
          <w:b/>
          <w:smallCaps/>
          <w:sz w:val="20"/>
          <w:szCs w:val="20"/>
        </w:rPr>
      </w:pPr>
      <w:r w:rsidRPr="00B1243C">
        <w:rPr>
          <w:rFonts w:asciiTheme="minorHAnsi" w:hAnsiTheme="minorHAnsi" w:cstheme="minorHAnsi"/>
          <w:b/>
          <w:smallCaps/>
          <w:sz w:val="20"/>
          <w:szCs w:val="20"/>
        </w:rPr>
        <w:t>V) Conciliación entre los ingresos presupuestarios y contables, así como entre los egresos presupuestarios y los gastos contables</w:t>
      </w:r>
      <w:r w:rsidR="00174108" w:rsidRPr="00B1243C">
        <w:rPr>
          <w:rFonts w:asciiTheme="minorHAnsi" w:hAnsiTheme="minorHAnsi" w:cstheme="minorHAnsi"/>
          <w:b/>
          <w:smallCaps/>
          <w:sz w:val="20"/>
          <w:szCs w:val="20"/>
        </w:rPr>
        <w:t>:</w:t>
      </w:r>
    </w:p>
    <w:p w14:paraId="77E533E2" w14:textId="77777777" w:rsidR="00174108" w:rsidRPr="00B1243C" w:rsidRDefault="00174108" w:rsidP="002C576A">
      <w:pPr>
        <w:pStyle w:val="INCISO"/>
        <w:spacing w:after="0" w:line="240" w:lineRule="exact"/>
        <w:ind w:left="360"/>
        <w:rPr>
          <w:rFonts w:asciiTheme="minorHAnsi" w:hAnsiTheme="minorHAnsi" w:cstheme="minorHAnsi"/>
          <w:b/>
          <w:smallCaps/>
          <w:sz w:val="20"/>
          <w:szCs w:val="20"/>
        </w:rPr>
      </w:pPr>
    </w:p>
    <w:tbl>
      <w:tblPr>
        <w:tblpPr w:leftFromText="141" w:rightFromText="141" w:vertAnchor="text" w:horzAnchor="margin" w:tblpXSpec="center" w:tblpY="572"/>
        <w:tblOverlap w:val="never"/>
        <w:tblW w:w="7460" w:type="dxa"/>
        <w:tblCellMar>
          <w:left w:w="70" w:type="dxa"/>
          <w:right w:w="70" w:type="dxa"/>
        </w:tblCellMar>
        <w:tblLook w:val="04A0" w:firstRow="1" w:lastRow="0" w:firstColumn="1" w:lastColumn="0" w:noHBand="0" w:noVBand="1"/>
      </w:tblPr>
      <w:tblGrid>
        <w:gridCol w:w="609"/>
        <w:gridCol w:w="6"/>
        <w:gridCol w:w="5070"/>
        <w:gridCol w:w="1615"/>
        <w:gridCol w:w="160"/>
      </w:tblGrid>
      <w:tr w:rsidR="002164CC" w:rsidRPr="00B1243C" w14:paraId="54732CBE" w14:textId="77777777" w:rsidTr="00B4789F">
        <w:trPr>
          <w:gridAfter w:val="1"/>
          <w:wAfter w:w="160" w:type="dxa"/>
          <w:trHeight w:val="425"/>
        </w:trPr>
        <w:tc>
          <w:tcPr>
            <w:tcW w:w="7300" w:type="dxa"/>
            <w:gridSpan w:val="4"/>
            <w:tcBorders>
              <w:top w:val="single" w:sz="8" w:space="0" w:color="auto"/>
              <w:left w:val="single" w:sz="8" w:space="0" w:color="auto"/>
              <w:bottom w:val="nil"/>
            </w:tcBorders>
            <w:shd w:val="clear" w:color="auto" w:fill="AB0033"/>
            <w:vAlign w:val="center"/>
            <w:hideMark/>
          </w:tcPr>
          <w:p w14:paraId="2F045665" w14:textId="1E6854EF" w:rsidR="002164CC" w:rsidRPr="00B1243C" w:rsidRDefault="006A1C28" w:rsidP="00B4789F">
            <w:pPr>
              <w:spacing w:after="0" w:line="240" w:lineRule="auto"/>
              <w:jc w:val="center"/>
              <w:rPr>
                <w:rFonts w:asciiTheme="minorHAnsi" w:eastAsia="Times New Roman" w:hAnsiTheme="minorHAnsi" w:cstheme="minorHAnsi"/>
                <w:b/>
                <w:bCs/>
                <w:color w:val="FFFFFF"/>
                <w:sz w:val="20"/>
                <w:szCs w:val="20"/>
                <w:lang w:eastAsia="es-MX"/>
              </w:rPr>
            </w:pPr>
            <w:r>
              <w:rPr>
                <w:rFonts w:asciiTheme="minorHAnsi" w:eastAsia="Times New Roman" w:hAnsiTheme="minorHAnsi" w:cstheme="minorHAnsi"/>
                <w:b/>
                <w:bCs/>
                <w:color w:val="FFFFFF"/>
                <w:sz w:val="20"/>
                <w:szCs w:val="20"/>
                <w:lang w:eastAsia="es-MX"/>
              </w:rPr>
              <w:t>El Colegio de Tamaulipas</w:t>
            </w:r>
          </w:p>
        </w:tc>
      </w:tr>
      <w:tr w:rsidR="002164CC" w:rsidRPr="00B1243C" w14:paraId="475FCDC6" w14:textId="77777777" w:rsidTr="00B4789F">
        <w:trPr>
          <w:gridAfter w:val="1"/>
          <w:wAfter w:w="160" w:type="dxa"/>
          <w:trHeight w:val="354"/>
        </w:trPr>
        <w:tc>
          <w:tcPr>
            <w:tcW w:w="7300" w:type="dxa"/>
            <w:gridSpan w:val="4"/>
            <w:tcBorders>
              <w:top w:val="nil"/>
              <w:left w:val="single" w:sz="8" w:space="0" w:color="auto"/>
              <w:bottom w:val="nil"/>
            </w:tcBorders>
            <w:shd w:val="clear" w:color="auto" w:fill="AB0033"/>
            <w:vAlign w:val="center"/>
            <w:hideMark/>
          </w:tcPr>
          <w:p w14:paraId="61885CDF" w14:textId="77777777" w:rsidR="002164CC" w:rsidRPr="00B1243C" w:rsidRDefault="002164CC" w:rsidP="00B4789F">
            <w:pPr>
              <w:spacing w:after="0" w:line="240" w:lineRule="auto"/>
              <w:jc w:val="center"/>
              <w:rPr>
                <w:rFonts w:asciiTheme="minorHAnsi" w:eastAsia="Times New Roman" w:hAnsiTheme="minorHAnsi" w:cstheme="minorHAnsi"/>
                <w:b/>
                <w:color w:val="FFFFFF"/>
                <w:sz w:val="20"/>
                <w:szCs w:val="20"/>
                <w:lang w:eastAsia="es-MX"/>
              </w:rPr>
            </w:pPr>
            <w:r w:rsidRPr="00B1243C">
              <w:rPr>
                <w:rFonts w:asciiTheme="minorHAnsi" w:eastAsia="Times New Roman" w:hAnsiTheme="minorHAnsi" w:cstheme="minorHAnsi"/>
                <w:b/>
                <w:color w:val="FFFFFF"/>
                <w:sz w:val="20"/>
                <w:szCs w:val="20"/>
                <w:lang w:eastAsia="es-MX"/>
              </w:rPr>
              <w:t>Conciliación entre los Ingresos Presupuestarios y Contables</w:t>
            </w:r>
          </w:p>
        </w:tc>
      </w:tr>
      <w:tr w:rsidR="002164CC" w:rsidRPr="00B1243C" w14:paraId="005903D7" w14:textId="77777777" w:rsidTr="00B4789F">
        <w:trPr>
          <w:gridAfter w:val="1"/>
          <w:wAfter w:w="160" w:type="dxa"/>
          <w:trHeight w:val="354"/>
        </w:trPr>
        <w:tc>
          <w:tcPr>
            <w:tcW w:w="7300" w:type="dxa"/>
            <w:gridSpan w:val="4"/>
            <w:tcBorders>
              <w:top w:val="nil"/>
              <w:left w:val="single" w:sz="8" w:space="0" w:color="auto"/>
              <w:bottom w:val="nil"/>
            </w:tcBorders>
            <w:shd w:val="clear" w:color="auto" w:fill="AB0033"/>
            <w:vAlign w:val="center"/>
            <w:hideMark/>
          </w:tcPr>
          <w:p w14:paraId="4165FAF3" w14:textId="77777777" w:rsidR="002164CC" w:rsidRPr="00B1243C" w:rsidRDefault="002164CC" w:rsidP="00B4789F">
            <w:pPr>
              <w:spacing w:after="0" w:line="240" w:lineRule="auto"/>
              <w:jc w:val="center"/>
              <w:rPr>
                <w:rFonts w:asciiTheme="minorHAnsi" w:eastAsia="Times New Roman" w:hAnsiTheme="minorHAnsi" w:cstheme="minorHAnsi"/>
                <w:b/>
                <w:color w:val="FFFFFF"/>
                <w:sz w:val="20"/>
                <w:szCs w:val="20"/>
                <w:lang w:eastAsia="es-MX"/>
              </w:rPr>
            </w:pPr>
            <w:r w:rsidRPr="00B1243C">
              <w:rPr>
                <w:rFonts w:asciiTheme="minorHAnsi" w:eastAsia="Times New Roman" w:hAnsiTheme="minorHAnsi" w:cstheme="minorHAnsi"/>
                <w:b/>
                <w:color w:val="FFFFFF"/>
                <w:sz w:val="20"/>
                <w:szCs w:val="20"/>
                <w:lang w:eastAsia="es-MX"/>
              </w:rPr>
              <w:t xml:space="preserve">Correspondiente del 1 de </w:t>
            </w:r>
            <w:proofErr w:type="gramStart"/>
            <w:r w:rsidRPr="00B1243C">
              <w:rPr>
                <w:rFonts w:asciiTheme="minorHAnsi" w:eastAsia="Times New Roman" w:hAnsiTheme="minorHAnsi" w:cstheme="minorHAnsi"/>
                <w:b/>
                <w:color w:val="FFFFFF"/>
                <w:sz w:val="20"/>
                <w:szCs w:val="20"/>
                <w:lang w:eastAsia="es-MX"/>
              </w:rPr>
              <w:t>Enero</w:t>
            </w:r>
            <w:proofErr w:type="gramEnd"/>
            <w:r w:rsidRPr="00B1243C">
              <w:rPr>
                <w:rFonts w:asciiTheme="minorHAnsi" w:eastAsia="Times New Roman" w:hAnsiTheme="minorHAnsi" w:cstheme="minorHAnsi"/>
                <w:b/>
                <w:color w:val="FFFFFF"/>
                <w:sz w:val="20"/>
                <w:szCs w:val="20"/>
                <w:lang w:eastAsia="es-MX"/>
              </w:rPr>
              <w:t xml:space="preserve"> al 31 de Diciembre del 202</w:t>
            </w:r>
            <w:r w:rsidR="00C7243C" w:rsidRPr="00B1243C">
              <w:rPr>
                <w:rFonts w:asciiTheme="minorHAnsi" w:eastAsia="Times New Roman" w:hAnsiTheme="minorHAnsi" w:cstheme="minorHAnsi"/>
                <w:b/>
                <w:color w:val="FFFFFF"/>
                <w:sz w:val="20"/>
                <w:szCs w:val="20"/>
                <w:lang w:eastAsia="es-MX"/>
              </w:rPr>
              <w:t>3</w:t>
            </w:r>
          </w:p>
        </w:tc>
      </w:tr>
      <w:tr w:rsidR="002164CC" w:rsidRPr="00B1243C" w14:paraId="5C60231B" w14:textId="77777777" w:rsidTr="00B4789F">
        <w:trPr>
          <w:gridAfter w:val="1"/>
          <w:wAfter w:w="160" w:type="dxa"/>
          <w:trHeight w:val="372"/>
        </w:trPr>
        <w:tc>
          <w:tcPr>
            <w:tcW w:w="7300" w:type="dxa"/>
            <w:gridSpan w:val="4"/>
            <w:tcBorders>
              <w:top w:val="nil"/>
              <w:left w:val="single" w:sz="8" w:space="0" w:color="auto"/>
              <w:bottom w:val="single" w:sz="8" w:space="0" w:color="auto"/>
            </w:tcBorders>
            <w:shd w:val="clear" w:color="auto" w:fill="AB0033"/>
            <w:vAlign w:val="center"/>
            <w:hideMark/>
          </w:tcPr>
          <w:p w14:paraId="71F4EE20" w14:textId="77777777" w:rsidR="002164CC" w:rsidRPr="00B1243C" w:rsidRDefault="002164CC" w:rsidP="00B4789F">
            <w:pPr>
              <w:spacing w:after="0" w:line="240" w:lineRule="auto"/>
              <w:jc w:val="center"/>
              <w:rPr>
                <w:rFonts w:asciiTheme="minorHAnsi" w:eastAsia="Times New Roman" w:hAnsiTheme="minorHAnsi" w:cstheme="minorHAnsi"/>
                <w:b/>
                <w:color w:val="FFFFFF"/>
                <w:sz w:val="20"/>
                <w:szCs w:val="20"/>
                <w:lang w:eastAsia="es-MX"/>
              </w:rPr>
            </w:pPr>
            <w:r w:rsidRPr="00B1243C">
              <w:rPr>
                <w:rFonts w:asciiTheme="minorHAnsi" w:eastAsia="Times New Roman" w:hAnsiTheme="minorHAnsi" w:cstheme="minorHAnsi"/>
                <w:b/>
                <w:color w:val="FFFFFF"/>
                <w:sz w:val="20"/>
                <w:szCs w:val="20"/>
                <w:lang w:eastAsia="es-MX"/>
              </w:rPr>
              <w:t>(Cifras en pesos)</w:t>
            </w:r>
          </w:p>
        </w:tc>
      </w:tr>
      <w:tr w:rsidR="002164CC" w:rsidRPr="00B1243C" w14:paraId="28D5E2A0" w14:textId="77777777" w:rsidTr="00B4789F">
        <w:trPr>
          <w:gridAfter w:val="1"/>
          <w:wAfter w:w="160" w:type="dxa"/>
          <w:trHeight w:val="334"/>
        </w:trPr>
        <w:tc>
          <w:tcPr>
            <w:tcW w:w="609" w:type="dxa"/>
            <w:tcBorders>
              <w:top w:val="nil"/>
              <w:left w:val="nil"/>
              <w:bottom w:val="nil"/>
              <w:right w:val="nil"/>
            </w:tcBorders>
            <w:shd w:val="clear" w:color="auto" w:fill="auto"/>
            <w:noWrap/>
            <w:vAlign w:val="center"/>
            <w:hideMark/>
          </w:tcPr>
          <w:p w14:paraId="6F2FB72B" w14:textId="77777777" w:rsidR="002164CC" w:rsidRPr="00B1243C" w:rsidRDefault="002164CC" w:rsidP="00B4789F">
            <w:pPr>
              <w:spacing w:after="0" w:line="240" w:lineRule="auto"/>
              <w:jc w:val="center"/>
              <w:rPr>
                <w:rFonts w:asciiTheme="minorHAnsi" w:eastAsia="Times New Roman" w:hAnsiTheme="minorHAnsi" w:cstheme="minorHAnsi"/>
                <w:b/>
                <w:bCs/>
                <w:color w:val="000000"/>
                <w:sz w:val="20"/>
                <w:szCs w:val="20"/>
                <w:lang w:eastAsia="es-MX"/>
              </w:rPr>
            </w:pPr>
          </w:p>
        </w:tc>
        <w:tc>
          <w:tcPr>
            <w:tcW w:w="5076" w:type="dxa"/>
            <w:gridSpan w:val="2"/>
            <w:tcBorders>
              <w:top w:val="nil"/>
              <w:left w:val="nil"/>
              <w:bottom w:val="nil"/>
              <w:right w:val="nil"/>
            </w:tcBorders>
            <w:shd w:val="clear" w:color="auto" w:fill="auto"/>
            <w:noWrap/>
            <w:vAlign w:val="bottom"/>
            <w:hideMark/>
          </w:tcPr>
          <w:p w14:paraId="1492F033"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c>
          <w:tcPr>
            <w:tcW w:w="1615" w:type="dxa"/>
            <w:tcBorders>
              <w:top w:val="nil"/>
              <w:left w:val="nil"/>
              <w:bottom w:val="nil"/>
              <w:right w:val="nil"/>
            </w:tcBorders>
            <w:shd w:val="clear" w:color="auto" w:fill="auto"/>
            <w:noWrap/>
            <w:vAlign w:val="bottom"/>
            <w:hideMark/>
          </w:tcPr>
          <w:p w14:paraId="64158681"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r>
      <w:tr w:rsidR="002164CC" w:rsidRPr="00B1243C" w14:paraId="13AFEB23" w14:textId="77777777" w:rsidTr="00B4789F">
        <w:trPr>
          <w:gridAfter w:val="1"/>
          <w:wAfter w:w="160" w:type="dxa"/>
          <w:trHeight w:val="368"/>
        </w:trPr>
        <w:tc>
          <w:tcPr>
            <w:tcW w:w="5685" w:type="dxa"/>
            <w:gridSpan w:val="3"/>
            <w:tcBorders>
              <w:top w:val="single" w:sz="4" w:space="0" w:color="auto"/>
              <w:left w:val="single" w:sz="4" w:space="0" w:color="auto"/>
              <w:bottom w:val="single" w:sz="4" w:space="0" w:color="auto"/>
              <w:right w:val="single" w:sz="4" w:space="0" w:color="000000"/>
            </w:tcBorders>
            <w:shd w:val="clear" w:color="auto" w:fill="AB0033"/>
            <w:vAlign w:val="center"/>
            <w:hideMark/>
          </w:tcPr>
          <w:p w14:paraId="3063CCD9" w14:textId="77777777" w:rsidR="002164CC" w:rsidRPr="00B1243C" w:rsidRDefault="002164CC" w:rsidP="00B4789F">
            <w:pPr>
              <w:spacing w:after="0" w:line="240" w:lineRule="auto"/>
              <w:rPr>
                <w:rFonts w:asciiTheme="minorHAnsi" w:eastAsia="Times New Roman" w:hAnsiTheme="minorHAnsi" w:cstheme="minorHAnsi"/>
                <w:b/>
                <w:color w:val="FFFFFF" w:themeColor="background1"/>
                <w:sz w:val="20"/>
                <w:szCs w:val="20"/>
                <w:lang w:eastAsia="es-MX"/>
              </w:rPr>
            </w:pPr>
            <w:r w:rsidRPr="00B1243C">
              <w:rPr>
                <w:rFonts w:asciiTheme="minorHAnsi" w:eastAsia="Times New Roman" w:hAnsiTheme="minorHAnsi" w:cstheme="minorHAnsi"/>
                <w:b/>
                <w:color w:val="FFFFFF" w:themeColor="background1"/>
                <w:sz w:val="20"/>
                <w:szCs w:val="20"/>
                <w:lang w:eastAsia="es-MX"/>
              </w:rPr>
              <w:t>1.- Ingresos Presupuestarios</w:t>
            </w:r>
          </w:p>
        </w:tc>
        <w:tc>
          <w:tcPr>
            <w:tcW w:w="1615" w:type="dxa"/>
            <w:tcBorders>
              <w:top w:val="single" w:sz="4" w:space="0" w:color="auto"/>
              <w:left w:val="nil"/>
              <w:bottom w:val="single" w:sz="4" w:space="0" w:color="auto"/>
            </w:tcBorders>
            <w:shd w:val="clear" w:color="auto" w:fill="auto"/>
            <w:noWrap/>
            <w:vAlign w:val="center"/>
            <w:hideMark/>
          </w:tcPr>
          <w:p w14:paraId="7FB66790" w14:textId="4A72A64D" w:rsidR="002164CC" w:rsidRPr="00B1243C" w:rsidRDefault="00B4789F" w:rsidP="00B4789F">
            <w:pPr>
              <w:spacing w:after="0" w:line="240" w:lineRule="auto"/>
              <w:jc w:val="right"/>
              <w:rPr>
                <w:rFonts w:asciiTheme="minorHAnsi" w:eastAsia="Times New Roman" w:hAnsiTheme="minorHAnsi" w:cstheme="minorHAnsi"/>
                <w:b/>
                <w:color w:val="000000"/>
                <w:sz w:val="20"/>
                <w:szCs w:val="20"/>
                <w:lang w:eastAsia="es-MX"/>
              </w:rPr>
            </w:pPr>
            <w:r w:rsidRPr="00B4789F">
              <w:rPr>
                <w:rFonts w:asciiTheme="minorHAnsi" w:eastAsia="Times New Roman" w:hAnsiTheme="minorHAnsi" w:cstheme="minorHAnsi"/>
                <w:b/>
                <w:color w:val="000000"/>
                <w:sz w:val="20"/>
                <w:szCs w:val="20"/>
                <w:lang w:eastAsia="es-MX"/>
              </w:rPr>
              <w:t>$13,928,514</w:t>
            </w:r>
          </w:p>
        </w:tc>
      </w:tr>
      <w:tr w:rsidR="002164CC" w:rsidRPr="00B1243C" w14:paraId="0DB9814E" w14:textId="77777777" w:rsidTr="00B4789F">
        <w:trPr>
          <w:gridAfter w:val="1"/>
          <w:wAfter w:w="160" w:type="dxa"/>
          <w:trHeight w:val="334"/>
        </w:trPr>
        <w:tc>
          <w:tcPr>
            <w:tcW w:w="609" w:type="dxa"/>
            <w:tcBorders>
              <w:top w:val="nil"/>
              <w:left w:val="nil"/>
              <w:bottom w:val="nil"/>
              <w:right w:val="nil"/>
            </w:tcBorders>
            <w:shd w:val="clear" w:color="auto" w:fill="auto"/>
            <w:noWrap/>
            <w:vAlign w:val="center"/>
            <w:hideMark/>
          </w:tcPr>
          <w:p w14:paraId="5EDC5FE0" w14:textId="77777777" w:rsidR="002164CC" w:rsidRPr="00B1243C" w:rsidRDefault="002164CC" w:rsidP="00B4789F">
            <w:pPr>
              <w:spacing w:after="0" w:line="240" w:lineRule="auto"/>
              <w:jc w:val="center"/>
              <w:rPr>
                <w:rFonts w:asciiTheme="minorHAnsi" w:eastAsia="Times New Roman" w:hAnsiTheme="minorHAnsi" w:cstheme="minorHAnsi"/>
                <w:b/>
                <w:bCs/>
                <w:color w:val="000000"/>
                <w:sz w:val="20"/>
                <w:szCs w:val="20"/>
                <w:lang w:eastAsia="es-MX"/>
              </w:rPr>
            </w:pPr>
          </w:p>
        </w:tc>
        <w:tc>
          <w:tcPr>
            <w:tcW w:w="5076" w:type="dxa"/>
            <w:gridSpan w:val="2"/>
            <w:tcBorders>
              <w:top w:val="nil"/>
              <w:left w:val="nil"/>
              <w:bottom w:val="nil"/>
              <w:right w:val="nil"/>
            </w:tcBorders>
            <w:shd w:val="clear" w:color="auto" w:fill="auto"/>
            <w:noWrap/>
            <w:vAlign w:val="bottom"/>
            <w:hideMark/>
          </w:tcPr>
          <w:p w14:paraId="4756FD20"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c>
          <w:tcPr>
            <w:tcW w:w="1615" w:type="dxa"/>
            <w:tcBorders>
              <w:top w:val="nil"/>
              <w:left w:val="nil"/>
              <w:bottom w:val="nil"/>
              <w:right w:val="nil"/>
            </w:tcBorders>
            <w:shd w:val="clear" w:color="auto" w:fill="auto"/>
            <w:noWrap/>
            <w:vAlign w:val="center"/>
            <w:hideMark/>
          </w:tcPr>
          <w:p w14:paraId="6F398BEA" w14:textId="77777777"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p>
        </w:tc>
      </w:tr>
      <w:tr w:rsidR="002164CC" w:rsidRPr="00B1243C" w14:paraId="67A6E44D" w14:textId="77777777" w:rsidTr="00B4789F">
        <w:trPr>
          <w:gridAfter w:val="1"/>
          <w:wAfter w:w="160" w:type="dxa"/>
          <w:trHeight w:val="368"/>
        </w:trPr>
        <w:tc>
          <w:tcPr>
            <w:tcW w:w="5685" w:type="dxa"/>
            <w:gridSpan w:val="3"/>
            <w:tcBorders>
              <w:top w:val="single" w:sz="4" w:space="0" w:color="auto"/>
              <w:left w:val="single" w:sz="4" w:space="0" w:color="auto"/>
              <w:bottom w:val="single" w:sz="4" w:space="0" w:color="auto"/>
              <w:right w:val="single" w:sz="4" w:space="0" w:color="auto"/>
            </w:tcBorders>
            <w:shd w:val="clear" w:color="auto" w:fill="AB0033"/>
            <w:vAlign w:val="center"/>
            <w:hideMark/>
          </w:tcPr>
          <w:p w14:paraId="20A23307" w14:textId="77777777" w:rsidR="002164CC" w:rsidRPr="00B1243C" w:rsidRDefault="002164CC" w:rsidP="00B4789F">
            <w:pPr>
              <w:spacing w:after="0" w:line="240" w:lineRule="auto"/>
              <w:rPr>
                <w:rFonts w:asciiTheme="minorHAnsi" w:eastAsia="Times New Roman" w:hAnsiTheme="minorHAnsi" w:cstheme="minorHAnsi"/>
                <w:b/>
                <w:color w:val="FFFFFF" w:themeColor="background1"/>
                <w:sz w:val="20"/>
                <w:szCs w:val="20"/>
                <w:lang w:eastAsia="es-MX"/>
              </w:rPr>
            </w:pPr>
            <w:r w:rsidRPr="00B1243C">
              <w:rPr>
                <w:rFonts w:asciiTheme="minorHAnsi" w:eastAsia="Times New Roman" w:hAnsiTheme="minorHAnsi" w:cstheme="minorHAnsi"/>
                <w:b/>
                <w:color w:val="FFFFFF" w:themeColor="background1"/>
                <w:sz w:val="20"/>
                <w:szCs w:val="20"/>
                <w:lang w:eastAsia="es-MX"/>
              </w:rPr>
              <w:t>2.- Más ingresos contables no presupuestarios</w:t>
            </w:r>
          </w:p>
        </w:tc>
        <w:tc>
          <w:tcPr>
            <w:tcW w:w="1615" w:type="dxa"/>
            <w:tcBorders>
              <w:top w:val="single" w:sz="4" w:space="0" w:color="auto"/>
              <w:left w:val="nil"/>
              <w:bottom w:val="single" w:sz="4" w:space="0" w:color="auto"/>
            </w:tcBorders>
            <w:shd w:val="clear" w:color="auto" w:fill="auto"/>
            <w:vAlign w:val="center"/>
            <w:hideMark/>
          </w:tcPr>
          <w:p w14:paraId="098C5509" w14:textId="6D0BFCCA" w:rsidR="002164CC" w:rsidRPr="00B1243C" w:rsidRDefault="00B4789F" w:rsidP="00B4789F">
            <w:pPr>
              <w:spacing w:after="0" w:line="240" w:lineRule="auto"/>
              <w:jc w:val="right"/>
              <w:rPr>
                <w:rFonts w:asciiTheme="minorHAnsi" w:eastAsia="Times New Roman" w:hAnsiTheme="minorHAnsi" w:cstheme="minorHAnsi"/>
                <w:b/>
                <w:color w:val="000000"/>
                <w:sz w:val="20"/>
                <w:szCs w:val="20"/>
                <w:lang w:eastAsia="es-MX"/>
              </w:rPr>
            </w:pPr>
            <w:r>
              <w:rPr>
                <w:rFonts w:asciiTheme="minorHAnsi" w:eastAsia="Times New Roman" w:hAnsiTheme="minorHAnsi" w:cstheme="minorHAnsi"/>
                <w:b/>
                <w:color w:val="000000"/>
                <w:sz w:val="20"/>
                <w:szCs w:val="20"/>
                <w:lang w:eastAsia="es-MX"/>
              </w:rPr>
              <w:t>$156</w:t>
            </w:r>
          </w:p>
        </w:tc>
      </w:tr>
      <w:tr w:rsidR="002164CC" w:rsidRPr="00B1243C" w14:paraId="257A4024" w14:textId="77777777" w:rsidTr="00B4789F">
        <w:trPr>
          <w:gridAfter w:val="1"/>
          <w:wAfter w:w="160" w:type="dxa"/>
          <w:trHeight w:val="334"/>
        </w:trPr>
        <w:tc>
          <w:tcPr>
            <w:tcW w:w="609" w:type="dxa"/>
            <w:tcBorders>
              <w:top w:val="nil"/>
              <w:left w:val="single" w:sz="4" w:space="0" w:color="auto"/>
              <w:bottom w:val="single" w:sz="4" w:space="0" w:color="auto"/>
              <w:right w:val="nil"/>
            </w:tcBorders>
            <w:shd w:val="clear" w:color="auto" w:fill="auto"/>
            <w:vAlign w:val="center"/>
          </w:tcPr>
          <w:p w14:paraId="08915A5B" w14:textId="77777777" w:rsidR="002164CC" w:rsidRPr="00B1243C" w:rsidRDefault="002164CC" w:rsidP="00B4789F">
            <w:pPr>
              <w:spacing w:after="0" w:line="240" w:lineRule="auto"/>
              <w:jc w:val="center"/>
              <w:rPr>
                <w:rFonts w:asciiTheme="minorHAnsi" w:eastAsia="Times New Roman" w:hAnsiTheme="minorHAnsi" w:cstheme="minorHAnsi"/>
                <w:b/>
                <w:bCs/>
                <w:color w:val="000000"/>
                <w:sz w:val="20"/>
                <w:szCs w:val="20"/>
                <w:lang w:eastAsia="es-MX"/>
              </w:rPr>
            </w:pPr>
            <w:r w:rsidRPr="00B1243C">
              <w:rPr>
                <w:rFonts w:asciiTheme="minorHAnsi" w:eastAsia="Times New Roman" w:hAnsiTheme="minorHAnsi" w:cstheme="minorHAnsi"/>
                <w:color w:val="000000"/>
                <w:sz w:val="20"/>
                <w:szCs w:val="20"/>
                <w:lang w:eastAsia="es-MX"/>
              </w:rPr>
              <w:t>2</w:t>
            </w:r>
            <w:r w:rsidRPr="00B1243C">
              <w:rPr>
                <w:rFonts w:asciiTheme="minorHAnsi" w:eastAsia="Times New Roman" w:hAnsiTheme="minorHAnsi" w:cstheme="minorHAnsi"/>
                <w:b/>
                <w:color w:val="000000"/>
                <w:sz w:val="20"/>
                <w:szCs w:val="20"/>
                <w:lang w:eastAsia="es-MX"/>
              </w:rPr>
              <w:t>.</w:t>
            </w:r>
            <w:r w:rsidRPr="00B1243C">
              <w:rPr>
                <w:rFonts w:asciiTheme="minorHAnsi" w:eastAsia="Times New Roman" w:hAnsiTheme="minorHAnsi" w:cstheme="minorHAnsi"/>
                <w:color w:val="000000"/>
                <w:sz w:val="20"/>
                <w:szCs w:val="20"/>
                <w:lang w:eastAsia="es-MX"/>
              </w:rPr>
              <w:t>1</w:t>
            </w:r>
          </w:p>
        </w:tc>
        <w:tc>
          <w:tcPr>
            <w:tcW w:w="5076" w:type="dxa"/>
            <w:gridSpan w:val="2"/>
            <w:tcBorders>
              <w:top w:val="nil"/>
              <w:left w:val="nil"/>
              <w:bottom w:val="single" w:sz="4" w:space="0" w:color="auto"/>
              <w:right w:val="single" w:sz="4" w:space="0" w:color="auto"/>
            </w:tcBorders>
            <w:shd w:val="clear" w:color="auto" w:fill="auto"/>
            <w:vAlign w:val="center"/>
          </w:tcPr>
          <w:p w14:paraId="4B441C9D" w14:textId="77777777" w:rsidR="002164CC" w:rsidRPr="00B1243C" w:rsidRDefault="002164CC"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Ingresos Financieros</w:t>
            </w:r>
          </w:p>
        </w:tc>
        <w:tc>
          <w:tcPr>
            <w:tcW w:w="1615" w:type="dxa"/>
            <w:tcBorders>
              <w:top w:val="nil"/>
              <w:left w:val="nil"/>
              <w:bottom w:val="single" w:sz="4" w:space="0" w:color="auto"/>
            </w:tcBorders>
            <w:shd w:val="clear" w:color="auto" w:fill="auto"/>
            <w:vAlign w:val="center"/>
          </w:tcPr>
          <w:p w14:paraId="0F0A9EC9" w14:textId="0391F8FB" w:rsidR="002164CC" w:rsidRPr="00B1243C" w:rsidRDefault="00B4789F" w:rsidP="00B4789F">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$156</w:t>
            </w:r>
          </w:p>
        </w:tc>
      </w:tr>
      <w:tr w:rsidR="002164CC" w:rsidRPr="00B1243C" w14:paraId="4F102F09" w14:textId="77777777" w:rsidTr="00B4789F">
        <w:trPr>
          <w:trHeight w:val="334"/>
        </w:trPr>
        <w:tc>
          <w:tcPr>
            <w:tcW w:w="609" w:type="dxa"/>
            <w:tcBorders>
              <w:top w:val="nil"/>
              <w:left w:val="single" w:sz="4" w:space="0" w:color="auto"/>
              <w:bottom w:val="single" w:sz="4" w:space="0" w:color="auto"/>
              <w:right w:val="nil"/>
            </w:tcBorders>
            <w:shd w:val="clear" w:color="auto" w:fill="auto"/>
            <w:vAlign w:val="center"/>
            <w:hideMark/>
          </w:tcPr>
          <w:p w14:paraId="5DFB649E" w14:textId="77777777" w:rsidR="002164CC" w:rsidRPr="00B1243C" w:rsidRDefault="002164CC" w:rsidP="00B4789F">
            <w:pPr>
              <w:spacing w:after="0" w:line="240" w:lineRule="auto"/>
              <w:jc w:val="center"/>
              <w:rPr>
                <w:rFonts w:asciiTheme="minorHAnsi" w:eastAsia="Times New Roman" w:hAnsiTheme="minorHAnsi" w:cstheme="minorHAnsi"/>
                <w:b/>
                <w:bCs/>
                <w:color w:val="000000"/>
                <w:sz w:val="20"/>
                <w:szCs w:val="20"/>
                <w:lang w:eastAsia="es-MX"/>
              </w:rPr>
            </w:pPr>
            <w:r w:rsidRPr="00B1243C">
              <w:rPr>
                <w:rFonts w:asciiTheme="minorHAnsi" w:eastAsia="Times New Roman" w:hAnsiTheme="minorHAnsi" w:cstheme="minorHAnsi"/>
                <w:color w:val="000000"/>
                <w:sz w:val="20"/>
                <w:szCs w:val="20"/>
                <w:lang w:eastAsia="es-MX"/>
              </w:rPr>
              <w:t>2.2</w:t>
            </w:r>
          </w:p>
        </w:tc>
        <w:tc>
          <w:tcPr>
            <w:tcW w:w="5076" w:type="dxa"/>
            <w:gridSpan w:val="2"/>
            <w:tcBorders>
              <w:top w:val="nil"/>
              <w:left w:val="nil"/>
              <w:bottom w:val="single" w:sz="4" w:space="0" w:color="auto"/>
              <w:right w:val="single" w:sz="4" w:space="0" w:color="auto"/>
            </w:tcBorders>
            <w:shd w:val="clear" w:color="auto" w:fill="auto"/>
            <w:vAlign w:val="center"/>
            <w:hideMark/>
          </w:tcPr>
          <w:p w14:paraId="104FDC71" w14:textId="77777777" w:rsidR="002164CC" w:rsidRPr="00B1243C" w:rsidRDefault="002164CC"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Incremento por </w:t>
            </w:r>
            <w:r w:rsidR="001E1338" w:rsidRPr="00B1243C">
              <w:rPr>
                <w:rFonts w:asciiTheme="minorHAnsi" w:eastAsia="Times New Roman" w:hAnsiTheme="minorHAnsi" w:cstheme="minorHAnsi"/>
                <w:color w:val="000000"/>
                <w:sz w:val="20"/>
                <w:szCs w:val="20"/>
                <w:lang w:eastAsia="es-MX"/>
              </w:rPr>
              <w:t>V</w:t>
            </w:r>
            <w:r w:rsidRPr="00B1243C">
              <w:rPr>
                <w:rFonts w:asciiTheme="minorHAnsi" w:eastAsia="Times New Roman" w:hAnsiTheme="minorHAnsi" w:cstheme="minorHAnsi"/>
                <w:color w:val="000000"/>
                <w:sz w:val="20"/>
                <w:szCs w:val="20"/>
                <w:lang w:eastAsia="es-MX"/>
              </w:rPr>
              <w:t xml:space="preserve">ariación de </w:t>
            </w:r>
            <w:r w:rsidR="001E1338" w:rsidRPr="00B1243C">
              <w:rPr>
                <w:rFonts w:asciiTheme="minorHAnsi" w:eastAsia="Times New Roman" w:hAnsiTheme="minorHAnsi" w:cstheme="minorHAnsi"/>
                <w:color w:val="000000"/>
                <w:sz w:val="20"/>
                <w:szCs w:val="20"/>
                <w:lang w:eastAsia="es-MX"/>
              </w:rPr>
              <w:t>I</w:t>
            </w:r>
            <w:r w:rsidRPr="00B1243C">
              <w:rPr>
                <w:rFonts w:asciiTheme="minorHAnsi" w:eastAsia="Times New Roman" w:hAnsiTheme="minorHAnsi" w:cstheme="minorHAnsi"/>
                <w:color w:val="000000"/>
                <w:sz w:val="20"/>
                <w:szCs w:val="20"/>
                <w:lang w:eastAsia="es-MX"/>
              </w:rPr>
              <w:t>nventarios.</w:t>
            </w:r>
          </w:p>
        </w:tc>
        <w:tc>
          <w:tcPr>
            <w:tcW w:w="1615" w:type="dxa"/>
            <w:tcBorders>
              <w:top w:val="nil"/>
              <w:left w:val="nil"/>
              <w:bottom w:val="single" w:sz="4" w:space="0" w:color="auto"/>
              <w:right w:val="single" w:sz="4" w:space="0" w:color="auto"/>
            </w:tcBorders>
            <w:shd w:val="clear" w:color="auto" w:fill="auto"/>
            <w:vAlign w:val="center"/>
            <w:hideMark/>
          </w:tcPr>
          <w:p w14:paraId="62C882C3" w14:textId="1209710E"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sidR="00B4789F">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414D5705"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r>
      <w:tr w:rsidR="002164CC" w:rsidRPr="00B1243C" w14:paraId="32427A8E" w14:textId="77777777" w:rsidTr="00B4789F">
        <w:trPr>
          <w:trHeight w:val="496"/>
        </w:trPr>
        <w:tc>
          <w:tcPr>
            <w:tcW w:w="609" w:type="dxa"/>
            <w:tcBorders>
              <w:top w:val="nil"/>
              <w:left w:val="single" w:sz="4" w:space="0" w:color="auto"/>
              <w:bottom w:val="single" w:sz="4" w:space="0" w:color="auto"/>
              <w:right w:val="nil"/>
            </w:tcBorders>
            <w:shd w:val="clear" w:color="auto" w:fill="auto"/>
            <w:vAlign w:val="center"/>
            <w:hideMark/>
          </w:tcPr>
          <w:p w14:paraId="3AE94C67" w14:textId="77777777" w:rsidR="002164CC" w:rsidRPr="00B1243C" w:rsidRDefault="002164CC" w:rsidP="00B4789F">
            <w:pPr>
              <w:spacing w:after="0" w:line="240" w:lineRule="auto"/>
              <w:jc w:val="center"/>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color w:val="000000"/>
                <w:sz w:val="20"/>
                <w:szCs w:val="20"/>
                <w:lang w:eastAsia="es-MX"/>
              </w:rPr>
              <w:t>2.3</w:t>
            </w:r>
          </w:p>
        </w:tc>
        <w:tc>
          <w:tcPr>
            <w:tcW w:w="5076" w:type="dxa"/>
            <w:gridSpan w:val="2"/>
            <w:tcBorders>
              <w:top w:val="nil"/>
              <w:left w:val="nil"/>
              <w:bottom w:val="single" w:sz="4" w:space="0" w:color="auto"/>
              <w:right w:val="single" w:sz="4" w:space="0" w:color="auto"/>
            </w:tcBorders>
            <w:shd w:val="clear" w:color="auto" w:fill="auto"/>
            <w:vAlign w:val="center"/>
            <w:hideMark/>
          </w:tcPr>
          <w:p w14:paraId="2324E6FC"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Disminución del </w:t>
            </w:r>
            <w:r w:rsidR="001E1338"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xceso de </w:t>
            </w:r>
            <w:r w:rsidR="001E1338"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stimaciones por </w:t>
            </w:r>
            <w:r w:rsidR="001E1338" w:rsidRPr="00B1243C">
              <w:rPr>
                <w:rFonts w:asciiTheme="minorHAnsi" w:eastAsia="Times New Roman" w:hAnsiTheme="minorHAnsi" w:cstheme="minorHAnsi"/>
                <w:color w:val="000000"/>
                <w:sz w:val="20"/>
                <w:szCs w:val="20"/>
                <w:lang w:eastAsia="es-MX"/>
              </w:rPr>
              <w:t>P</w:t>
            </w:r>
            <w:r w:rsidRPr="00B1243C">
              <w:rPr>
                <w:rFonts w:asciiTheme="minorHAnsi" w:eastAsia="Times New Roman" w:hAnsiTheme="minorHAnsi" w:cstheme="minorHAnsi"/>
                <w:color w:val="000000"/>
                <w:sz w:val="20"/>
                <w:szCs w:val="20"/>
                <w:lang w:eastAsia="es-MX"/>
              </w:rPr>
              <w:t xml:space="preserve">érdidas o </w:t>
            </w:r>
            <w:r w:rsidR="001E1338" w:rsidRPr="00B1243C">
              <w:rPr>
                <w:rFonts w:asciiTheme="minorHAnsi" w:eastAsia="Times New Roman" w:hAnsiTheme="minorHAnsi" w:cstheme="minorHAnsi"/>
                <w:color w:val="000000"/>
                <w:sz w:val="20"/>
                <w:szCs w:val="20"/>
                <w:lang w:eastAsia="es-MX"/>
              </w:rPr>
              <w:t>D</w:t>
            </w:r>
            <w:r w:rsidRPr="00B1243C">
              <w:rPr>
                <w:rFonts w:asciiTheme="minorHAnsi" w:eastAsia="Times New Roman" w:hAnsiTheme="minorHAnsi" w:cstheme="minorHAnsi"/>
                <w:color w:val="000000"/>
                <w:sz w:val="20"/>
                <w:szCs w:val="20"/>
                <w:lang w:eastAsia="es-MX"/>
              </w:rPr>
              <w:t xml:space="preserve">eterioro u </w:t>
            </w:r>
            <w:r w:rsidR="001E1338" w:rsidRPr="00B1243C">
              <w:rPr>
                <w:rFonts w:asciiTheme="minorHAnsi" w:eastAsia="Times New Roman" w:hAnsiTheme="minorHAnsi" w:cstheme="minorHAnsi"/>
                <w:color w:val="000000"/>
                <w:sz w:val="20"/>
                <w:szCs w:val="20"/>
                <w:lang w:eastAsia="es-MX"/>
              </w:rPr>
              <w:t>O</w:t>
            </w:r>
            <w:r w:rsidRPr="00B1243C">
              <w:rPr>
                <w:rFonts w:asciiTheme="minorHAnsi" w:eastAsia="Times New Roman" w:hAnsiTheme="minorHAnsi" w:cstheme="minorHAnsi"/>
                <w:color w:val="000000"/>
                <w:sz w:val="20"/>
                <w:szCs w:val="20"/>
                <w:lang w:eastAsia="es-MX"/>
              </w:rPr>
              <w:t>bsolescencia</w:t>
            </w:r>
          </w:p>
        </w:tc>
        <w:tc>
          <w:tcPr>
            <w:tcW w:w="1615" w:type="dxa"/>
            <w:tcBorders>
              <w:top w:val="nil"/>
              <w:left w:val="nil"/>
              <w:bottom w:val="single" w:sz="4" w:space="0" w:color="auto"/>
              <w:right w:val="single" w:sz="4" w:space="0" w:color="auto"/>
            </w:tcBorders>
            <w:shd w:val="clear" w:color="auto" w:fill="auto"/>
            <w:vAlign w:val="center"/>
            <w:hideMark/>
          </w:tcPr>
          <w:p w14:paraId="59BE03AC" w14:textId="0F42DE96"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sidR="00B4789F">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699FCB2D"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r>
      <w:tr w:rsidR="002164CC" w:rsidRPr="00B1243C" w14:paraId="0BF94849" w14:textId="77777777" w:rsidTr="00B4789F">
        <w:trPr>
          <w:trHeight w:val="334"/>
        </w:trPr>
        <w:tc>
          <w:tcPr>
            <w:tcW w:w="609" w:type="dxa"/>
            <w:tcBorders>
              <w:top w:val="nil"/>
              <w:left w:val="single" w:sz="4" w:space="0" w:color="auto"/>
              <w:bottom w:val="single" w:sz="4" w:space="0" w:color="auto"/>
              <w:right w:val="nil"/>
            </w:tcBorders>
            <w:shd w:val="clear" w:color="auto" w:fill="auto"/>
            <w:vAlign w:val="center"/>
            <w:hideMark/>
          </w:tcPr>
          <w:p w14:paraId="3B646111" w14:textId="77777777" w:rsidR="002164CC" w:rsidRPr="00B1243C" w:rsidRDefault="002164CC" w:rsidP="00B4789F">
            <w:pPr>
              <w:spacing w:after="0" w:line="240" w:lineRule="auto"/>
              <w:jc w:val="center"/>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color w:val="000000"/>
                <w:sz w:val="20"/>
                <w:szCs w:val="20"/>
                <w:lang w:eastAsia="es-MX"/>
              </w:rPr>
              <w:t>2.4</w:t>
            </w:r>
          </w:p>
        </w:tc>
        <w:tc>
          <w:tcPr>
            <w:tcW w:w="5076" w:type="dxa"/>
            <w:gridSpan w:val="2"/>
            <w:tcBorders>
              <w:top w:val="nil"/>
              <w:left w:val="nil"/>
              <w:bottom w:val="single" w:sz="4" w:space="0" w:color="auto"/>
              <w:right w:val="single" w:sz="4" w:space="0" w:color="auto"/>
            </w:tcBorders>
            <w:shd w:val="clear" w:color="auto" w:fill="auto"/>
            <w:vAlign w:val="center"/>
            <w:hideMark/>
          </w:tcPr>
          <w:p w14:paraId="14ECADF5" w14:textId="77777777" w:rsidR="002164CC" w:rsidRPr="00B1243C" w:rsidRDefault="002164CC"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Disminución del </w:t>
            </w:r>
            <w:r w:rsidR="001E1338"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xceso de </w:t>
            </w:r>
            <w:r w:rsidR="001E1338" w:rsidRPr="00B1243C">
              <w:rPr>
                <w:rFonts w:asciiTheme="minorHAnsi" w:eastAsia="Times New Roman" w:hAnsiTheme="minorHAnsi" w:cstheme="minorHAnsi"/>
                <w:color w:val="000000"/>
                <w:sz w:val="20"/>
                <w:szCs w:val="20"/>
                <w:lang w:eastAsia="es-MX"/>
              </w:rPr>
              <w:t>P</w:t>
            </w:r>
            <w:r w:rsidRPr="00B1243C">
              <w:rPr>
                <w:rFonts w:asciiTheme="minorHAnsi" w:eastAsia="Times New Roman" w:hAnsiTheme="minorHAnsi" w:cstheme="minorHAnsi"/>
                <w:color w:val="000000"/>
                <w:sz w:val="20"/>
                <w:szCs w:val="20"/>
                <w:lang w:eastAsia="es-MX"/>
              </w:rPr>
              <w:t>rovisiones</w:t>
            </w:r>
          </w:p>
        </w:tc>
        <w:tc>
          <w:tcPr>
            <w:tcW w:w="1615" w:type="dxa"/>
            <w:tcBorders>
              <w:top w:val="nil"/>
              <w:left w:val="nil"/>
              <w:bottom w:val="single" w:sz="4" w:space="0" w:color="auto"/>
              <w:right w:val="single" w:sz="4" w:space="0" w:color="auto"/>
            </w:tcBorders>
            <w:shd w:val="clear" w:color="auto" w:fill="auto"/>
            <w:vAlign w:val="center"/>
            <w:hideMark/>
          </w:tcPr>
          <w:p w14:paraId="56DA4F3E" w14:textId="1361D253"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sidR="00B4789F">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101EE30E"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r>
      <w:tr w:rsidR="002164CC" w:rsidRPr="00B1243C" w14:paraId="4DC7B86C" w14:textId="77777777" w:rsidTr="00B4789F">
        <w:trPr>
          <w:trHeight w:val="334"/>
        </w:trPr>
        <w:tc>
          <w:tcPr>
            <w:tcW w:w="609" w:type="dxa"/>
            <w:tcBorders>
              <w:top w:val="single" w:sz="4" w:space="0" w:color="auto"/>
              <w:left w:val="single" w:sz="4" w:space="0" w:color="auto"/>
              <w:bottom w:val="single" w:sz="4" w:space="0" w:color="auto"/>
            </w:tcBorders>
            <w:shd w:val="clear" w:color="auto" w:fill="auto"/>
            <w:vAlign w:val="center"/>
            <w:hideMark/>
          </w:tcPr>
          <w:p w14:paraId="7556D4D5" w14:textId="77777777" w:rsidR="002164CC" w:rsidRPr="00B1243C" w:rsidRDefault="002164CC" w:rsidP="00B4789F">
            <w:pPr>
              <w:spacing w:after="0" w:line="240" w:lineRule="auto"/>
              <w:jc w:val="center"/>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color w:val="000000"/>
                <w:sz w:val="20"/>
                <w:szCs w:val="20"/>
                <w:lang w:eastAsia="es-MX"/>
              </w:rPr>
              <w:t>2.5</w:t>
            </w:r>
          </w:p>
        </w:tc>
        <w:tc>
          <w:tcPr>
            <w:tcW w:w="5076" w:type="dxa"/>
            <w:gridSpan w:val="2"/>
            <w:tcBorders>
              <w:top w:val="single" w:sz="4" w:space="0" w:color="auto"/>
              <w:bottom w:val="single" w:sz="4" w:space="0" w:color="auto"/>
              <w:right w:val="single" w:sz="4" w:space="0" w:color="auto"/>
            </w:tcBorders>
            <w:shd w:val="clear" w:color="auto" w:fill="auto"/>
            <w:vAlign w:val="center"/>
            <w:hideMark/>
          </w:tcPr>
          <w:p w14:paraId="1F2FF80D" w14:textId="0C944466" w:rsidR="002164CC" w:rsidRPr="00B1243C" w:rsidRDefault="00B4789F"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Otros Ingresos y Beneficios Varios</w:t>
            </w:r>
          </w:p>
        </w:tc>
        <w:tc>
          <w:tcPr>
            <w:tcW w:w="1615" w:type="dxa"/>
            <w:tcBorders>
              <w:top w:val="nil"/>
              <w:left w:val="nil"/>
              <w:bottom w:val="single" w:sz="4" w:space="0" w:color="auto"/>
              <w:right w:val="single" w:sz="4" w:space="0" w:color="auto"/>
            </w:tcBorders>
            <w:shd w:val="clear" w:color="auto" w:fill="auto"/>
            <w:vAlign w:val="center"/>
            <w:hideMark/>
          </w:tcPr>
          <w:p w14:paraId="0E4BCA31" w14:textId="2ACE659D"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sidR="00B4789F">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0C986783"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r>
      <w:tr w:rsidR="00B4789F" w:rsidRPr="00B1243C" w14:paraId="7D393AF0" w14:textId="77777777" w:rsidTr="00B4789F">
        <w:trPr>
          <w:trHeight w:val="334"/>
        </w:trPr>
        <w:tc>
          <w:tcPr>
            <w:tcW w:w="615" w:type="dxa"/>
            <w:gridSpan w:val="2"/>
            <w:tcBorders>
              <w:top w:val="single" w:sz="4" w:space="0" w:color="auto"/>
              <w:left w:val="single" w:sz="4" w:space="0" w:color="auto"/>
              <w:bottom w:val="single" w:sz="4" w:space="0" w:color="auto"/>
            </w:tcBorders>
            <w:shd w:val="clear" w:color="auto" w:fill="auto"/>
            <w:vAlign w:val="center"/>
            <w:hideMark/>
          </w:tcPr>
          <w:p w14:paraId="01FAEB0B" w14:textId="1E0842F7" w:rsidR="00B4789F" w:rsidRPr="00B1243C" w:rsidRDefault="00B4789F" w:rsidP="00B4789F">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  2.6      </w:t>
            </w:r>
          </w:p>
        </w:tc>
        <w:tc>
          <w:tcPr>
            <w:tcW w:w="5070" w:type="dxa"/>
            <w:tcBorders>
              <w:top w:val="single" w:sz="4" w:space="0" w:color="auto"/>
              <w:bottom w:val="single" w:sz="4" w:space="0" w:color="auto"/>
              <w:right w:val="single" w:sz="4" w:space="0" w:color="auto"/>
            </w:tcBorders>
            <w:shd w:val="clear" w:color="auto" w:fill="auto"/>
            <w:vAlign w:val="center"/>
          </w:tcPr>
          <w:p w14:paraId="0D5C12A0" w14:textId="3DFDB8C6" w:rsidR="00B4789F" w:rsidRPr="00B1243C" w:rsidRDefault="00B4789F"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Otros Ingresos Contables No Presupuestarios</w:t>
            </w:r>
          </w:p>
        </w:tc>
        <w:tc>
          <w:tcPr>
            <w:tcW w:w="1615" w:type="dxa"/>
            <w:tcBorders>
              <w:top w:val="nil"/>
              <w:left w:val="nil"/>
              <w:bottom w:val="single" w:sz="4" w:space="0" w:color="auto"/>
              <w:right w:val="single" w:sz="4" w:space="0" w:color="auto"/>
            </w:tcBorders>
            <w:shd w:val="clear" w:color="auto" w:fill="auto"/>
            <w:vAlign w:val="center"/>
            <w:hideMark/>
          </w:tcPr>
          <w:p w14:paraId="1217B661" w14:textId="4B1CF8FF" w:rsidR="00B4789F" w:rsidRPr="00B1243C" w:rsidRDefault="00B4789F"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32BC4F41" w14:textId="77777777" w:rsidR="00B4789F" w:rsidRPr="00B1243C" w:rsidRDefault="00B4789F" w:rsidP="00B4789F">
            <w:pPr>
              <w:spacing w:after="0" w:line="240" w:lineRule="auto"/>
              <w:rPr>
                <w:rFonts w:asciiTheme="minorHAnsi" w:eastAsia="Times New Roman" w:hAnsiTheme="minorHAnsi" w:cstheme="minorHAnsi"/>
                <w:color w:val="000000"/>
                <w:sz w:val="20"/>
                <w:szCs w:val="20"/>
                <w:lang w:eastAsia="es-MX"/>
              </w:rPr>
            </w:pPr>
          </w:p>
        </w:tc>
      </w:tr>
      <w:tr w:rsidR="002164CC" w:rsidRPr="00B1243C" w14:paraId="63C707E8" w14:textId="77777777" w:rsidTr="00B4789F">
        <w:trPr>
          <w:gridAfter w:val="1"/>
          <w:wAfter w:w="160" w:type="dxa"/>
          <w:trHeight w:val="334"/>
        </w:trPr>
        <w:tc>
          <w:tcPr>
            <w:tcW w:w="609" w:type="dxa"/>
            <w:tcBorders>
              <w:top w:val="nil"/>
              <w:left w:val="nil"/>
              <w:bottom w:val="nil"/>
              <w:right w:val="nil"/>
            </w:tcBorders>
            <w:shd w:val="clear" w:color="auto" w:fill="auto"/>
            <w:vAlign w:val="center"/>
            <w:hideMark/>
          </w:tcPr>
          <w:p w14:paraId="17971096"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c>
          <w:tcPr>
            <w:tcW w:w="5076" w:type="dxa"/>
            <w:gridSpan w:val="2"/>
            <w:tcBorders>
              <w:top w:val="nil"/>
              <w:left w:val="nil"/>
              <w:bottom w:val="nil"/>
              <w:right w:val="nil"/>
            </w:tcBorders>
            <w:shd w:val="clear" w:color="auto" w:fill="auto"/>
            <w:vAlign w:val="center"/>
            <w:hideMark/>
          </w:tcPr>
          <w:p w14:paraId="196406AA"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c>
          <w:tcPr>
            <w:tcW w:w="1615" w:type="dxa"/>
            <w:tcBorders>
              <w:top w:val="nil"/>
              <w:left w:val="nil"/>
              <w:bottom w:val="nil"/>
              <w:right w:val="nil"/>
            </w:tcBorders>
            <w:shd w:val="clear" w:color="auto" w:fill="auto"/>
            <w:vAlign w:val="center"/>
            <w:hideMark/>
          </w:tcPr>
          <w:p w14:paraId="2D6055C4" w14:textId="77777777"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p>
        </w:tc>
      </w:tr>
      <w:tr w:rsidR="002164CC" w:rsidRPr="00B1243C" w14:paraId="325684BF" w14:textId="77777777" w:rsidTr="00B4789F">
        <w:trPr>
          <w:gridAfter w:val="1"/>
          <w:wAfter w:w="160" w:type="dxa"/>
          <w:trHeight w:val="368"/>
        </w:trPr>
        <w:tc>
          <w:tcPr>
            <w:tcW w:w="5685" w:type="dxa"/>
            <w:gridSpan w:val="3"/>
            <w:tcBorders>
              <w:top w:val="single" w:sz="4" w:space="0" w:color="auto"/>
              <w:left w:val="single" w:sz="4" w:space="0" w:color="auto"/>
              <w:bottom w:val="single" w:sz="4" w:space="0" w:color="auto"/>
              <w:right w:val="single" w:sz="4" w:space="0" w:color="auto"/>
            </w:tcBorders>
            <w:shd w:val="clear" w:color="auto" w:fill="AB0033"/>
            <w:vAlign w:val="center"/>
            <w:hideMark/>
          </w:tcPr>
          <w:p w14:paraId="658748F6" w14:textId="77777777" w:rsidR="002164CC" w:rsidRPr="00B1243C" w:rsidRDefault="002164CC" w:rsidP="00B4789F">
            <w:pPr>
              <w:spacing w:after="0" w:line="240" w:lineRule="auto"/>
              <w:rPr>
                <w:rFonts w:asciiTheme="minorHAnsi" w:eastAsia="Times New Roman" w:hAnsiTheme="minorHAnsi" w:cstheme="minorHAnsi"/>
                <w:b/>
                <w:color w:val="FFFFFF" w:themeColor="background1"/>
                <w:sz w:val="20"/>
                <w:szCs w:val="20"/>
                <w:lang w:eastAsia="es-MX"/>
              </w:rPr>
            </w:pPr>
            <w:r w:rsidRPr="00B1243C">
              <w:rPr>
                <w:rFonts w:asciiTheme="minorHAnsi" w:eastAsia="Times New Roman" w:hAnsiTheme="minorHAnsi" w:cstheme="minorHAnsi"/>
                <w:b/>
                <w:color w:val="FFFFFF" w:themeColor="background1"/>
                <w:sz w:val="20"/>
                <w:szCs w:val="20"/>
                <w:lang w:eastAsia="es-MX"/>
              </w:rPr>
              <w:t>3.- Menos ingresos presupuestarios no contables.</w:t>
            </w:r>
          </w:p>
        </w:tc>
        <w:tc>
          <w:tcPr>
            <w:tcW w:w="1615" w:type="dxa"/>
            <w:tcBorders>
              <w:top w:val="single" w:sz="4" w:space="0" w:color="auto"/>
              <w:left w:val="nil"/>
              <w:bottom w:val="single" w:sz="4" w:space="0" w:color="auto"/>
            </w:tcBorders>
            <w:shd w:val="clear" w:color="auto" w:fill="auto"/>
            <w:vAlign w:val="center"/>
            <w:hideMark/>
          </w:tcPr>
          <w:p w14:paraId="120704F9" w14:textId="785D91A7" w:rsidR="002164CC" w:rsidRPr="00B1243C" w:rsidRDefault="00B4789F" w:rsidP="00B4789F">
            <w:pPr>
              <w:spacing w:after="0" w:line="240" w:lineRule="auto"/>
              <w:jc w:val="right"/>
              <w:rPr>
                <w:rFonts w:asciiTheme="minorHAnsi" w:eastAsia="Times New Roman" w:hAnsiTheme="minorHAnsi" w:cstheme="minorHAnsi"/>
                <w:b/>
                <w:color w:val="000000"/>
                <w:sz w:val="20"/>
                <w:szCs w:val="20"/>
                <w:lang w:eastAsia="es-MX"/>
              </w:rPr>
            </w:pPr>
            <w:r>
              <w:rPr>
                <w:rFonts w:asciiTheme="minorHAnsi" w:eastAsia="Times New Roman" w:hAnsiTheme="minorHAnsi" w:cstheme="minorHAnsi"/>
                <w:b/>
                <w:color w:val="000000"/>
                <w:sz w:val="20"/>
                <w:szCs w:val="20"/>
                <w:lang w:eastAsia="es-MX"/>
              </w:rPr>
              <w:t>$0</w:t>
            </w:r>
          </w:p>
        </w:tc>
      </w:tr>
      <w:tr w:rsidR="002164CC" w:rsidRPr="00B1243C" w14:paraId="4DFD3DEB" w14:textId="77777777" w:rsidTr="00B4789F">
        <w:trPr>
          <w:gridAfter w:val="1"/>
          <w:wAfter w:w="160" w:type="dxa"/>
          <w:trHeight w:val="334"/>
        </w:trPr>
        <w:tc>
          <w:tcPr>
            <w:tcW w:w="609" w:type="dxa"/>
            <w:tcBorders>
              <w:top w:val="nil"/>
              <w:left w:val="single" w:sz="4" w:space="0" w:color="auto"/>
              <w:bottom w:val="single" w:sz="4" w:space="0" w:color="auto"/>
              <w:right w:val="nil"/>
            </w:tcBorders>
            <w:shd w:val="clear" w:color="auto" w:fill="auto"/>
            <w:vAlign w:val="center"/>
            <w:hideMark/>
          </w:tcPr>
          <w:p w14:paraId="3C2F6762" w14:textId="77777777" w:rsidR="002164CC" w:rsidRPr="00B1243C" w:rsidRDefault="002164CC" w:rsidP="00B4789F">
            <w:pPr>
              <w:spacing w:after="0" w:line="240" w:lineRule="auto"/>
              <w:jc w:val="center"/>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3.1 </w:t>
            </w:r>
          </w:p>
        </w:tc>
        <w:tc>
          <w:tcPr>
            <w:tcW w:w="5076" w:type="dxa"/>
            <w:gridSpan w:val="2"/>
            <w:tcBorders>
              <w:top w:val="nil"/>
              <w:left w:val="nil"/>
              <w:bottom w:val="single" w:sz="4" w:space="0" w:color="auto"/>
              <w:right w:val="single" w:sz="4" w:space="0" w:color="auto"/>
            </w:tcBorders>
            <w:shd w:val="clear" w:color="auto" w:fill="auto"/>
            <w:vAlign w:val="center"/>
            <w:hideMark/>
          </w:tcPr>
          <w:p w14:paraId="019DE5D5" w14:textId="77777777" w:rsidR="002164CC" w:rsidRPr="00B1243C" w:rsidRDefault="002164CC"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Aprovechamientos Patrimoniales</w:t>
            </w:r>
          </w:p>
        </w:tc>
        <w:tc>
          <w:tcPr>
            <w:tcW w:w="1615" w:type="dxa"/>
            <w:tcBorders>
              <w:top w:val="nil"/>
              <w:left w:val="nil"/>
              <w:bottom w:val="single" w:sz="4" w:space="0" w:color="auto"/>
            </w:tcBorders>
            <w:shd w:val="clear" w:color="auto" w:fill="auto"/>
            <w:vAlign w:val="center"/>
            <w:hideMark/>
          </w:tcPr>
          <w:p w14:paraId="2186DDF1" w14:textId="38A9B811"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sidR="00B4789F">
              <w:rPr>
                <w:rFonts w:asciiTheme="minorHAnsi" w:eastAsia="Times New Roman" w:hAnsiTheme="minorHAnsi" w:cstheme="minorHAnsi"/>
                <w:color w:val="000000"/>
                <w:sz w:val="20"/>
                <w:szCs w:val="20"/>
                <w:lang w:eastAsia="es-MX"/>
              </w:rPr>
              <w:t>0</w:t>
            </w:r>
          </w:p>
        </w:tc>
      </w:tr>
      <w:tr w:rsidR="002164CC" w:rsidRPr="00B1243C" w14:paraId="19FAACEA" w14:textId="77777777" w:rsidTr="00B4789F">
        <w:trPr>
          <w:trHeight w:val="334"/>
        </w:trPr>
        <w:tc>
          <w:tcPr>
            <w:tcW w:w="609" w:type="dxa"/>
            <w:tcBorders>
              <w:top w:val="nil"/>
              <w:left w:val="single" w:sz="4" w:space="0" w:color="auto"/>
              <w:bottom w:val="single" w:sz="4" w:space="0" w:color="auto"/>
              <w:right w:val="nil"/>
            </w:tcBorders>
            <w:shd w:val="clear" w:color="auto" w:fill="auto"/>
            <w:vAlign w:val="center"/>
            <w:hideMark/>
          </w:tcPr>
          <w:p w14:paraId="073D3DC6" w14:textId="77777777" w:rsidR="002164CC" w:rsidRPr="00B1243C" w:rsidRDefault="002164CC" w:rsidP="00B4789F">
            <w:pPr>
              <w:spacing w:after="0" w:line="240" w:lineRule="auto"/>
              <w:jc w:val="center"/>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3.2 </w:t>
            </w:r>
          </w:p>
        </w:tc>
        <w:tc>
          <w:tcPr>
            <w:tcW w:w="5076" w:type="dxa"/>
            <w:gridSpan w:val="2"/>
            <w:tcBorders>
              <w:top w:val="nil"/>
              <w:left w:val="nil"/>
              <w:bottom w:val="single" w:sz="4" w:space="0" w:color="auto"/>
              <w:right w:val="single" w:sz="4" w:space="0" w:color="auto"/>
            </w:tcBorders>
            <w:shd w:val="clear" w:color="auto" w:fill="auto"/>
            <w:vAlign w:val="center"/>
            <w:hideMark/>
          </w:tcPr>
          <w:p w14:paraId="5377852F" w14:textId="77777777" w:rsidR="002164CC" w:rsidRPr="00B1243C" w:rsidRDefault="002164CC"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Ingresos Derivados de Financiamientos</w:t>
            </w:r>
          </w:p>
        </w:tc>
        <w:tc>
          <w:tcPr>
            <w:tcW w:w="1615" w:type="dxa"/>
            <w:tcBorders>
              <w:top w:val="nil"/>
              <w:left w:val="nil"/>
              <w:bottom w:val="single" w:sz="4" w:space="0" w:color="auto"/>
              <w:right w:val="single" w:sz="4" w:space="0" w:color="auto"/>
            </w:tcBorders>
            <w:shd w:val="clear" w:color="auto" w:fill="auto"/>
            <w:vAlign w:val="center"/>
            <w:hideMark/>
          </w:tcPr>
          <w:p w14:paraId="2B3D3504" w14:textId="62073C84"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sidR="00B4789F">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6627A53B"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r>
      <w:tr w:rsidR="002164CC" w:rsidRPr="00B1243C" w14:paraId="33DCB487" w14:textId="77777777" w:rsidTr="00B4789F">
        <w:trPr>
          <w:trHeight w:val="334"/>
        </w:trPr>
        <w:tc>
          <w:tcPr>
            <w:tcW w:w="609" w:type="dxa"/>
            <w:tcBorders>
              <w:top w:val="nil"/>
              <w:left w:val="single" w:sz="4" w:space="0" w:color="auto"/>
              <w:bottom w:val="single" w:sz="4" w:space="0" w:color="auto"/>
              <w:right w:val="nil"/>
            </w:tcBorders>
            <w:shd w:val="clear" w:color="auto" w:fill="auto"/>
            <w:vAlign w:val="center"/>
            <w:hideMark/>
          </w:tcPr>
          <w:p w14:paraId="40C856BD" w14:textId="77777777" w:rsidR="002164CC" w:rsidRPr="00B1243C" w:rsidRDefault="002164CC" w:rsidP="00B4789F">
            <w:pPr>
              <w:spacing w:after="0" w:line="240" w:lineRule="auto"/>
              <w:jc w:val="center"/>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3.3 </w:t>
            </w:r>
          </w:p>
        </w:tc>
        <w:tc>
          <w:tcPr>
            <w:tcW w:w="5076" w:type="dxa"/>
            <w:gridSpan w:val="2"/>
            <w:tcBorders>
              <w:top w:val="nil"/>
              <w:left w:val="nil"/>
              <w:bottom w:val="single" w:sz="4" w:space="0" w:color="auto"/>
              <w:right w:val="single" w:sz="4" w:space="0" w:color="auto"/>
            </w:tcBorders>
            <w:shd w:val="clear" w:color="auto" w:fill="auto"/>
            <w:vAlign w:val="center"/>
            <w:hideMark/>
          </w:tcPr>
          <w:p w14:paraId="60B4604F" w14:textId="77777777" w:rsidR="002164CC" w:rsidRPr="00B1243C" w:rsidRDefault="002164CC" w:rsidP="00B4789F">
            <w:pPr>
              <w:spacing w:after="0" w:line="240" w:lineRule="auto"/>
              <w:jc w:val="both"/>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Otros </w:t>
            </w:r>
            <w:r w:rsidR="001E1338" w:rsidRPr="00B1243C">
              <w:rPr>
                <w:rFonts w:asciiTheme="minorHAnsi" w:eastAsia="Times New Roman" w:hAnsiTheme="minorHAnsi" w:cstheme="minorHAnsi"/>
                <w:color w:val="000000"/>
                <w:sz w:val="20"/>
                <w:szCs w:val="20"/>
                <w:lang w:eastAsia="es-MX"/>
              </w:rPr>
              <w:t>I</w:t>
            </w:r>
            <w:r w:rsidRPr="00B1243C">
              <w:rPr>
                <w:rFonts w:asciiTheme="minorHAnsi" w:eastAsia="Times New Roman" w:hAnsiTheme="minorHAnsi" w:cstheme="minorHAnsi"/>
                <w:color w:val="000000"/>
                <w:sz w:val="20"/>
                <w:szCs w:val="20"/>
                <w:lang w:eastAsia="es-MX"/>
              </w:rPr>
              <w:t xml:space="preserve">ngresos </w:t>
            </w:r>
            <w:r w:rsidR="001E1338" w:rsidRPr="00B1243C">
              <w:rPr>
                <w:rFonts w:asciiTheme="minorHAnsi" w:eastAsia="Times New Roman" w:hAnsiTheme="minorHAnsi" w:cstheme="minorHAnsi"/>
                <w:color w:val="000000"/>
                <w:sz w:val="20"/>
                <w:szCs w:val="20"/>
                <w:lang w:eastAsia="es-MX"/>
              </w:rPr>
              <w:t>P</w:t>
            </w:r>
            <w:r w:rsidRPr="00B1243C">
              <w:rPr>
                <w:rFonts w:asciiTheme="minorHAnsi" w:eastAsia="Times New Roman" w:hAnsiTheme="minorHAnsi" w:cstheme="minorHAnsi"/>
                <w:color w:val="000000"/>
                <w:sz w:val="20"/>
                <w:szCs w:val="20"/>
                <w:lang w:eastAsia="es-MX"/>
              </w:rPr>
              <w:t xml:space="preserve">resupuestarios </w:t>
            </w:r>
            <w:r w:rsidR="001E1338" w:rsidRPr="00B1243C">
              <w:rPr>
                <w:rFonts w:asciiTheme="minorHAnsi" w:eastAsia="Times New Roman" w:hAnsiTheme="minorHAnsi" w:cstheme="minorHAnsi"/>
                <w:color w:val="000000"/>
                <w:sz w:val="20"/>
                <w:szCs w:val="20"/>
                <w:lang w:eastAsia="es-MX"/>
              </w:rPr>
              <w:t>No C</w:t>
            </w:r>
            <w:r w:rsidRPr="00B1243C">
              <w:rPr>
                <w:rFonts w:asciiTheme="minorHAnsi" w:eastAsia="Times New Roman" w:hAnsiTheme="minorHAnsi" w:cstheme="minorHAnsi"/>
                <w:color w:val="000000"/>
                <w:sz w:val="20"/>
                <w:szCs w:val="20"/>
                <w:lang w:eastAsia="es-MX"/>
              </w:rPr>
              <w:t>ontables</w:t>
            </w:r>
          </w:p>
        </w:tc>
        <w:tc>
          <w:tcPr>
            <w:tcW w:w="1615" w:type="dxa"/>
            <w:tcBorders>
              <w:top w:val="nil"/>
              <w:left w:val="nil"/>
              <w:bottom w:val="single" w:sz="4" w:space="0" w:color="auto"/>
              <w:right w:val="single" w:sz="4" w:space="0" w:color="auto"/>
            </w:tcBorders>
            <w:shd w:val="clear" w:color="auto" w:fill="auto"/>
            <w:vAlign w:val="center"/>
            <w:hideMark/>
          </w:tcPr>
          <w:p w14:paraId="02DF93C4" w14:textId="4AA973B6"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w:t>
            </w:r>
            <w:r w:rsidR="00B4789F">
              <w:rPr>
                <w:rFonts w:asciiTheme="minorHAnsi" w:eastAsia="Times New Roman" w:hAnsiTheme="minorHAnsi" w:cstheme="minorHAnsi"/>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56346A3E" w14:textId="77777777" w:rsidR="002164CC" w:rsidRPr="00B1243C" w:rsidRDefault="002164CC" w:rsidP="00B4789F">
            <w:pPr>
              <w:spacing w:after="0" w:line="240" w:lineRule="auto"/>
              <w:rPr>
                <w:rFonts w:asciiTheme="minorHAnsi" w:eastAsia="Times New Roman" w:hAnsiTheme="minorHAnsi" w:cstheme="minorHAnsi"/>
                <w:color w:val="000000"/>
                <w:sz w:val="20"/>
                <w:szCs w:val="20"/>
                <w:lang w:eastAsia="es-MX"/>
              </w:rPr>
            </w:pPr>
          </w:p>
        </w:tc>
      </w:tr>
      <w:tr w:rsidR="002164CC" w:rsidRPr="00B1243C" w14:paraId="63E4562C" w14:textId="77777777" w:rsidTr="00B4789F">
        <w:trPr>
          <w:gridAfter w:val="1"/>
          <w:wAfter w:w="160" w:type="dxa"/>
          <w:trHeight w:val="334"/>
        </w:trPr>
        <w:tc>
          <w:tcPr>
            <w:tcW w:w="5685" w:type="dxa"/>
            <w:gridSpan w:val="3"/>
            <w:tcBorders>
              <w:top w:val="nil"/>
              <w:left w:val="nil"/>
              <w:bottom w:val="nil"/>
              <w:right w:val="nil"/>
            </w:tcBorders>
            <w:shd w:val="clear" w:color="auto" w:fill="auto"/>
            <w:vAlign w:val="center"/>
            <w:hideMark/>
          </w:tcPr>
          <w:p w14:paraId="35066E05" w14:textId="77777777" w:rsidR="002164CC" w:rsidRPr="00B1243C" w:rsidRDefault="002164CC" w:rsidP="00B4789F">
            <w:pPr>
              <w:spacing w:after="0" w:line="240" w:lineRule="auto"/>
              <w:jc w:val="both"/>
              <w:rPr>
                <w:rFonts w:asciiTheme="minorHAnsi" w:eastAsia="Times New Roman" w:hAnsiTheme="minorHAnsi" w:cstheme="minorHAnsi"/>
                <w:color w:val="000000"/>
                <w:sz w:val="20"/>
                <w:szCs w:val="20"/>
                <w:lang w:eastAsia="es-MX"/>
              </w:rPr>
            </w:pPr>
          </w:p>
        </w:tc>
        <w:tc>
          <w:tcPr>
            <w:tcW w:w="1615" w:type="dxa"/>
            <w:tcBorders>
              <w:top w:val="nil"/>
              <w:left w:val="nil"/>
              <w:bottom w:val="single" w:sz="4" w:space="0" w:color="auto"/>
              <w:right w:val="nil"/>
            </w:tcBorders>
            <w:shd w:val="clear" w:color="auto" w:fill="auto"/>
            <w:vAlign w:val="center"/>
            <w:hideMark/>
          </w:tcPr>
          <w:p w14:paraId="52B77A86" w14:textId="741A4D9F" w:rsidR="002164CC" w:rsidRPr="00B1243C" w:rsidRDefault="002164CC" w:rsidP="00B4789F">
            <w:pPr>
              <w:spacing w:after="0" w:line="240" w:lineRule="auto"/>
              <w:jc w:val="right"/>
              <w:rPr>
                <w:rFonts w:asciiTheme="minorHAnsi" w:eastAsia="Times New Roman" w:hAnsiTheme="minorHAnsi" w:cstheme="minorHAnsi"/>
                <w:color w:val="000000"/>
                <w:sz w:val="20"/>
                <w:szCs w:val="20"/>
                <w:lang w:eastAsia="es-MX"/>
              </w:rPr>
            </w:pPr>
          </w:p>
        </w:tc>
      </w:tr>
      <w:tr w:rsidR="002164CC" w:rsidRPr="00B1243C" w14:paraId="3ECFF0CC" w14:textId="77777777" w:rsidTr="00B4789F">
        <w:trPr>
          <w:gridAfter w:val="1"/>
          <w:wAfter w:w="160" w:type="dxa"/>
          <w:trHeight w:val="354"/>
        </w:trPr>
        <w:tc>
          <w:tcPr>
            <w:tcW w:w="5685" w:type="dxa"/>
            <w:gridSpan w:val="3"/>
            <w:tcBorders>
              <w:top w:val="single" w:sz="4" w:space="0" w:color="auto"/>
              <w:left w:val="single" w:sz="4" w:space="0" w:color="auto"/>
              <w:bottom w:val="single" w:sz="4" w:space="0" w:color="auto"/>
              <w:right w:val="single" w:sz="4" w:space="0" w:color="000000"/>
            </w:tcBorders>
            <w:shd w:val="clear" w:color="auto" w:fill="AB0033"/>
            <w:vAlign w:val="center"/>
            <w:hideMark/>
          </w:tcPr>
          <w:p w14:paraId="49CABA9D" w14:textId="77777777" w:rsidR="002164CC" w:rsidRPr="00B1243C" w:rsidRDefault="002164CC" w:rsidP="00B4789F">
            <w:pPr>
              <w:spacing w:after="0" w:line="240" w:lineRule="auto"/>
              <w:jc w:val="both"/>
              <w:rPr>
                <w:rFonts w:asciiTheme="minorHAnsi" w:eastAsia="Times New Roman" w:hAnsiTheme="minorHAnsi" w:cstheme="minorHAnsi"/>
                <w:b/>
                <w:bCs/>
                <w:color w:val="FFFFFF"/>
                <w:sz w:val="20"/>
                <w:szCs w:val="20"/>
                <w:lang w:eastAsia="es-MX"/>
              </w:rPr>
            </w:pPr>
            <w:r w:rsidRPr="00B1243C">
              <w:rPr>
                <w:rFonts w:asciiTheme="minorHAnsi" w:eastAsia="Times New Roman" w:hAnsiTheme="minorHAnsi" w:cstheme="minorHAnsi"/>
                <w:b/>
                <w:bCs/>
                <w:color w:val="FFFFFF"/>
                <w:sz w:val="20"/>
                <w:szCs w:val="20"/>
                <w:lang w:eastAsia="es-MX"/>
              </w:rPr>
              <w:t xml:space="preserve">4.- Total de Ingresos Contables    </w:t>
            </w:r>
          </w:p>
        </w:tc>
        <w:tc>
          <w:tcPr>
            <w:tcW w:w="1615" w:type="dxa"/>
            <w:tcBorders>
              <w:top w:val="single" w:sz="4" w:space="0" w:color="auto"/>
              <w:left w:val="nil"/>
              <w:bottom w:val="single" w:sz="4" w:space="0" w:color="auto"/>
            </w:tcBorders>
            <w:shd w:val="clear" w:color="auto" w:fill="auto"/>
            <w:vAlign w:val="center"/>
            <w:hideMark/>
          </w:tcPr>
          <w:p w14:paraId="0165F0B5" w14:textId="20938521" w:rsidR="002164CC" w:rsidRPr="00B1243C" w:rsidRDefault="00B4789F" w:rsidP="00B4789F">
            <w:pPr>
              <w:spacing w:after="0" w:line="240" w:lineRule="auto"/>
              <w:jc w:val="right"/>
              <w:rPr>
                <w:rFonts w:asciiTheme="minorHAnsi" w:eastAsia="Times New Roman" w:hAnsiTheme="minorHAnsi" w:cstheme="minorHAnsi"/>
                <w:b/>
                <w:color w:val="000000"/>
                <w:sz w:val="20"/>
                <w:szCs w:val="20"/>
                <w:lang w:eastAsia="es-MX"/>
              </w:rPr>
            </w:pPr>
            <w:r w:rsidRPr="00B4789F">
              <w:rPr>
                <w:rFonts w:asciiTheme="minorHAnsi" w:eastAsia="Times New Roman" w:hAnsiTheme="minorHAnsi" w:cstheme="minorHAnsi"/>
                <w:b/>
                <w:color w:val="000000"/>
                <w:sz w:val="20"/>
                <w:szCs w:val="20"/>
                <w:lang w:eastAsia="es-MX"/>
              </w:rPr>
              <w:t>$13,928,670</w:t>
            </w:r>
          </w:p>
        </w:tc>
      </w:tr>
    </w:tbl>
    <w:p w14:paraId="4A559FEC" w14:textId="77777777" w:rsidR="000C7E64" w:rsidRPr="00B1243C" w:rsidRDefault="00C80DE1" w:rsidP="007006CA">
      <w:pPr>
        <w:spacing w:after="0"/>
        <w:rPr>
          <w:rFonts w:asciiTheme="minorHAnsi" w:hAnsiTheme="minorHAnsi" w:cstheme="minorHAnsi"/>
          <w:sz w:val="20"/>
          <w:szCs w:val="20"/>
        </w:rPr>
      </w:pPr>
      <w:r w:rsidRPr="00B1243C">
        <w:rPr>
          <w:rFonts w:asciiTheme="minorHAnsi" w:hAnsiTheme="minorHAnsi" w:cstheme="minorHAnsi"/>
          <w:sz w:val="20"/>
          <w:szCs w:val="20"/>
        </w:rPr>
        <w:t xml:space="preserve">                           </w:t>
      </w:r>
    </w:p>
    <w:p w14:paraId="1318DF91" w14:textId="77777777" w:rsidR="00B4789F" w:rsidRDefault="007006CA" w:rsidP="00AE777E">
      <w:pPr>
        <w:spacing w:after="0"/>
        <w:rPr>
          <w:rFonts w:asciiTheme="minorHAnsi" w:hAnsiTheme="minorHAnsi" w:cstheme="minorHAnsi"/>
          <w:sz w:val="20"/>
          <w:szCs w:val="20"/>
        </w:rPr>
      </w:pPr>
      <w:r w:rsidRPr="00B1243C">
        <w:rPr>
          <w:rFonts w:asciiTheme="minorHAnsi" w:hAnsiTheme="minorHAnsi" w:cstheme="minorHAnsi"/>
          <w:sz w:val="20"/>
          <w:szCs w:val="20"/>
        </w:rPr>
        <w:t xml:space="preserve">                                                          </w:t>
      </w:r>
    </w:p>
    <w:p w14:paraId="530F3FEE" w14:textId="77777777" w:rsidR="00B4789F" w:rsidRDefault="00B4789F" w:rsidP="00AE777E">
      <w:pPr>
        <w:spacing w:after="0"/>
        <w:rPr>
          <w:rFonts w:asciiTheme="minorHAnsi" w:hAnsiTheme="minorHAnsi" w:cstheme="minorHAnsi"/>
          <w:sz w:val="20"/>
          <w:szCs w:val="20"/>
        </w:rPr>
      </w:pPr>
    </w:p>
    <w:p w14:paraId="2C581DC7" w14:textId="77777777" w:rsidR="00B4789F" w:rsidRDefault="00B4789F" w:rsidP="00AE777E">
      <w:pPr>
        <w:spacing w:after="0"/>
        <w:rPr>
          <w:rFonts w:asciiTheme="minorHAnsi" w:hAnsiTheme="minorHAnsi" w:cstheme="minorHAnsi"/>
          <w:sz w:val="20"/>
          <w:szCs w:val="20"/>
        </w:rPr>
      </w:pPr>
    </w:p>
    <w:p w14:paraId="50F1682D" w14:textId="77777777" w:rsidR="00B4789F" w:rsidRDefault="00B4789F" w:rsidP="00AE777E">
      <w:pPr>
        <w:spacing w:after="0"/>
        <w:rPr>
          <w:rFonts w:asciiTheme="minorHAnsi" w:hAnsiTheme="minorHAnsi" w:cstheme="minorHAnsi"/>
          <w:sz w:val="20"/>
          <w:szCs w:val="20"/>
        </w:rPr>
      </w:pPr>
    </w:p>
    <w:p w14:paraId="3CACB9BA" w14:textId="68438DB7" w:rsidR="00B4789F" w:rsidRDefault="00B4789F" w:rsidP="00AE777E">
      <w:pPr>
        <w:spacing w:after="0"/>
        <w:rPr>
          <w:rFonts w:asciiTheme="minorHAnsi" w:hAnsiTheme="minorHAnsi" w:cstheme="minorHAnsi"/>
          <w:sz w:val="20"/>
          <w:szCs w:val="20"/>
        </w:rPr>
      </w:pPr>
    </w:p>
    <w:p w14:paraId="02A0A4F0" w14:textId="67E43D8A" w:rsidR="00B4789F" w:rsidRDefault="00B4789F" w:rsidP="00AE777E">
      <w:pPr>
        <w:spacing w:after="0"/>
        <w:rPr>
          <w:rFonts w:asciiTheme="minorHAnsi" w:hAnsiTheme="minorHAnsi" w:cstheme="minorHAnsi"/>
          <w:sz w:val="20"/>
          <w:szCs w:val="20"/>
        </w:rPr>
      </w:pPr>
    </w:p>
    <w:p w14:paraId="3A19B35F" w14:textId="070324FF" w:rsidR="00B4789F" w:rsidRDefault="00B4789F" w:rsidP="00AE777E">
      <w:pPr>
        <w:spacing w:after="0"/>
        <w:rPr>
          <w:rFonts w:asciiTheme="minorHAnsi" w:hAnsiTheme="minorHAnsi" w:cstheme="minorHAnsi"/>
          <w:sz w:val="20"/>
          <w:szCs w:val="20"/>
        </w:rPr>
      </w:pPr>
    </w:p>
    <w:p w14:paraId="1EAF0A2E" w14:textId="3C263B63" w:rsidR="00B4789F" w:rsidRDefault="00B4789F" w:rsidP="00AE777E">
      <w:pPr>
        <w:spacing w:after="0"/>
        <w:rPr>
          <w:rFonts w:asciiTheme="minorHAnsi" w:hAnsiTheme="minorHAnsi" w:cstheme="minorHAnsi"/>
          <w:sz w:val="20"/>
          <w:szCs w:val="20"/>
        </w:rPr>
      </w:pPr>
    </w:p>
    <w:p w14:paraId="21C1130B" w14:textId="07044AD1" w:rsidR="00B4789F" w:rsidRDefault="00B4789F" w:rsidP="00AE777E">
      <w:pPr>
        <w:spacing w:after="0"/>
        <w:rPr>
          <w:rFonts w:asciiTheme="minorHAnsi" w:hAnsiTheme="minorHAnsi" w:cstheme="minorHAnsi"/>
          <w:sz w:val="20"/>
          <w:szCs w:val="20"/>
        </w:rPr>
      </w:pPr>
    </w:p>
    <w:p w14:paraId="4AB6E1C8" w14:textId="650095CA" w:rsidR="00B4789F" w:rsidRDefault="00B4789F" w:rsidP="00AE777E">
      <w:pPr>
        <w:spacing w:after="0"/>
        <w:rPr>
          <w:rFonts w:asciiTheme="minorHAnsi" w:hAnsiTheme="minorHAnsi" w:cstheme="minorHAnsi"/>
          <w:sz w:val="20"/>
          <w:szCs w:val="20"/>
        </w:rPr>
      </w:pPr>
    </w:p>
    <w:p w14:paraId="627F41F2" w14:textId="4711B967" w:rsidR="00B4789F" w:rsidRDefault="00B4789F" w:rsidP="00AE777E">
      <w:pPr>
        <w:spacing w:after="0"/>
        <w:rPr>
          <w:rFonts w:asciiTheme="minorHAnsi" w:hAnsiTheme="minorHAnsi" w:cstheme="minorHAnsi"/>
          <w:sz w:val="20"/>
          <w:szCs w:val="20"/>
        </w:rPr>
      </w:pPr>
    </w:p>
    <w:p w14:paraId="0E02921E" w14:textId="13AC3961" w:rsidR="00B4789F" w:rsidRDefault="00B4789F" w:rsidP="00AE777E">
      <w:pPr>
        <w:spacing w:after="0"/>
        <w:rPr>
          <w:rFonts w:asciiTheme="minorHAnsi" w:hAnsiTheme="minorHAnsi" w:cstheme="minorHAnsi"/>
          <w:sz w:val="20"/>
          <w:szCs w:val="20"/>
        </w:rPr>
      </w:pPr>
    </w:p>
    <w:p w14:paraId="512205B8" w14:textId="214248A0" w:rsidR="00B4789F" w:rsidRDefault="00B4789F" w:rsidP="00AE777E">
      <w:pPr>
        <w:spacing w:after="0"/>
        <w:rPr>
          <w:rFonts w:asciiTheme="minorHAnsi" w:hAnsiTheme="minorHAnsi" w:cstheme="minorHAnsi"/>
          <w:sz w:val="20"/>
          <w:szCs w:val="20"/>
        </w:rPr>
      </w:pPr>
    </w:p>
    <w:p w14:paraId="06E8E15E" w14:textId="2F1A9250" w:rsidR="00B4789F" w:rsidRDefault="00B4789F" w:rsidP="00AE777E">
      <w:pPr>
        <w:spacing w:after="0"/>
        <w:rPr>
          <w:rFonts w:asciiTheme="minorHAnsi" w:hAnsiTheme="minorHAnsi" w:cstheme="minorHAnsi"/>
          <w:sz w:val="20"/>
          <w:szCs w:val="20"/>
        </w:rPr>
      </w:pPr>
    </w:p>
    <w:p w14:paraId="296BE5A0" w14:textId="2B54E772" w:rsidR="00B4789F" w:rsidRDefault="00B4789F" w:rsidP="00AE777E">
      <w:pPr>
        <w:spacing w:after="0"/>
        <w:rPr>
          <w:rFonts w:asciiTheme="minorHAnsi" w:hAnsiTheme="minorHAnsi" w:cstheme="minorHAnsi"/>
          <w:sz w:val="20"/>
          <w:szCs w:val="20"/>
        </w:rPr>
      </w:pPr>
    </w:p>
    <w:p w14:paraId="733FBC5B" w14:textId="6F29D4E2" w:rsidR="00B4789F" w:rsidRDefault="00B4789F" w:rsidP="00AE777E">
      <w:pPr>
        <w:spacing w:after="0"/>
        <w:rPr>
          <w:rFonts w:asciiTheme="minorHAnsi" w:hAnsiTheme="minorHAnsi" w:cstheme="minorHAnsi"/>
          <w:sz w:val="20"/>
          <w:szCs w:val="20"/>
        </w:rPr>
      </w:pPr>
    </w:p>
    <w:p w14:paraId="32D8DC9C" w14:textId="449425E9" w:rsidR="00B4789F" w:rsidRDefault="00B4789F" w:rsidP="00AE777E">
      <w:pPr>
        <w:spacing w:after="0"/>
        <w:rPr>
          <w:rFonts w:asciiTheme="minorHAnsi" w:hAnsiTheme="minorHAnsi" w:cstheme="minorHAnsi"/>
          <w:sz w:val="20"/>
          <w:szCs w:val="20"/>
        </w:rPr>
      </w:pPr>
    </w:p>
    <w:p w14:paraId="027F424D" w14:textId="671F319A" w:rsidR="00B4789F" w:rsidRDefault="00B4789F" w:rsidP="00AE777E">
      <w:pPr>
        <w:spacing w:after="0"/>
        <w:rPr>
          <w:rFonts w:asciiTheme="minorHAnsi" w:hAnsiTheme="minorHAnsi" w:cstheme="minorHAnsi"/>
          <w:sz w:val="20"/>
          <w:szCs w:val="20"/>
        </w:rPr>
      </w:pPr>
    </w:p>
    <w:p w14:paraId="32BED28A" w14:textId="5D9FD0B2" w:rsidR="00B4789F" w:rsidRDefault="00B4789F" w:rsidP="00AE777E">
      <w:pPr>
        <w:spacing w:after="0"/>
        <w:rPr>
          <w:rFonts w:asciiTheme="minorHAnsi" w:hAnsiTheme="minorHAnsi" w:cstheme="minorHAnsi"/>
          <w:sz w:val="20"/>
          <w:szCs w:val="20"/>
        </w:rPr>
      </w:pPr>
    </w:p>
    <w:p w14:paraId="57163154" w14:textId="096F363D" w:rsidR="00B4789F" w:rsidRDefault="00B4789F" w:rsidP="00AE777E">
      <w:pPr>
        <w:spacing w:after="0"/>
        <w:rPr>
          <w:rFonts w:asciiTheme="minorHAnsi" w:hAnsiTheme="minorHAnsi" w:cstheme="minorHAnsi"/>
          <w:sz w:val="20"/>
          <w:szCs w:val="20"/>
        </w:rPr>
      </w:pPr>
    </w:p>
    <w:p w14:paraId="0A808A05" w14:textId="003B9CB7" w:rsidR="00B4789F" w:rsidRDefault="00B4789F" w:rsidP="00AE777E">
      <w:pPr>
        <w:spacing w:after="0"/>
        <w:rPr>
          <w:rFonts w:asciiTheme="minorHAnsi" w:hAnsiTheme="minorHAnsi" w:cstheme="minorHAnsi"/>
          <w:sz w:val="20"/>
          <w:szCs w:val="20"/>
        </w:rPr>
      </w:pPr>
    </w:p>
    <w:p w14:paraId="09F7C31E" w14:textId="010516F1" w:rsidR="00B4789F" w:rsidRDefault="00B4789F" w:rsidP="00AE777E">
      <w:pPr>
        <w:spacing w:after="0"/>
        <w:rPr>
          <w:rFonts w:asciiTheme="minorHAnsi" w:hAnsiTheme="minorHAnsi" w:cstheme="minorHAnsi"/>
          <w:sz w:val="20"/>
          <w:szCs w:val="20"/>
        </w:rPr>
      </w:pPr>
    </w:p>
    <w:p w14:paraId="3B4DD084" w14:textId="77777777" w:rsidR="00B4789F" w:rsidRDefault="00B4789F" w:rsidP="00AE777E">
      <w:pPr>
        <w:spacing w:after="0"/>
        <w:rPr>
          <w:rFonts w:asciiTheme="minorHAnsi" w:hAnsiTheme="minorHAnsi" w:cstheme="minorHAnsi"/>
          <w:sz w:val="20"/>
          <w:szCs w:val="20"/>
        </w:rPr>
      </w:pPr>
    </w:p>
    <w:p w14:paraId="3156DD6D" w14:textId="77777777" w:rsidR="00B4789F" w:rsidRDefault="00B4789F" w:rsidP="00AE777E">
      <w:pPr>
        <w:spacing w:after="0"/>
        <w:rPr>
          <w:rFonts w:asciiTheme="minorHAnsi" w:hAnsiTheme="minorHAnsi" w:cstheme="minorHAnsi"/>
          <w:sz w:val="20"/>
          <w:szCs w:val="20"/>
        </w:rPr>
      </w:pPr>
    </w:p>
    <w:p w14:paraId="06C9E382" w14:textId="77777777" w:rsidR="00B4789F" w:rsidRDefault="00B4789F" w:rsidP="00AE777E">
      <w:pPr>
        <w:spacing w:after="0"/>
        <w:rPr>
          <w:rFonts w:asciiTheme="minorHAnsi" w:hAnsiTheme="minorHAnsi" w:cstheme="minorHAnsi"/>
          <w:sz w:val="20"/>
          <w:szCs w:val="20"/>
        </w:rPr>
      </w:pPr>
    </w:p>
    <w:p w14:paraId="79B2C879" w14:textId="77777777" w:rsidR="00B4789F" w:rsidRDefault="00B4789F" w:rsidP="00AE777E">
      <w:pPr>
        <w:spacing w:after="0"/>
        <w:rPr>
          <w:rFonts w:asciiTheme="minorHAnsi" w:hAnsiTheme="minorHAnsi" w:cstheme="minorHAnsi"/>
          <w:sz w:val="20"/>
          <w:szCs w:val="20"/>
        </w:rPr>
      </w:pPr>
    </w:p>
    <w:p w14:paraId="51E4EF8F" w14:textId="791DAD22" w:rsidR="007006CA" w:rsidRDefault="007006CA" w:rsidP="00AE777E">
      <w:pPr>
        <w:spacing w:after="0"/>
        <w:rPr>
          <w:rFonts w:asciiTheme="minorHAnsi" w:hAnsiTheme="minorHAnsi" w:cstheme="minorHAnsi"/>
          <w:sz w:val="20"/>
          <w:szCs w:val="20"/>
        </w:rPr>
      </w:pPr>
      <w:r w:rsidRPr="00B1243C">
        <w:rPr>
          <w:rFonts w:asciiTheme="minorHAnsi" w:hAnsiTheme="minorHAnsi" w:cstheme="minorHAnsi"/>
          <w:sz w:val="20"/>
          <w:szCs w:val="20"/>
        </w:rPr>
        <w:t xml:space="preserve">   </w:t>
      </w:r>
    </w:p>
    <w:p w14:paraId="0287E053" w14:textId="31B58414" w:rsidR="00B4789F" w:rsidRDefault="00B4789F" w:rsidP="00AE777E">
      <w:pPr>
        <w:spacing w:after="0"/>
        <w:rPr>
          <w:rFonts w:asciiTheme="minorHAnsi" w:hAnsiTheme="minorHAnsi" w:cstheme="minorHAnsi"/>
          <w:sz w:val="20"/>
          <w:szCs w:val="20"/>
        </w:rPr>
      </w:pPr>
    </w:p>
    <w:p w14:paraId="1B98C864" w14:textId="4F4C55A1" w:rsidR="00B4789F" w:rsidRDefault="00B4789F" w:rsidP="00AE777E">
      <w:pPr>
        <w:spacing w:after="0"/>
        <w:rPr>
          <w:rFonts w:asciiTheme="minorHAnsi" w:hAnsiTheme="minorHAnsi" w:cstheme="minorHAnsi"/>
          <w:sz w:val="20"/>
          <w:szCs w:val="20"/>
        </w:rPr>
      </w:pPr>
    </w:p>
    <w:p w14:paraId="3E7DEF42" w14:textId="469CFFC1" w:rsidR="00B4789F" w:rsidRDefault="00B4789F" w:rsidP="00AE777E">
      <w:pPr>
        <w:spacing w:after="0"/>
        <w:rPr>
          <w:rFonts w:asciiTheme="minorHAnsi" w:hAnsiTheme="minorHAnsi" w:cstheme="minorHAnsi"/>
          <w:sz w:val="20"/>
          <w:szCs w:val="20"/>
        </w:rPr>
      </w:pPr>
    </w:p>
    <w:p w14:paraId="100C74F2" w14:textId="48EF159F" w:rsidR="00E47A1E" w:rsidRDefault="00E47A1E" w:rsidP="00AE777E">
      <w:pPr>
        <w:spacing w:after="0"/>
        <w:rPr>
          <w:rFonts w:asciiTheme="minorHAnsi" w:hAnsiTheme="minorHAnsi" w:cstheme="minorHAnsi"/>
          <w:sz w:val="20"/>
          <w:szCs w:val="20"/>
        </w:rPr>
      </w:pPr>
    </w:p>
    <w:p w14:paraId="171D46F6" w14:textId="593808CF" w:rsidR="00E47A1E" w:rsidRDefault="00E47A1E" w:rsidP="00AE777E">
      <w:pPr>
        <w:spacing w:after="0"/>
        <w:rPr>
          <w:rFonts w:asciiTheme="minorHAnsi" w:hAnsiTheme="minorHAnsi" w:cstheme="minorHAnsi"/>
          <w:sz w:val="20"/>
          <w:szCs w:val="20"/>
        </w:rPr>
      </w:pPr>
    </w:p>
    <w:p w14:paraId="55B6C4F0" w14:textId="5FAE1FED" w:rsidR="00E47A1E" w:rsidRDefault="00E47A1E" w:rsidP="00AE777E">
      <w:pPr>
        <w:spacing w:after="0"/>
        <w:rPr>
          <w:rFonts w:asciiTheme="minorHAnsi" w:hAnsiTheme="minorHAnsi" w:cstheme="minorHAnsi"/>
          <w:sz w:val="20"/>
          <w:szCs w:val="20"/>
        </w:rPr>
      </w:pPr>
    </w:p>
    <w:p w14:paraId="360BA0CA" w14:textId="7724291D" w:rsidR="00E47A1E" w:rsidRDefault="00E47A1E" w:rsidP="00AE777E">
      <w:pPr>
        <w:spacing w:after="0"/>
        <w:rPr>
          <w:rFonts w:asciiTheme="minorHAnsi" w:hAnsiTheme="minorHAnsi" w:cstheme="minorHAnsi"/>
          <w:sz w:val="20"/>
          <w:szCs w:val="20"/>
        </w:rPr>
      </w:pPr>
    </w:p>
    <w:p w14:paraId="414A4588" w14:textId="595A3FF5" w:rsidR="00E47A1E" w:rsidRDefault="00E47A1E" w:rsidP="00AE777E">
      <w:pPr>
        <w:spacing w:after="0"/>
        <w:rPr>
          <w:rFonts w:asciiTheme="minorHAnsi" w:hAnsiTheme="minorHAnsi" w:cstheme="minorHAnsi"/>
          <w:sz w:val="20"/>
          <w:szCs w:val="20"/>
        </w:rPr>
      </w:pPr>
    </w:p>
    <w:p w14:paraId="765473C4" w14:textId="20EA1746" w:rsidR="00E47A1E" w:rsidRDefault="00E47A1E" w:rsidP="00AE777E">
      <w:pPr>
        <w:spacing w:after="0"/>
        <w:rPr>
          <w:rFonts w:asciiTheme="minorHAnsi" w:hAnsiTheme="minorHAnsi" w:cstheme="minorHAnsi"/>
          <w:sz w:val="20"/>
          <w:szCs w:val="20"/>
        </w:rPr>
      </w:pPr>
    </w:p>
    <w:p w14:paraId="4F8B8FA7" w14:textId="3812CE7D" w:rsidR="00E47A1E" w:rsidRDefault="00E47A1E" w:rsidP="00AE777E">
      <w:pPr>
        <w:spacing w:after="0"/>
        <w:rPr>
          <w:rFonts w:asciiTheme="minorHAnsi" w:hAnsiTheme="minorHAnsi" w:cstheme="minorHAnsi"/>
          <w:sz w:val="20"/>
          <w:szCs w:val="20"/>
        </w:rPr>
      </w:pPr>
    </w:p>
    <w:p w14:paraId="44885C90" w14:textId="3E53E145" w:rsidR="00E47A1E" w:rsidRDefault="00E47A1E" w:rsidP="00AE777E">
      <w:pPr>
        <w:spacing w:after="0"/>
        <w:rPr>
          <w:rFonts w:asciiTheme="minorHAnsi" w:hAnsiTheme="minorHAnsi" w:cstheme="minorHAnsi"/>
          <w:sz w:val="20"/>
          <w:szCs w:val="20"/>
        </w:rPr>
      </w:pPr>
    </w:p>
    <w:p w14:paraId="32F5EF8E" w14:textId="77777777" w:rsidR="00E47A1E" w:rsidRDefault="00E47A1E" w:rsidP="00AE777E">
      <w:pPr>
        <w:spacing w:after="0"/>
        <w:rPr>
          <w:rFonts w:asciiTheme="minorHAnsi" w:hAnsiTheme="minorHAnsi" w:cstheme="minorHAnsi"/>
          <w:sz w:val="20"/>
          <w:szCs w:val="20"/>
        </w:rPr>
      </w:pPr>
    </w:p>
    <w:p w14:paraId="2E68CCBF" w14:textId="05837A2F" w:rsidR="00B4789F" w:rsidRDefault="00B4789F" w:rsidP="00AE777E">
      <w:pPr>
        <w:spacing w:after="0"/>
        <w:rPr>
          <w:rFonts w:asciiTheme="minorHAnsi" w:hAnsiTheme="minorHAnsi" w:cstheme="minorHAnsi"/>
          <w:sz w:val="20"/>
          <w:szCs w:val="20"/>
        </w:rPr>
      </w:pPr>
    </w:p>
    <w:p w14:paraId="1FF300D1" w14:textId="48731E0E" w:rsidR="00B4789F" w:rsidRDefault="00B4789F" w:rsidP="00AE777E">
      <w:pPr>
        <w:spacing w:after="0"/>
        <w:rPr>
          <w:rFonts w:asciiTheme="minorHAnsi" w:hAnsiTheme="minorHAnsi" w:cstheme="minorHAnsi"/>
          <w:sz w:val="20"/>
          <w:szCs w:val="20"/>
        </w:rPr>
      </w:pPr>
    </w:p>
    <w:p w14:paraId="219CE154" w14:textId="77777777" w:rsidR="00B4789F" w:rsidRPr="00B1243C" w:rsidRDefault="00B4789F" w:rsidP="00AE777E">
      <w:pPr>
        <w:spacing w:after="0"/>
        <w:rPr>
          <w:rFonts w:asciiTheme="minorHAnsi" w:hAnsiTheme="minorHAnsi" w:cstheme="minorHAnsi"/>
          <w:sz w:val="20"/>
          <w:szCs w:val="20"/>
        </w:rPr>
      </w:pPr>
    </w:p>
    <w:tbl>
      <w:tblPr>
        <w:tblW w:w="7807" w:type="dxa"/>
        <w:jc w:val="center"/>
        <w:tblCellMar>
          <w:left w:w="70" w:type="dxa"/>
          <w:right w:w="70" w:type="dxa"/>
        </w:tblCellMar>
        <w:tblLook w:val="04A0" w:firstRow="1" w:lastRow="0" w:firstColumn="1" w:lastColumn="0" w:noHBand="0" w:noVBand="1"/>
      </w:tblPr>
      <w:tblGrid>
        <w:gridCol w:w="813"/>
        <w:gridCol w:w="5351"/>
        <w:gridCol w:w="1483"/>
        <w:gridCol w:w="83"/>
        <w:gridCol w:w="77"/>
      </w:tblGrid>
      <w:tr w:rsidR="00174108" w:rsidRPr="00B1243C" w14:paraId="2FDA035E" w14:textId="77777777" w:rsidTr="0086451D">
        <w:trPr>
          <w:gridAfter w:val="1"/>
          <w:wAfter w:w="77" w:type="dxa"/>
          <w:trHeight w:val="283"/>
          <w:jc w:val="center"/>
        </w:trPr>
        <w:tc>
          <w:tcPr>
            <w:tcW w:w="7730" w:type="dxa"/>
            <w:gridSpan w:val="4"/>
            <w:tcBorders>
              <w:left w:val="single" w:sz="8" w:space="0" w:color="auto"/>
              <w:bottom w:val="nil"/>
              <w:right w:val="single" w:sz="8" w:space="0" w:color="000000"/>
            </w:tcBorders>
            <w:shd w:val="clear" w:color="auto" w:fill="AB0033"/>
            <w:vAlign w:val="center"/>
            <w:hideMark/>
          </w:tcPr>
          <w:p w14:paraId="56C71E16" w14:textId="28A28B85" w:rsidR="00174108" w:rsidRPr="00B1243C" w:rsidRDefault="006A1C28" w:rsidP="0086451D">
            <w:pPr>
              <w:spacing w:after="0" w:line="240" w:lineRule="auto"/>
              <w:jc w:val="center"/>
              <w:rPr>
                <w:rFonts w:asciiTheme="minorHAnsi" w:eastAsia="Times New Roman" w:hAnsiTheme="minorHAnsi" w:cstheme="minorHAnsi"/>
                <w:b/>
                <w:bCs/>
                <w:color w:val="FFFFFF"/>
                <w:sz w:val="20"/>
                <w:szCs w:val="20"/>
                <w:lang w:eastAsia="es-MX"/>
              </w:rPr>
            </w:pPr>
            <w:r>
              <w:rPr>
                <w:rFonts w:asciiTheme="minorHAnsi" w:eastAsia="Times New Roman" w:hAnsiTheme="minorHAnsi" w:cstheme="minorHAnsi"/>
                <w:b/>
                <w:bCs/>
                <w:color w:val="FFFFFF"/>
                <w:sz w:val="20"/>
                <w:szCs w:val="20"/>
                <w:lang w:eastAsia="es-MX"/>
              </w:rPr>
              <w:t>El Colegio de Tamaulipas</w:t>
            </w:r>
          </w:p>
        </w:tc>
      </w:tr>
      <w:tr w:rsidR="00174108" w:rsidRPr="00B1243C" w14:paraId="329A5A78" w14:textId="77777777" w:rsidTr="0086451D">
        <w:trPr>
          <w:gridAfter w:val="1"/>
          <w:wAfter w:w="77" w:type="dxa"/>
          <w:trHeight w:val="283"/>
          <w:jc w:val="center"/>
        </w:trPr>
        <w:tc>
          <w:tcPr>
            <w:tcW w:w="7730" w:type="dxa"/>
            <w:gridSpan w:val="4"/>
            <w:tcBorders>
              <w:top w:val="nil"/>
              <w:left w:val="single" w:sz="8" w:space="0" w:color="auto"/>
              <w:bottom w:val="nil"/>
              <w:right w:val="single" w:sz="8" w:space="0" w:color="000000"/>
            </w:tcBorders>
            <w:shd w:val="clear" w:color="auto" w:fill="AB0033"/>
            <w:vAlign w:val="center"/>
            <w:hideMark/>
          </w:tcPr>
          <w:p w14:paraId="59BFEAAA" w14:textId="77777777" w:rsidR="00174108" w:rsidRPr="00B1243C" w:rsidRDefault="00174108" w:rsidP="0086451D">
            <w:pPr>
              <w:spacing w:after="0" w:line="240" w:lineRule="auto"/>
              <w:jc w:val="center"/>
              <w:rPr>
                <w:rFonts w:asciiTheme="minorHAnsi" w:eastAsia="Times New Roman" w:hAnsiTheme="minorHAnsi" w:cstheme="minorHAnsi"/>
                <w:b/>
                <w:color w:val="FFFFFF"/>
                <w:sz w:val="20"/>
                <w:szCs w:val="20"/>
                <w:lang w:eastAsia="es-MX"/>
              </w:rPr>
            </w:pPr>
            <w:r w:rsidRPr="00B1243C">
              <w:rPr>
                <w:rFonts w:asciiTheme="minorHAnsi" w:eastAsia="Times New Roman" w:hAnsiTheme="minorHAnsi" w:cstheme="minorHAnsi"/>
                <w:b/>
                <w:color w:val="FFFFFF"/>
                <w:sz w:val="20"/>
                <w:szCs w:val="20"/>
                <w:lang w:eastAsia="es-MX"/>
              </w:rPr>
              <w:t>Conciliación entre los Egresos Presupuestarios y los Gastos Contables</w:t>
            </w:r>
          </w:p>
        </w:tc>
      </w:tr>
      <w:tr w:rsidR="00174108" w:rsidRPr="00B1243C" w14:paraId="5C3B99E5" w14:textId="77777777" w:rsidTr="0086451D">
        <w:trPr>
          <w:gridAfter w:val="1"/>
          <w:wAfter w:w="77" w:type="dxa"/>
          <w:trHeight w:val="283"/>
          <w:jc w:val="center"/>
        </w:trPr>
        <w:tc>
          <w:tcPr>
            <w:tcW w:w="7730" w:type="dxa"/>
            <w:gridSpan w:val="4"/>
            <w:tcBorders>
              <w:top w:val="nil"/>
              <w:left w:val="single" w:sz="8" w:space="0" w:color="auto"/>
              <w:bottom w:val="nil"/>
              <w:right w:val="single" w:sz="8" w:space="0" w:color="000000"/>
            </w:tcBorders>
            <w:shd w:val="clear" w:color="auto" w:fill="AB0033"/>
            <w:vAlign w:val="center"/>
            <w:hideMark/>
          </w:tcPr>
          <w:p w14:paraId="668D77D8" w14:textId="77777777" w:rsidR="007075A0" w:rsidRPr="00B1243C" w:rsidRDefault="00174108" w:rsidP="0086451D">
            <w:pPr>
              <w:spacing w:after="0" w:line="240" w:lineRule="auto"/>
              <w:jc w:val="center"/>
              <w:rPr>
                <w:rFonts w:asciiTheme="minorHAnsi" w:eastAsia="Times New Roman" w:hAnsiTheme="minorHAnsi" w:cstheme="minorHAnsi"/>
                <w:b/>
                <w:color w:val="FFFFFF"/>
                <w:sz w:val="20"/>
                <w:szCs w:val="20"/>
                <w:lang w:eastAsia="es-MX"/>
              </w:rPr>
            </w:pPr>
            <w:r w:rsidRPr="00B1243C">
              <w:rPr>
                <w:rFonts w:asciiTheme="minorHAnsi" w:eastAsia="Times New Roman" w:hAnsiTheme="minorHAnsi" w:cstheme="minorHAnsi"/>
                <w:b/>
                <w:color w:val="FFFFFF"/>
                <w:sz w:val="20"/>
                <w:szCs w:val="20"/>
                <w:lang w:eastAsia="es-MX"/>
              </w:rPr>
              <w:t xml:space="preserve">Correspondiente del 1 de </w:t>
            </w:r>
            <w:proofErr w:type="gramStart"/>
            <w:r w:rsidR="0050622C" w:rsidRPr="00B1243C">
              <w:rPr>
                <w:rFonts w:asciiTheme="minorHAnsi" w:eastAsia="Times New Roman" w:hAnsiTheme="minorHAnsi" w:cstheme="minorHAnsi"/>
                <w:b/>
                <w:color w:val="FFFFFF"/>
                <w:sz w:val="20"/>
                <w:szCs w:val="20"/>
                <w:lang w:eastAsia="es-MX"/>
              </w:rPr>
              <w:t>Enero</w:t>
            </w:r>
            <w:proofErr w:type="gramEnd"/>
            <w:r w:rsidR="0050622C" w:rsidRPr="00B1243C">
              <w:rPr>
                <w:rFonts w:asciiTheme="minorHAnsi" w:eastAsia="Times New Roman" w:hAnsiTheme="minorHAnsi" w:cstheme="minorHAnsi"/>
                <w:b/>
                <w:color w:val="FFFFFF"/>
                <w:sz w:val="20"/>
                <w:szCs w:val="20"/>
                <w:lang w:eastAsia="es-MX"/>
              </w:rPr>
              <w:t xml:space="preserve"> al 31 de Diciembre del 202</w:t>
            </w:r>
            <w:r w:rsidR="00C7243C" w:rsidRPr="00B1243C">
              <w:rPr>
                <w:rFonts w:asciiTheme="minorHAnsi" w:eastAsia="Times New Roman" w:hAnsiTheme="minorHAnsi" w:cstheme="minorHAnsi"/>
                <w:b/>
                <w:color w:val="FFFFFF"/>
                <w:sz w:val="20"/>
                <w:szCs w:val="20"/>
                <w:lang w:eastAsia="es-MX"/>
              </w:rPr>
              <w:t>3</w:t>
            </w:r>
          </w:p>
        </w:tc>
      </w:tr>
      <w:tr w:rsidR="00174108" w:rsidRPr="00B1243C" w14:paraId="0F3B6E99" w14:textId="77777777" w:rsidTr="0086451D">
        <w:trPr>
          <w:gridAfter w:val="1"/>
          <w:wAfter w:w="77" w:type="dxa"/>
          <w:trHeight w:val="283"/>
          <w:jc w:val="center"/>
        </w:trPr>
        <w:tc>
          <w:tcPr>
            <w:tcW w:w="7730" w:type="dxa"/>
            <w:gridSpan w:val="4"/>
            <w:tcBorders>
              <w:top w:val="nil"/>
              <w:left w:val="single" w:sz="8" w:space="0" w:color="auto"/>
              <w:bottom w:val="single" w:sz="8" w:space="0" w:color="auto"/>
              <w:right w:val="single" w:sz="8" w:space="0" w:color="000000"/>
            </w:tcBorders>
            <w:shd w:val="clear" w:color="auto" w:fill="AB0033"/>
            <w:vAlign w:val="center"/>
            <w:hideMark/>
          </w:tcPr>
          <w:p w14:paraId="758BCCC4" w14:textId="77777777" w:rsidR="00174108" w:rsidRPr="00B1243C" w:rsidRDefault="00174108" w:rsidP="0086451D">
            <w:pPr>
              <w:spacing w:after="0" w:line="240" w:lineRule="auto"/>
              <w:jc w:val="center"/>
              <w:rPr>
                <w:rFonts w:asciiTheme="minorHAnsi" w:eastAsia="Times New Roman" w:hAnsiTheme="minorHAnsi" w:cstheme="minorHAnsi"/>
                <w:b/>
                <w:color w:val="FFFFFF"/>
                <w:sz w:val="20"/>
                <w:szCs w:val="20"/>
                <w:lang w:eastAsia="es-MX"/>
              </w:rPr>
            </w:pPr>
            <w:r w:rsidRPr="00B1243C">
              <w:rPr>
                <w:rFonts w:asciiTheme="minorHAnsi" w:eastAsia="Times New Roman" w:hAnsiTheme="minorHAnsi" w:cstheme="minorHAnsi"/>
                <w:b/>
                <w:color w:val="FFFFFF"/>
                <w:sz w:val="20"/>
                <w:szCs w:val="20"/>
                <w:lang w:eastAsia="es-MX"/>
              </w:rPr>
              <w:t>(Cifras en pesos)</w:t>
            </w:r>
          </w:p>
        </w:tc>
      </w:tr>
      <w:tr w:rsidR="00591EE2" w:rsidRPr="00B1243C" w14:paraId="7220CA3F" w14:textId="77777777" w:rsidTr="0086451D">
        <w:trPr>
          <w:gridAfter w:val="2"/>
          <w:wAfter w:w="160" w:type="dxa"/>
          <w:trHeight w:val="90"/>
          <w:jc w:val="center"/>
        </w:trPr>
        <w:tc>
          <w:tcPr>
            <w:tcW w:w="813" w:type="dxa"/>
            <w:tcBorders>
              <w:top w:val="nil"/>
              <w:left w:val="nil"/>
              <w:bottom w:val="nil"/>
              <w:right w:val="nil"/>
            </w:tcBorders>
            <w:shd w:val="clear" w:color="auto" w:fill="auto"/>
            <w:noWrap/>
            <w:vAlign w:val="center"/>
            <w:hideMark/>
          </w:tcPr>
          <w:p w14:paraId="760E8C91" w14:textId="77777777" w:rsidR="00591EE2" w:rsidRPr="00B1243C" w:rsidRDefault="00591EE2" w:rsidP="0086451D">
            <w:pPr>
              <w:spacing w:after="0" w:line="240" w:lineRule="auto"/>
              <w:jc w:val="center"/>
              <w:rPr>
                <w:rFonts w:asciiTheme="minorHAnsi" w:eastAsia="Times New Roman" w:hAnsiTheme="minorHAnsi" w:cstheme="minorHAnsi"/>
                <w:color w:val="000000"/>
                <w:sz w:val="20"/>
                <w:szCs w:val="20"/>
                <w:lang w:eastAsia="es-MX"/>
              </w:rPr>
            </w:pPr>
          </w:p>
        </w:tc>
        <w:tc>
          <w:tcPr>
            <w:tcW w:w="5351" w:type="dxa"/>
            <w:tcBorders>
              <w:top w:val="nil"/>
              <w:left w:val="nil"/>
              <w:bottom w:val="nil"/>
              <w:right w:val="nil"/>
            </w:tcBorders>
            <w:shd w:val="clear" w:color="auto" w:fill="auto"/>
            <w:noWrap/>
            <w:vAlign w:val="center"/>
            <w:hideMark/>
          </w:tcPr>
          <w:p w14:paraId="27337E3B" w14:textId="77777777" w:rsidR="00591EE2" w:rsidRPr="00B1243C" w:rsidRDefault="00591EE2" w:rsidP="0086451D">
            <w:pPr>
              <w:spacing w:after="0" w:line="240" w:lineRule="auto"/>
              <w:jc w:val="center"/>
              <w:rPr>
                <w:rFonts w:asciiTheme="minorHAnsi" w:eastAsia="Times New Roman" w:hAnsiTheme="minorHAnsi" w:cstheme="minorHAnsi"/>
                <w:color w:val="000000"/>
                <w:sz w:val="20"/>
                <w:szCs w:val="20"/>
                <w:lang w:eastAsia="es-MX"/>
              </w:rPr>
            </w:pPr>
          </w:p>
        </w:tc>
        <w:tc>
          <w:tcPr>
            <w:tcW w:w="1483" w:type="dxa"/>
            <w:tcBorders>
              <w:top w:val="nil"/>
              <w:left w:val="nil"/>
              <w:bottom w:val="single" w:sz="4" w:space="0" w:color="auto"/>
              <w:right w:val="nil"/>
            </w:tcBorders>
            <w:shd w:val="clear" w:color="auto" w:fill="auto"/>
            <w:noWrap/>
            <w:vAlign w:val="center"/>
            <w:hideMark/>
          </w:tcPr>
          <w:p w14:paraId="7D7E521B" w14:textId="77777777" w:rsidR="00591EE2" w:rsidRPr="00B1243C" w:rsidRDefault="00591EE2" w:rsidP="0086451D">
            <w:pPr>
              <w:spacing w:after="0" w:line="240" w:lineRule="auto"/>
              <w:jc w:val="center"/>
              <w:rPr>
                <w:rFonts w:asciiTheme="minorHAnsi" w:eastAsia="Times New Roman" w:hAnsiTheme="minorHAnsi" w:cstheme="minorHAnsi"/>
                <w:color w:val="000000"/>
                <w:sz w:val="20"/>
                <w:szCs w:val="20"/>
                <w:lang w:eastAsia="es-MX"/>
              </w:rPr>
            </w:pPr>
          </w:p>
        </w:tc>
      </w:tr>
      <w:tr w:rsidR="00591EE2" w:rsidRPr="00B1243C" w14:paraId="173F458E" w14:textId="77777777" w:rsidTr="0086451D">
        <w:trPr>
          <w:gridAfter w:val="2"/>
          <w:wAfter w:w="160" w:type="dxa"/>
          <w:trHeight w:val="300"/>
          <w:jc w:val="center"/>
        </w:trPr>
        <w:tc>
          <w:tcPr>
            <w:tcW w:w="616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EFBB737" w14:textId="7532C85E" w:rsidR="00591EE2" w:rsidRPr="00B1243C" w:rsidRDefault="006D41B9" w:rsidP="0086451D">
            <w:pPr>
              <w:spacing w:after="0" w:line="240" w:lineRule="auto"/>
              <w:rPr>
                <w:rFonts w:asciiTheme="minorHAnsi" w:eastAsia="Times New Roman" w:hAnsiTheme="minorHAnsi" w:cstheme="minorHAnsi"/>
                <w:b/>
                <w:color w:val="FFFFFF" w:themeColor="background1"/>
                <w:sz w:val="20"/>
                <w:szCs w:val="20"/>
                <w:lang w:eastAsia="es-MX"/>
              </w:rPr>
            </w:pPr>
            <w:r w:rsidRPr="00B1243C">
              <w:rPr>
                <w:rFonts w:asciiTheme="minorHAnsi" w:eastAsia="Times New Roman" w:hAnsiTheme="minorHAnsi" w:cstheme="minorHAnsi"/>
                <w:b/>
                <w:color w:val="FFFFFF" w:themeColor="background1"/>
                <w:sz w:val="20"/>
                <w:szCs w:val="20"/>
                <w:lang w:eastAsia="es-MX"/>
              </w:rPr>
              <w:t xml:space="preserve">1.- Total de </w:t>
            </w:r>
            <w:proofErr w:type="gramStart"/>
            <w:r w:rsidRPr="00B1243C">
              <w:rPr>
                <w:rFonts w:asciiTheme="minorHAnsi" w:eastAsia="Times New Roman" w:hAnsiTheme="minorHAnsi" w:cstheme="minorHAnsi"/>
                <w:b/>
                <w:color w:val="FFFFFF" w:themeColor="background1"/>
                <w:sz w:val="20"/>
                <w:szCs w:val="20"/>
                <w:lang w:eastAsia="es-MX"/>
              </w:rPr>
              <w:t xml:space="preserve">Egresos </w:t>
            </w:r>
            <w:r w:rsidR="00591EE2" w:rsidRPr="00B1243C">
              <w:rPr>
                <w:rFonts w:asciiTheme="minorHAnsi" w:eastAsia="Times New Roman" w:hAnsiTheme="minorHAnsi" w:cstheme="minorHAnsi"/>
                <w:b/>
                <w:color w:val="FFFFFF" w:themeColor="background1"/>
                <w:sz w:val="20"/>
                <w:szCs w:val="20"/>
                <w:lang w:eastAsia="es-MX"/>
              </w:rPr>
              <w:t xml:space="preserve"> Presupuestarios</w:t>
            </w:r>
            <w:proofErr w:type="gramEnd"/>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9B36" w14:textId="44F0CFDE" w:rsidR="00591EE2" w:rsidRPr="00B1243C" w:rsidRDefault="004472DA" w:rsidP="0086451D">
            <w:pPr>
              <w:spacing w:after="0" w:line="240" w:lineRule="auto"/>
              <w:jc w:val="right"/>
              <w:rPr>
                <w:rFonts w:asciiTheme="minorHAnsi" w:eastAsia="Times New Roman" w:hAnsiTheme="minorHAnsi" w:cstheme="minorHAnsi"/>
                <w:b/>
                <w:color w:val="000000"/>
                <w:sz w:val="20"/>
                <w:szCs w:val="20"/>
                <w:lang w:eastAsia="es-MX"/>
              </w:rPr>
            </w:pPr>
            <w:r w:rsidRPr="004472DA">
              <w:rPr>
                <w:rFonts w:asciiTheme="minorHAnsi" w:eastAsia="Times New Roman" w:hAnsiTheme="minorHAnsi" w:cstheme="minorHAnsi"/>
                <w:b/>
                <w:color w:val="000000"/>
                <w:sz w:val="20"/>
                <w:szCs w:val="20"/>
                <w:lang w:eastAsia="es-MX"/>
              </w:rPr>
              <w:t>$13,390,770</w:t>
            </w:r>
          </w:p>
        </w:tc>
      </w:tr>
      <w:tr w:rsidR="00591EE2" w:rsidRPr="00B1243C" w14:paraId="11C31642" w14:textId="77777777" w:rsidTr="0086451D">
        <w:trPr>
          <w:gridAfter w:val="2"/>
          <w:wAfter w:w="160" w:type="dxa"/>
          <w:trHeight w:val="135"/>
          <w:jc w:val="center"/>
        </w:trPr>
        <w:tc>
          <w:tcPr>
            <w:tcW w:w="813" w:type="dxa"/>
            <w:tcBorders>
              <w:top w:val="nil"/>
              <w:left w:val="nil"/>
              <w:bottom w:val="nil"/>
              <w:right w:val="nil"/>
            </w:tcBorders>
            <w:shd w:val="clear" w:color="auto" w:fill="auto"/>
            <w:noWrap/>
            <w:vAlign w:val="center"/>
            <w:hideMark/>
          </w:tcPr>
          <w:p w14:paraId="715C1161" w14:textId="77777777" w:rsidR="00591EE2" w:rsidRPr="00B1243C" w:rsidRDefault="00591EE2" w:rsidP="0086451D">
            <w:pPr>
              <w:spacing w:after="0" w:line="240" w:lineRule="auto"/>
              <w:jc w:val="center"/>
              <w:rPr>
                <w:rFonts w:asciiTheme="minorHAnsi" w:eastAsia="Times New Roman" w:hAnsiTheme="minorHAnsi" w:cstheme="minorHAnsi"/>
                <w:color w:val="000000"/>
                <w:sz w:val="20"/>
                <w:szCs w:val="20"/>
                <w:lang w:eastAsia="es-MX"/>
              </w:rPr>
            </w:pPr>
          </w:p>
        </w:tc>
        <w:tc>
          <w:tcPr>
            <w:tcW w:w="5351" w:type="dxa"/>
            <w:tcBorders>
              <w:top w:val="nil"/>
              <w:left w:val="nil"/>
              <w:bottom w:val="nil"/>
              <w:right w:val="nil"/>
            </w:tcBorders>
            <w:shd w:val="clear" w:color="auto" w:fill="auto"/>
            <w:noWrap/>
            <w:vAlign w:val="center"/>
            <w:hideMark/>
          </w:tcPr>
          <w:p w14:paraId="7413AA4D" w14:textId="77777777" w:rsidR="00591EE2" w:rsidRPr="00B1243C" w:rsidRDefault="00591EE2" w:rsidP="0086451D">
            <w:pPr>
              <w:spacing w:after="0" w:line="240" w:lineRule="auto"/>
              <w:rPr>
                <w:rFonts w:asciiTheme="minorHAnsi" w:eastAsia="Times New Roman" w:hAnsiTheme="minorHAnsi" w:cstheme="minorHAnsi"/>
                <w:color w:val="000000"/>
                <w:sz w:val="20"/>
                <w:szCs w:val="20"/>
                <w:lang w:eastAsia="es-MX"/>
              </w:rPr>
            </w:pPr>
          </w:p>
        </w:tc>
        <w:tc>
          <w:tcPr>
            <w:tcW w:w="1483" w:type="dxa"/>
            <w:tcBorders>
              <w:top w:val="nil"/>
              <w:left w:val="nil"/>
              <w:bottom w:val="nil"/>
              <w:right w:val="nil"/>
            </w:tcBorders>
            <w:shd w:val="clear" w:color="auto" w:fill="auto"/>
            <w:noWrap/>
            <w:vAlign w:val="center"/>
            <w:hideMark/>
          </w:tcPr>
          <w:p w14:paraId="317933C0" w14:textId="77777777" w:rsidR="00591EE2" w:rsidRPr="00B1243C" w:rsidRDefault="00591EE2" w:rsidP="0086451D">
            <w:pPr>
              <w:spacing w:after="0" w:line="240" w:lineRule="auto"/>
              <w:jc w:val="right"/>
              <w:rPr>
                <w:rFonts w:asciiTheme="minorHAnsi" w:eastAsia="Times New Roman" w:hAnsiTheme="minorHAnsi" w:cstheme="minorHAnsi"/>
                <w:color w:val="000000"/>
                <w:sz w:val="20"/>
                <w:szCs w:val="20"/>
                <w:lang w:eastAsia="es-MX"/>
              </w:rPr>
            </w:pPr>
          </w:p>
        </w:tc>
      </w:tr>
      <w:tr w:rsidR="00591EE2" w:rsidRPr="00B1243C" w14:paraId="389BA859" w14:textId="77777777" w:rsidTr="0086451D">
        <w:trPr>
          <w:gridAfter w:val="2"/>
          <w:wAfter w:w="160" w:type="dxa"/>
          <w:trHeight w:val="300"/>
          <w:jc w:val="center"/>
        </w:trPr>
        <w:tc>
          <w:tcPr>
            <w:tcW w:w="616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4399CB9" w14:textId="77777777" w:rsidR="00591EE2" w:rsidRPr="00B1243C" w:rsidRDefault="00591EE2" w:rsidP="0086451D">
            <w:pPr>
              <w:spacing w:after="0" w:line="240" w:lineRule="auto"/>
              <w:rPr>
                <w:rFonts w:asciiTheme="minorHAnsi" w:eastAsia="Times New Roman" w:hAnsiTheme="minorHAnsi" w:cstheme="minorHAnsi"/>
                <w:b/>
                <w:color w:val="FFFFFF" w:themeColor="background1"/>
                <w:sz w:val="20"/>
                <w:szCs w:val="20"/>
                <w:lang w:eastAsia="es-MX"/>
              </w:rPr>
            </w:pPr>
            <w:r w:rsidRPr="00B1243C">
              <w:rPr>
                <w:rFonts w:asciiTheme="minorHAnsi" w:eastAsia="Times New Roman" w:hAnsiTheme="minorHAnsi" w:cstheme="minorHAnsi"/>
                <w:b/>
                <w:color w:val="FFFFFF" w:themeColor="background1"/>
                <w:sz w:val="20"/>
                <w:szCs w:val="20"/>
                <w:lang w:eastAsia="es-MX"/>
              </w:rPr>
              <w:t>2.- Menos egresos presupuestarios no contables</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313E2845" w14:textId="004CB59C" w:rsidR="00591EE2" w:rsidRPr="00B1243C" w:rsidRDefault="004472DA" w:rsidP="0086451D">
            <w:pPr>
              <w:spacing w:after="0" w:line="240" w:lineRule="auto"/>
              <w:jc w:val="right"/>
              <w:rPr>
                <w:rFonts w:asciiTheme="minorHAnsi" w:eastAsia="Times New Roman" w:hAnsiTheme="minorHAnsi" w:cstheme="minorHAnsi"/>
                <w:b/>
                <w:color w:val="000000"/>
                <w:sz w:val="20"/>
                <w:szCs w:val="20"/>
                <w:lang w:eastAsia="es-MX"/>
              </w:rPr>
            </w:pPr>
            <w:r w:rsidRPr="004472DA">
              <w:rPr>
                <w:rFonts w:asciiTheme="minorHAnsi" w:eastAsia="Times New Roman" w:hAnsiTheme="minorHAnsi" w:cstheme="minorHAnsi"/>
                <w:b/>
                <w:color w:val="000000"/>
                <w:sz w:val="20"/>
                <w:szCs w:val="20"/>
                <w:lang w:eastAsia="es-MX"/>
              </w:rPr>
              <w:t>$18,970</w:t>
            </w:r>
          </w:p>
        </w:tc>
      </w:tr>
      <w:tr w:rsidR="006D41B9" w:rsidRPr="00B1243C" w14:paraId="36B8C177"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46962A89" w14:textId="77777777" w:rsidR="006D41B9"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w:t>
            </w:r>
          </w:p>
        </w:tc>
        <w:tc>
          <w:tcPr>
            <w:tcW w:w="5351" w:type="dxa"/>
            <w:tcBorders>
              <w:top w:val="nil"/>
              <w:left w:val="nil"/>
              <w:bottom w:val="single" w:sz="4" w:space="0" w:color="auto"/>
              <w:right w:val="single" w:sz="4" w:space="0" w:color="auto"/>
            </w:tcBorders>
            <w:shd w:val="clear" w:color="auto" w:fill="auto"/>
            <w:vAlign w:val="center"/>
          </w:tcPr>
          <w:p w14:paraId="09EA9932" w14:textId="77777777" w:rsidR="006D41B9" w:rsidRPr="00B1243C" w:rsidRDefault="006D41B9"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Materias Primas y Materiales de Producción y Comercialización.</w:t>
            </w:r>
          </w:p>
        </w:tc>
        <w:tc>
          <w:tcPr>
            <w:tcW w:w="1483" w:type="dxa"/>
            <w:tcBorders>
              <w:top w:val="nil"/>
              <w:left w:val="nil"/>
              <w:bottom w:val="single" w:sz="4" w:space="0" w:color="auto"/>
              <w:right w:val="single" w:sz="4" w:space="0" w:color="auto"/>
            </w:tcBorders>
            <w:shd w:val="clear" w:color="auto" w:fill="auto"/>
            <w:vAlign w:val="center"/>
          </w:tcPr>
          <w:p w14:paraId="0803DB53" w14:textId="224FCEBD" w:rsidR="006D41B9"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14:paraId="1701AF8F" w14:textId="77777777" w:rsidR="006D41B9" w:rsidRPr="00B1243C" w:rsidRDefault="006D41B9" w:rsidP="0086451D">
            <w:pPr>
              <w:spacing w:after="0" w:line="240" w:lineRule="auto"/>
              <w:jc w:val="center"/>
              <w:rPr>
                <w:rFonts w:asciiTheme="minorHAnsi" w:eastAsia="Times New Roman" w:hAnsiTheme="minorHAnsi" w:cstheme="minorHAnsi"/>
                <w:color w:val="000000"/>
                <w:sz w:val="20"/>
                <w:szCs w:val="20"/>
                <w:lang w:eastAsia="es-MX"/>
              </w:rPr>
            </w:pPr>
          </w:p>
        </w:tc>
      </w:tr>
      <w:tr w:rsidR="006D41B9" w:rsidRPr="00B1243C" w14:paraId="2F7283A3"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68E2B4C4" w14:textId="77777777" w:rsidR="006D41B9"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2.2</w:t>
            </w:r>
          </w:p>
        </w:tc>
        <w:tc>
          <w:tcPr>
            <w:tcW w:w="5351" w:type="dxa"/>
            <w:tcBorders>
              <w:top w:val="nil"/>
              <w:left w:val="nil"/>
              <w:bottom w:val="single" w:sz="4" w:space="0" w:color="auto"/>
              <w:right w:val="single" w:sz="4" w:space="0" w:color="auto"/>
            </w:tcBorders>
            <w:shd w:val="clear" w:color="auto" w:fill="auto"/>
            <w:vAlign w:val="center"/>
          </w:tcPr>
          <w:p w14:paraId="5C3DA86E" w14:textId="77777777" w:rsidR="006D41B9" w:rsidRPr="00B1243C" w:rsidRDefault="006D41B9"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Materiales y Suministros</w:t>
            </w:r>
          </w:p>
        </w:tc>
        <w:tc>
          <w:tcPr>
            <w:tcW w:w="1483" w:type="dxa"/>
            <w:tcBorders>
              <w:top w:val="nil"/>
              <w:left w:val="nil"/>
              <w:bottom w:val="single" w:sz="4" w:space="0" w:color="auto"/>
              <w:right w:val="single" w:sz="4" w:space="0" w:color="auto"/>
            </w:tcBorders>
            <w:shd w:val="clear" w:color="auto" w:fill="auto"/>
            <w:vAlign w:val="center"/>
          </w:tcPr>
          <w:p w14:paraId="44736D03" w14:textId="6ABAF7B5" w:rsidR="006D41B9"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14:paraId="1B29D8E5" w14:textId="77777777" w:rsidR="006D41B9" w:rsidRPr="00B1243C" w:rsidRDefault="006D41B9"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5247419D"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5730D1C4"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2.3</w:t>
            </w:r>
          </w:p>
        </w:tc>
        <w:tc>
          <w:tcPr>
            <w:tcW w:w="5351" w:type="dxa"/>
            <w:tcBorders>
              <w:top w:val="nil"/>
              <w:left w:val="nil"/>
              <w:bottom w:val="single" w:sz="4" w:space="0" w:color="auto"/>
              <w:right w:val="single" w:sz="4" w:space="0" w:color="auto"/>
            </w:tcBorders>
            <w:shd w:val="clear" w:color="auto" w:fill="auto"/>
            <w:vAlign w:val="center"/>
            <w:hideMark/>
          </w:tcPr>
          <w:p w14:paraId="06EC25F9"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Mobiliario y </w:t>
            </w:r>
            <w:r w:rsidR="006D41B9"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quipo de </w:t>
            </w:r>
            <w:r w:rsidR="006D41B9" w:rsidRPr="00B1243C">
              <w:rPr>
                <w:rFonts w:asciiTheme="minorHAnsi" w:eastAsia="Times New Roman" w:hAnsiTheme="minorHAnsi" w:cstheme="minorHAnsi"/>
                <w:color w:val="000000"/>
                <w:sz w:val="20"/>
                <w:szCs w:val="20"/>
                <w:lang w:eastAsia="es-MX"/>
              </w:rPr>
              <w:t>A</w:t>
            </w:r>
            <w:r w:rsidRPr="00B1243C">
              <w:rPr>
                <w:rFonts w:asciiTheme="minorHAnsi" w:eastAsia="Times New Roman" w:hAnsiTheme="minorHAnsi" w:cstheme="minorHAnsi"/>
                <w:color w:val="000000"/>
                <w:sz w:val="20"/>
                <w:szCs w:val="20"/>
                <w:lang w:eastAsia="es-MX"/>
              </w:rPr>
              <w:t>dministración</w:t>
            </w:r>
          </w:p>
        </w:tc>
        <w:tc>
          <w:tcPr>
            <w:tcW w:w="1483" w:type="dxa"/>
            <w:tcBorders>
              <w:top w:val="nil"/>
              <w:left w:val="nil"/>
              <w:bottom w:val="single" w:sz="4" w:space="0" w:color="auto"/>
              <w:right w:val="single" w:sz="4" w:space="0" w:color="auto"/>
            </w:tcBorders>
            <w:shd w:val="clear" w:color="auto" w:fill="auto"/>
            <w:vAlign w:val="center"/>
            <w:hideMark/>
          </w:tcPr>
          <w:p w14:paraId="2C7965CC" w14:textId="21BDCCCC"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4843209F"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7F1E138A"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12ACF350"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2.4</w:t>
            </w:r>
          </w:p>
        </w:tc>
        <w:tc>
          <w:tcPr>
            <w:tcW w:w="5351" w:type="dxa"/>
            <w:tcBorders>
              <w:top w:val="nil"/>
              <w:left w:val="nil"/>
              <w:bottom w:val="single" w:sz="4" w:space="0" w:color="auto"/>
              <w:right w:val="single" w:sz="4" w:space="0" w:color="auto"/>
            </w:tcBorders>
            <w:shd w:val="clear" w:color="auto" w:fill="auto"/>
            <w:vAlign w:val="center"/>
            <w:hideMark/>
          </w:tcPr>
          <w:p w14:paraId="0FFEFE49"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Mobiliario y </w:t>
            </w:r>
            <w:r w:rsidR="006D41B9"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quipo </w:t>
            </w:r>
            <w:r w:rsidR="006D41B9"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ducacional y </w:t>
            </w:r>
            <w:r w:rsidR="006D41B9" w:rsidRPr="00B1243C">
              <w:rPr>
                <w:rFonts w:asciiTheme="minorHAnsi" w:eastAsia="Times New Roman" w:hAnsiTheme="minorHAnsi" w:cstheme="minorHAnsi"/>
                <w:color w:val="000000"/>
                <w:sz w:val="20"/>
                <w:szCs w:val="20"/>
                <w:lang w:eastAsia="es-MX"/>
              </w:rPr>
              <w:t>R</w:t>
            </w:r>
            <w:r w:rsidRPr="00B1243C">
              <w:rPr>
                <w:rFonts w:asciiTheme="minorHAnsi" w:eastAsia="Times New Roman" w:hAnsiTheme="minorHAnsi" w:cstheme="minorHAnsi"/>
                <w:color w:val="000000"/>
                <w:sz w:val="20"/>
                <w:szCs w:val="20"/>
                <w:lang w:eastAsia="es-MX"/>
              </w:rPr>
              <w:t>ecreativo</w:t>
            </w:r>
          </w:p>
        </w:tc>
        <w:tc>
          <w:tcPr>
            <w:tcW w:w="1483" w:type="dxa"/>
            <w:tcBorders>
              <w:top w:val="nil"/>
              <w:left w:val="nil"/>
              <w:bottom w:val="single" w:sz="4" w:space="0" w:color="auto"/>
              <w:right w:val="single" w:sz="4" w:space="0" w:color="auto"/>
            </w:tcBorders>
            <w:shd w:val="clear" w:color="auto" w:fill="auto"/>
            <w:vAlign w:val="center"/>
            <w:hideMark/>
          </w:tcPr>
          <w:p w14:paraId="446DEF2A" w14:textId="424DD6BE" w:rsidR="00174108" w:rsidRPr="00B1243C" w:rsidRDefault="004472DA" w:rsidP="0086451D">
            <w:pPr>
              <w:spacing w:after="0" w:line="240" w:lineRule="auto"/>
              <w:jc w:val="right"/>
              <w:rPr>
                <w:rFonts w:asciiTheme="minorHAnsi" w:eastAsia="Times New Roman" w:hAnsiTheme="minorHAnsi" w:cstheme="minorHAnsi"/>
                <w:color w:val="000000"/>
                <w:sz w:val="20"/>
                <w:szCs w:val="20"/>
                <w:lang w:eastAsia="es-MX"/>
              </w:rPr>
            </w:pPr>
            <w:r w:rsidRPr="004472DA">
              <w:rPr>
                <w:rFonts w:asciiTheme="minorHAnsi" w:eastAsia="Times New Roman" w:hAnsiTheme="minorHAnsi" w:cstheme="minorHAnsi"/>
                <w:color w:val="000000"/>
                <w:sz w:val="20"/>
                <w:szCs w:val="20"/>
                <w:lang w:eastAsia="es-MX"/>
              </w:rPr>
              <w:t>18,970</w:t>
            </w:r>
          </w:p>
        </w:tc>
        <w:tc>
          <w:tcPr>
            <w:tcW w:w="160" w:type="dxa"/>
            <w:gridSpan w:val="2"/>
            <w:tcBorders>
              <w:top w:val="nil"/>
              <w:left w:val="nil"/>
              <w:bottom w:val="nil"/>
              <w:right w:val="nil"/>
            </w:tcBorders>
            <w:shd w:val="clear" w:color="auto" w:fill="auto"/>
            <w:noWrap/>
            <w:vAlign w:val="center"/>
            <w:hideMark/>
          </w:tcPr>
          <w:p w14:paraId="487D0463"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772FFC38"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3FE0A392"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2.5</w:t>
            </w:r>
          </w:p>
        </w:tc>
        <w:tc>
          <w:tcPr>
            <w:tcW w:w="5351" w:type="dxa"/>
            <w:tcBorders>
              <w:top w:val="nil"/>
              <w:left w:val="nil"/>
              <w:bottom w:val="single" w:sz="4" w:space="0" w:color="auto"/>
              <w:right w:val="single" w:sz="4" w:space="0" w:color="auto"/>
            </w:tcBorders>
            <w:shd w:val="clear" w:color="auto" w:fill="auto"/>
            <w:vAlign w:val="center"/>
            <w:hideMark/>
          </w:tcPr>
          <w:p w14:paraId="27EFFD6B"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Equipo e </w:t>
            </w:r>
            <w:r w:rsidR="006D41B9" w:rsidRPr="00B1243C">
              <w:rPr>
                <w:rFonts w:asciiTheme="minorHAnsi" w:eastAsia="Times New Roman" w:hAnsiTheme="minorHAnsi" w:cstheme="minorHAnsi"/>
                <w:color w:val="000000"/>
                <w:sz w:val="20"/>
                <w:szCs w:val="20"/>
                <w:lang w:eastAsia="es-MX"/>
              </w:rPr>
              <w:t>I</w:t>
            </w:r>
            <w:r w:rsidRPr="00B1243C">
              <w:rPr>
                <w:rFonts w:asciiTheme="minorHAnsi" w:eastAsia="Times New Roman" w:hAnsiTheme="minorHAnsi" w:cstheme="minorHAnsi"/>
                <w:color w:val="000000"/>
                <w:sz w:val="20"/>
                <w:szCs w:val="20"/>
                <w:lang w:eastAsia="es-MX"/>
              </w:rPr>
              <w:t xml:space="preserve">nstrumental </w:t>
            </w:r>
            <w:r w:rsidR="006D41B9" w:rsidRPr="00B1243C">
              <w:rPr>
                <w:rFonts w:asciiTheme="minorHAnsi" w:eastAsia="Times New Roman" w:hAnsiTheme="minorHAnsi" w:cstheme="minorHAnsi"/>
                <w:color w:val="000000"/>
                <w:sz w:val="20"/>
                <w:szCs w:val="20"/>
                <w:lang w:eastAsia="es-MX"/>
              </w:rPr>
              <w:t>M</w:t>
            </w:r>
            <w:r w:rsidRPr="00B1243C">
              <w:rPr>
                <w:rFonts w:asciiTheme="minorHAnsi" w:eastAsia="Times New Roman" w:hAnsiTheme="minorHAnsi" w:cstheme="minorHAnsi"/>
                <w:color w:val="000000"/>
                <w:sz w:val="20"/>
                <w:szCs w:val="20"/>
                <w:lang w:eastAsia="es-MX"/>
              </w:rPr>
              <w:t xml:space="preserve">édico y de </w:t>
            </w:r>
            <w:r w:rsidR="006D41B9" w:rsidRPr="00B1243C">
              <w:rPr>
                <w:rFonts w:asciiTheme="minorHAnsi" w:eastAsia="Times New Roman" w:hAnsiTheme="minorHAnsi" w:cstheme="minorHAnsi"/>
                <w:color w:val="000000"/>
                <w:sz w:val="20"/>
                <w:szCs w:val="20"/>
                <w:lang w:eastAsia="es-MX"/>
              </w:rPr>
              <w:t>L</w:t>
            </w:r>
            <w:r w:rsidRPr="00B1243C">
              <w:rPr>
                <w:rFonts w:asciiTheme="minorHAnsi" w:eastAsia="Times New Roman" w:hAnsiTheme="minorHAnsi" w:cstheme="minorHAnsi"/>
                <w:color w:val="000000"/>
                <w:sz w:val="20"/>
                <w:szCs w:val="20"/>
                <w:lang w:eastAsia="es-MX"/>
              </w:rPr>
              <w:t>aboratorio</w:t>
            </w:r>
          </w:p>
        </w:tc>
        <w:tc>
          <w:tcPr>
            <w:tcW w:w="1483" w:type="dxa"/>
            <w:tcBorders>
              <w:top w:val="nil"/>
              <w:left w:val="nil"/>
              <w:bottom w:val="single" w:sz="4" w:space="0" w:color="auto"/>
              <w:right w:val="single" w:sz="4" w:space="0" w:color="auto"/>
            </w:tcBorders>
            <w:shd w:val="clear" w:color="auto" w:fill="auto"/>
            <w:vAlign w:val="center"/>
            <w:hideMark/>
          </w:tcPr>
          <w:p w14:paraId="3CD9C27F" w14:textId="0966731F"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090746B3"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016F4800"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06EBDD38"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2.6</w:t>
            </w:r>
          </w:p>
        </w:tc>
        <w:tc>
          <w:tcPr>
            <w:tcW w:w="5351" w:type="dxa"/>
            <w:tcBorders>
              <w:top w:val="nil"/>
              <w:left w:val="nil"/>
              <w:bottom w:val="single" w:sz="4" w:space="0" w:color="auto"/>
              <w:right w:val="single" w:sz="4" w:space="0" w:color="auto"/>
            </w:tcBorders>
            <w:shd w:val="clear" w:color="auto" w:fill="auto"/>
            <w:vAlign w:val="center"/>
            <w:hideMark/>
          </w:tcPr>
          <w:p w14:paraId="21925DF9"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Vehículos y </w:t>
            </w:r>
            <w:r w:rsidR="006D41B9"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quipo de </w:t>
            </w:r>
            <w:r w:rsidR="006D41B9" w:rsidRPr="00B1243C">
              <w:rPr>
                <w:rFonts w:asciiTheme="minorHAnsi" w:eastAsia="Times New Roman" w:hAnsiTheme="minorHAnsi" w:cstheme="minorHAnsi"/>
                <w:color w:val="000000"/>
                <w:sz w:val="20"/>
                <w:szCs w:val="20"/>
                <w:lang w:eastAsia="es-MX"/>
              </w:rPr>
              <w:t>T</w:t>
            </w:r>
            <w:r w:rsidRPr="00B1243C">
              <w:rPr>
                <w:rFonts w:asciiTheme="minorHAnsi" w:eastAsia="Times New Roman" w:hAnsiTheme="minorHAnsi" w:cstheme="minorHAnsi"/>
                <w:color w:val="000000"/>
                <w:sz w:val="20"/>
                <w:szCs w:val="20"/>
                <w:lang w:eastAsia="es-MX"/>
              </w:rPr>
              <w:t>ransporte</w:t>
            </w:r>
          </w:p>
        </w:tc>
        <w:tc>
          <w:tcPr>
            <w:tcW w:w="1483" w:type="dxa"/>
            <w:tcBorders>
              <w:top w:val="nil"/>
              <w:left w:val="nil"/>
              <w:bottom w:val="single" w:sz="4" w:space="0" w:color="auto"/>
              <w:right w:val="single" w:sz="4" w:space="0" w:color="auto"/>
            </w:tcBorders>
            <w:shd w:val="clear" w:color="auto" w:fill="auto"/>
            <w:vAlign w:val="center"/>
            <w:hideMark/>
          </w:tcPr>
          <w:p w14:paraId="072BEEE1" w14:textId="3A5B2AE7"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3B77E3E9"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253CAA55"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2529E020" w14:textId="77777777" w:rsidR="00174108" w:rsidRPr="00B1243C" w:rsidRDefault="00FC75EE"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2.7</w:t>
            </w:r>
          </w:p>
        </w:tc>
        <w:tc>
          <w:tcPr>
            <w:tcW w:w="5351" w:type="dxa"/>
            <w:tcBorders>
              <w:top w:val="nil"/>
              <w:left w:val="nil"/>
              <w:bottom w:val="single" w:sz="4" w:space="0" w:color="auto"/>
              <w:right w:val="single" w:sz="4" w:space="0" w:color="auto"/>
            </w:tcBorders>
            <w:shd w:val="clear" w:color="auto" w:fill="auto"/>
            <w:vAlign w:val="center"/>
            <w:hideMark/>
          </w:tcPr>
          <w:p w14:paraId="5287E0F9"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Equipo de </w:t>
            </w:r>
            <w:r w:rsidR="006D41B9" w:rsidRPr="00B1243C">
              <w:rPr>
                <w:rFonts w:asciiTheme="minorHAnsi" w:eastAsia="Times New Roman" w:hAnsiTheme="minorHAnsi" w:cstheme="minorHAnsi"/>
                <w:color w:val="000000"/>
                <w:sz w:val="20"/>
                <w:szCs w:val="20"/>
                <w:lang w:eastAsia="es-MX"/>
              </w:rPr>
              <w:t>D</w:t>
            </w:r>
            <w:r w:rsidRPr="00B1243C">
              <w:rPr>
                <w:rFonts w:asciiTheme="minorHAnsi" w:eastAsia="Times New Roman" w:hAnsiTheme="minorHAnsi" w:cstheme="minorHAnsi"/>
                <w:color w:val="000000"/>
                <w:sz w:val="20"/>
                <w:szCs w:val="20"/>
                <w:lang w:eastAsia="es-MX"/>
              </w:rPr>
              <w:t xml:space="preserve">efensa y </w:t>
            </w:r>
            <w:r w:rsidR="006D41B9" w:rsidRPr="00B1243C">
              <w:rPr>
                <w:rFonts w:asciiTheme="minorHAnsi" w:eastAsia="Times New Roman" w:hAnsiTheme="minorHAnsi" w:cstheme="minorHAnsi"/>
                <w:color w:val="000000"/>
                <w:sz w:val="20"/>
                <w:szCs w:val="20"/>
                <w:lang w:eastAsia="es-MX"/>
              </w:rPr>
              <w:t>S</w:t>
            </w:r>
            <w:r w:rsidRPr="00B1243C">
              <w:rPr>
                <w:rFonts w:asciiTheme="minorHAnsi" w:eastAsia="Times New Roman" w:hAnsiTheme="minorHAnsi" w:cstheme="minorHAnsi"/>
                <w:color w:val="000000"/>
                <w:sz w:val="20"/>
                <w:szCs w:val="20"/>
                <w:lang w:eastAsia="es-MX"/>
              </w:rPr>
              <w:t>eguridad</w:t>
            </w:r>
          </w:p>
        </w:tc>
        <w:tc>
          <w:tcPr>
            <w:tcW w:w="1483" w:type="dxa"/>
            <w:tcBorders>
              <w:top w:val="nil"/>
              <w:left w:val="nil"/>
              <w:bottom w:val="single" w:sz="4" w:space="0" w:color="auto"/>
              <w:right w:val="single" w:sz="4" w:space="0" w:color="auto"/>
            </w:tcBorders>
            <w:shd w:val="clear" w:color="auto" w:fill="auto"/>
            <w:vAlign w:val="center"/>
            <w:hideMark/>
          </w:tcPr>
          <w:p w14:paraId="41CEA263" w14:textId="5689B410"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2F387DBE"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10490480"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235F3D39"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2.8</w:t>
            </w:r>
          </w:p>
        </w:tc>
        <w:tc>
          <w:tcPr>
            <w:tcW w:w="5351" w:type="dxa"/>
            <w:tcBorders>
              <w:top w:val="nil"/>
              <w:left w:val="nil"/>
              <w:bottom w:val="single" w:sz="4" w:space="0" w:color="auto"/>
              <w:right w:val="single" w:sz="4" w:space="0" w:color="auto"/>
            </w:tcBorders>
            <w:shd w:val="clear" w:color="auto" w:fill="auto"/>
            <w:vAlign w:val="center"/>
            <w:hideMark/>
          </w:tcPr>
          <w:p w14:paraId="17BC6BFB"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Maquinaria, </w:t>
            </w:r>
            <w:r w:rsidR="006D41B9" w:rsidRPr="00B1243C">
              <w:rPr>
                <w:rFonts w:asciiTheme="minorHAnsi" w:eastAsia="Times New Roman" w:hAnsiTheme="minorHAnsi" w:cstheme="minorHAnsi"/>
                <w:color w:val="000000"/>
                <w:sz w:val="20"/>
                <w:szCs w:val="20"/>
                <w:lang w:eastAsia="es-MX"/>
              </w:rPr>
              <w:t>O</w:t>
            </w:r>
            <w:r w:rsidRPr="00B1243C">
              <w:rPr>
                <w:rFonts w:asciiTheme="minorHAnsi" w:eastAsia="Times New Roman" w:hAnsiTheme="minorHAnsi" w:cstheme="minorHAnsi"/>
                <w:color w:val="000000"/>
                <w:sz w:val="20"/>
                <w:szCs w:val="20"/>
                <w:lang w:eastAsia="es-MX"/>
              </w:rPr>
              <w:t xml:space="preserve">tros </w:t>
            </w:r>
            <w:r w:rsidR="006D41B9"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quipos y </w:t>
            </w:r>
            <w:r w:rsidR="006D41B9" w:rsidRPr="00B1243C">
              <w:rPr>
                <w:rFonts w:asciiTheme="minorHAnsi" w:eastAsia="Times New Roman" w:hAnsiTheme="minorHAnsi" w:cstheme="minorHAnsi"/>
                <w:color w:val="000000"/>
                <w:sz w:val="20"/>
                <w:szCs w:val="20"/>
                <w:lang w:eastAsia="es-MX"/>
              </w:rPr>
              <w:t>H</w:t>
            </w:r>
            <w:r w:rsidRPr="00B1243C">
              <w:rPr>
                <w:rFonts w:asciiTheme="minorHAnsi" w:eastAsia="Times New Roman" w:hAnsiTheme="minorHAnsi" w:cstheme="minorHAnsi"/>
                <w:color w:val="000000"/>
                <w:sz w:val="20"/>
                <w:szCs w:val="20"/>
                <w:lang w:eastAsia="es-MX"/>
              </w:rPr>
              <w:t>erramientas</w:t>
            </w:r>
          </w:p>
        </w:tc>
        <w:tc>
          <w:tcPr>
            <w:tcW w:w="1483" w:type="dxa"/>
            <w:tcBorders>
              <w:top w:val="nil"/>
              <w:left w:val="nil"/>
              <w:bottom w:val="single" w:sz="4" w:space="0" w:color="auto"/>
              <w:right w:val="single" w:sz="4" w:space="0" w:color="auto"/>
            </w:tcBorders>
            <w:shd w:val="clear" w:color="auto" w:fill="auto"/>
            <w:vAlign w:val="center"/>
            <w:hideMark/>
          </w:tcPr>
          <w:p w14:paraId="32873F78" w14:textId="7BCDA2F9"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099ABCC8"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7A27C40A"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5C3E4CAF"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2.9</w:t>
            </w:r>
          </w:p>
        </w:tc>
        <w:tc>
          <w:tcPr>
            <w:tcW w:w="5351" w:type="dxa"/>
            <w:tcBorders>
              <w:top w:val="nil"/>
              <w:left w:val="nil"/>
              <w:bottom w:val="single" w:sz="4" w:space="0" w:color="auto"/>
              <w:right w:val="single" w:sz="4" w:space="0" w:color="auto"/>
            </w:tcBorders>
            <w:shd w:val="clear" w:color="auto" w:fill="auto"/>
            <w:vAlign w:val="center"/>
            <w:hideMark/>
          </w:tcPr>
          <w:p w14:paraId="5D10B987"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Activos Biológicos</w:t>
            </w:r>
          </w:p>
        </w:tc>
        <w:tc>
          <w:tcPr>
            <w:tcW w:w="1483" w:type="dxa"/>
            <w:tcBorders>
              <w:top w:val="nil"/>
              <w:left w:val="nil"/>
              <w:bottom w:val="single" w:sz="4" w:space="0" w:color="auto"/>
              <w:right w:val="single" w:sz="4" w:space="0" w:color="auto"/>
            </w:tcBorders>
            <w:shd w:val="clear" w:color="auto" w:fill="auto"/>
            <w:vAlign w:val="center"/>
            <w:hideMark/>
          </w:tcPr>
          <w:p w14:paraId="65AA55B8" w14:textId="1AF23082"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52A76057"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3AFA5534"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6298BD0D"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2.10</w:t>
            </w:r>
          </w:p>
        </w:tc>
        <w:tc>
          <w:tcPr>
            <w:tcW w:w="5351" w:type="dxa"/>
            <w:tcBorders>
              <w:top w:val="nil"/>
              <w:left w:val="nil"/>
              <w:bottom w:val="single" w:sz="4" w:space="0" w:color="auto"/>
              <w:right w:val="single" w:sz="4" w:space="0" w:color="auto"/>
            </w:tcBorders>
            <w:shd w:val="clear" w:color="auto" w:fill="auto"/>
            <w:vAlign w:val="center"/>
            <w:hideMark/>
          </w:tcPr>
          <w:p w14:paraId="18997AA9"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Bienes Inmuebles</w:t>
            </w:r>
          </w:p>
        </w:tc>
        <w:tc>
          <w:tcPr>
            <w:tcW w:w="1483" w:type="dxa"/>
            <w:tcBorders>
              <w:top w:val="nil"/>
              <w:left w:val="nil"/>
              <w:bottom w:val="single" w:sz="4" w:space="0" w:color="auto"/>
              <w:right w:val="single" w:sz="4" w:space="0" w:color="auto"/>
            </w:tcBorders>
            <w:shd w:val="clear" w:color="auto" w:fill="auto"/>
            <w:vAlign w:val="center"/>
            <w:hideMark/>
          </w:tcPr>
          <w:p w14:paraId="53035E30" w14:textId="583B9D0D"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43414B80"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297C3E3E"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30A36E5A"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2.11</w:t>
            </w:r>
          </w:p>
        </w:tc>
        <w:tc>
          <w:tcPr>
            <w:tcW w:w="5351" w:type="dxa"/>
            <w:tcBorders>
              <w:top w:val="nil"/>
              <w:left w:val="nil"/>
              <w:bottom w:val="single" w:sz="4" w:space="0" w:color="auto"/>
              <w:right w:val="single" w:sz="4" w:space="0" w:color="auto"/>
            </w:tcBorders>
            <w:shd w:val="clear" w:color="auto" w:fill="auto"/>
            <w:vAlign w:val="center"/>
            <w:hideMark/>
          </w:tcPr>
          <w:p w14:paraId="08CD50F5"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Activos Intangibles</w:t>
            </w:r>
          </w:p>
        </w:tc>
        <w:tc>
          <w:tcPr>
            <w:tcW w:w="1483" w:type="dxa"/>
            <w:tcBorders>
              <w:top w:val="nil"/>
              <w:left w:val="nil"/>
              <w:bottom w:val="single" w:sz="4" w:space="0" w:color="auto"/>
              <w:right w:val="single" w:sz="4" w:space="0" w:color="auto"/>
            </w:tcBorders>
            <w:shd w:val="clear" w:color="auto" w:fill="auto"/>
            <w:vAlign w:val="center"/>
            <w:hideMark/>
          </w:tcPr>
          <w:p w14:paraId="47A78DD0" w14:textId="0204F3E9"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01F830FE"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6D41B9" w:rsidRPr="00B1243C" w14:paraId="7449A2E7"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1E6C8C52" w14:textId="77777777" w:rsidR="006D41B9"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2.12</w:t>
            </w:r>
          </w:p>
        </w:tc>
        <w:tc>
          <w:tcPr>
            <w:tcW w:w="5351" w:type="dxa"/>
            <w:tcBorders>
              <w:top w:val="nil"/>
              <w:left w:val="nil"/>
              <w:bottom w:val="single" w:sz="4" w:space="0" w:color="auto"/>
              <w:right w:val="single" w:sz="4" w:space="0" w:color="auto"/>
            </w:tcBorders>
            <w:shd w:val="clear" w:color="auto" w:fill="auto"/>
            <w:vAlign w:val="center"/>
          </w:tcPr>
          <w:p w14:paraId="454FEE52" w14:textId="77777777" w:rsidR="006D41B9" w:rsidRPr="00B1243C" w:rsidRDefault="006D41B9"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Obra Pública en Bienes de Dominio Público</w:t>
            </w:r>
          </w:p>
        </w:tc>
        <w:tc>
          <w:tcPr>
            <w:tcW w:w="1483" w:type="dxa"/>
            <w:tcBorders>
              <w:top w:val="nil"/>
              <w:left w:val="nil"/>
              <w:bottom w:val="single" w:sz="4" w:space="0" w:color="auto"/>
              <w:right w:val="single" w:sz="4" w:space="0" w:color="auto"/>
            </w:tcBorders>
            <w:shd w:val="clear" w:color="auto" w:fill="auto"/>
            <w:vAlign w:val="center"/>
          </w:tcPr>
          <w:p w14:paraId="26769309" w14:textId="130DF29C" w:rsidR="006D41B9"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14:paraId="2DF3928B" w14:textId="77777777" w:rsidR="006D41B9" w:rsidRPr="00B1243C" w:rsidRDefault="006D41B9"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67300574"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47FB71E7" w14:textId="383DB296"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2.13</w:t>
            </w:r>
          </w:p>
        </w:tc>
        <w:tc>
          <w:tcPr>
            <w:tcW w:w="5351" w:type="dxa"/>
            <w:tcBorders>
              <w:top w:val="nil"/>
              <w:left w:val="nil"/>
              <w:bottom w:val="single" w:sz="4" w:space="0" w:color="auto"/>
              <w:right w:val="single" w:sz="4" w:space="0" w:color="auto"/>
            </w:tcBorders>
            <w:shd w:val="clear" w:color="auto" w:fill="auto"/>
            <w:vAlign w:val="center"/>
            <w:hideMark/>
          </w:tcPr>
          <w:p w14:paraId="144D79AC"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Obra </w:t>
            </w:r>
            <w:r w:rsidR="006D41B9" w:rsidRPr="00B1243C">
              <w:rPr>
                <w:rFonts w:asciiTheme="minorHAnsi" w:eastAsia="Times New Roman" w:hAnsiTheme="minorHAnsi" w:cstheme="minorHAnsi"/>
                <w:color w:val="000000"/>
                <w:sz w:val="20"/>
                <w:szCs w:val="20"/>
                <w:lang w:eastAsia="es-MX"/>
              </w:rPr>
              <w:t>P</w:t>
            </w:r>
            <w:r w:rsidRPr="00B1243C">
              <w:rPr>
                <w:rFonts w:asciiTheme="minorHAnsi" w:eastAsia="Times New Roman" w:hAnsiTheme="minorHAnsi" w:cstheme="minorHAnsi"/>
                <w:color w:val="000000"/>
                <w:sz w:val="20"/>
                <w:szCs w:val="20"/>
                <w:lang w:eastAsia="es-MX"/>
              </w:rPr>
              <w:t xml:space="preserve">ública en </w:t>
            </w:r>
            <w:r w:rsidR="006D41B9" w:rsidRPr="00B1243C">
              <w:rPr>
                <w:rFonts w:asciiTheme="minorHAnsi" w:eastAsia="Times New Roman" w:hAnsiTheme="minorHAnsi" w:cstheme="minorHAnsi"/>
                <w:color w:val="000000"/>
                <w:sz w:val="20"/>
                <w:szCs w:val="20"/>
                <w:lang w:eastAsia="es-MX"/>
              </w:rPr>
              <w:t>B</w:t>
            </w:r>
            <w:r w:rsidRPr="00B1243C">
              <w:rPr>
                <w:rFonts w:asciiTheme="minorHAnsi" w:eastAsia="Times New Roman" w:hAnsiTheme="minorHAnsi" w:cstheme="minorHAnsi"/>
                <w:color w:val="000000"/>
                <w:sz w:val="20"/>
                <w:szCs w:val="20"/>
                <w:lang w:eastAsia="es-MX"/>
              </w:rPr>
              <w:t xml:space="preserve">ienes </w:t>
            </w:r>
            <w:r w:rsidR="006D41B9" w:rsidRPr="00B1243C">
              <w:rPr>
                <w:rFonts w:asciiTheme="minorHAnsi" w:eastAsia="Times New Roman" w:hAnsiTheme="minorHAnsi" w:cstheme="minorHAnsi"/>
                <w:color w:val="000000"/>
                <w:sz w:val="20"/>
                <w:szCs w:val="20"/>
                <w:lang w:eastAsia="es-MX"/>
              </w:rPr>
              <w:t>P</w:t>
            </w:r>
            <w:r w:rsidRPr="00B1243C">
              <w:rPr>
                <w:rFonts w:asciiTheme="minorHAnsi" w:eastAsia="Times New Roman" w:hAnsiTheme="minorHAnsi" w:cstheme="minorHAnsi"/>
                <w:color w:val="000000"/>
                <w:sz w:val="20"/>
                <w:szCs w:val="20"/>
                <w:lang w:eastAsia="es-MX"/>
              </w:rPr>
              <w:t>ropios</w:t>
            </w:r>
          </w:p>
        </w:tc>
        <w:tc>
          <w:tcPr>
            <w:tcW w:w="1483" w:type="dxa"/>
            <w:tcBorders>
              <w:top w:val="nil"/>
              <w:left w:val="nil"/>
              <w:bottom w:val="single" w:sz="4" w:space="0" w:color="auto"/>
              <w:right w:val="single" w:sz="4" w:space="0" w:color="auto"/>
            </w:tcBorders>
            <w:shd w:val="clear" w:color="auto" w:fill="auto"/>
            <w:vAlign w:val="center"/>
            <w:hideMark/>
          </w:tcPr>
          <w:p w14:paraId="7B416B49" w14:textId="192110A9"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17BDCB61"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72F25B42"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384E1C57" w14:textId="31F908D3"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2.14</w:t>
            </w:r>
          </w:p>
        </w:tc>
        <w:tc>
          <w:tcPr>
            <w:tcW w:w="5351" w:type="dxa"/>
            <w:tcBorders>
              <w:top w:val="nil"/>
              <w:left w:val="nil"/>
              <w:bottom w:val="single" w:sz="4" w:space="0" w:color="auto"/>
              <w:right w:val="single" w:sz="4" w:space="0" w:color="auto"/>
            </w:tcBorders>
            <w:shd w:val="clear" w:color="auto" w:fill="auto"/>
            <w:vAlign w:val="center"/>
            <w:hideMark/>
          </w:tcPr>
          <w:p w14:paraId="27A21058"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Acciones y </w:t>
            </w:r>
            <w:r w:rsidR="006D41B9" w:rsidRPr="00B1243C">
              <w:rPr>
                <w:rFonts w:asciiTheme="minorHAnsi" w:eastAsia="Times New Roman" w:hAnsiTheme="minorHAnsi" w:cstheme="minorHAnsi"/>
                <w:color w:val="000000"/>
                <w:sz w:val="20"/>
                <w:szCs w:val="20"/>
                <w:lang w:eastAsia="es-MX"/>
              </w:rPr>
              <w:t>P</w:t>
            </w:r>
            <w:r w:rsidRPr="00B1243C">
              <w:rPr>
                <w:rFonts w:asciiTheme="minorHAnsi" w:eastAsia="Times New Roman" w:hAnsiTheme="minorHAnsi" w:cstheme="minorHAnsi"/>
                <w:color w:val="000000"/>
                <w:sz w:val="20"/>
                <w:szCs w:val="20"/>
                <w:lang w:eastAsia="es-MX"/>
              </w:rPr>
              <w:t xml:space="preserve">articipaciones de </w:t>
            </w:r>
            <w:r w:rsidR="006D41B9" w:rsidRPr="00B1243C">
              <w:rPr>
                <w:rFonts w:asciiTheme="minorHAnsi" w:eastAsia="Times New Roman" w:hAnsiTheme="minorHAnsi" w:cstheme="minorHAnsi"/>
                <w:color w:val="000000"/>
                <w:sz w:val="20"/>
                <w:szCs w:val="20"/>
                <w:lang w:eastAsia="es-MX"/>
              </w:rPr>
              <w:t>C</w:t>
            </w:r>
            <w:r w:rsidRPr="00B1243C">
              <w:rPr>
                <w:rFonts w:asciiTheme="minorHAnsi" w:eastAsia="Times New Roman" w:hAnsiTheme="minorHAnsi" w:cstheme="minorHAnsi"/>
                <w:color w:val="000000"/>
                <w:sz w:val="20"/>
                <w:szCs w:val="20"/>
                <w:lang w:eastAsia="es-MX"/>
              </w:rPr>
              <w:t>apital</w:t>
            </w:r>
          </w:p>
        </w:tc>
        <w:tc>
          <w:tcPr>
            <w:tcW w:w="1483" w:type="dxa"/>
            <w:tcBorders>
              <w:top w:val="nil"/>
              <w:left w:val="nil"/>
              <w:bottom w:val="single" w:sz="4" w:space="0" w:color="auto"/>
              <w:right w:val="single" w:sz="4" w:space="0" w:color="auto"/>
            </w:tcBorders>
            <w:shd w:val="clear" w:color="auto" w:fill="auto"/>
            <w:vAlign w:val="center"/>
            <w:hideMark/>
          </w:tcPr>
          <w:p w14:paraId="0F59D88A" w14:textId="2488E08A"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04D4CE13"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6C47C0E5"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56A3E132"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2.15</w:t>
            </w:r>
          </w:p>
        </w:tc>
        <w:tc>
          <w:tcPr>
            <w:tcW w:w="5351" w:type="dxa"/>
            <w:tcBorders>
              <w:top w:val="nil"/>
              <w:left w:val="nil"/>
              <w:bottom w:val="single" w:sz="4" w:space="0" w:color="auto"/>
              <w:right w:val="single" w:sz="4" w:space="0" w:color="auto"/>
            </w:tcBorders>
            <w:shd w:val="clear" w:color="auto" w:fill="auto"/>
            <w:vAlign w:val="center"/>
            <w:hideMark/>
          </w:tcPr>
          <w:p w14:paraId="68031C7E"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Compra de </w:t>
            </w:r>
            <w:r w:rsidR="006D41B9" w:rsidRPr="00B1243C">
              <w:rPr>
                <w:rFonts w:asciiTheme="minorHAnsi" w:eastAsia="Times New Roman" w:hAnsiTheme="minorHAnsi" w:cstheme="minorHAnsi"/>
                <w:color w:val="000000"/>
                <w:sz w:val="20"/>
                <w:szCs w:val="20"/>
                <w:lang w:eastAsia="es-MX"/>
              </w:rPr>
              <w:t>T</w:t>
            </w:r>
            <w:r w:rsidRPr="00B1243C">
              <w:rPr>
                <w:rFonts w:asciiTheme="minorHAnsi" w:eastAsia="Times New Roman" w:hAnsiTheme="minorHAnsi" w:cstheme="minorHAnsi"/>
                <w:color w:val="000000"/>
                <w:sz w:val="20"/>
                <w:szCs w:val="20"/>
                <w:lang w:eastAsia="es-MX"/>
              </w:rPr>
              <w:t xml:space="preserve">ítulos y </w:t>
            </w:r>
            <w:r w:rsidR="006D41B9" w:rsidRPr="00B1243C">
              <w:rPr>
                <w:rFonts w:asciiTheme="minorHAnsi" w:eastAsia="Times New Roman" w:hAnsiTheme="minorHAnsi" w:cstheme="minorHAnsi"/>
                <w:color w:val="000000"/>
                <w:sz w:val="20"/>
                <w:szCs w:val="20"/>
                <w:lang w:eastAsia="es-MX"/>
              </w:rPr>
              <w:t>V</w:t>
            </w:r>
            <w:r w:rsidRPr="00B1243C">
              <w:rPr>
                <w:rFonts w:asciiTheme="minorHAnsi" w:eastAsia="Times New Roman" w:hAnsiTheme="minorHAnsi" w:cstheme="minorHAnsi"/>
                <w:color w:val="000000"/>
                <w:sz w:val="20"/>
                <w:szCs w:val="20"/>
                <w:lang w:eastAsia="es-MX"/>
              </w:rPr>
              <w:t>alores</w:t>
            </w:r>
          </w:p>
        </w:tc>
        <w:tc>
          <w:tcPr>
            <w:tcW w:w="1483" w:type="dxa"/>
            <w:tcBorders>
              <w:top w:val="nil"/>
              <w:left w:val="nil"/>
              <w:bottom w:val="single" w:sz="4" w:space="0" w:color="auto"/>
              <w:right w:val="single" w:sz="4" w:space="0" w:color="auto"/>
            </w:tcBorders>
            <w:shd w:val="clear" w:color="auto" w:fill="auto"/>
            <w:vAlign w:val="center"/>
            <w:hideMark/>
          </w:tcPr>
          <w:p w14:paraId="5A690C1A" w14:textId="321ACA00"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0B0224BB"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6D41B9" w:rsidRPr="00B1243C" w14:paraId="65A2E609"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17BFFC6B" w14:textId="77777777" w:rsidR="007460DF"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2.16</w:t>
            </w:r>
          </w:p>
        </w:tc>
        <w:tc>
          <w:tcPr>
            <w:tcW w:w="5351" w:type="dxa"/>
            <w:tcBorders>
              <w:top w:val="nil"/>
              <w:left w:val="nil"/>
              <w:bottom w:val="single" w:sz="4" w:space="0" w:color="auto"/>
              <w:right w:val="single" w:sz="4" w:space="0" w:color="auto"/>
            </w:tcBorders>
            <w:shd w:val="clear" w:color="auto" w:fill="auto"/>
            <w:vAlign w:val="center"/>
          </w:tcPr>
          <w:p w14:paraId="3B4345A6" w14:textId="77777777" w:rsidR="006D41B9" w:rsidRPr="00B1243C" w:rsidRDefault="002B3FDA"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Concesión de Préstamos</w:t>
            </w:r>
          </w:p>
        </w:tc>
        <w:tc>
          <w:tcPr>
            <w:tcW w:w="1483" w:type="dxa"/>
            <w:tcBorders>
              <w:top w:val="nil"/>
              <w:left w:val="nil"/>
              <w:bottom w:val="single" w:sz="4" w:space="0" w:color="auto"/>
              <w:right w:val="single" w:sz="4" w:space="0" w:color="auto"/>
            </w:tcBorders>
            <w:shd w:val="clear" w:color="auto" w:fill="auto"/>
            <w:vAlign w:val="center"/>
          </w:tcPr>
          <w:p w14:paraId="1ED3D4A9" w14:textId="48C440DC" w:rsidR="006D41B9" w:rsidRPr="00B1243C" w:rsidRDefault="0086451D" w:rsidP="0086451D">
            <w:pPr>
              <w:spacing w:after="0" w:line="240" w:lineRule="auto"/>
              <w:jc w:val="right"/>
              <w:rPr>
                <w:rFonts w:asciiTheme="minorHAnsi" w:eastAsia="Times New Roman" w:hAnsiTheme="minorHAnsi" w:cstheme="minorHAnsi"/>
                <w:bCs/>
                <w:color w:val="000000"/>
                <w:sz w:val="20"/>
                <w:szCs w:val="20"/>
                <w:lang w:eastAsia="es-MX"/>
              </w:rPr>
            </w:pPr>
            <w:r>
              <w:rPr>
                <w:rFonts w:asciiTheme="minorHAnsi" w:eastAsia="Times New Roman" w:hAnsiTheme="minorHAnsi" w:cstheme="minorHAnsi"/>
                <w:bCs/>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14:paraId="3F922BB0" w14:textId="77777777" w:rsidR="006D41B9" w:rsidRPr="00B1243C" w:rsidRDefault="006D41B9"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79470BAC"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355FE513"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2.17</w:t>
            </w:r>
          </w:p>
        </w:tc>
        <w:tc>
          <w:tcPr>
            <w:tcW w:w="5351" w:type="dxa"/>
            <w:tcBorders>
              <w:top w:val="nil"/>
              <w:left w:val="nil"/>
              <w:bottom w:val="single" w:sz="4" w:space="0" w:color="auto"/>
              <w:right w:val="single" w:sz="4" w:space="0" w:color="auto"/>
            </w:tcBorders>
            <w:shd w:val="clear" w:color="auto" w:fill="auto"/>
            <w:vAlign w:val="center"/>
            <w:hideMark/>
          </w:tcPr>
          <w:p w14:paraId="3AE3E2C5"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Inversiones en </w:t>
            </w:r>
            <w:r w:rsidR="002B3FDA" w:rsidRPr="00B1243C">
              <w:rPr>
                <w:rFonts w:asciiTheme="minorHAnsi" w:eastAsia="Times New Roman" w:hAnsiTheme="minorHAnsi" w:cstheme="minorHAnsi"/>
                <w:color w:val="000000"/>
                <w:sz w:val="20"/>
                <w:szCs w:val="20"/>
                <w:lang w:eastAsia="es-MX"/>
              </w:rPr>
              <w:t>F</w:t>
            </w:r>
            <w:r w:rsidRPr="00B1243C">
              <w:rPr>
                <w:rFonts w:asciiTheme="minorHAnsi" w:eastAsia="Times New Roman" w:hAnsiTheme="minorHAnsi" w:cstheme="minorHAnsi"/>
                <w:color w:val="000000"/>
                <w:sz w:val="20"/>
                <w:szCs w:val="20"/>
                <w:lang w:eastAsia="es-MX"/>
              </w:rPr>
              <w:t xml:space="preserve">ideicomisos. </w:t>
            </w:r>
            <w:r w:rsidR="002B3FDA" w:rsidRPr="00B1243C">
              <w:rPr>
                <w:rFonts w:asciiTheme="minorHAnsi" w:eastAsia="Times New Roman" w:hAnsiTheme="minorHAnsi" w:cstheme="minorHAnsi"/>
                <w:color w:val="000000"/>
                <w:sz w:val="20"/>
                <w:szCs w:val="20"/>
                <w:lang w:eastAsia="es-MX"/>
              </w:rPr>
              <w:t>M</w:t>
            </w:r>
            <w:r w:rsidRPr="00B1243C">
              <w:rPr>
                <w:rFonts w:asciiTheme="minorHAnsi" w:eastAsia="Times New Roman" w:hAnsiTheme="minorHAnsi" w:cstheme="minorHAnsi"/>
                <w:color w:val="000000"/>
                <w:sz w:val="20"/>
                <w:szCs w:val="20"/>
                <w:lang w:eastAsia="es-MX"/>
              </w:rPr>
              <w:t xml:space="preserve">andatos y </w:t>
            </w:r>
            <w:r w:rsidR="002B3FDA" w:rsidRPr="00B1243C">
              <w:rPr>
                <w:rFonts w:asciiTheme="minorHAnsi" w:eastAsia="Times New Roman" w:hAnsiTheme="minorHAnsi" w:cstheme="minorHAnsi"/>
                <w:color w:val="000000"/>
                <w:sz w:val="20"/>
                <w:szCs w:val="20"/>
                <w:lang w:eastAsia="es-MX"/>
              </w:rPr>
              <w:t>O</w:t>
            </w:r>
            <w:r w:rsidRPr="00B1243C">
              <w:rPr>
                <w:rFonts w:asciiTheme="minorHAnsi" w:eastAsia="Times New Roman" w:hAnsiTheme="minorHAnsi" w:cstheme="minorHAnsi"/>
                <w:color w:val="000000"/>
                <w:sz w:val="20"/>
                <w:szCs w:val="20"/>
                <w:lang w:eastAsia="es-MX"/>
              </w:rPr>
              <w:t xml:space="preserve">tros </w:t>
            </w:r>
            <w:r w:rsidR="002B3FDA" w:rsidRPr="00B1243C">
              <w:rPr>
                <w:rFonts w:asciiTheme="minorHAnsi" w:eastAsia="Times New Roman" w:hAnsiTheme="minorHAnsi" w:cstheme="minorHAnsi"/>
                <w:color w:val="000000"/>
                <w:sz w:val="20"/>
                <w:szCs w:val="20"/>
                <w:lang w:eastAsia="es-MX"/>
              </w:rPr>
              <w:t>A</w:t>
            </w:r>
            <w:r w:rsidRPr="00B1243C">
              <w:rPr>
                <w:rFonts w:asciiTheme="minorHAnsi" w:eastAsia="Times New Roman" w:hAnsiTheme="minorHAnsi" w:cstheme="minorHAnsi"/>
                <w:color w:val="000000"/>
                <w:sz w:val="20"/>
                <w:szCs w:val="20"/>
                <w:lang w:eastAsia="es-MX"/>
              </w:rPr>
              <w:t>nálogos</w:t>
            </w:r>
          </w:p>
        </w:tc>
        <w:tc>
          <w:tcPr>
            <w:tcW w:w="1483" w:type="dxa"/>
            <w:tcBorders>
              <w:top w:val="nil"/>
              <w:left w:val="nil"/>
              <w:bottom w:val="single" w:sz="4" w:space="0" w:color="auto"/>
              <w:right w:val="single" w:sz="4" w:space="0" w:color="auto"/>
            </w:tcBorders>
            <w:shd w:val="clear" w:color="auto" w:fill="auto"/>
            <w:vAlign w:val="center"/>
            <w:hideMark/>
          </w:tcPr>
          <w:p w14:paraId="537F6360" w14:textId="2BF9101D"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59144279"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387443F3"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3597BF05"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2.18</w:t>
            </w:r>
          </w:p>
        </w:tc>
        <w:tc>
          <w:tcPr>
            <w:tcW w:w="5351" w:type="dxa"/>
            <w:tcBorders>
              <w:top w:val="nil"/>
              <w:left w:val="nil"/>
              <w:bottom w:val="single" w:sz="4" w:space="0" w:color="auto"/>
              <w:right w:val="single" w:sz="4" w:space="0" w:color="auto"/>
            </w:tcBorders>
            <w:shd w:val="clear" w:color="auto" w:fill="auto"/>
            <w:vAlign w:val="center"/>
            <w:hideMark/>
          </w:tcPr>
          <w:p w14:paraId="1987EE46"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Provisiones para </w:t>
            </w:r>
            <w:r w:rsidR="007460DF" w:rsidRPr="00B1243C">
              <w:rPr>
                <w:rFonts w:asciiTheme="minorHAnsi" w:eastAsia="Times New Roman" w:hAnsiTheme="minorHAnsi" w:cstheme="minorHAnsi"/>
                <w:color w:val="000000"/>
                <w:sz w:val="20"/>
                <w:szCs w:val="20"/>
                <w:lang w:eastAsia="es-MX"/>
              </w:rPr>
              <w:t>C</w:t>
            </w:r>
            <w:r w:rsidRPr="00B1243C">
              <w:rPr>
                <w:rFonts w:asciiTheme="minorHAnsi" w:eastAsia="Times New Roman" w:hAnsiTheme="minorHAnsi" w:cstheme="minorHAnsi"/>
                <w:color w:val="000000"/>
                <w:sz w:val="20"/>
                <w:szCs w:val="20"/>
                <w:lang w:eastAsia="es-MX"/>
              </w:rPr>
              <w:t xml:space="preserve">ontingencias y </w:t>
            </w:r>
            <w:r w:rsidR="007460DF" w:rsidRPr="00B1243C">
              <w:rPr>
                <w:rFonts w:asciiTheme="minorHAnsi" w:eastAsia="Times New Roman" w:hAnsiTheme="minorHAnsi" w:cstheme="minorHAnsi"/>
                <w:color w:val="000000"/>
                <w:sz w:val="20"/>
                <w:szCs w:val="20"/>
                <w:lang w:eastAsia="es-MX"/>
              </w:rPr>
              <w:t>O</w:t>
            </w:r>
            <w:r w:rsidRPr="00B1243C">
              <w:rPr>
                <w:rFonts w:asciiTheme="minorHAnsi" w:eastAsia="Times New Roman" w:hAnsiTheme="minorHAnsi" w:cstheme="minorHAnsi"/>
                <w:color w:val="000000"/>
                <w:sz w:val="20"/>
                <w:szCs w:val="20"/>
                <w:lang w:eastAsia="es-MX"/>
              </w:rPr>
              <w:t xml:space="preserve">tras </w:t>
            </w:r>
            <w:r w:rsidR="007460DF" w:rsidRPr="00B1243C">
              <w:rPr>
                <w:rFonts w:asciiTheme="minorHAnsi" w:eastAsia="Times New Roman" w:hAnsiTheme="minorHAnsi" w:cstheme="minorHAnsi"/>
                <w:color w:val="000000"/>
                <w:sz w:val="20"/>
                <w:szCs w:val="20"/>
                <w:lang w:eastAsia="es-MX"/>
              </w:rPr>
              <w:t>Erogaciones E</w:t>
            </w:r>
            <w:r w:rsidRPr="00B1243C">
              <w:rPr>
                <w:rFonts w:asciiTheme="minorHAnsi" w:eastAsia="Times New Roman" w:hAnsiTheme="minorHAnsi" w:cstheme="minorHAnsi"/>
                <w:color w:val="000000"/>
                <w:sz w:val="20"/>
                <w:szCs w:val="20"/>
                <w:lang w:eastAsia="es-MX"/>
              </w:rPr>
              <w:t>speciales</w:t>
            </w:r>
          </w:p>
        </w:tc>
        <w:tc>
          <w:tcPr>
            <w:tcW w:w="1483" w:type="dxa"/>
            <w:tcBorders>
              <w:top w:val="nil"/>
              <w:left w:val="nil"/>
              <w:bottom w:val="single" w:sz="4" w:space="0" w:color="auto"/>
              <w:right w:val="single" w:sz="4" w:space="0" w:color="auto"/>
            </w:tcBorders>
            <w:shd w:val="clear" w:color="auto" w:fill="auto"/>
            <w:vAlign w:val="center"/>
            <w:hideMark/>
          </w:tcPr>
          <w:p w14:paraId="0ECCA389" w14:textId="0CEBFA5C"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5BAA89C5"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227CF0D8"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5F5FA501"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2.19</w:t>
            </w:r>
          </w:p>
        </w:tc>
        <w:tc>
          <w:tcPr>
            <w:tcW w:w="5351" w:type="dxa"/>
            <w:tcBorders>
              <w:top w:val="nil"/>
              <w:left w:val="nil"/>
              <w:bottom w:val="single" w:sz="4" w:space="0" w:color="auto"/>
              <w:right w:val="single" w:sz="4" w:space="0" w:color="auto"/>
            </w:tcBorders>
            <w:shd w:val="clear" w:color="auto" w:fill="auto"/>
            <w:vAlign w:val="center"/>
            <w:hideMark/>
          </w:tcPr>
          <w:p w14:paraId="734A0E7F"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Amortización de la </w:t>
            </w:r>
            <w:r w:rsidR="007460DF" w:rsidRPr="00B1243C">
              <w:rPr>
                <w:rFonts w:asciiTheme="minorHAnsi" w:eastAsia="Times New Roman" w:hAnsiTheme="minorHAnsi" w:cstheme="minorHAnsi"/>
                <w:color w:val="000000"/>
                <w:sz w:val="20"/>
                <w:szCs w:val="20"/>
                <w:lang w:eastAsia="es-MX"/>
              </w:rPr>
              <w:t>D</w:t>
            </w:r>
            <w:r w:rsidRPr="00B1243C">
              <w:rPr>
                <w:rFonts w:asciiTheme="minorHAnsi" w:eastAsia="Times New Roman" w:hAnsiTheme="minorHAnsi" w:cstheme="minorHAnsi"/>
                <w:color w:val="000000"/>
                <w:sz w:val="20"/>
                <w:szCs w:val="20"/>
                <w:lang w:eastAsia="es-MX"/>
              </w:rPr>
              <w:t xml:space="preserve">euda </w:t>
            </w:r>
            <w:r w:rsidR="007460DF" w:rsidRPr="00B1243C">
              <w:rPr>
                <w:rFonts w:asciiTheme="minorHAnsi" w:eastAsia="Times New Roman" w:hAnsiTheme="minorHAnsi" w:cstheme="minorHAnsi"/>
                <w:color w:val="000000"/>
                <w:sz w:val="20"/>
                <w:szCs w:val="20"/>
                <w:lang w:eastAsia="es-MX"/>
              </w:rPr>
              <w:t>P</w:t>
            </w:r>
            <w:r w:rsidRPr="00B1243C">
              <w:rPr>
                <w:rFonts w:asciiTheme="minorHAnsi" w:eastAsia="Times New Roman" w:hAnsiTheme="minorHAnsi" w:cstheme="minorHAnsi"/>
                <w:color w:val="000000"/>
                <w:sz w:val="20"/>
                <w:szCs w:val="20"/>
                <w:lang w:eastAsia="es-MX"/>
              </w:rPr>
              <w:t>ública</w:t>
            </w:r>
          </w:p>
        </w:tc>
        <w:tc>
          <w:tcPr>
            <w:tcW w:w="1483" w:type="dxa"/>
            <w:tcBorders>
              <w:top w:val="nil"/>
              <w:left w:val="nil"/>
              <w:bottom w:val="single" w:sz="4" w:space="0" w:color="auto"/>
              <w:right w:val="single" w:sz="4" w:space="0" w:color="auto"/>
            </w:tcBorders>
            <w:shd w:val="clear" w:color="auto" w:fill="auto"/>
            <w:vAlign w:val="center"/>
            <w:hideMark/>
          </w:tcPr>
          <w:p w14:paraId="7B1B16FE" w14:textId="53F05C62"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594E0E06"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73815423"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2E306131" w14:textId="77777777" w:rsidR="00174108"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2.20</w:t>
            </w:r>
          </w:p>
        </w:tc>
        <w:tc>
          <w:tcPr>
            <w:tcW w:w="5351" w:type="dxa"/>
            <w:tcBorders>
              <w:top w:val="nil"/>
              <w:left w:val="nil"/>
              <w:bottom w:val="single" w:sz="4" w:space="0" w:color="auto"/>
              <w:right w:val="single" w:sz="4" w:space="0" w:color="auto"/>
            </w:tcBorders>
            <w:shd w:val="clear" w:color="auto" w:fill="auto"/>
            <w:vAlign w:val="center"/>
            <w:hideMark/>
          </w:tcPr>
          <w:p w14:paraId="110D5CA9"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Adeudos de </w:t>
            </w:r>
            <w:r w:rsidR="007460DF" w:rsidRPr="00B1243C">
              <w:rPr>
                <w:rFonts w:asciiTheme="minorHAnsi" w:eastAsia="Times New Roman" w:hAnsiTheme="minorHAnsi" w:cstheme="minorHAnsi"/>
                <w:color w:val="000000"/>
                <w:sz w:val="20"/>
                <w:szCs w:val="20"/>
                <w:lang w:eastAsia="es-MX"/>
              </w:rPr>
              <w:t>E</w:t>
            </w:r>
            <w:r w:rsidRPr="00B1243C">
              <w:rPr>
                <w:rFonts w:asciiTheme="minorHAnsi" w:eastAsia="Times New Roman" w:hAnsiTheme="minorHAnsi" w:cstheme="minorHAnsi"/>
                <w:color w:val="000000"/>
                <w:sz w:val="20"/>
                <w:szCs w:val="20"/>
                <w:lang w:eastAsia="es-MX"/>
              </w:rPr>
              <w:t xml:space="preserve">jercicios </w:t>
            </w:r>
            <w:r w:rsidR="007460DF" w:rsidRPr="00B1243C">
              <w:rPr>
                <w:rFonts w:asciiTheme="minorHAnsi" w:eastAsia="Times New Roman" w:hAnsiTheme="minorHAnsi" w:cstheme="minorHAnsi"/>
                <w:color w:val="000000"/>
                <w:sz w:val="20"/>
                <w:szCs w:val="20"/>
                <w:lang w:eastAsia="es-MX"/>
              </w:rPr>
              <w:t>Fiscales A</w:t>
            </w:r>
            <w:r w:rsidRPr="00B1243C">
              <w:rPr>
                <w:rFonts w:asciiTheme="minorHAnsi" w:eastAsia="Times New Roman" w:hAnsiTheme="minorHAnsi" w:cstheme="minorHAnsi"/>
                <w:color w:val="000000"/>
                <w:sz w:val="20"/>
                <w:szCs w:val="20"/>
                <w:lang w:eastAsia="es-MX"/>
              </w:rPr>
              <w:t>nteriores (ADEFAS)</w:t>
            </w:r>
          </w:p>
        </w:tc>
        <w:tc>
          <w:tcPr>
            <w:tcW w:w="1483" w:type="dxa"/>
            <w:tcBorders>
              <w:top w:val="nil"/>
              <w:left w:val="nil"/>
              <w:bottom w:val="single" w:sz="4" w:space="0" w:color="auto"/>
              <w:right w:val="single" w:sz="4" w:space="0" w:color="auto"/>
            </w:tcBorders>
            <w:shd w:val="clear" w:color="auto" w:fill="auto"/>
            <w:vAlign w:val="center"/>
            <w:hideMark/>
          </w:tcPr>
          <w:p w14:paraId="48A87A4A" w14:textId="471507F3"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026839E2"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7460DF" w:rsidRPr="00B1243C" w14:paraId="6D487855"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4385B608" w14:textId="77777777" w:rsidR="007460DF" w:rsidRPr="00B1243C" w:rsidRDefault="007460DF"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2.21</w:t>
            </w:r>
          </w:p>
        </w:tc>
        <w:tc>
          <w:tcPr>
            <w:tcW w:w="5351" w:type="dxa"/>
            <w:tcBorders>
              <w:top w:val="nil"/>
              <w:left w:val="nil"/>
              <w:bottom w:val="single" w:sz="4" w:space="0" w:color="auto"/>
              <w:right w:val="single" w:sz="4" w:space="0" w:color="auto"/>
            </w:tcBorders>
            <w:shd w:val="clear" w:color="auto" w:fill="auto"/>
            <w:vAlign w:val="center"/>
          </w:tcPr>
          <w:p w14:paraId="7BA53049" w14:textId="77777777" w:rsidR="007460DF" w:rsidRPr="00B1243C" w:rsidRDefault="007460DF"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Otros Egresos Presupuestales No Contables</w:t>
            </w:r>
          </w:p>
        </w:tc>
        <w:tc>
          <w:tcPr>
            <w:tcW w:w="1483" w:type="dxa"/>
            <w:tcBorders>
              <w:top w:val="nil"/>
              <w:left w:val="nil"/>
              <w:bottom w:val="single" w:sz="4" w:space="0" w:color="auto"/>
              <w:right w:val="single" w:sz="4" w:space="0" w:color="auto"/>
            </w:tcBorders>
            <w:shd w:val="clear" w:color="auto" w:fill="auto"/>
            <w:vAlign w:val="center"/>
          </w:tcPr>
          <w:p w14:paraId="0B3A697E" w14:textId="77777777" w:rsidR="007460DF" w:rsidRPr="00B1243C" w:rsidRDefault="007460DF" w:rsidP="0086451D">
            <w:pPr>
              <w:spacing w:after="0" w:line="240" w:lineRule="auto"/>
              <w:jc w:val="right"/>
              <w:rPr>
                <w:rFonts w:asciiTheme="minorHAnsi" w:eastAsia="Times New Roman" w:hAnsiTheme="minorHAnsi" w:cstheme="minorHAnsi"/>
                <w:color w:val="000000"/>
                <w:sz w:val="20"/>
                <w:szCs w:val="20"/>
                <w:lang w:eastAsia="es-MX"/>
              </w:rPr>
            </w:pPr>
          </w:p>
        </w:tc>
        <w:tc>
          <w:tcPr>
            <w:tcW w:w="160" w:type="dxa"/>
            <w:gridSpan w:val="2"/>
            <w:tcBorders>
              <w:top w:val="nil"/>
              <w:left w:val="nil"/>
              <w:bottom w:val="nil"/>
              <w:right w:val="nil"/>
            </w:tcBorders>
            <w:shd w:val="clear" w:color="auto" w:fill="auto"/>
            <w:noWrap/>
            <w:vAlign w:val="center"/>
          </w:tcPr>
          <w:p w14:paraId="5AEDBBBF" w14:textId="77777777" w:rsidR="007460DF" w:rsidRPr="00B1243C" w:rsidRDefault="007460DF" w:rsidP="0086451D">
            <w:pPr>
              <w:spacing w:after="0" w:line="240" w:lineRule="auto"/>
              <w:jc w:val="center"/>
              <w:rPr>
                <w:rFonts w:asciiTheme="minorHAnsi" w:eastAsia="Times New Roman" w:hAnsiTheme="minorHAnsi" w:cstheme="minorHAnsi"/>
                <w:color w:val="000000"/>
                <w:sz w:val="20"/>
                <w:szCs w:val="20"/>
                <w:lang w:eastAsia="es-MX"/>
              </w:rPr>
            </w:pPr>
          </w:p>
        </w:tc>
      </w:tr>
      <w:tr w:rsidR="00591EE2" w:rsidRPr="00B1243C" w14:paraId="6EECD032" w14:textId="77777777" w:rsidTr="0086451D">
        <w:trPr>
          <w:gridAfter w:val="2"/>
          <w:wAfter w:w="160" w:type="dxa"/>
          <w:trHeight w:val="227"/>
          <w:jc w:val="center"/>
        </w:trPr>
        <w:tc>
          <w:tcPr>
            <w:tcW w:w="6164" w:type="dxa"/>
            <w:gridSpan w:val="2"/>
            <w:tcBorders>
              <w:top w:val="nil"/>
              <w:left w:val="single" w:sz="4" w:space="0" w:color="auto"/>
              <w:bottom w:val="single" w:sz="4" w:space="0" w:color="auto"/>
              <w:right w:val="single" w:sz="4" w:space="0" w:color="000000"/>
            </w:tcBorders>
            <w:shd w:val="clear" w:color="auto" w:fill="AB0033"/>
            <w:vAlign w:val="center"/>
            <w:hideMark/>
          </w:tcPr>
          <w:p w14:paraId="103D4EF1" w14:textId="77777777" w:rsidR="00591EE2" w:rsidRPr="00B1243C" w:rsidRDefault="00591EE2" w:rsidP="0086451D">
            <w:pPr>
              <w:spacing w:after="0" w:line="240" w:lineRule="auto"/>
              <w:rPr>
                <w:rFonts w:asciiTheme="minorHAnsi" w:eastAsia="Times New Roman" w:hAnsiTheme="minorHAnsi" w:cstheme="minorHAnsi"/>
                <w:b/>
                <w:bCs/>
                <w:color w:val="FFFFFF" w:themeColor="background1"/>
                <w:sz w:val="20"/>
                <w:szCs w:val="20"/>
                <w:lang w:eastAsia="es-MX"/>
              </w:rPr>
            </w:pPr>
            <w:r w:rsidRPr="00B1243C">
              <w:rPr>
                <w:rFonts w:asciiTheme="minorHAnsi" w:eastAsia="Times New Roman" w:hAnsiTheme="minorHAnsi" w:cstheme="minorHAnsi"/>
                <w:b/>
                <w:bCs/>
                <w:color w:val="FFFFFF" w:themeColor="background1"/>
                <w:sz w:val="20"/>
                <w:szCs w:val="20"/>
                <w:lang w:eastAsia="es-MX"/>
              </w:rPr>
              <w:t>3. Más Gasto Contables No Presupuestales</w:t>
            </w:r>
          </w:p>
        </w:tc>
        <w:tc>
          <w:tcPr>
            <w:tcW w:w="1483" w:type="dxa"/>
            <w:tcBorders>
              <w:top w:val="nil"/>
              <w:left w:val="nil"/>
              <w:bottom w:val="single" w:sz="4" w:space="0" w:color="auto"/>
              <w:right w:val="single" w:sz="4" w:space="0" w:color="auto"/>
            </w:tcBorders>
            <w:shd w:val="clear" w:color="auto" w:fill="auto"/>
            <w:vAlign w:val="center"/>
            <w:hideMark/>
          </w:tcPr>
          <w:p w14:paraId="1B0A22FC" w14:textId="58BCDA97" w:rsidR="00591EE2" w:rsidRPr="00B1243C" w:rsidRDefault="004472DA" w:rsidP="0086451D">
            <w:pPr>
              <w:spacing w:after="0" w:line="240" w:lineRule="auto"/>
              <w:ind w:right="24"/>
              <w:jc w:val="right"/>
              <w:rPr>
                <w:rFonts w:asciiTheme="minorHAnsi" w:eastAsia="Times New Roman" w:hAnsiTheme="minorHAnsi" w:cstheme="minorHAnsi"/>
                <w:b/>
                <w:color w:val="000000"/>
                <w:sz w:val="20"/>
                <w:szCs w:val="20"/>
                <w:lang w:eastAsia="es-MX"/>
              </w:rPr>
            </w:pPr>
            <w:r w:rsidRPr="004472DA">
              <w:rPr>
                <w:rFonts w:asciiTheme="minorHAnsi" w:eastAsia="Times New Roman" w:hAnsiTheme="minorHAnsi" w:cstheme="minorHAnsi"/>
                <w:b/>
                <w:color w:val="000000"/>
                <w:sz w:val="20"/>
                <w:szCs w:val="20"/>
                <w:lang w:eastAsia="es-MX"/>
              </w:rPr>
              <w:t>$178,568</w:t>
            </w:r>
          </w:p>
        </w:tc>
      </w:tr>
      <w:tr w:rsidR="00174108" w:rsidRPr="00B1243C" w14:paraId="77154FDD"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0DFC0647" w14:textId="39D44272" w:rsidR="00174108" w:rsidRPr="00B1243C" w:rsidRDefault="002C7C1D"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3.1</w:t>
            </w:r>
          </w:p>
        </w:tc>
        <w:tc>
          <w:tcPr>
            <w:tcW w:w="5351" w:type="dxa"/>
            <w:tcBorders>
              <w:top w:val="nil"/>
              <w:left w:val="nil"/>
              <w:bottom w:val="single" w:sz="4" w:space="0" w:color="auto"/>
              <w:right w:val="single" w:sz="4" w:space="0" w:color="auto"/>
            </w:tcBorders>
            <w:shd w:val="clear" w:color="auto" w:fill="auto"/>
            <w:vAlign w:val="center"/>
            <w:hideMark/>
          </w:tcPr>
          <w:p w14:paraId="18898BDD"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Estimaciones, Depreciaciones y </w:t>
            </w:r>
            <w:r w:rsidR="002C7C1D" w:rsidRPr="00B1243C">
              <w:rPr>
                <w:rFonts w:asciiTheme="minorHAnsi" w:eastAsia="Times New Roman" w:hAnsiTheme="minorHAnsi" w:cstheme="minorHAnsi"/>
                <w:color w:val="000000"/>
                <w:sz w:val="20"/>
                <w:szCs w:val="20"/>
                <w:lang w:eastAsia="es-MX"/>
              </w:rPr>
              <w:t>D</w:t>
            </w:r>
            <w:r w:rsidRPr="00B1243C">
              <w:rPr>
                <w:rFonts w:asciiTheme="minorHAnsi" w:eastAsia="Times New Roman" w:hAnsiTheme="minorHAnsi" w:cstheme="minorHAnsi"/>
                <w:color w:val="000000"/>
                <w:sz w:val="20"/>
                <w:szCs w:val="20"/>
                <w:lang w:eastAsia="es-MX"/>
              </w:rPr>
              <w:t xml:space="preserve">eterioros, </w:t>
            </w:r>
            <w:r w:rsidR="002C7C1D" w:rsidRPr="00B1243C">
              <w:rPr>
                <w:rFonts w:asciiTheme="minorHAnsi" w:eastAsia="Times New Roman" w:hAnsiTheme="minorHAnsi" w:cstheme="minorHAnsi"/>
                <w:color w:val="000000"/>
                <w:sz w:val="20"/>
                <w:szCs w:val="20"/>
                <w:lang w:eastAsia="es-MX"/>
              </w:rPr>
              <w:t>O</w:t>
            </w:r>
            <w:r w:rsidRPr="00B1243C">
              <w:rPr>
                <w:rFonts w:asciiTheme="minorHAnsi" w:eastAsia="Times New Roman" w:hAnsiTheme="minorHAnsi" w:cstheme="minorHAnsi"/>
                <w:color w:val="000000"/>
                <w:sz w:val="20"/>
                <w:szCs w:val="20"/>
                <w:lang w:eastAsia="es-MX"/>
              </w:rPr>
              <w:t xml:space="preserve">bsolescencia y </w:t>
            </w:r>
            <w:r w:rsidR="002C7C1D" w:rsidRPr="00B1243C">
              <w:rPr>
                <w:rFonts w:asciiTheme="minorHAnsi" w:eastAsia="Times New Roman" w:hAnsiTheme="minorHAnsi" w:cstheme="minorHAnsi"/>
                <w:color w:val="000000"/>
                <w:sz w:val="20"/>
                <w:szCs w:val="20"/>
                <w:lang w:eastAsia="es-MX"/>
              </w:rPr>
              <w:t>A</w:t>
            </w:r>
            <w:r w:rsidRPr="00B1243C">
              <w:rPr>
                <w:rFonts w:asciiTheme="minorHAnsi" w:eastAsia="Times New Roman" w:hAnsiTheme="minorHAnsi" w:cstheme="minorHAnsi"/>
                <w:color w:val="000000"/>
                <w:sz w:val="20"/>
                <w:szCs w:val="20"/>
                <w:lang w:eastAsia="es-MX"/>
              </w:rPr>
              <w:t>mortizaciones</w:t>
            </w:r>
          </w:p>
        </w:tc>
        <w:tc>
          <w:tcPr>
            <w:tcW w:w="1483" w:type="dxa"/>
            <w:tcBorders>
              <w:top w:val="nil"/>
              <w:left w:val="nil"/>
              <w:bottom w:val="single" w:sz="4" w:space="0" w:color="auto"/>
              <w:right w:val="single" w:sz="4" w:space="0" w:color="auto"/>
            </w:tcBorders>
            <w:shd w:val="clear" w:color="auto" w:fill="auto"/>
            <w:vAlign w:val="center"/>
            <w:hideMark/>
          </w:tcPr>
          <w:p w14:paraId="6FC76E5B" w14:textId="1F05E74F" w:rsidR="00174108" w:rsidRPr="00B1243C" w:rsidRDefault="004472DA" w:rsidP="0086451D">
            <w:pPr>
              <w:spacing w:after="0" w:line="240" w:lineRule="auto"/>
              <w:ind w:right="23"/>
              <w:jc w:val="right"/>
              <w:rPr>
                <w:rFonts w:asciiTheme="minorHAnsi" w:eastAsia="Times New Roman" w:hAnsiTheme="minorHAnsi" w:cstheme="minorHAnsi"/>
                <w:color w:val="000000"/>
                <w:sz w:val="20"/>
                <w:szCs w:val="20"/>
                <w:lang w:eastAsia="es-MX"/>
              </w:rPr>
            </w:pPr>
            <w:r w:rsidRPr="004472DA">
              <w:rPr>
                <w:rFonts w:asciiTheme="minorHAnsi" w:eastAsia="Times New Roman" w:hAnsiTheme="minorHAnsi" w:cstheme="minorHAnsi"/>
                <w:color w:val="000000"/>
                <w:sz w:val="20"/>
                <w:szCs w:val="20"/>
                <w:lang w:eastAsia="es-MX"/>
              </w:rPr>
              <w:t>$178,568</w:t>
            </w:r>
          </w:p>
        </w:tc>
        <w:tc>
          <w:tcPr>
            <w:tcW w:w="160" w:type="dxa"/>
            <w:gridSpan w:val="2"/>
            <w:tcBorders>
              <w:top w:val="nil"/>
              <w:left w:val="nil"/>
              <w:bottom w:val="nil"/>
              <w:right w:val="nil"/>
            </w:tcBorders>
            <w:shd w:val="clear" w:color="auto" w:fill="auto"/>
            <w:noWrap/>
            <w:vAlign w:val="center"/>
            <w:hideMark/>
          </w:tcPr>
          <w:p w14:paraId="50E1876D"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3D51CDAD"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07A5C760" w14:textId="77777777" w:rsidR="00174108" w:rsidRPr="00B1243C" w:rsidRDefault="002C7C1D"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3.2</w:t>
            </w:r>
          </w:p>
        </w:tc>
        <w:tc>
          <w:tcPr>
            <w:tcW w:w="5351" w:type="dxa"/>
            <w:tcBorders>
              <w:top w:val="nil"/>
              <w:left w:val="nil"/>
              <w:bottom w:val="single" w:sz="4" w:space="0" w:color="auto"/>
              <w:right w:val="single" w:sz="4" w:space="0" w:color="auto"/>
            </w:tcBorders>
            <w:shd w:val="clear" w:color="auto" w:fill="auto"/>
            <w:vAlign w:val="center"/>
            <w:hideMark/>
          </w:tcPr>
          <w:p w14:paraId="7DDE6B8A"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Provisiones</w:t>
            </w:r>
          </w:p>
        </w:tc>
        <w:tc>
          <w:tcPr>
            <w:tcW w:w="1483" w:type="dxa"/>
            <w:tcBorders>
              <w:top w:val="nil"/>
              <w:left w:val="nil"/>
              <w:bottom w:val="single" w:sz="4" w:space="0" w:color="auto"/>
              <w:right w:val="single" w:sz="4" w:space="0" w:color="auto"/>
            </w:tcBorders>
            <w:shd w:val="clear" w:color="auto" w:fill="auto"/>
            <w:vAlign w:val="center"/>
            <w:hideMark/>
          </w:tcPr>
          <w:p w14:paraId="58D079C7" w14:textId="44847A64"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50DCAFD1"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5ED782D7"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064C3D25" w14:textId="2805ECC1" w:rsidR="00174108" w:rsidRPr="00B1243C" w:rsidRDefault="002C7C1D"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3.3</w:t>
            </w:r>
          </w:p>
        </w:tc>
        <w:tc>
          <w:tcPr>
            <w:tcW w:w="5351" w:type="dxa"/>
            <w:tcBorders>
              <w:top w:val="nil"/>
              <w:left w:val="nil"/>
              <w:bottom w:val="single" w:sz="4" w:space="0" w:color="auto"/>
              <w:right w:val="single" w:sz="4" w:space="0" w:color="auto"/>
            </w:tcBorders>
            <w:shd w:val="clear" w:color="auto" w:fill="auto"/>
            <w:vAlign w:val="center"/>
            <w:hideMark/>
          </w:tcPr>
          <w:p w14:paraId="35D25902"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Disminución de </w:t>
            </w:r>
            <w:r w:rsidR="002C7C1D" w:rsidRPr="00B1243C">
              <w:rPr>
                <w:rFonts w:asciiTheme="minorHAnsi" w:eastAsia="Times New Roman" w:hAnsiTheme="minorHAnsi" w:cstheme="minorHAnsi"/>
                <w:color w:val="000000"/>
                <w:sz w:val="20"/>
                <w:szCs w:val="20"/>
                <w:lang w:eastAsia="es-MX"/>
              </w:rPr>
              <w:t>I</w:t>
            </w:r>
            <w:r w:rsidRPr="00B1243C">
              <w:rPr>
                <w:rFonts w:asciiTheme="minorHAnsi" w:eastAsia="Times New Roman" w:hAnsiTheme="minorHAnsi" w:cstheme="minorHAnsi"/>
                <w:color w:val="000000"/>
                <w:sz w:val="20"/>
                <w:szCs w:val="20"/>
                <w:lang w:eastAsia="es-MX"/>
              </w:rPr>
              <w:t>nventarios</w:t>
            </w:r>
          </w:p>
        </w:tc>
        <w:tc>
          <w:tcPr>
            <w:tcW w:w="1483" w:type="dxa"/>
            <w:tcBorders>
              <w:top w:val="nil"/>
              <w:left w:val="nil"/>
              <w:bottom w:val="single" w:sz="4" w:space="0" w:color="auto"/>
              <w:right w:val="single" w:sz="4" w:space="0" w:color="auto"/>
            </w:tcBorders>
            <w:shd w:val="clear" w:color="auto" w:fill="auto"/>
            <w:vAlign w:val="center"/>
            <w:hideMark/>
          </w:tcPr>
          <w:p w14:paraId="61AD6DC7" w14:textId="2958283E"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55595325"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174108" w:rsidRPr="00B1243C" w14:paraId="7488C585"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hideMark/>
          </w:tcPr>
          <w:p w14:paraId="0CC34820" w14:textId="094B042D" w:rsidR="00174108" w:rsidRPr="00B1243C" w:rsidRDefault="002C7C1D"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w:t>
            </w:r>
            <w:r w:rsidR="00F47114" w:rsidRPr="00B1243C">
              <w:rPr>
                <w:rFonts w:asciiTheme="minorHAnsi" w:eastAsia="Times New Roman" w:hAnsiTheme="minorHAnsi" w:cstheme="minorHAnsi"/>
                <w:bCs/>
                <w:color w:val="000000"/>
                <w:sz w:val="20"/>
                <w:szCs w:val="20"/>
                <w:lang w:eastAsia="es-MX"/>
              </w:rPr>
              <w:t>4</w:t>
            </w:r>
          </w:p>
        </w:tc>
        <w:tc>
          <w:tcPr>
            <w:tcW w:w="5351" w:type="dxa"/>
            <w:tcBorders>
              <w:top w:val="nil"/>
              <w:left w:val="nil"/>
              <w:bottom w:val="single" w:sz="4" w:space="0" w:color="auto"/>
              <w:right w:val="single" w:sz="4" w:space="0" w:color="auto"/>
            </w:tcBorders>
            <w:shd w:val="clear" w:color="auto" w:fill="auto"/>
            <w:vAlign w:val="center"/>
            <w:hideMark/>
          </w:tcPr>
          <w:p w14:paraId="3AB2BB2F" w14:textId="77777777" w:rsidR="00174108" w:rsidRPr="00B1243C" w:rsidRDefault="00174108"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Otros Gastos</w:t>
            </w:r>
          </w:p>
        </w:tc>
        <w:tc>
          <w:tcPr>
            <w:tcW w:w="1483" w:type="dxa"/>
            <w:tcBorders>
              <w:top w:val="nil"/>
              <w:left w:val="nil"/>
              <w:bottom w:val="single" w:sz="4" w:space="0" w:color="auto"/>
              <w:right w:val="single" w:sz="4" w:space="0" w:color="auto"/>
            </w:tcBorders>
            <w:shd w:val="clear" w:color="auto" w:fill="auto"/>
            <w:vAlign w:val="center"/>
            <w:hideMark/>
          </w:tcPr>
          <w:p w14:paraId="75C3BF74" w14:textId="360CAB2A" w:rsidR="00174108"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14:paraId="7194CCFC" w14:textId="77777777" w:rsidR="00174108" w:rsidRPr="00B1243C" w:rsidRDefault="00174108" w:rsidP="0086451D">
            <w:pPr>
              <w:spacing w:after="0" w:line="240" w:lineRule="auto"/>
              <w:jc w:val="center"/>
              <w:rPr>
                <w:rFonts w:asciiTheme="minorHAnsi" w:eastAsia="Times New Roman" w:hAnsiTheme="minorHAnsi" w:cstheme="minorHAnsi"/>
                <w:color w:val="000000"/>
                <w:sz w:val="20"/>
                <w:szCs w:val="20"/>
                <w:lang w:eastAsia="es-MX"/>
              </w:rPr>
            </w:pPr>
          </w:p>
        </w:tc>
      </w:tr>
      <w:tr w:rsidR="00041200" w:rsidRPr="00B1243C" w14:paraId="2701C813"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3E0E87C3" w14:textId="77777777" w:rsidR="00041200" w:rsidRPr="00B1243C" w:rsidRDefault="00761310"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3.5</w:t>
            </w:r>
          </w:p>
        </w:tc>
        <w:tc>
          <w:tcPr>
            <w:tcW w:w="5351" w:type="dxa"/>
            <w:tcBorders>
              <w:top w:val="nil"/>
              <w:left w:val="nil"/>
              <w:bottom w:val="single" w:sz="4" w:space="0" w:color="auto"/>
              <w:right w:val="single" w:sz="4" w:space="0" w:color="auto"/>
            </w:tcBorders>
            <w:shd w:val="clear" w:color="auto" w:fill="auto"/>
            <w:vAlign w:val="center"/>
          </w:tcPr>
          <w:p w14:paraId="4E7B14D6" w14:textId="77777777" w:rsidR="00041200" w:rsidRPr="00B1243C" w:rsidRDefault="00761310"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 xml:space="preserve">Inversión Pública </w:t>
            </w:r>
            <w:r w:rsidR="00C60BF2" w:rsidRPr="00B1243C">
              <w:rPr>
                <w:rFonts w:asciiTheme="minorHAnsi" w:eastAsia="Times New Roman" w:hAnsiTheme="minorHAnsi" w:cstheme="minorHAnsi"/>
                <w:color w:val="000000"/>
                <w:sz w:val="20"/>
                <w:szCs w:val="20"/>
                <w:lang w:eastAsia="es-MX"/>
              </w:rPr>
              <w:t>N</w:t>
            </w:r>
            <w:r w:rsidRPr="00B1243C">
              <w:rPr>
                <w:rFonts w:asciiTheme="minorHAnsi" w:eastAsia="Times New Roman" w:hAnsiTheme="minorHAnsi" w:cstheme="minorHAnsi"/>
                <w:color w:val="000000"/>
                <w:sz w:val="20"/>
                <w:szCs w:val="20"/>
                <w:lang w:eastAsia="es-MX"/>
              </w:rPr>
              <w:t>o Capitalizable</w:t>
            </w:r>
          </w:p>
        </w:tc>
        <w:tc>
          <w:tcPr>
            <w:tcW w:w="1483" w:type="dxa"/>
            <w:tcBorders>
              <w:top w:val="nil"/>
              <w:left w:val="nil"/>
              <w:bottom w:val="single" w:sz="4" w:space="0" w:color="auto"/>
              <w:right w:val="single" w:sz="4" w:space="0" w:color="auto"/>
            </w:tcBorders>
            <w:shd w:val="clear" w:color="auto" w:fill="auto"/>
            <w:vAlign w:val="center"/>
          </w:tcPr>
          <w:p w14:paraId="62DB3D24" w14:textId="1F0F3F87" w:rsidR="00041200"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14:paraId="0FC58165" w14:textId="77777777" w:rsidR="00041200" w:rsidRPr="00B1243C" w:rsidRDefault="00041200" w:rsidP="0086451D">
            <w:pPr>
              <w:spacing w:after="0" w:line="240" w:lineRule="auto"/>
              <w:jc w:val="center"/>
              <w:rPr>
                <w:rFonts w:asciiTheme="minorHAnsi" w:eastAsia="Times New Roman" w:hAnsiTheme="minorHAnsi" w:cstheme="minorHAnsi"/>
                <w:color w:val="000000"/>
                <w:sz w:val="20"/>
                <w:szCs w:val="20"/>
                <w:lang w:eastAsia="es-MX"/>
              </w:rPr>
            </w:pPr>
          </w:p>
        </w:tc>
      </w:tr>
      <w:tr w:rsidR="00761310" w:rsidRPr="00B1243C" w14:paraId="532F52B6"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0A654637" w14:textId="7B951B93" w:rsidR="00761310" w:rsidRPr="00B1243C" w:rsidRDefault="00761310"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3.6</w:t>
            </w:r>
          </w:p>
        </w:tc>
        <w:tc>
          <w:tcPr>
            <w:tcW w:w="5351" w:type="dxa"/>
            <w:tcBorders>
              <w:top w:val="nil"/>
              <w:left w:val="nil"/>
              <w:bottom w:val="single" w:sz="4" w:space="0" w:color="auto"/>
              <w:right w:val="single" w:sz="4" w:space="0" w:color="auto"/>
            </w:tcBorders>
            <w:shd w:val="clear" w:color="auto" w:fill="auto"/>
            <w:vAlign w:val="center"/>
          </w:tcPr>
          <w:p w14:paraId="6A436021" w14:textId="77777777" w:rsidR="00761310" w:rsidRPr="00B1243C" w:rsidRDefault="00761310"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Materiales y Suministros (consumos)</w:t>
            </w:r>
          </w:p>
        </w:tc>
        <w:tc>
          <w:tcPr>
            <w:tcW w:w="1483" w:type="dxa"/>
            <w:tcBorders>
              <w:top w:val="nil"/>
              <w:left w:val="nil"/>
              <w:bottom w:val="single" w:sz="4" w:space="0" w:color="auto"/>
              <w:right w:val="single" w:sz="4" w:space="0" w:color="auto"/>
            </w:tcBorders>
            <w:shd w:val="clear" w:color="auto" w:fill="auto"/>
            <w:vAlign w:val="center"/>
          </w:tcPr>
          <w:p w14:paraId="35CBBC03" w14:textId="2704ECA5" w:rsidR="00761310"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14:paraId="63F899C0" w14:textId="77777777" w:rsidR="00761310" w:rsidRPr="00B1243C" w:rsidRDefault="00761310" w:rsidP="0086451D">
            <w:pPr>
              <w:spacing w:after="0" w:line="240" w:lineRule="auto"/>
              <w:jc w:val="center"/>
              <w:rPr>
                <w:rFonts w:asciiTheme="minorHAnsi" w:eastAsia="Times New Roman" w:hAnsiTheme="minorHAnsi" w:cstheme="minorHAnsi"/>
                <w:color w:val="000000"/>
                <w:sz w:val="20"/>
                <w:szCs w:val="20"/>
                <w:lang w:eastAsia="es-MX"/>
              </w:rPr>
            </w:pPr>
          </w:p>
        </w:tc>
      </w:tr>
      <w:tr w:rsidR="00761310" w:rsidRPr="00B1243C" w14:paraId="50E59943" w14:textId="77777777" w:rsidTr="0086451D">
        <w:trPr>
          <w:trHeight w:val="227"/>
          <w:jc w:val="center"/>
        </w:trPr>
        <w:tc>
          <w:tcPr>
            <w:tcW w:w="813" w:type="dxa"/>
            <w:tcBorders>
              <w:top w:val="nil"/>
              <w:left w:val="single" w:sz="4" w:space="0" w:color="auto"/>
              <w:bottom w:val="single" w:sz="4" w:space="0" w:color="auto"/>
              <w:right w:val="nil"/>
            </w:tcBorders>
            <w:shd w:val="clear" w:color="auto" w:fill="auto"/>
            <w:vAlign w:val="center"/>
          </w:tcPr>
          <w:p w14:paraId="5984E289" w14:textId="77777777" w:rsidR="00761310" w:rsidRPr="00B1243C" w:rsidRDefault="00761310" w:rsidP="0086451D">
            <w:pPr>
              <w:spacing w:after="0" w:line="240" w:lineRule="auto"/>
              <w:rPr>
                <w:rFonts w:asciiTheme="minorHAnsi" w:eastAsia="Times New Roman" w:hAnsiTheme="minorHAnsi" w:cstheme="minorHAnsi"/>
                <w:bCs/>
                <w:color w:val="000000"/>
                <w:sz w:val="20"/>
                <w:szCs w:val="20"/>
                <w:lang w:eastAsia="es-MX"/>
              </w:rPr>
            </w:pPr>
            <w:r w:rsidRPr="00B1243C">
              <w:rPr>
                <w:rFonts w:asciiTheme="minorHAnsi" w:eastAsia="Times New Roman" w:hAnsiTheme="minorHAnsi" w:cstheme="minorHAnsi"/>
                <w:bCs/>
                <w:color w:val="000000"/>
                <w:sz w:val="20"/>
                <w:szCs w:val="20"/>
                <w:lang w:eastAsia="es-MX"/>
              </w:rPr>
              <w:t>3.7</w:t>
            </w:r>
          </w:p>
        </w:tc>
        <w:tc>
          <w:tcPr>
            <w:tcW w:w="5351" w:type="dxa"/>
            <w:tcBorders>
              <w:top w:val="nil"/>
              <w:left w:val="nil"/>
              <w:bottom w:val="single" w:sz="4" w:space="0" w:color="auto"/>
              <w:right w:val="single" w:sz="4" w:space="0" w:color="auto"/>
            </w:tcBorders>
            <w:shd w:val="clear" w:color="auto" w:fill="auto"/>
            <w:vAlign w:val="center"/>
          </w:tcPr>
          <w:p w14:paraId="59F39A7A" w14:textId="77777777" w:rsidR="00761310" w:rsidRPr="00B1243C" w:rsidRDefault="00761310" w:rsidP="0086451D">
            <w:pPr>
              <w:spacing w:after="0" w:line="240" w:lineRule="auto"/>
              <w:rPr>
                <w:rFonts w:asciiTheme="minorHAnsi" w:eastAsia="Times New Roman" w:hAnsiTheme="minorHAnsi" w:cstheme="minorHAnsi"/>
                <w:color w:val="000000"/>
                <w:sz w:val="20"/>
                <w:szCs w:val="20"/>
                <w:lang w:eastAsia="es-MX"/>
              </w:rPr>
            </w:pPr>
            <w:r w:rsidRPr="00B1243C">
              <w:rPr>
                <w:rFonts w:asciiTheme="minorHAnsi" w:eastAsia="Times New Roman" w:hAnsiTheme="minorHAnsi" w:cstheme="minorHAnsi"/>
                <w:color w:val="000000"/>
                <w:sz w:val="20"/>
                <w:szCs w:val="20"/>
                <w:lang w:eastAsia="es-MX"/>
              </w:rPr>
              <w:t>Otros Gastos Contables No Presupuestarios</w:t>
            </w:r>
          </w:p>
        </w:tc>
        <w:tc>
          <w:tcPr>
            <w:tcW w:w="1483" w:type="dxa"/>
            <w:tcBorders>
              <w:top w:val="nil"/>
              <w:left w:val="nil"/>
              <w:bottom w:val="single" w:sz="4" w:space="0" w:color="auto"/>
              <w:right w:val="single" w:sz="4" w:space="0" w:color="auto"/>
            </w:tcBorders>
            <w:shd w:val="clear" w:color="auto" w:fill="auto"/>
            <w:vAlign w:val="center"/>
          </w:tcPr>
          <w:p w14:paraId="717A2C0F" w14:textId="02F73E2D" w:rsidR="00761310" w:rsidRPr="00B1243C" w:rsidRDefault="0086451D" w:rsidP="0086451D">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14:paraId="76F9314F" w14:textId="77777777" w:rsidR="00761310" w:rsidRPr="00B1243C" w:rsidRDefault="00761310" w:rsidP="0086451D">
            <w:pPr>
              <w:spacing w:after="0" w:line="240" w:lineRule="auto"/>
              <w:jc w:val="center"/>
              <w:rPr>
                <w:rFonts w:asciiTheme="minorHAnsi" w:eastAsia="Times New Roman" w:hAnsiTheme="minorHAnsi" w:cstheme="minorHAnsi"/>
                <w:color w:val="000000"/>
                <w:sz w:val="20"/>
                <w:szCs w:val="20"/>
                <w:lang w:eastAsia="es-MX"/>
              </w:rPr>
            </w:pPr>
          </w:p>
        </w:tc>
      </w:tr>
      <w:tr w:rsidR="002C7C1D" w:rsidRPr="00B1243C" w14:paraId="523C1084" w14:textId="77777777" w:rsidTr="0086451D">
        <w:trPr>
          <w:trHeight w:val="150"/>
          <w:jc w:val="center"/>
        </w:trPr>
        <w:tc>
          <w:tcPr>
            <w:tcW w:w="813" w:type="dxa"/>
            <w:tcBorders>
              <w:top w:val="nil"/>
              <w:left w:val="nil"/>
              <w:bottom w:val="nil"/>
              <w:right w:val="nil"/>
            </w:tcBorders>
            <w:shd w:val="clear" w:color="auto" w:fill="auto"/>
            <w:noWrap/>
            <w:vAlign w:val="center"/>
            <w:hideMark/>
          </w:tcPr>
          <w:p w14:paraId="13357908" w14:textId="77777777" w:rsidR="002C7C1D" w:rsidRPr="00B1243C" w:rsidRDefault="002C7C1D" w:rsidP="0086451D">
            <w:pPr>
              <w:spacing w:after="0" w:line="240" w:lineRule="auto"/>
              <w:jc w:val="center"/>
              <w:rPr>
                <w:rFonts w:asciiTheme="minorHAnsi" w:eastAsia="Times New Roman" w:hAnsiTheme="minorHAnsi" w:cstheme="minorHAnsi"/>
                <w:color w:val="000000"/>
                <w:sz w:val="20"/>
                <w:szCs w:val="20"/>
                <w:lang w:eastAsia="es-MX"/>
              </w:rPr>
            </w:pPr>
          </w:p>
        </w:tc>
        <w:tc>
          <w:tcPr>
            <w:tcW w:w="5351" w:type="dxa"/>
            <w:tcBorders>
              <w:top w:val="nil"/>
              <w:left w:val="nil"/>
              <w:bottom w:val="nil"/>
              <w:right w:val="nil"/>
            </w:tcBorders>
            <w:shd w:val="clear" w:color="auto" w:fill="auto"/>
            <w:noWrap/>
            <w:vAlign w:val="center"/>
            <w:hideMark/>
          </w:tcPr>
          <w:p w14:paraId="0570EBA5" w14:textId="77777777" w:rsidR="002C7C1D" w:rsidRPr="00B1243C" w:rsidRDefault="002C7C1D" w:rsidP="0086451D">
            <w:pPr>
              <w:spacing w:after="0" w:line="240" w:lineRule="auto"/>
              <w:rPr>
                <w:rFonts w:asciiTheme="minorHAnsi" w:eastAsia="Times New Roman" w:hAnsiTheme="minorHAnsi" w:cstheme="minorHAnsi"/>
                <w:color w:val="000000"/>
                <w:sz w:val="20"/>
                <w:szCs w:val="20"/>
                <w:lang w:eastAsia="es-MX"/>
              </w:rPr>
            </w:pPr>
          </w:p>
        </w:tc>
        <w:tc>
          <w:tcPr>
            <w:tcW w:w="1483" w:type="dxa"/>
            <w:tcBorders>
              <w:top w:val="nil"/>
              <w:left w:val="nil"/>
              <w:bottom w:val="single" w:sz="4" w:space="0" w:color="auto"/>
              <w:right w:val="nil"/>
            </w:tcBorders>
            <w:shd w:val="clear" w:color="auto" w:fill="auto"/>
            <w:noWrap/>
            <w:vAlign w:val="center"/>
            <w:hideMark/>
          </w:tcPr>
          <w:p w14:paraId="580CD435" w14:textId="77777777" w:rsidR="002C7C1D" w:rsidRPr="00B1243C" w:rsidRDefault="002C7C1D" w:rsidP="0086451D">
            <w:pPr>
              <w:spacing w:after="0" w:line="240" w:lineRule="auto"/>
              <w:jc w:val="right"/>
              <w:rPr>
                <w:rFonts w:asciiTheme="minorHAnsi" w:eastAsia="Times New Roman" w:hAnsiTheme="minorHAnsi" w:cstheme="minorHAnsi"/>
                <w:color w:val="000000"/>
                <w:sz w:val="20"/>
                <w:szCs w:val="20"/>
                <w:lang w:eastAsia="es-MX"/>
              </w:rPr>
            </w:pPr>
          </w:p>
        </w:tc>
        <w:tc>
          <w:tcPr>
            <w:tcW w:w="160" w:type="dxa"/>
            <w:gridSpan w:val="2"/>
            <w:tcBorders>
              <w:top w:val="nil"/>
              <w:left w:val="nil"/>
              <w:bottom w:val="nil"/>
              <w:right w:val="nil"/>
            </w:tcBorders>
            <w:shd w:val="clear" w:color="auto" w:fill="auto"/>
            <w:noWrap/>
            <w:vAlign w:val="center"/>
            <w:hideMark/>
          </w:tcPr>
          <w:p w14:paraId="7F35E917" w14:textId="77777777" w:rsidR="002C7C1D" w:rsidRPr="00B1243C" w:rsidRDefault="002C7C1D" w:rsidP="0086451D">
            <w:pPr>
              <w:spacing w:after="0" w:line="240" w:lineRule="auto"/>
              <w:jc w:val="center"/>
              <w:rPr>
                <w:rFonts w:asciiTheme="minorHAnsi" w:eastAsia="Times New Roman" w:hAnsiTheme="minorHAnsi" w:cstheme="minorHAnsi"/>
                <w:color w:val="000000"/>
                <w:sz w:val="20"/>
                <w:szCs w:val="20"/>
                <w:lang w:eastAsia="es-MX"/>
              </w:rPr>
            </w:pPr>
          </w:p>
        </w:tc>
      </w:tr>
      <w:tr w:rsidR="002C7C1D" w:rsidRPr="00B1243C" w14:paraId="3ADF6039" w14:textId="77777777" w:rsidTr="0086451D">
        <w:trPr>
          <w:gridAfter w:val="2"/>
          <w:wAfter w:w="160" w:type="dxa"/>
          <w:trHeight w:val="300"/>
          <w:jc w:val="center"/>
        </w:trPr>
        <w:tc>
          <w:tcPr>
            <w:tcW w:w="6164" w:type="dxa"/>
            <w:gridSpan w:val="2"/>
            <w:tcBorders>
              <w:top w:val="single" w:sz="4" w:space="0" w:color="auto"/>
              <w:left w:val="single" w:sz="4" w:space="0" w:color="auto"/>
              <w:bottom w:val="single" w:sz="4" w:space="0" w:color="auto"/>
              <w:right w:val="nil"/>
            </w:tcBorders>
            <w:shd w:val="clear" w:color="auto" w:fill="AB0033"/>
            <w:noWrap/>
            <w:vAlign w:val="center"/>
            <w:hideMark/>
          </w:tcPr>
          <w:p w14:paraId="655266DA" w14:textId="77777777" w:rsidR="002C7C1D" w:rsidRPr="00B1243C" w:rsidRDefault="002C7C1D" w:rsidP="0086451D">
            <w:pPr>
              <w:spacing w:after="0" w:line="240" w:lineRule="auto"/>
              <w:rPr>
                <w:rFonts w:asciiTheme="minorHAnsi" w:eastAsia="Times New Roman" w:hAnsiTheme="minorHAnsi" w:cstheme="minorHAnsi"/>
                <w:b/>
                <w:color w:val="FFFFFF"/>
                <w:sz w:val="20"/>
                <w:szCs w:val="20"/>
                <w:lang w:eastAsia="es-MX"/>
              </w:rPr>
            </w:pPr>
            <w:r w:rsidRPr="00B1243C">
              <w:rPr>
                <w:rFonts w:asciiTheme="minorHAnsi" w:eastAsia="Times New Roman" w:hAnsiTheme="minorHAnsi" w:cstheme="minorHAnsi"/>
                <w:b/>
                <w:color w:val="FFFFFF"/>
                <w:sz w:val="20"/>
                <w:szCs w:val="20"/>
                <w:lang w:eastAsia="es-MX"/>
              </w:rPr>
              <w:t>4. Total de Gastos Contables</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09D4D" w14:textId="7F2E363B" w:rsidR="002C7C1D" w:rsidRPr="00B1243C" w:rsidRDefault="004472DA" w:rsidP="0086451D">
            <w:pPr>
              <w:spacing w:after="0" w:line="240" w:lineRule="auto"/>
              <w:jc w:val="right"/>
              <w:rPr>
                <w:rFonts w:asciiTheme="minorHAnsi" w:eastAsia="Times New Roman" w:hAnsiTheme="minorHAnsi" w:cstheme="minorHAnsi"/>
                <w:b/>
                <w:color w:val="000000"/>
                <w:sz w:val="20"/>
                <w:szCs w:val="20"/>
                <w:lang w:eastAsia="es-MX"/>
              </w:rPr>
            </w:pPr>
            <w:r w:rsidRPr="004472DA">
              <w:rPr>
                <w:rFonts w:asciiTheme="minorHAnsi" w:eastAsia="Times New Roman" w:hAnsiTheme="minorHAnsi" w:cstheme="minorHAnsi"/>
                <w:b/>
                <w:color w:val="000000"/>
                <w:sz w:val="20"/>
                <w:szCs w:val="20"/>
                <w:lang w:eastAsia="es-MX"/>
              </w:rPr>
              <w:t>$13,550,36</w:t>
            </w:r>
            <w:r w:rsidR="0086451D">
              <w:rPr>
                <w:rFonts w:asciiTheme="minorHAnsi" w:eastAsia="Times New Roman" w:hAnsiTheme="minorHAnsi" w:cstheme="minorHAnsi"/>
                <w:b/>
                <w:color w:val="000000"/>
                <w:sz w:val="20"/>
                <w:szCs w:val="20"/>
                <w:lang w:eastAsia="es-MX"/>
              </w:rPr>
              <w:t>8</w:t>
            </w:r>
          </w:p>
        </w:tc>
      </w:tr>
    </w:tbl>
    <w:p w14:paraId="267B4EF7" w14:textId="77777777" w:rsidR="00174108" w:rsidRPr="00B1243C" w:rsidRDefault="00174108" w:rsidP="002C576A">
      <w:pPr>
        <w:pStyle w:val="INCISO"/>
        <w:spacing w:after="0" w:line="240" w:lineRule="exact"/>
        <w:ind w:left="360"/>
        <w:rPr>
          <w:rFonts w:asciiTheme="minorHAnsi" w:hAnsiTheme="minorHAnsi" w:cstheme="minorHAnsi"/>
          <w:b/>
          <w:smallCaps/>
          <w:sz w:val="20"/>
          <w:szCs w:val="20"/>
        </w:rPr>
      </w:pPr>
    </w:p>
    <w:p w14:paraId="168ECF64" w14:textId="77777777" w:rsidR="00D96C81" w:rsidRPr="00B1243C" w:rsidRDefault="00D96C81" w:rsidP="00D96C81">
      <w:pPr>
        <w:spacing w:after="0"/>
        <w:rPr>
          <w:rFonts w:asciiTheme="minorHAnsi" w:hAnsiTheme="minorHAnsi" w:cstheme="minorHAnsi"/>
          <w:b/>
          <w:smallCaps/>
          <w:sz w:val="20"/>
          <w:szCs w:val="20"/>
        </w:rPr>
      </w:pPr>
    </w:p>
    <w:p w14:paraId="7BCD8CEF" w14:textId="772EF328" w:rsidR="002D47FE" w:rsidRDefault="002D47FE" w:rsidP="002D47FE">
      <w:pPr>
        <w:pStyle w:val="Texto"/>
        <w:spacing w:after="0" w:line="240" w:lineRule="exact"/>
        <w:ind w:firstLine="0"/>
        <w:rPr>
          <w:rFonts w:asciiTheme="minorHAnsi" w:hAnsiTheme="minorHAnsi" w:cstheme="minorHAnsi"/>
          <w:b/>
          <w:sz w:val="20"/>
        </w:rPr>
      </w:pPr>
    </w:p>
    <w:p w14:paraId="5F333C71" w14:textId="4BA29F14" w:rsidR="00153533" w:rsidRDefault="00153533" w:rsidP="002D47FE">
      <w:pPr>
        <w:pStyle w:val="Texto"/>
        <w:spacing w:after="0" w:line="240" w:lineRule="exact"/>
        <w:ind w:firstLine="0"/>
        <w:rPr>
          <w:rFonts w:asciiTheme="minorHAnsi" w:hAnsiTheme="minorHAnsi" w:cstheme="minorHAnsi"/>
          <w:b/>
          <w:sz w:val="20"/>
        </w:rPr>
      </w:pPr>
    </w:p>
    <w:p w14:paraId="38BDAEEA" w14:textId="5FEC0905" w:rsidR="00153533" w:rsidRDefault="00153533" w:rsidP="002D47FE">
      <w:pPr>
        <w:pStyle w:val="Texto"/>
        <w:spacing w:after="0" w:line="240" w:lineRule="exact"/>
        <w:ind w:firstLine="0"/>
        <w:rPr>
          <w:rFonts w:asciiTheme="minorHAnsi" w:hAnsiTheme="minorHAnsi" w:cstheme="minorHAnsi"/>
          <w:b/>
          <w:sz w:val="20"/>
        </w:rPr>
      </w:pPr>
    </w:p>
    <w:p w14:paraId="7D22DFA0" w14:textId="3DEA0306" w:rsidR="00153533" w:rsidRDefault="00153533" w:rsidP="002D47FE">
      <w:pPr>
        <w:pStyle w:val="Texto"/>
        <w:spacing w:after="0" w:line="240" w:lineRule="exact"/>
        <w:ind w:firstLine="0"/>
        <w:rPr>
          <w:rFonts w:asciiTheme="minorHAnsi" w:hAnsiTheme="minorHAnsi" w:cstheme="minorHAnsi"/>
          <w:b/>
          <w:sz w:val="20"/>
        </w:rPr>
      </w:pPr>
    </w:p>
    <w:p w14:paraId="5582C76F" w14:textId="1529C764" w:rsidR="00153533" w:rsidRDefault="00153533" w:rsidP="002D47FE">
      <w:pPr>
        <w:pStyle w:val="Texto"/>
        <w:spacing w:after="0" w:line="240" w:lineRule="exact"/>
        <w:ind w:firstLine="0"/>
        <w:rPr>
          <w:rFonts w:asciiTheme="minorHAnsi" w:hAnsiTheme="minorHAnsi" w:cstheme="minorHAnsi"/>
          <w:b/>
          <w:sz w:val="20"/>
        </w:rPr>
      </w:pPr>
    </w:p>
    <w:p w14:paraId="7ED3078A" w14:textId="00D52C87" w:rsidR="00153533" w:rsidRDefault="00153533" w:rsidP="002D47FE">
      <w:pPr>
        <w:pStyle w:val="Texto"/>
        <w:spacing w:after="0" w:line="240" w:lineRule="exact"/>
        <w:ind w:firstLine="0"/>
        <w:rPr>
          <w:rFonts w:asciiTheme="minorHAnsi" w:hAnsiTheme="minorHAnsi" w:cstheme="minorHAnsi"/>
          <w:b/>
          <w:sz w:val="20"/>
        </w:rPr>
      </w:pPr>
    </w:p>
    <w:p w14:paraId="0D19E008" w14:textId="34B45419" w:rsidR="00153533" w:rsidRDefault="00153533" w:rsidP="002D47FE">
      <w:pPr>
        <w:pStyle w:val="Texto"/>
        <w:spacing w:after="0" w:line="240" w:lineRule="exact"/>
        <w:ind w:firstLine="0"/>
        <w:rPr>
          <w:rFonts w:asciiTheme="minorHAnsi" w:hAnsiTheme="minorHAnsi" w:cstheme="minorHAnsi"/>
          <w:b/>
          <w:sz w:val="20"/>
        </w:rPr>
      </w:pPr>
    </w:p>
    <w:p w14:paraId="050B031D" w14:textId="77777777" w:rsidR="00153533" w:rsidRPr="00B1243C" w:rsidRDefault="00153533" w:rsidP="002D47FE">
      <w:pPr>
        <w:pStyle w:val="Texto"/>
        <w:spacing w:after="0" w:line="240" w:lineRule="exact"/>
        <w:ind w:firstLine="0"/>
        <w:rPr>
          <w:rFonts w:asciiTheme="minorHAnsi" w:hAnsiTheme="minorHAnsi" w:cstheme="minorHAnsi"/>
          <w:b/>
          <w:sz w:val="20"/>
        </w:rPr>
      </w:pPr>
    </w:p>
    <w:p w14:paraId="17A4B4BF" w14:textId="10B92126" w:rsidR="002D47FE" w:rsidRDefault="002D47FE" w:rsidP="002D47FE">
      <w:pPr>
        <w:pStyle w:val="Texto"/>
        <w:spacing w:after="0" w:line="240" w:lineRule="exact"/>
        <w:ind w:firstLine="0"/>
        <w:rPr>
          <w:rFonts w:asciiTheme="minorHAnsi" w:hAnsiTheme="minorHAnsi" w:cstheme="minorHAnsi"/>
          <w:b/>
          <w:sz w:val="20"/>
        </w:rPr>
      </w:pPr>
    </w:p>
    <w:p w14:paraId="29396355" w14:textId="36307A5A" w:rsidR="004E2078" w:rsidRDefault="004E2078" w:rsidP="002D47FE">
      <w:pPr>
        <w:pStyle w:val="Texto"/>
        <w:spacing w:after="0" w:line="240" w:lineRule="exact"/>
        <w:ind w:firstLine="0"/>
        <w:rPr>
          <w:rFonts w:asciiTheme="minorHAnsi" w:hAnsiTheme="minorHAnsi" w:cstheme="minorHAnsi"/>
          <w:b/>
          <w:sz w:val="20"/>
        </w:rPr>
      </w:pPr>
    </w:p>
    <w:p w14:paraId="7CD2A370" w14:textId="128317F6" w:rsidR="004E2078" w:rsidRDefault="004E2078" w:rsidP="002D47FE">
      <w:pPr>
        <w:pStyle w:val="Texto"/>
        <w:spacing w:after="0" w:line="240" w:lineRule="exact"/>
        <w:ind w:firstLine="0"/>
        <w:rPr>
          <w:rFonts w:asciiTheme="minorHAnsi" w:hAnsiTheme="minorHAnsi" w:cstheme="minorHAnsi"/>
          <w:b/>
          <w:sz w:val="20"/>
        </w:rPr>
      </w:pPr>
    </w:p>
    <w:p w14:paraId="4A3AFED6" w14:textId="544F3E5B" w:rsidR="00153533" w:rsidRDefault="00153533" w:rsidP="002D47FE">
      <w:pPr>
        <w:pStyle w:val="Texto"/>
        <w:spacing w:after="0" w:line="240" w:lineRule="exact"/>
        <w:ind w:firstLine="0"/>
        <w:rPr>
          <w:rFonts w:asciiTheme="minorHAnsi" w:hAnsiTheme="minorHAnsi" w:cstheme="minorHAnsi"/>
          <w:b/>
          <w:sz w:val="20"/>
        </w:rPr>
      </w:pPr>
    </w:p>
    <w:p w14:paraId="7F180CB6" w14:textId="77777777" w:rsidR="00153533" w:rsidRPr="00B1243C" w:rsidRDefault="00153533" w:rsidP="002D47FE">
      <w:pPr>
        <w:pStyle w:val="Texto"/>
        <w:spacing w:after="0" w:line="240" w:lineRule="exact"/>
        <w:ind w:firstLine="0"/>
        <w:rPr>
          <w:rFonts w:asciiTheme="minorHAnsi" w:hAnsiTheme="minorHAnsi" w:cstheme="minorHAnsi"/>
          <w:b/>
          <w:sz w:val="20"/>
        </w:rPr>
      </w:pPr>
    </w:p>
    <w:p w14:paraId="330F3856" w14:textId="77777777" w:rsidR="00B849EE" w:rsidRPr="00B1243C" w:rsidRDefault="00F7023E" w:rsidP="002C576A">
      <w:pPr>
        <w:pStyle w:val="Texto"/>
        <w:spacing w:after="0" w:line="240" w:lineRule="exact"/>
        <w:ind w:firstLine="0"/>
        <w:jc w:val="center"/>
        <w:rPr>
          <w:rFonts w:asciiTheme="minorHAnsi" w:hAnsiTheme="minorHAnsi" w:cstheme="minorHAnsi"/>
          <w:b/>
          <w:sz w:val="24"/>
          <w:szCs w:val="24"/>
          <w:lang w:val="es-MX"/>
        </w:rPr>
      </w:pPr>
      <w:r w:rsidRPr="00B1243C">
        <w:rPr>
          <w:rFonts w:asciiTheme="minorHAnsi" w:hAnsiTheme="minorHAnsi" w:cstheme="minorHAnsi"/>
          <w:b/>
          <w:sz w:val="24"/>
          <w:szCs w:val="24"/>
        </w:rPr>
        <w:t>c</w:t>
      </w:r>
      <w:r w:rsidR="00540418" w:rsidRPr="00B1243C">
        <w:rPr>
          <w:rFonts w:asciiTheme="minorHAnsi" w:hAnsiTheme="minorHAnsi" w:cstheme="minorHAnsi"/>
          <w:b/>
          <w:sz w:val="24"/>
          <w:szCs w:val="24"/>
        </w:rPr>
        <w:t>)</w:t>
      </w:r>
      <w:r w:rsidR="00540418" w:rsidRPr="00B1243C">
        <w:rPr>
          <w:rFonts w:asciiTheme="minorHAnsi" w:hAnsiTheme="minorHAnsi" w:cstheme="minorHAnsi"/>
          <w:sz w:val="24"/>
          <w:szCs w:val="24"/>
        </w:rPr>
        <w:t xml:space="preserve"> </w:t>
      </w:r>
      <w:r w:rsidR="00FE1EDC" w:rsidRPr="00B1243C">
        <w:rPr>
          <w:rFonts w:asciiTheme="minorHAnsi" w:hAnsiTheme="minorHAnsi" w:cstheme="minorHAnsi"/>
          <w:b/>
          <w:sz w:val="24"/>
          <w:szCs w:val="24"/>
          <w:lang w:val="es-MX"/>
        </w:rPr>
        <w:t>NOTAS DE MEMORIA (CUENTAS DE ORDEN)</w:t>
      </w:r>
    </w:p>
    <w:p w14:paraId="5F4A093E" w14:textId="19A47405" w:rsidR="00B31AAA" w:rsidRDefault="00B31AAA" w:rsidP="00540418">
      <w:pPr>
        <w:pStyle w:val="Texto"/>
        <w:spacing w:after="0" w:line="240" w:lineRule="exact"/>
        <w:rPr>
          <w:rFonts w:asciiTheme="minorHAnsi" w:hAnsiTheme="minorHAnsi" w:cstheme="minorHAnsi"/>
          <w:sz w:val="20"/>
          <w:lang w:val="es-MX"/>
        </w:rPr>
      </w:pPr>
    </w:p>
    <w:p w14:paraId="5503A9E0" w14:textId="77777777" w:rsidR="004E2078" w:rsidRPr="00B1243C" w:rsidRDefault="004E2078" w:rsidP="00540418">
      <w:pPr>
        <w:pStyle w:val="Texto"/>
        <w:spacing w:after="0" w:line="240" w:lineRule="exact"/>
        <w:rPr>
          <w:rFonts w:asciiTheme="minorHAnsi" w:hAnsiTheme="minorHAnsi" w:cstheme="minorHAnsi"/>
          <w:sz w:val="20"/>
          <w:lang w:val="es-MX"/>
        </w:rPr>
      </w:pPr>
    </w:p>
    <w:p w14:paraId="36516BB0" w14:textId="0898C9D9" w:rsidR="00290E6D" w:rsidRDefault="00290E6D" w:rsidP="00290E6D">
      <w:pPr>
        <w:pStyle w:val="Texto"/>
        <w:spacing w:after="0" w:line="240" w:lineRule="exact"/>
        <w:rPr>
          <w:rFonts w:asciiTheme="minorHAnsi" w:hAnsiTheme="minorHAnsi" w:cstheme="minorHAnsi"/>
          <w:b/>
          <w:sz w:val="22"/>
          <w:szCs w:val="22"/>
        </w:rPr>
      </w:pPr>
      <w:r w:rsidRPr="00B1243C">
        <w:rPr>
          <w:rFonts w:asciiTheme="minorHAnsi" w:hAnsiTheme="minorHAnsi" w:cstheme="minorHAnsi"/>
          <w:b/>
          <w:sz w:val="22"/>
          <w:szCs w:val="22"/>
        </w:rPr>
        <w:t>Cuentas de Orden Contables y Presupuestarias:</w:t>
      </w:r>
    </w:p>
    <w:p w14:paraId="68844AA5" w14:textId="77777777" w:rsidR="004E2078" w:rsidRPr="00B1243C" w:rsidRDefault="004E2078" w:rsidP="00290E6D">
      <w:pPr>
        <w:pStyle w:val="Texto"/>
        <w:spacing w:after="0" w:line="240" w:lineRule="exact"/>
        <w:rPr>
          <w:rFonts w:asciiTheme="minorHAnsi" w:hAnsiTheme="minorHAnsi" w:cstheme="minorHAnsi"/>
          <w:b/>
          <w:sz w:val="22"/>
          <w:szCs w:val="22"/>
        </w:rPr>
      </w:pPr>
    </w:p>
    <w:p w14:paraId="6C9D0272" w14:textId="77777777" w:rsidR="00B31AAA" w:rsidRPr="00B1243C" w:rsidRDefault="00B31AAA" w:rsidP="00290E6D">
      <w:pPr>
        <w:pStyle w:val="Texto"/>
        <w:spacing w:after="0" w:line="240" w:lineRule="exact"/>
        <w:rPr>
          <w:rFonts w:asciiTheme="minorHAnsi" w:hAnsiTheme="minorHAnsi" w:cstheme="minorHAnsi"/>
          <w:b/>
          <w:sz w:val="22"/>
          <w:szCs w:val="22"/>
        </w:rPr>
      </w:pPr>
    </w:p>
    <w:p w14:paraId="19C9D311" w14:textId="77777777" w:rsidR="00290E6D" w:rsidRPr="00B1243C" w:rsidRDefault="00290E6D" w:rsidP="00AD1020">
      <w:pPr>
        <w:pStyle w:val="Texto"/>
        <w:spacing w:after="0" w:line="240" w:lineRule="exact"/>
        <w:ind w:left="851" w:firstLine="0"/>
        <w:rPr>
          <w:rFonts w:asciiTheme="minorHAnsi" w:hAnsiTheme="minorHAnsi" w:cstheme="minorHAnsi"/>
          <w:b/>
          <w:sz w:val="22"/>
          <w:szCs w:val="22"/>
        </w:rPr>
      </w:pPr>
      <w:r w:rsidRPr="00B1243C">
        <w:rPr>
          <w:rFonts w:asciiTheme="minorHAnsi" w:hAnsiTheme="minorHAnsi" w:cstheme="minorHAnsi"/>
          <w:b/>
          <w:sz w:val="22"/>
          <w:szCs w:val="22"/>
        </w:rPr>
        <w:t>Contables:</w:t>
      </w:r>
    </w:p>
    <w:p w14:paraId="6EB2E633" w14:textId="6BFFC607" w:rsidR="00290E6D" w:rsidRPr="00B1243C" w:rsidRDefault="00290E6D" w:rsidP="00AD1020">
      <w:pPr>
        <w:pStyle w:val="Texto"/>
        <w:spacing w:after="0" w:line="240" w:lineRule="exact"/>
        <w:ind w:left="1134" w:firstLine="0"/>
        <w:rPr>
          <w:rFonts w:asciiTheme="minorHAnsi" w:hAnsiTheme="minorHAnsi" w:cstheme="minorHAnsi"/>
          <w:sz w:val="20"/>
        </w:rPr>
      </w:pPr>
      <w:r w:rsidRPr="00B1243C">
        <w:rPr>
          <w:rFonts w:asciiTheme="minorHAnsi" w:hAnsiTheme="minorHAnsi" w:cstheme="minorHAnsi"/>
          <w:sz w:val="20"/>
        </w:rPr>
        <w:t>Valores</w:t>
      </w:r>
      <w:r w:rsidR="0086451D">
        <w:rPr>
          <w:rFonts w:asciiTheme="minorHAnsi" w:hAnsiTheme="minorHAnsi" w:cstheme="minorHAnsi"/>
          <w:sz w:val="20"/>
        </w:rPr>
        <w:t>. NO APLICA.</w:t>
      </w:r>
    </w:p>
    <w:p w14:paraId="6036271D" w14:textId="4E5CE4CA" w:rsidR="00290E6D" w:rsidRPr="00B1243C" w:rsidRDefault="00290E6D" w:rsidP="00AD1020">
      <w:pPr>
        <w:pStyle w:val="Texto"/>
        <w:spacing w:after="0" w:line="240" w:lineRule="exact"/>
        <w:ind w:left="1134" w:firstLine="0"/>
        <w:rPr>
          <w:rFonts w:asciiTheme="minorHAnsi" w:hAnsiTheme="minorHAnsi" w:cstheme="minorHAnsi"/>
          <w:sz w:val="20"/>
        </w:rPr>
      </w:pPr>
      <w:r w:rsidRPr="00B1243C">
        <w:rPr>
          <w:rFonts w:asciiTheme="minorHAnsi" w:hAnsiTheme="minorHAnsi" w:cstheme="minorHAnsi"/>
          <w:sz w:val="20"/>
        </w:rPr>
        <w:t>Emisión de obligaciones</w:t>
      </w:r>
      <w:r w:rsidR="0086451D">
        <w:rPr>
          <w:rFonts w:asciiTheme="minorHAnsi" w:hAnsiTheme="minorHAnsi" w:cstheme="minorHAnsi"/>
          <w:sz w:val="20"/>
        </w:rPr>
        <w:t>. NO APLICA.</w:t>
      </w:r>
    </w:p>
    <w:p w14:paraId="188775A7" w14:textId="5CC20919" w:rsidR="00290E6D" w:rsidRPr="00B1243C" w:rsidRDefault="00290E6D" w:rsidP="00AD1020">
      <w:pPr>
        <w:pStyle w:val="Texto"/>
        <w:spacing w:after="0" w:line="240" w:lineRule="exact"/>
        <w:ind w:left="1134" w:firstLine="0"/>
        <w:rPr>
          <w:rFonts w:asciiTheme="minorHAnsi" w:hAnsiTheme="minorHAnsi" w:cstheme="minorHAnsi"/>
          <w:sz w:val="20"/>
        </w:rPr>
      </w:pPr>
      <w:r w:rsidRPr="00B1243C">
        <w:rPr>
          <w:rFonts w:asciiTheme="minorHAnsi" w:hAnsiTheme="minorHAnsi" w:cstheme="minorHAnsi"/>
          <w:sz w:val="20"/>
        </w:rPr>
        <w:t>Avales y garantías</w:t>
      </w:r>
      <w:r w:rsidR="0086451D">
        <w:rPr>
          <w:rFonts w:asciiTheme="minorHAnsi" w:hAnsiTheme="minorHAnsi" w:cstheme="minorHAnsi"/>
          <w:sz w:val="20"/>
        </w:rPr>
        <w:t>. NO APLICA.</w:t>
      </w:r>
    </w:p>
    <w:p w14:paraId="1FB953A6" w14:textId="1AE3FD9E" w:rsidR="00290E6D" w:rsidRPr="00B1243C" w:rsidRDefault="00290E6D" w:rsidP="00AD1020">
      <w:pPr>
        <w:pStyle w:val="Texto"/>
        <w:spacing w:after="0" w:line="240" w:lineRule="exact"/>
        <w:ind w:left="1134" w:firstLine="0"/>
        <w:rPr>
          <w:rFonts w:asciiTheme="minorHAnsi" w:hAnsiTheme="minorHAnsi" w:cstheme="minorHAnsi"/>
          <w:sz w:val="20"/>
        </w:rPr>
      </w:pPr>
      <w:r w:rsidRPr="00B1243C">
        <w:rPr>
          <w:rFonts w:asciiTheme="minorHAnsi" w:hAnsiTheme="minorHAnsi" w:cstheme="minorHAnsi"/>
          <w:sz w:val="20"/>
        </w:rPr>
        <w:t>Juicios</w:t>
      </w:r>
      <w:r w:rsidR="0086451D">
        <w:rPr>
          <w:rFonts w:asciiTheme="minorHAnsi" w:hAnsiTheme="minorHAnsi" w:cstheme="minorHAnsi"/>
          <w:sz w:val="20"/>
        </w:rPr>
        <w:t>. NO APLICA.</w:t>
      </w:r>
    </w:p>
    <w:p w14:paraId="23CAC1D3" w14:textId="77777777" w:rsidR="00B60517" w:rsidRPr="00B1243C" w:rsidRDefault="00B60517" w:rsidP="00290E6D">
      <w:pPr>
        <w:pStyle w:val="Texto"/>
        <w:spacing w:after="0" w:line="240" w:lineRule="exact"/>
        <w:ind w:left="2160" w:hanging="540"/>
        <w:rPr>
          <w:rFonts w:asciiTheme="minorHAnsi" w:hAnsiTheme="minorHAnsi" w:cstheme="minorHAnsi"/>
          <w:sz w:val="20"/>
        </w:rPr>
      </w:pPr>
    </w:p>
    <w:p w14:paraId="347A902C" w14:textId="77777777" w:rsidR="00290E6D" w:rsidRPr="00B1243C" w:rsidRDefault="00290E6D" w:rsidP="00290E6D">
      <w:pPr>
        <w:pStyle w:val="Texto"/>
        <w:spacing w:after="0" w:line="240" w:lineRule="exact"/>
        <w:ind w:left="2160" w:hanging="540"/>
        <w:rPr>
          <w:rFonts w:asciiTheme="minorHAnsi" w:hAnsiTheme="minorHAnsi" w:cstheme="minorHAnsi"/>
          <w:sz w:val="20"/>
        </w:rPr>
      </w:pPr>
    </w:p>
    <w:p w14:paraId="5CF9BDA0" w14:textId="77777777" w:rsidR="00290E6D" w:rsidRPr="00B1243C" w:rsidRDefault="00290E6D" w:rsidP="00AD1020">
      <w:pPr>
        <w:pStyle w:val="Texto"/>
        <w:spacing w:after="0" w:line="240" w:lineRule="exact"/>
        <w:ind w:left="851" w:firstLine="0"/>
        <w:rPr>
          <w:rFonts w:asciiTheme="minorHAnsi" w:hAnsiTheme="minorHAnsi" w:cstheme="minorHAnsi"/>
          <w:b/>
          <w:sz w:val="22"/>
          <w:szCs w:val="22"/>
        </w:rPr>
      </w:pPr>
      <w:r w:rsidRPr="00B1243C">
        <w:rPr>
          <w:rFonts w:asciiTheme="minorHAnsi" w:hAnsiTheme="minorHAnsi" w:cstheme="minorHAnsi"/>
          <w:b/>
          <w:sz w:val="22"/>
          <w:szCs w:val="22"/>
        </w:rPr>
        <w:t>Presupuestarias:</w:t>
      </w:r>
    </w:p>
    <w:p w14:paraId="73EC9490" w14:textId="77777777" w:rsidR="007006CA" w:rsidRPr="00B1243C" w:rsidRDefault="00290E6D" w:rsidP="00290E6D">
      <w:pPr>
        <w:pStyle w:val="Texto"/>
        <w:spacing w:after="0" w:line="240" w:lineRule="exact"/>
        <w:ind w:left="2160" w:hanging="540"/>
        <w:rPr>
          <w:rFonts w:asciiTheme="minorHAnsi" w:hAnsiTheme="minorHAnsi" w:cstheme="minorHAnsi"/>
          <w:sz w:val="20"/>
        </w:rPr>
      </w:pPr>
      <w:r w:rsidRPr="00B1243C">
        <w:rPr>
          <w:rFonts w:asciiTheme="minorHAnsi" w:hAnsiTheme="minorHAnsi" w:cstheme="minorHAnsi"/>
          <w:sz w:val="20"/>
        </w:rPr>
        <w:tab/>
      </w:r>
    </w:p>
    <w:p w14:paraId="32B25171" w14:textId="77777777" w:rsidR="00290E6D" w:rsidRPr="00B1243C" w:rsidRDefault="00290E6D" w:rsidP="00AD1020">
      <w:pPr>
        <w:pStyle w:val="Texto"/>
        <w:spacing w:after="0" w:line="240" w:lineRule="exact"/>
        <w:ind w:left="1134" w:firstLine="0"/>
        <w:rPr>
          <w:rFonts w:asciiTheme="minorHAnsi" w:hAnsiTheme="minorHAnsi" w:cstheme="minorHAnsi"/>
          <w:sz w:val="20"/>
        </w:rPr>
      </w:pPr>
      <w:r w:rsidRPr="00B1243C">
        <w:rPr>
          <w:rFonts w:asciiTheme="minorHAnsi" w:hAnsiTheme="minorHAnsi" w:cstheme="minorHAnsi"/>
          <w:sz w:val="20"/>
        </w:rPr>
        <w:t>Cuentas de ingresos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4536"/>
        <w:gridCol w:w="1424"/>
      </w:tblGrid>
      <w:tr w:rsidR="0086451D" w:rsidRPr="004A3CF6" w14:paraId="0D33E3A8" w14:textId="327745F0" w:rsidTr="00AD1020">
        <w:tc>
          <w:tcPr>
            <w:tcW w:w="783" w:type="dxa"/>
          </w:tcPr>
          <w:p w14:paraId="132F0087"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8.1.1.</w:t>
            </w:r>
          </w:p>
        </w:tc>
        <w:tc>
          <w:tcPr>
            <w:tcW w:w="4536" w:type="dxa"/>
            <w:vAlign w:val="center"/>
          </w:tcPr>
          <w:p w14:paraId="24C2E7DF" w14:textId="736472D7" w:rsidR="0086451D" w:rsidRPr="004A3CF6" w:rsidRDefault="0086451D" w:rsidP="0086451D">
            <w:pPr>
              <w:spacing w:after="0" w:line="240" w:lineRule="auto"/>
              <w:rPr>
                <w:rFonts w:asciiTheme="minorHAnsi" w:hAnsiTheme="minorHAnsi" w:cstheme="minorHAnsi"/>
                <w:sz w:val="20"/>
                <w:szCs w:val="20"/>
              </w:rPr>
            </w:pPr>
            <w:r w:rsidRPr="004A3CF6">
              <w:rPr>
                <w:rFonts w:eastAsia="Times New Roman"/>
                <w:color w:val="000000"/>
                <w:sz w:val="20"/>
                <w:szCs w:val="20"/>
              </w:rPr>
              <w:t>Ley de Ingresos Estimada</w:t>
            </w:r>
          </w:p>
        </w:tc>
        <w:tc>
          <w:tcPr>
            <w:tcW w:w="1424" w:type="dxa"/>
            <w:vAlign w:val="center"/>
          </w:tcPr>
          <w:p w14:paraId="64462E20" w14:textId="5C81213A"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$11,172,419</w:t>
            </w:r>
          </w:p>
        </w:tc>
      </w:tr>
      <w:tr w:rsidR="0086451D" w:rsidRPr="004A3CF6" w14:paraId="230C0A28" w14:textId="7DC14657" w:rsidTr="00AD1020">
        <w:tc>
          <w:tcPr>
            <w:tcW w:w="783" w:type="dxa"/>
          </w:tcPr>
          <w:p w14:paraId="1AB168BE"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8.1.2.</w:t>
            </w:r>
          </w:p>
        </w:tc>
        <w:tc>
          <w:tcPr>
            <w:tcW w:w="4536" w:type="dxa"/>
            <w:vAlign w:val="center"/>
          </w:tcPr>
          <w:p w14:paraId="7AB47C00" w14:textId="77D57B39" w:rsidR="0086451D" w:rsidRPr="004A3CF6" w:rsidRDefault="0086451D" w:rsidP="0086451D">
            <w:pPr>
              <w:spacing w:after="0" w:line="240" w:lineRule="auto"/>
              <w:rPr>
                <w:rFonts w:asciiTheme="minorHAnsi" w:hAnsiTheme="minorHAnsi" w:cstheme="minorHAnsi"/>
                <w:sz w:val="20"/>
                <w:szCs w:val="20"/>
              </w:rPr>
            </w:pPr>
            <w:r w:rsidRPr="004A3CF6">
              <w:rPr>
                <w:rFonts w:eastAsia="Times New Roman"/>
                <w:color w:val="000000"/>
                <w:sz w:val="20"/>
                <w:szCs w:val="20"/>
              </w:rPr>
              <w:t>Ley de Ingresos por Ejecutar</w:t>
            </w:r>
          </w:p>
        </w:tc>
        <w:tc>
          <w:tcPr>
            <w:tcW w:w="1424" w:type="dxa"/>
            <w:vAlign w:val="center"/>
          </w:tcPr>
          <w:p w14:paraId="79060AB3" w14:textId="683D6D10"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$14,275</w:t>
            </w:r>
          </w:p>
        </w:tc>
      </w:tr>
      <w:tr w:rsidR="0086451D" w:rsidRPr="004A3CF6" w14:paraId="16B78FC7" w14:textId="18031E66" w:rsidTr="00AD1020">
        <w:tc>
          <w:tcPr>
            <w:tcW w:w="783" w:type="dxa"/>
          </w:tcPr>
          <w:p w14:paraId="1FEE5ECD"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8.1.3.</w:t>
            </w:r>
          </w:p>
        </w:tc>
        <w:tc>
          <w:tcPr>
            <w:tcW w:w="4536" w:type="dxa"/>
            <w:vAlign w:val="center"/>
          </w:tcPr>
          <w:p w14:paraId="4AB1F7BC" w14:textId="630CE0B6" w:rsidR="0086451D" w:rsidRPr="004A3CF6" w:rsidRDefault="0086451D" w:rsidP="0086451D">
            <w:pPr>
              <w:spacing w:after="0" w:line="240" w:lineRule="auto"/>
              <w:rPr>
                <w:rFonts w:asciiTheme="minorHAnsi" w:hAnsiTheme="minorHAnsi" w:cstheme="minorHAnsi"/>
                <w:sz w:val="20"/>
                <w:szCs w:val="20"/>
              </w:rPr>
            </w:pPr>
            <w:r w:rsidRPr="004A3CF6">
              <w:rPr>
                <w:rFonts w:eastAsia="Times New Roman"/>
                <w:color w:val="000000"/>
                <w:sz w:val="20"/>
                <w:szCs w:val="20"/>
              </w:rPr>
              <w:t>Modificaciones a la Ley de Ingresos Estimada</w:t>
            </w:r>
          </w:p>
        </w:tc>
        <w:tc>
          <w:tcPr>
            <w:tcW w:w="1424" w:type="dxa"/>
            <w:vAlign w:val="center"/>
          </w:tcPr>
          <w:p w14:paraId="2879C87B" w14:textId="1BF3B2A1"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$2,770,3</w:t>
            </w:r>
            <w:r w:rsidR="0096141C" w:rsidRPr="004A3CF6">
              <w:rPr>
                <w:sz w:val="20"/>
                <w:szCs w:val="20"/>
              </w:rPr>
              <w:t>70</w:t>
            </w:r>
          </w:p>
        </w:tc>
      </w:tr>
      <w:tr w:rsidR="0086451D" w:rsidRPr="004A3CF6" w14:paraId="58098CD6" w14:textId="56810D27" w:rsidTr="00AD1020">
        <w:tc>
          <w:tcPr>
            <w:tcW w:w="783" w:type="dxa"/>
          </w:tcPr>
          <w:p w14:paraId="1B138CB4"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8.1.4.</w:t>
            </w:r>
          </w:p>
        </w:tc>
        <w:tc>
          <w:tcPr>
            <w:tcW w:w="4536" w:type="dxa"/>
            <w:vAlign w:val="center"/>
          </w:tcPr>
          <w:p w14:paraId="2FE28370" w14:textId="67CF0C43" w:rsidR="0086451D" w:rsidRPr="004A3CF6" w:rsidRDefault="0086451D" w:rsidP="0086451D">
            <w:pPr>
              <w:spacing w:after="0" w:line="240" w:lineRule="auto"/>
              <w:rPr>
                <w:rFonts w:asciiTheme="minorHAnsi" w:hAnsiTheme="minorHAnsi" w:cstheme="minorHAnsi"/>
                <w:sz w:val="20"/>
                <w:szCs w:val="20"/>
              </w:rPr>
            </w:pPr>
            <w:r w:rsidRPr="004A3CF6">
              <w:rPr>
                <w:rFonts w:eastAsia="Times New Roman"/>
                <w:color w:val="000000"/>
                <w:sz w:val="20"/>
                <w:szCs w:val="20"/>
              </w:rPr>
              <w:t>Ley de Ingresos Devengada</w:t>
            </w:r>
          </w:p>
        </w:tc>
        <w:tc>
          <w:tcPr>
            <w:tcW w:w="1424" w:type="dxa"/>
            <w:vAlign w:val="center"/>
          </w:tcPr>
          <w:p w14:paraId="1FD920E1" w14:textId="45E5B9D7"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$13,928,514</w:t>
            </w:r>
          </w:p>
        </w:tc>
      </w:tr>
      <w:tr w:rsidR="0086451D" w:rsidRPr="004A3CF6" w14:paraId="4792D562" w14:textId="2B8EC087" w:rsidTr="00AD1020">
        <w:tc>
          <w:tcPr>
            <w:tcW w:w="783" w:type="dxa"/>
          </w:tcPr>
          <w:p w14:paraId="016CD778"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8.1.5.</w:t>
            </w:r>
          </w:p>
        </w:tc>
        <w:tc>
          <w:tcPr>
            <w:tcW w:w="4536" w:type="dxa"/>
            <w:vAlign w:val="center"/>
          </w:tcPr>
          <w:p w14:paraId="1E7CCE84" w14:textId="103F639E" w:rsidR="0086451D" w:rsidRPr="004A3CF6" w:rsidRDefault="0086451D" w:rsidP="0086451D">
            <w:pPr>
              <w:spacing w:after="0" w:line="240" w:lineRule="auto"/>
              <w:rPr>
                <w:rFonts w:asciiTheme="minorHAnsi" w:eastAsia="Times New Roman" w:hAnsiTheme="minorHAnsi" w:cstheme="minorHAnsi"/>
                <w:sz w:val="20"/>
                <w:szCs w:val="20"/>
                <w:lang w:val="es-ES" w:eastAsia="es-ES"/>
              </w:rPr>
            </w:pPr>
            <w:r w:rsidRPr="004A3CF6">
              <w:rPr>
                <w:rFonts w:eastAsia="Times New Roman"/>
                <w:color w:val="000000"/>
                <w:sz w:val="20"/>
                <w:szCs w:val="20"/>
              </w:rPr>
              <w:t>Ley de Ingresos Recaudada</w:t>
            </w:r>
          </w:p>
        </w:tc>
        <w:tc>
          <w:tcPr>
            <w:tcW w:w="1424" w:type="dxa"/>
            <w:vAlign w:val="center"/>
          </w:tcPr>
          <w:p w14:paraId="350B5EC4" w14:textId="392D6500" w:rsidR="0086451D" w:rsidRPr="004A3CF6" w:rsidRDefault="0086451D" w:rsidP="0096141C">
            <w:pPr>
              <w:spacing w:after="0" w:line="240" w:lineRule="auto"/>
              <w:jc w:val="right"/>
              <w:rPr>
                <w:rFonts w:asciiTheme="minorHAnsi" w:eastAsia="Times New Roman" w:hAnsiTheme="minorHAnsi" w:cstheme="minorHAnsi"/>
                <w:sz w:val="20"/>
                <w:szCs w:val="20"/>
                <w:lang w:val="es-ES" w:eastAsia="es-ES"/>
              </w:rPr>
            </w:pPr>
            <w:r w:rsidRPr="004A3CF6">
              <w:rPr>
                <w:sz w:val="20"/>
                <w:szCs w:val="20"/>
              </w:rPr>
              <w:t>$13,508,514</w:t>
            </w:r>
          </w:p>
        </w:tc>
      </w:tr>
    </w:tbl>
    <w:p w14:paraId="32C49670" w14:textId="6CFD6A3D" w:rsidR="007006CA" w:rsidRDefault="007006CA" w:rsidP="00290E6D">
      <w:pPr>
        <w:pStyle w:val="Texto"/>
        <w:spacing w:after="0" w:line="240" w:lineRule="exact"/>
        <w:ind w:left="2160" w:hanging="540"/>
        <w:rPr>
          <w:rFonts w:asciiTheme="minorHAnsi" w:hAnsiTheme="minorHAnsi" w:cstheme="minorHAnsi"/>
          <w:sz w:val="20"/>
        </w:rPr>
      </w:pPr>
    </w:p>
    <w:p w14:paraId="50E1894A" w14:textId="41B93259" w:rsidR="004A3CF6" w:rsidRDefault="004A3CF6" w:rsidP="00AD1020">
      <w:pPr>
        <w:pStyle w:val="Texto"/>
        <w:spacing w:after="0" w:line="240" w:lineRule="exact"/>
        <w:ind w:left="1701" w:firstLine="0"/>
        <w:rPr>
          <w:rFonts w:asciiTheme="minorHAnsi" w:hAnsiTheme="minorHAnsi" w:cstheme="minorHAnsi"/>
          <w:sz w:val="20"/>
        </w:rPr>
      </w:pPr>
      <w:r w:rsidRPr="004A3CF6">
        <w:rPr>
          <w:rFonts w:asciiTheme="minorHAnsi" w:hAnsiTheme="minorHAnsi" w:cstheme="minorHAnsi"/>
          <w:sz w:val="20"/>
        </w:rPr>
        <w:t>La modificación a la Ley de Ingresos Estimada al 31 de diciembre, corresponde a la ampliación de los ingresos propios de los diferentes posgrados ofertados por El Colegio de Tamaulipas, y de las consultorías y servicios prestados, así como la ampliación al capítulo 1000 Servicios Personales por la nivelación de las percepciones de los trabajadores. Asimismo, la disminución presupuestal por recursos no solicitados en el ejercicio 2023.</w:t>
      </w:r>
    </w:p>
    <w:p w14:paraId="3C803730" w14:textId="1C775390" w:rsidR="004A3CF6" w:rsidRDefault="004A3CF6" w:rsidP="00290E6D">
      <w:pPr>
        <w:pStyle w:val="Texto"/>
        <w:spacing w:after="0" w:line="240" w:lineRule="exact"/>
        <w:ind w:left="2160" w:hanging="540"/>
        <w:rPr>
          <w:rFonts w:asciiTheme="minorHAnsi" w:hAnsiTheme="minorHAnsi" w:cstheme="minorHAnsi"/>
          <w:sz w:val="20"/>
        </w:rPr>
      </w:pPr>
    </w:p>
    <w:p w14:paraId="28CD85B8" w14:textId="77777777" w:rsidR="004E2078" w:rsidRDefault="004E2078" w:rsidP="00290E6D">
      <w:pPr>
        <w:pStyle w:val="Texto"/>
        <w:spacing w:after="0" w:line="240" w:lineRule="exact"/>
        <w:ind w:left="2160" w:hanging="540"/>
        <w:rPr>
          <w:rFonts w:asciiTheme="minorHAnsi" w:hAnsiTheme="minorHAnsi" w:cstheme="minorHAnsi"/>
          <w:sz w:val="20"/>
        </w:rPr>
      </w:pPr>
    </w:p>
    <w:p w14:paraId="3ACC1F54" w14:textId="755FBC3B" w:rsidR="00290E6D" w:rsidRPr="00B1243C" w:rsidRDefault="00290E6D" w:rsidP="00AD1020">
      <w:pPr>
        <w:pStyle w:val="Texto"/>
        <w:spacing w:after="0" w:line="240" w:lineRule="exact"/>
        <w:ind w:left="1134" w:firstLine="0"/>
        <w:rPr>
          <w:rFonts w:asciiTheme="minorHAnsi" w:hAnsiTheme="minorHAnsi" w:cstheme="minorHAnsi"/>
          <w:sz w:val="20"/>
        </w:rPr>
      </w:pPr>
      <w:r w:rsidRPr="00B1243C">
        <w:rPr>
          <w:rFonts w:asciiTheme="minorHAnsi" w:hAnsiTheme="minorHAnsi" w:cstheme="minorHAnsi"/>
          <w:sz w:val="20"/>
        </w:rPr>
        <w:t>Cuentas de egresos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4536"/>
        <w:gridCol w:w="1424"/>
      </w:tblGrid>
      <w:tr w:rsidR="0086451D" w:rsidRPr="004A3CF6" w14:paraId="1C132618" w14:textId="1932E7F4" w:rsidTr="00AD1020">
        <w:tc>
          <w:tcPr>
            <w:tcW w:w="783" w:type="dxa"/>
          </w:tcPr>
          <w:p w14:paraId="375391F5"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8.2.1.</w:t>
            </w:r>
          </w:p>
        </w:tc>
        <w:tc>
          <w:tcPr>
            <w:tcW w:w="4536" w:type="dxa"/>
            <w:vAlign w:val="center"/>
          </w:tcPr>
          <w:p w14:paraId="50F942E6" w14:textId="5742E490" w:rsidR="0086451D" w:rsidRPr="004A3CF6" w:rsidRDefault="0086451D" w:rsidP="0086451D">
            <w:pPr>
              <w:spacing w:after="0" w:line="240" w:lineRule="auto"/>
              <w:rPr>
                <w:rFonts w:asciiTheme="minorHAnsi" w:hAnsiTheme="minorHAnsi" w:cstheme="minorHAnsi"/>
                <w:sz w:val="20"/>
                <w:szCs w:val="20"/>
              </w:rPr>
            </w:pPr>
            <w:r w:rsidRPr="004A3CF6">
              <w:rPr>
                <w:sz w:val="20"/>
                <w:szCs w:val="20"/>
              </w:rPr>
              <w:t>Presupuesto de Egresos Aprobado</w:t>
            </w:r>
          </w:p>
        </w:tc>
        <w:tc>
          <w:tcPr>
            <w:tcW w:w="1424" w:type="dxa"/>
            <w:vAlign w:val="center"/>
          </w:tcPr>
          <w:p w14:paraId="0588416F" w14:textId="5622FD44"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$11,172,419</w:t>
            </w:r>
          </w:p>
        </w:tc>
      </w:tr>
      <w:tr w:rsidR="0086451D" w:rsidRPr="004A3CF6" w14:paraId="648F7420" w14:textId="1656F19C" w:rsidTr="00AD1020">
        <w:tc>
          <w:tcPr>
            <w:tcW w:w="783" w:type="dxa"/>
          </w:tcPr>
          <w:p w14:paraId="25A92224"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8.2.2.</w:t>
            </w:r>
          </w:p>
        </w:tc>
        <w:tc>
          <w:tcPr>
            <w:tcW w:w="4536" w:type="dxa"/>
            <w:vAlign w:val="center"/>
          </w:tcPr>
          <w:p w14:paraId="207F9B15" w14:textId="2915A091" w:rsidR="0086451D" w:rsidRPr="004A3CF6" w:rsidRDefault="0086451D" w:rsidP="0086451D">
            <w:pPr>
              <w:spacing w:after="0" w:line="240" w:lineRule="auto"/>
              <w:rPr>
                <w:rFonts w:asciiTheme="minorHAnsi" w:hAnsiTheme="minorHAnsi" w:cstheme="minorHAnsi"/>
                <w:sz w:val="20"/>
                <w:szCs w:val="20"/>
              </w:rPr>
            </w:pPr>
            <w:r w:rsidRPr="004A3CF6">
              <w:rPr>
                <w:sz w:val="20"/>
                <w:szCs w:val="20"/>
              </w:rPr>
              <w:t>Presupuesto de Egresos por Ejercer</w:t>
            </w:r>
          </w:p>
        </w:tc>
        <w:tc>
          <w:tcPr>
            <w:tcW w:w="1424" w:type="dxa"/>
            <w:vAlign w:val="center"/>
          </w:tcPr>
          <w:p w14:paraId="5A6D2AF3" w14:textId="6957B29C"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$741,9</w:t>
            </w:r>
            <w:r w:rsidR="0096141C" w:rsidRPr="004A3CF6">
              <w:rPr>
                <w:sz w:val="20"/>
                <w:szCs w:val="20"/>
              </w:rPr>
              <w:t>40</w:t>
            </w:r>
          </w:p>
        </w:tc>
      </w:tr>
      <w:tr w:rsidR="0086451D" w:rsidRPr="004A3CF6" w14:paraId="7BC10411" w14:textId="313903D5" w:rsidTr="00AD1020">
        <w:tc>
          <w:tcPr>
            <w:tcW w:w="783" w:type="dxa"/>
          </w:tcPr>
          <w:p w14:paraId="6E66E08A"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8.2.3.</w:t>
            </w:r>
          </w:p>
        </w:tc>
        <w:tc>
          <w:tcPr>
            <w:tcW w:w="4536" w:type="dxa"/>
            <w:vAlign w:val="center"/>
          </w:tcPr>
          <w:p w14:paraId="7354E1C3" w14:textId="502D68C0" w:rsidR="0086451D" w:rsidRPr="004A3CF6" w:rsidRDefault="0086451D" w:rsidP="0086451D">
            <w:pPr>
              <w:spacing w:after="0" w:line="240" w:lineRule="auto"/>
              <w:rPr>
                <w:rFonts w:asciiTheme="minorHAnsi" w:hAnsiTheme="minorHAnsi" w:cstheme="minorHAnsi"/>
                <w:sz w:val="20"/>
                <w:szCs w:val="20"/>
              </w:rPr>
            </w:pPr>
            <w:r w:rsidRPr="004A3CF6">
              <w:rPr>
                <w:sz w:val="20"/>
                <w:szCs w:val="20"/>
              </w:rPr>
              <w:t>Modificaciones al Presupuesto de Egresos Aprobado</w:t>
            </w:r>
          </w:p>
        </w:tc>
        <w:tc>
          <w:tcPr>
            <w:tcW w:w="1424" w:type="dxa"/>
            <w:vAlign w:val="center"/>
          </w:tcPr>
          <w:p w14:paraId="1A65D873" w14:textId="1091812D"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$2,960,29</w:t>
            </w:r>
            <w:r w:rsidR="00AE5DF1">
              <w:rPr>
                <w:sz w:val="20"/>
                <w:szCs w:val="20"/>
              </w:rPr>
              <w:t>1</w:t>
            </w:r>
          </w:p>
        </w:tc>
      </w:tr>
      <w:tr w:rsidR="0086451D" w:rsidRPr="004A3CF6" w14:paraId="647F6131" w14:textId="3AB4E1B9" w:rsidTr="00AD1020">
        <w:tc>
          <w:tcPr>
            <w:tcW w:w="783" w:type="dxa"/>
          </w:tcPr>
          <w:p w14:paraId="36C5FCC8"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8.2.4.</w:t>
            </w:r>
          </w:p>
        </w:tc>
        <w:tc>
          <w:tcPr>
            <w:tcW w:w="4536" w:type="dxa"/>
            <w:vAlign w:val="center"/>
          </w:tcPr>
          <w:p w14:paraId="48444C00" w14:textId="34A9EC33" w:rsidR="0086451D" w:rsidRPr="004A3CF6" w:rsidRDefault="0086451D" w:rsidP="0086451D">
            <w:pPr>
              <w:spacing w:after="0" w:line="240" w:lineRule="auto"/>
              <w:rPr>
                <w:rFonts w:asciiTheme="minorHAnsi" w:hAnsiTheme="minorHAnsi" w:cstheme="minorHAnsi"/>
                <w:sz w:val="20"/>
                <w:szCs w:val="20"/>
              </w:rPr>
            </w:pPr>
            <w:r w:rsidRPr="004A3CF6">
              <w:rPr>
                <w:sz w:val="20"/>
                <w:szCs w:val="20"/>
              </w:rPr>
              <w:t>Presupuesto de Egresos Comprometido</w:t>
            </w:r>
          </w:p>
        </w:tc>
        <w:tc>
          <w:tcPr>
            <w:tcW w:w="1424" w:type="dxa"/>
            <w:vAlign w:val="center"/>
          </w:tcPr>
          <w:p w14:paraId="7F247503" w14:textId="5F127912"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$13,390,770</w:t>
            </w:r>
          </w:p>
        </w:tc>
      </w:tr>
      <w:tr w:rsidR="0086451D" w:rsidRPr="004A3CF6" w14:paraId="444165A7" w14:textId="5DE3EE70" w:rsidTr="00AD1020">
        <w:tc>
          <w:tcPr>
            <w:tcW w:w="783" w:type="dxa"/>
          </w:tcPr>
          <w:p w14:paraId="05C07B28"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8.2.5.</w:t>
            </w:r>
          </w:p>
        </w:tc>
        <w:tc>
          <w:tcPr>
            <w:tcW w:w="4536" w:type="dxa"/>
            <w:vAlign w:val="center"/>
          </w:tcPr>
          <w:p w14:paraId="0C3F2D36" w14:textId="5C1DA3B1" w:rsidR="0086451D" w:rsidRPr="004A3CF6" w:rsidRDefault="0086451D" w:rsidP="0086451D">
            <w:pPr>
              <w:spacing w:after="0" w:line="240" w:lineRule="auto"/>
              <w:rPr>
                <w:rFonts w:asciiTheme="minorHAnsi" w:hAnsiTheme="minorHAnsi" w:cstheme="minorHAnsi"/>
                <w:sz w:val="20"/>
                <w:szCs w:val="20"/>
              </w:rPr>
            </w:pPr>
            <w:r w:rsidRPr="004A3CF6">
              <w:rPr>
                <w:rFonts w:eastAsia="Times New Roman"/>
                <w:color w:val="000000"/>
                <w:sz w:val="20"/>
                <w:szCs w:val="20"/>
              </w:rPr>
              <w:t>Presupuesto de Egresos Devengado</w:t>
            </w:r>
          </w:p>
        </w:tc>
        <w:tc>
          <w:tcPr>
            <w:tcW w:w="1424" w:type="dxa"/>
            <w:vAlign w:val="center"/>
          </w:tcPr>
          <w:p w14:paraId="6EB62105" w14:textId="359367B7"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$13,390,770</w:t>
            </w:r>
          </w:p>
        </w:tc>
      </w:tr>
      <w:tr w:rsidR="0086451D" w:rsidRPr="004A3CF6" w14:paraId="5153D6AA" w14:textId="2480B7A1" w:rsidTr="00AD1020">
        <w:tc>
          <w:tcPr>
            <w:tcW w:w="783" w:type="dxa"/>
          </w:tcPr>
          <w:p w14:paraId="1BE59362"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8.2.6.</w:t>
            </w:r>
          </w:p>
        </w:tc>
        <w:tc>
          <w:tcPr>
            <w:tcW w:w="4536" w:type="dxa"/>
            <w:vAlign w:val="center"/>
          </w:tcPr>
          <w:p w14:paraId="79115A0D" w14:textId="29B61FC7" w:rsidR="0086451D" w:rsidRPr="004A3CF6" w:rsidRDefault="0086451D" w:rsidP="0086451D">
            <w:pPr>
              <w:spacing w:after="0" w:line="240" w:lineRule="auto"/>
              <w:rPr>
                <w:rFonts w:asciiTheme="minorHAnsi" w:hAnsiTheme="minorHAnsi" w:cstheme="minorHAnsi"/>
                <w:sz w:val="20"/>
                <w:szCs w:val="20"/>
              </w:rPr>
            </w:pPr>
            <w:r w:rsidRPr="004A3CF6">
              <w:rPr>
                <w:rFonts w:eastAsia="Times New Roman"/>
                <w:color w:val="000000"/>
                <w:sz w:val="20"/>
                <w:szCs w:val="20"/>
              </w:rPr>
              <w:t>Presupuesto de Egresos Ejercido</w:t>
            </w:r>
          </w:p>
        </w:tc>
        <w:tc>
          <w:tcPr>
            <w:tcW w:w="1424" w:type="dxa"/>
            <w:vAlign w:val="center"/>
          </w:tcPr>
          <w:p w14:paraId="29B89844" w14:textId="2EC8EEB6" w:rsidR="0086451D" w:rsidRPr="004A3CF6" w:rsidRDefault="0086451D" w:rsidP="0096141C">
            <w:pPr>
              <w:spacing w:after="0" w:line="240" w:lineRule="auto"/>
              <w:jc w:val="right"/>
              <w:rPr>
                <w:rFonts w:asciiTheme="minorHAnsi" w:hAnsiTheme="minorHAnsi" w:cstheme="minorHAnsi"/>
                <w:sz w:val="20"/>
                <w:szCs w:val="20"/>
              </w:rPr>
            </w:pPr>
            <w:r w:rsidRPr="004A3CF6">
              <w:rPr>
                <w:sz w:val="20"/>
                <w:szCs w:val="20"/>
              </w:rPr>
              <w:t>$13,390,770</w:t>
            </w:r>
          </w:p>
        </w:tc>
      </w:tr>
      <w:tr w:rsidR="0086451D" w:rsidRPr="004A3CF6" w14:paraId="13F07836" w14:textId="22247DBF" w:rsidTr="00AD1020">
        <w:tc>
          <w:tcPr>
            <w:tcW w:w="783" w:type="dxa"/>
          </w:tcPr>
          <w:p w14:paraId="185F1D37" w14:textId="77777777" w:rsidR="0086451D" w:rsidRPr="004A3CF6" w:rsidRDefault="0086451D" w:rsidP="0086451D">
            <w:pPr>
              <w:pStyle w:val="Texto"/>
              <w:spacing w:after="0" w:line="240" w:lineRule="exact"/>
              <w:ind w:firstLine="0"/>
              <w:rPr>
                <w:rFonts w:asciiTheme="minorHAnsi" w:hAnsiTheme="minorHAnsi" w:cstheme="minorHAnsi"/>
                <w:sz w:val="20"/>
              </w:rPr>
            </w:pPr>
            <w:r w:rsidRPr="004A3CF6">
              <w:rPr>
                <w:rFonts w:asciiTheme="minorHAnsi" w:hAnsiTheme="minorHAnsi" w:cstheme="minorHAnsi"/>
                <w:sz w:val="20"/>
              </w:rPr>
              <w:t>8.2.7.</w:t>
            </w:r>
          </w:p>
        </w:tc>
        <w:tc>
          <w:tcPr>
            <w:tcW w:w="4536" w:type="dxa"/>
            <w:vAlign w:val="center"/>
          </w:tcPr>
          <w:p w14:paraId="6CF8C23B" w14:textId="20165F2D" w:rsidR="0086451D" w:rsidRPr="004A3CF6" w:rsidRDefault="0086451D" w:rsidP="0086451D">
            <w:pPr>
              <w:spacing w:after="0" w:line="240" w:lineRule="auto"/>
              <w:rPr>
                <w:rFonts w:asciiTheme="minorHAnsi" w:eastAsia="Times New Roman" w:hAnsiTheme="minorHAnsi" w:cstheme="minorHAnsi"/>
                <w:sz w:val="20"/>
                <w:szCs w:val="20"/>
                <w:lang w:val="es-ES" w:eastAsia="es-ES"/>
              </w:rPr>
            </w:pPr>
            <w:r w:rsidRPr="004A3CF6">
              <w:rPr>
                <w:sz w:val="20"/>
                <w:szCs w:val="20"/>
              </w:rPr>
              <w:t>Presupuesto de Egresos Pagado</w:t>
            </w:r>
          </w:p>
        </w:tc>
        <w:tc>
          <w:tcPr>
            <w:tcW w:w="1424" w:type="dxa"/>
            <w:vAlign w:val="center"/>
          </w:tcPr>
          <w:p w14:paraId="1E4033F7" w14:textId="5B222A86" w:rsidR="0086451D" w:rsidRPr="004A3CF6" w:rsidRDefault="0086451D" w:rsidP="0096141C">
            <w:pPr>
              <w:spacing w:after="0" w:line="240" w:lineRule="auto"/>
              <w:jc w:val="right"/>
              <w:rPr>
                <w:rFonts w:asciiTheme="minorHAnsi" w:eastAsia="Times New Roman" w:hAnsiTheme="minorHAnsi" w:cstheme="minorHAnsi"/>
                <w:sz w:val="20"/>
                <w:szCs w:val="20"/>
                <w:lang w:val="es-ES" w:eastAsia="es-ES"/>
              </w:rPr>
            </w:pPr>
            <w:r w:rsidRPr="004A3CF6">
              <w:rPr>
                <w:sz w:val="20"/>
                <w:szCs w:val="20"/>
              </w:rPr>
              <w:t>$12,345,85</w:t>
            </w:r>
            <w:r w:rsidR="0096141C" w:rsidRPr="004A3CF6">
              <w:rPr>
                <w:sz w:val="20"/>
                <w:szCs w:val="20"/>
              </w:rPr>
              <w:t>5</w:t>
            </w:r>
          </w:p>
        </w:tc>
      </w:tr>
    </w:tbl>
    <w:p w14:paraId="45FDC490" w14:textId="77777777" w:rsidR="00B31AAA" w:rsidRPr="00B1243C" w:rsidRDefault="00B31AAA" w:rsidP="00290E6D">
      <w:pPr>
        <w:pStyle w:val="Texto"/>
        <w:spacing w:after="0" w:line="240" w:lineRule="exact"/>
        <w:ind w:left="2160" w:hanging="540"/>
        <w:rPr>
          <w:rFonts w:asciiTheme="minorHAnsi" w:hAnsiTheme="minorHAnsi" w:cstheme="minorHAnsi"/>
          <w:sz w:val="20"/>
        </w:rPr>
      </w:pPr>
    </w:p>
    <w:p w14:paraId="227E9F58" w14:textId="05159CF2" w:rsidR="00AD1020" w:rsidRDefault="00AD1020" w:rsidP="00AD1020">
      <w:pPr>
        <w:pStyle w:val="Texto"/>
        <w:spacing w:after="0" w:line="240" w:lineRule="exact"/>
        <w:ind w:left="1701" w:firstLine="0"/>
        <w:rPr>
          <w:rFonts w:asciiTheme="minorHAnsi" w:hAnsiTheme="minorHAnsi" w:cstheme="minorHAnsi"/>
          <w:sz w:val="20"/>
        </w:rPr>
      </w:pPr>
      <w:r w:rsidRPr="00AD1020">
        <w:rPr>
          <w:rFonts w:asciiTheme="minorHAnsi" w:hAnsiTheme="minorHAnsi" w:cstheme="minorHAnsi"/>
          <w:sz w:val="20"/>
        </w:rPr>
        <w:t>La modificación al presupuesto de egresos realizada, corresponde a la ampliación por ingresos propios de colegiaturas de los diferentes posgrados ofrecidos por El Colegio de Tamaulipas por un monto de $653,12</w:t>
      </w:r>
      <w:r w:rsidR="00AE5DF1">
        <w:rPr>
          <w:rFonts w:asciiTheme="minorHAnsi" w:hAnsiTheme="minorHAnsi" w:cstheme="minorHAnsi"/>
          <w:sz w:val="20"/>
        </w:rPr>
        <w:t>3</w:t>
      </w:r>
      <w:r w:rsidRPr="00AD1020">
        <w:rPr>
          <w:rFonts w:asciiTheme="minorHAnsi" w:hAnsiTheme="minorHAnsi" w:cstheme="minorHAnsi"/>
          <w:sz w:val="20"/>
        </w:rPr>
        <w:t>, así como la ampliación de resultados de ejercicios anteriores de recursos de ingresos propios por $189,92</w:t>
      </w:r>
      <w:r w:rsidR="004E2078">
        <w:rPr>
          <w:rFonts w:asciiTheme="minorHAnsi" w:hAnsiTheme="minorHAnsi" w:cstheme="minorHAnsi"/>
          <w:sz w:val="20"/>
        </w:rPr>
        <w:t>1</w:t>
      </w:r>
      <w:r w:rsidRPr="00AD1020">
        <w:rPr>
          <w:rFonts w:asciiTheme="minorHAnsi" w:hAnsiTheme="minorHAnsi" w:cstheme="minorHAnsi"/>
          <w:sz w:val="20"/>
        </w:rPr>
        <w:t>, de los ingresos por consultoría y servicios por un monto de $1,035,517.</w:t>
      </w:r>
    </w:p>
    <w:p w14:paraId="74CC3E04" w14:textId="77777777" w:rsidR="004E2078" w:rsidRPr="00AD1020" w:rsidRDefault="004E2078" w:rsidP="00AD1020">
      <w:pPr>
        <w:pStyle w:val="Texto"/>
        <w:spacing w:after="0" w:line="240" w:lineRule="exact"/>
        <w:ind w:left="1701" w:firstLine="0"/>
        <w:rPr>
          <w:rFonts w:asciiTheme="minorHAnsi" w:hAnsiTheme="minorHAnsi" w:cstheme="minorHAnsi"/>
          <w:sz w:val="20"/>
        </w:rPr>
      </w:pPr>
    </w:p>
    <w:p w14:paraId="6EB3C34A" w14:textId="5F3D7F3C" w:rsidR="00AD1020" w:rsidRDefault="00AD1020" w:rsidP="00AD1020">
      <w:pPr>
        <w:pStyle w:val="Texto"/>
        <w:spacing w:after="0" w:line="240" w:lineRule="exact"/>
        <w:ind w:left="1701" w:firstLine="0"/>
        <w:rPr>
          <w:rFonts w:asciiTheme="minorHAnsi" w:hAnsiTheme="minorHAnsi" w:cstheme="minorHAnsi"/>
          <w:sz w:val="20"/>
        </w:rPr>
      </w:pPr>
      <w:r w:rsidRPr="00AD1020">
        <w:rPr>
          <w:rFonts w:asciiTheme="minorHAnsi" w:hAnsiTheme="minorHAnsi" w:cstheme="minorHAnsi"/>
          <w:sz w:val="20"/>
        </w:rPr>
        <w:t xml:space="preserve">Asimismo, la ampliación al capítulo 1000 Servicios Personales por un total de $1,032,573 por la nivelación en las percepciones de los trabajadores y al capítulo 3000 Servicios Generales por $785,905, siendo </w:t>
      </w:r>
      <w:r w:rsidR="004E2078">
        <w:rPr>
          <w:rFonts w:asciiTheme="minorHAnsi" w:hAnsiTheme="minorHAnsi" w:cstheme="minorHAnsi"/>
          <w:sz w:val="20"/>
        </w:rPr>
        <w:t>$</w:t>
      </w:r>
      <w:r w:rsidRPr="00AD1020">
        <w:rPr>
          <w:rFonts w:asciiTheme="minorHAnsi" w:hAnsiTheme="minorHAnsi" w:cstheme="minorHAnsi"/>
          <w:sz w:val="20"/>
        </w:rPr>
        <w:t>5,905 para el 3% sobre nómina y $780,000 para el proyecto “Estudio: Sistema Regional de Innovación en la zona centro del Estado de Tamaulipas”.</w:t>
      </w:r>
    </w:p>
    <w:p w14:paraId="32235679" w14:textId="554703A0" w:rsidR="004E2078" w:rsidRDefault="004E2078" w:rsidP="00AD1020">
      <w:pPr>
        <w:pStyle w:val="Texto"/>
        <w:spacing w:after="0" w:line="240" w:lineRule="exact"/>
        <w:ind w:left="1701" w:firstLine="0"/>
        <w:rPr>
          <w:rFonts w:asciiTheme="minorHAnsi" w:hAnsiTheme="minorHAnsi" w:cstheme="minorHAnsi"/>
          <w:sz w:val="20"/>
        </w:rPr>
      </w:pPr>
    </w:p>
    <w:p w14:paraId="2063015F" w14:textId="113850BD" w:rsidR="004E2078" w:rsidRDefault="004E2078" w:rsidP="00AD1020">
      <w:pPr>
        <w:pStyle w:val="Texto"/>
        <w:spacing w:after="0" w:line="240" w:lineRule="exact"/>
        <w:ind w:left="1701" w:firstLine="0"/>
        <w:rPr>
          <w:rFonts w:asciiTheme="minorHAnsi" w:hAnsiTheme="minorHAnsi" w:cstheme="minorHAnsi"/>
          <w:sz w:val="20"/>
        </w:rPr>
      </w:pPr>
    </w:p>
    <w:p w14:paraId="387E111E" w14:textId="77777777" w:rsidR="004E2078" w:rsidRDefault="004E2078" w:rsidP="00AD1020">
      <w:pPr>
        <w:pStyle w:val="Texto"/>
        <w:spacing w:after="0" w:line="240" w:lineRule="exact"/>
        <w:ind w:left="1701" w:firstLine="0"/>
        <w:rPr>
          <w:rFonts w:asciiTheme="minorHAnsi" w:hAnsiTheme="minorHAnsi" w:cstheme="minorHAnsi"/>
          <w:sz w:val="20"/>
        </w:rPr>
      </w:pPr>
    </w:p>
    <w:p w14:paraId="7E2AE506" w14:textId="4EA1003B" w:rsidR="004E2078" w:rsidRDefault="004E2078" w:rsidP="00AD1020">
      <w:pPr>
        <w:pStyle w:val="Texto"/>
        <w:spacing w:after="0" w:line="240" w:lineRule="exact"/>
        <w:ind w:left="1701" w:firstLine="0"/>
        <w:rPr>
          <w:rFonts w:asciiTheme="minorHAnsi" w:hAnsiTheme="minorHAnsi" w:cstheme="minorHAnsi"/>
          <w:sz w:val="20"/>
        </w:rPr>
      </w:pPr>
    </w:p>
    <w:p w14:paraId="1192A463" w14:textId="77777777" w:rsidR="004E2078" w:rsidRPr="00AD1020" w:rsidRDefault="004E2078" w:rsidP="00AD1020">
      <w:pPr>
        <w:pStyle w:val="Texto"/>
        <w:spacing w:after="0" w:line="240" w:lineRule="exact"/>
        <w:ind w:left="1701" w:firstLine="0"/>
        <w:rPr>
          <w:rFonts w:asciiTheme="minorHAnsi" w:hAnsiTheme="minorHAnsi" w:cstheme="minorHAnsi"/>
          <w:sz w:val="20"/>
        </w:rPr>
      </w:pPr>
    </w:p>
    <w:p w14:paraId="1B2F371D" w14:textId="3A0A8F59" w:rsidR="00D96C81" w:rsidRPr="00B1243C" w:rsidRDefault="00AD1020" w:rsidP="00AD1020">
      <w:pPr>
        <w:pStyle w:val="Texto"/>
        <w:spacing w:after="0" w:line="240" w:lineRule="exact"/>
        <w:ind w:left="1701" w:firstLine="0"/>
        <w:rPr>
          <w:rFonts w:asciiTheme="minorHAnsi" w:hAnsiTheme="minorHAnsi" w:cstheme="minorHAnsi"/>
          <w:sz w:val="20"/>
        </w:rPr>
      </w:pPr>
      <w:r w:rsidRPr="00AD1020">
        <w:rPr>
          <w:rFonts w:asciiTheme="minorHAnsi" w:hAnsiTheme="minorHAnsi" w:cstheme="minorHAnsi"/>
          <w:sz w:val="20"/>
        </w:rPr>
        <w:t>Por otra parte, se realizó una disminución presupuestal por $93,61</w:t>
      </w:r>
      <w:r w:rsidR="00AE5DF1">
        <w:rPr>
          <w:rFonts w:asciiTheme="minorHAnsi" w:hAnsiTheme="minorHAnsi" w:cstheme="minorHAnsi"/>
          <w:sz w:val="20"/>
        </w:rPr>
        <w:t>4</w:t>
      </w:r>
      <w:r w:rsidRPr="00AD1020">
        <w:rPr>
          <w:rFonts w:asciiTheme="minorHAnsi" w:hAnsiTheme="minorHAnsi" w:cstheme="minorHAnsi"/>
          <w:sz w:val="20"/>
        </w:rPr>
        <w:t xml:space="preserve"> de recursos no solicitados de los meses de enero a julio de 2023 </w:t>
      </w:r>
      <w:r w:rsidR="00F917D8">
        <w:rPr>
          <w:rFonts w:asciiTheme="minorHAnsi" w:hAnsiTheme="minorHAnsi" w:cstheme="minorHAnsi"/>
          <w:sz w:val="20"/>
        </w:rPr>
        <w:t>y</w:t>
      </w:r>
      <w:r w:rsidRPr="00AD1020">
        <w:rPr>
          <w:rFonts w:asciiTheme="minorHAnsi" w:hAnsiTheme="minorHAnsi" w:cstheme="minorHAnsi"/>
          <w:sz w:val="20"/>
        </w:rPr>
        <w:t xml:space="preserve"> una reducción presupuestal por $643,134 de recursos no solicitados de los meses de agosto a diciembre de 2023.</w:t>
      </w:r>
    </w:p>
    <w:p w14:paraId="7D6206C8" w14:textId="77777777" w:rsidR="00D96C81" w:rsidRPr="00B1243C" w:rsidRDefault="00D96C81" w:rsidP="000D5EFE">
      <w:pPr>
        <w:pStyle w:val="Texto"/>
        <w:spacing w:after="0" w:line="240" w:lineRule="exact"/>
        <w:ind w:firstLine="0"/>
        <w:rPr>
          <w:rFonts w:asciiTheme="minorHAnsi" w:hAnsiTheme="minorHAnsi" w:cstheme="minorHAnsi"/>
          <w:sz w:val="20"/>
        </w:rPr>
      </w:pPr>
    </w:p>
    <w:p w14:paraId="34AB3027" w14:textId="77777777" w:rsidR="00D96C81" w:rsidRPr="00B1243C" w:rsidRDefault="00D96C81" w:rsidP="000D5EFE">
      <w:pPr>
        <w:pStyle w:val="Texto"/>
        <w:spacing w:after="0" w:line="240" w:lineRule="exact"/>
        <w:ind w:firstLine="0"/>
        <w:rPr>
          <w:rFonts w:asciiTheme="minorHAnsi" w:hAnsiTheme="minorHAnsi" w:cstheme="minorHAnsi"/>
          <w:sz w:val="20"/>
        </w:rPr>
      </w:pPr>
    </w:p>
    <w:p w14:paraId="266307A2" w14:textId="77777777" w:rsidR="00D96C81" w:rsidRPr="00B1243C" w:rsidRDefault="00D96C81" w:rsidP="000D5EFE">
      <w:pPr>
        <w:pStyle w:val="Texto"/>
        <w:spacing w:after="0" w:line="240" w:lineRule="exact"/>
        <w:ind w:firstLine="0"/>
        <w:rPr>
          <w:rFonts w:asciiTheme="minorHAnsi" w:hAnsiTheme="minorHAnsi" w:cstheme="minorHAnsi"/>
          <w:sz w:val="20"/>
        </w:rPr>
      </w:pPr>
    </w:p>
    <w:p w14:paraId="75F0F3F5" w14:textId="77777777" w:rsidR="00EB37D6" w:rsidRPr="00B1243C" w:rsidRDefault="00EB37D6" w:rsidP="002D47FE">
      <w:pPr>
        <w:pStyle w:val="Texto"/>
        <w:spacing w:after="0" w:line="240" w:lineRule="exact"/>
        <w:jc w:val="center"/>
        <w:rPr>
          <w:rFonts w:asciiTheme="minorHAnsi" w:hAnsiTheme="minorHAnsi" w:cstheme="minorHAnsi"/>
          <w:sz w:val="20"/>
        </w:rPr>
      </w:pPr>
    </w:p>
    <w:sectPr w:rsidR="00EB37D6" w:rsidRPr="00B1243C" w:rsidSect="00F7023E">
      <w:headerReference w:type="even" r:id="rId13"/>
      <w:headerReference w:type="default" r:id="rId14"/>
      <w:footerReference w:type="even" r:id="rId15"/>
      <w:footerReference w:type="default" r:id="rId16"/>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B9A7" w14:textId="77777777" w:rsidR="00AB6345" w:rsidRDefault="00AB6345" w:rsidP="00EA5418">
      <w:pPr>
        <w:spacing w:after="0" w:line="240" w:lineRule="auto"/>
      </w:pPr>
      <w:r>
        <w:separator/>
      </w:r>
    </w:p>
  </w:endnote>
  <w:endnote w:type="continuationSeparator" w:id="0">
    <w:p w14:paraId="2921F766" w14:textId="77777777" w:rsidR="00AB6345" w:rsidRDefault="00AB634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A351"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60800" behindDoc="0" locked="0" layoutInCell="1" allowOverlap="1" wp14:anchorId="2D596A9D" wp14:editId="026F00C1">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2FDF1" id="Conector recto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62E52F65"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E760"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9776" behindDoc="0" locked="0" layoutInCell="1" allowOverlap="1" wp14:anchorId="0DB4AFBF" wp14:editId="777CAB6D">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6BC74" id="Conector recto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12A95" w:rsidRPr="00912A95">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8E00" w14:textId="77777777" w:rsidR="00AB6345" w:rsidRDefault="00AB6345" w:rsidP="00EA5418">
      <w:pPr>
        <w:spacing w:after="0" w:line="240" w:lineRule="auto"/>
      </w:pPr>
      <w:r>
        <w:separator/>
      </w:r>
    </w:p>
  </w:footnote>
  <w:footnote w:type="continuationSeparator" w:id="0">
    <w:p w14:paraId="2C1C758E" w14:textId="77777777" w:rsidR="00AB6345" w:rsidRDefault="00AB634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87C8"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6304B0B" wp14:editId="25BB98EC">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CDA7D"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0356DEEE"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BF394"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7E7C1FEC" w14:textId="77777777" w:rsidR="00C7243C" w:rsidRPr="008A011E" w:rsidRDefault="00C7243C" w:rsidP="00040466">
                            <w:pPr>
                              <w:jc w:val="both"/>
                              <w:rPr>
                                <w:rFonts w:cs="Arial"/>
                                <w:color w:val="808080"/>
                                <w:sz w:val="42"/>
                                <w:szCs w:val="42"/>
                              </w:rPr>
                            </w:pPr>
                          </w:p>
                          <w:p w14:paraId="7AE1928C" w14:textId="77777777" w:rsidR="007075A0" w:rsidRDefault="007075A0" w:rsidP="00040466">
                            <w:pPr>
                              <w:jc w:val="both"/>
                              <w:rPr>
                                <w:rFonts w:ascii="Helvetica" w:hAnsi="Helvetica" w:cs="Arial"/>
                                <w:color w:val="808080"/>
                                <w:sz w:val="42"/>
                                <w:szCs w:val="42"/>
                              </w:rPr>
                            </w:pPr>
                          </w:p>
                          <w:p w14:paraId="3AC001C4" w14:textId="77777777" w:rsidR="00497203" w:rsidRDefault="00497203" w:rsidP="00040466">
                            <w:pPr>
                              <w:jc w:val="both"/>
                              <w:rPr>
                                <w:rFonts w:ascii="Helvetica" w:hAnsi="Helvetica" w:cs="Arial"/>
                                <w:color w:val="808080"/>
                                <w:sz w:val="42"/>
                                <w:szCs w:val="42"/>
                              </w:rPr>
                            </w:pPr>
                          </w:p>
                          <w:p w14:paraId="73108E3F" w14:textId="77777777" w:rsidR="00351DD9" w:rsidRPr="00DC53C5" w:rsidRDefault="00351DD9" w:rsidP="00040466">
                            <w:pPr>
                              <w:jc w:val="both"/>
                              <w:rPr>
                                <w:rFonts w:ascii="Arial" w:hAnsi="Arial" w:cs="Arial"/>
                                <w:color w:val="808080"/>
                                <w:sz w:val="42"/>
                                <w:szCs w:val="42"/>
                              </w:rPr>
                            </w:pPr>
                          </w:p>
                          <w:p w14:paraId="5D2E031E"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04B0B" id="6 Grupo" o:spid="_x0000_s1027"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8"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4FCDA7D"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0356DEEE"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9"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DBBF394"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7E7C1FEC" w14:textId="77777777" w:rsidR="00C7243C" w:rsidRPr="008A011E" w:rsidRDefault="00C7243C" w:rsidP="00040466">
                      <w:pPr>
                        <w:jc w:val="both"/>
                        <w:rPr>
                          <w:rFonts w:cs="Arial"/>
                          <w:color w:val="808080"/>
                          <w:sz w:val="42"/>
                          <w:szCs w:val="42"/>
                        </w:rPr>
                      </w:pPr>
                    </w:p>
                    <w:p w14:paraId="7AE1928C" w14:textId="77777777" w:rsidR="007075A0" w:rsidRDefault="007075A0" w:rsidP="00040466">
                      <w:pPr>
                        <w:jc w:val="both"/>
                        <w:rPr>
                          <w:rFonts w:ascii="Helvetica" w:hAnsi="Helvetica" w:cs="Arial"/>
                          <w:color w:val="808080"/>
                          <w:sz w:val="42"/>
                          <w:szCs w:val="42"/>
                        </w:rPr>
                      </w:pPr>
                    </w:p>
                    <w:p w14:paraId="3AC001C4" w14:textId="77777777" w:rsidR="00497203" w:rsidRDefault="00497203" w:rsidP="00040466">
                      <w:pPr>
                        <w:jc w:val="both"/>
                        <w:rPr>
                          <w:rFonts w:ascii="Helvetica" w:hAnsi="Helvetica" w:cs="Arial"/>
                          <w:color w:val="808080"/>
                          <w:sz w:val="42"/>
                          <w:szCs w:val="42"/>
                        </w:rPr>
                      </w:pPr>
                    </w:p>
                    <w:p w14:paraId="73108E3F" w14:textId="77777777" w:rsidR="00351DD9" w:rsidRPr="00DC53C5" w:rsidRDefault="00351DD9" w:rsidP="00040466">
                      <w:pPr>
                        <w:jc w:val="both"/>
                        <w:rPr>
                          <w:rFonts w:ascii="Arial" w:hAnsi="Arial" w:cs="Arial"/>
                          <w:color w:val="808080"/>
                          <w:sz w:val="42"/>
                          <w:szCs w:val="42"/>
                        </w:rPr>
                      </w:pPr>
                    </w:p>
                    <w:p w14:paraId="5D2E031E"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58752" behindDoc="0" locked="0" layoutInCell="1" allowOverlap="1" wp14:anchorId="28E66ADB" wp14:editId="0BFFCF76">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1AC5C"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F653" w14:textId="40883D79" w:rsidR="00375C20" w:rsidRDefault="00336CE6" w:rsidP="00961E75">
    <w:pPr>
      <w:pStyle w:val="Encabezado"/>
      <w:tabs>
        <w:tab w:val="clear" w:pos="8838"/>
        <w:tab w:val="left" w:pos="7965"/>
      </w:tabs>
      <w:rPr>
        <w:rFonts w:ascii="Arial" w:hAnsi="Arial" w:cs="Arial"/>
      </w:rPr>
    </w:pPr>
    <w:r>
      <w:rPr>
        <w:noProof/>
      </w:rPr>
      <w:drawing>
        <wp:anchor distT="0" distB="0" distL="114300" distR="114300" simplePos="0" relativeHeight="251657728" behindDoc="0" locked="0" layoutInCell="1" allowOverlap="1" wp14:anchorId="5A4B6902" wp14:editId="6FC6878E">
          <wp:simplePos x="0" y="0"/>
          <wp:positionH relativeFrom="column">
            <wp:posOffset>4409440</wp:posOffset>
          </wp:positionH>
          <wp:positionV relativeFrom="paragraph">
            <wp:posOffset>-12700</wp:posOffset>
          </wp:positionV>
          <wp:extent cx="1795145" cy="537845"/>
          <wp:effectExtent l="0" t="0" r="0" b="0"/>
          <wp:wrapThrough wrapText="bothSides">
            <wp:wrapPolygon edited="0">
              <wp:start x="1375" y="0"/>
              <wp:lineTo x="229" y="3825"/>
              <wp:lineTo x="229" y="15301"/>
              <wp:lineTo x="1605" y="20656"/>
              <wp:lineTo x="2521" y="20656"/>
              <wp:lineTo x="3667" y="20656"/>
              <wp:lineTo x="21317" y="16831"/>
              <wp:lineTo x="21317" y="3060"/>
              <wp:lineTo x="4814" y="0"/>
              <wp:lineTo x="1375" y="0"/>
            </wp:wrapPolygon>
          </wp:wrapThrough>
          <wp:docPr id="8" name="Imagen 7">
            <a:extLst xmlns:a="http://schemas.openxmlformats.org/drawingml/2006/main">
              <a:ext uri="{FF2B5EF4-FFF2-40B4-BE49-F238E27FC236}">
                <a16:creationId xmlns:a16="http://schemas.microsoft.com/office/drawing/2014/main" id="{DCC27926-C96B-43B8-B574-7319A9291F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DCC27926-C96B-43B8-B574-7319A9291F4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45" cy="537845"/>
                  </a:xfrm>
                  <a:prstGeom prst="rect">
                    <a:avLst/>
                  </a:prstGeom>
                </pic:spPr>
              </pic:pic>
            </a:graphicData>
          </a:graphic>
          <wp14:sizeRelH relativeFrom="page">
            <wp14:pctWidth>0</wp14:pctWidth>
          </wp14:sizeRelH>
          <wp14:sizeRelV relativeFrom="page">
            <wp14:pctHeight>0</wp14:pctHeight>
          </wp14:sizeRelV>
        </wp:anchor>
      </w:drawing>
    </w:r>
    <w:r w:rsidR="002164CC">
      <w:rPr>
        <w:noProof/>
        <w:lang w:eastAsia="es-MX"/>
      </w:rPr>
      <w:drawing>
        <wp:anchor distT="0" distB="0" distL="114300" distR="114300" simplePos="0" relativeHeight="251655680" behindDoc="0" locked="0" layoutInCell="1" allowOverlap="1" wp14:anchorId="0D7A9F2F" wp14:editId="2E4B3A70">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701382F9" w14:textId="5F6673CF" w:rsidR="002164CC" w:rsidRPr="00010BEF"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56704" behindDoc="0" locked="0" layoutInCell="1" allowOverlap="1" wp14:anchorId="363F13DF" wp14:editId="170DAB3D">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ED979" id="Conector recto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C56D43">
      <w:rPr>
        <w:rFonts w:ascii="Encode Sans" w:hAnsi="Encode Sans" w:cs="Arial"/>
        <w:b/>
      </w:rPr>
      <w:t>El Colegio de Tamaulipas</w:t>
    </w:r>
    <w:r w:rsidR="00C56D43"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5D60FD"/>
    <w:multiLevelType w:val="hybridMultilevel"/>
    <w:tmpl w:val="02549C5A"/>
    <w:lvl w:ilvl="0" w:tplc="AB6A9B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0EF4521"/>
    <w:multiLevelType w:val="multilevel"/>
    <w:tmpl w:val="1272177E"/>
    <w:lvl w:ilvl="0">
      <w:start w:val="1"/>
      <w:numFmt w:val="upperRoman"/>
      <w:lvlText w:val="%1."/>
      <w:lvlJc w:val="left"/>
      <w:pPr>
        <w:ind w:left="720" w:hanging="36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2D1A36"/>
    <w:multiLevelType w:val="hybridMultilevel"/>
    <w:tmpl w:val="656407F0"/>
    <w:lvl w:ilvl="0" w:tplc="080A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CD55880"/>
    <w:multiLevelType w:val="multilevel"/>
    <w:tmpl w:val="D70CA778"/>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58765B3"/>
    <w:multiLevelType w:val="multilevel"/>
    <w:tmpl w:val="A3E06062"/>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 w15:restartNumberingAfterBreak="0">
    <w:nsid w:val="45354946"/>
    <w:multiLevelType w:val="hybridMultilevel"/>
    <w:tmpl w:val="2BA0E8B0"/>
    <w:lvl w:ilvl="0" w:tplc="080A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8A17C1A"/>
    <w:multiLevelType w:val="hybridMultilevel"/>
    <w:tmpl w:val="94B0A02C"/>
    <w:lvl w:ilvl="0" w:tplc="EC7296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D962A89"/>
    <w:multiLevelType w:val="hybridMultilevel"/>
    <w:tmpl w:val="28640CB4"/>
    <w:lvl w:ilvl="0" w:tplc="0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2"/>
  </w:num>
  <w:num w:numId="6">
    <w:abstractNumId w:val="7"/>
  </w:num>
  <w:num w:numId="7">
    <w:abstractNumId w:val="13"/>
  </w:num>
  <w:num w:numId="8">
    <w:abstractNumId w:val="11"/>
  </w:num>
  <w:num w:numId="9">
    <w:abstractNumId w:val="10"/>
  </w:num>
  <w:num w:numId="10">
    <w:abstractNumId w:val="14"/>
  </w:num>
  <w:num w:numId="11">
    <w:abstractNumId w:val="6"/>
  </w:num>
  <w:num w:numId="12">
    <w:abstractNumId w:val="8"/>
  </w:num>
  <w:num w:numId="13">
    <w:abstractNumId w:val="16"/>
  </w:num>
  <w:num w:numId="14">
    <w:abstractNumId w:val="17"/>
  </w:num>
  <w:num w:numId="15">
    <w:abstractNumId w:val="1"/>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30E94"/>
    <w:rsid w:val="00040466"/>
    <w:rsid w:val="00041200"/>
    <w:rsid w:val="000451F0"/>
    <w:rsid w:val="0004649B"/>
    <w:rsid w:val="00050441"/>
    <w:rsid w:val="000668B8"/>
    <w:rsid w:val="00067F40"/>
    <w:rsid w:val="000803D2"/>
    <w:rsid w:val="00093161"/>
    <w:rsid w:val="000931E9"/>
    <w:rsid w:val="000A6616"/>
    <w:rsid w:val="000B3006"/>
    <w:rsid w:val="000C7E64"/>
    <w:rsid w:val="000D5EFE"/>
    <w:rsid w:val="000E6439"/>
    <w:rsid w:val="0013011C"/>
    <w:rsid w:val="00145173"/>
    <w:rsid w:val="00153533"/>
    <w:rsid w:val="00163D6C"/>
    <w:rsid w:val="00174108"/>
    <w:rsid w:val="001819BD"/>
    <w:rsid w:val="00185224"/>
    <w:rsid w:val="00186C07"/>
    <w:rsid w:val="001954E6"/>
    <w:rsid w:val="001A686A"/>
    <w:rsid w:val="001B1B72"/>
    <w:rsid w:val="001B3965"/>
    <w:rsid w:val="001B6AFE"/>
    <w:rsid w:val="001C2F26"/>
    <w:rsid w:val="001C3CA6"/>
    <w:rsid w:val="001C6FD8"/>
    <w:rsid w:val="001C760F"/>
    <w:rsid w:val="001E1338"/>
    <w:rsid w:val="001E2701"/>
    <w:rsid w:val="001E343F"/>
    <w:rsid w:val="002052B5"/>
    <w:rsid w:val="0020554C"/>
    <w:rsid w:val="00205DB8"/>
    <w:rsid w:val="002164CC"/>
    <w:rsid w:val="0023109B"/>
    <w:rsid w:val="00236391"/>
    <w:rsid w:val="00241D8F"/>
    <w:rsid w:val="002437CF"/>
    <w:rsid w:val="0024446D"/>
    <w:rsid w:val="00264F1F"/>
    <w:rsid w:val="0027220A"/>
    <w:rsid w:val="00282AF8"/>
    <w:rsid w:val="00290E6D"/>
    <w:rsid w:val="002A70B3"/>
    <w:rsid w:val="002B3FDA"/>
    <w:rsid w:val="002C3BA7"/>
    <w:rsid w:val="002C576A"/>
    <w:rsid w:val="002C7C1D"/>
    <w:rsid w:val="002D015C"/>
    <w:rsid w:val="002D47FE"/>
    <w:rsid w:val="002D7A6B"/>
    <w:rsid w:val="002E2A04"/>
    <w:rsid w:val="00306E20"/>
    <w:rsid w:val="00336CE6"/>
    <w:rsid w:val="00351DD9"/>
    <w:rsid w:val="003544B6"/>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152BE"/>
    <w:rsid w:val="00434C69"/>
    <w:rsid w:val="0044253C"/>
    <w:rsid w:val="004472DA"/>
    <w:rsid w:val="00451D35"/>
    <w:rsid w:val="00460462"/>
    <w:rsid w:val="00484C0D"/>
    <w:rsid w:val="00493508"/>
    <w:rsid w:val="00497203"/>
    <w:rsid w:val="00497D8B"/>
    <w:rsid w:val="004A3CF6"/>
    <w:rsid w:val="004C09C1"/>
    <w:rsid w:val="004C1FD4"/>
    <w:rsid w:val="004D41B8"/>
    <w:rsid w:val="004E2078"/>
    <w:rsid w:val="0050622C"/>
    <w:rsid w:val="00522632"/>
    <w:rsid w:val="00522ECA"/>
    <w:rsid w:val="00540418"/>
    <w:rsid w:val="005655B2"/>
    <w:rsid w:val="0056714A"/>
    <w:rsid w:val="005774F0"/>
    <w:rsid w:val="00591EE2"/>
    <w:rsid w:val="005A137F"/>
    <w:rsid w:val="005B24BE"/>
    <w:rsid w:val="005C2CF4"/>
    <w:rsid w:val="005D00D5"/>
    <w:rsid w:val="005E4B6A"/>
    <w:rsid w:val="005E5C36"/>
    <w:rsid w:val="005F59D4"/>
    <w:rsid w:val="00600E8E"/>
    <w:rsid w:val="00626849"/>
    <w:rsid w:val="0064367C"/>
    <w:rsid w:val="00655E50"/>
    <w:rsid w:val="006627F1"/>
    <w:rsid w:val="00677336"/>
    <w:rsid w:val="00685FF1"/>
    <w:rsid w:val="00692CDF"/>
    <w:rsid w:val="006A1C28"/>
    <w:rsid w:val="006A30B4"/>
    <w:rsid w:val="006C4132"/>
    <w:rsid w:val="006D41B9"/>
    <w:rsid w:val="006E4041"/>
    <w:rsid w:val="006E77DD"/>
    <w:rsid w:val="007006CA"/>
    <w:rsid w:val="0070709C"/>
    <w:rsid w:val="007075A0"/>
    <w:rsid w:val="0071282C"/>
    <w:rsid w:val="00725F56"/>
    <w:rsid w:val="00741171"/>
    <w:rsid w:val="007440BD"/>
    <w:rsid w:val="007460DF"/>
    <w:rsid w:val="00750399"/>
    <w:rsid w:val="00761310"/>
    <w:rsid w:val="00762402"/>
    <w:rsid w:val="0076444A"/>
    <w:rsid w:val="007658CB"/>
    <w:rsid w:val="007818C6"/>
    <w:rsid w:val="007848F7"/>
    <w:rsid w:val="0079582C"/>
    <w:rsid w:val="007A5B39"/>
    <w:rsid w:val="007B5517"/>
    <w:rsid w:val="007D466D"/>
    <w:rsid w:val="007D6E9A"/>
    <w:rsid w:val="007E4A53"/>
    <w:rsid w:val="007F08FA"/>
    <w:rsid w:val="00811DAC"/>
    <w:rsid w:val="00820190"/>
    <w:rsid w:val="00847907"/>
    <w:rsid w:val="00847B0D"/>
    <w:rsid w:val="0085677D"/>
    <w:rsid w:val="00857E27"/>
    <w:rsid w:val="00862A0D"/>
    <w:rsid w:val="0086451D"/>
    <w:rsid w:val="00876FA6"/>
    <w:rsid w:val="00890055"/>
    <w:rsid w:val="008A011E"/>
    <w:rsid w:val="008A120B"/>
    <w:rsid w:val="008A251F"/>
    <w:rsid w:val="008A6E4D"/>
    <w:rsid w:val="008B0017"/>
    <w:rsid w:val="008B3251"/>
    <w:rsid w:val="008B41CF"/>
    <w:rsid w:val="008E3652"/>
    <w:rsid w:val="008F6D58"/>
    <w:rsid w:val="00904AC6"/>
    <w:rsid w:val="00910AF6"/>
    <w:rsid w:val="00912A95"/>
    <w:rsid w:val="00940980"/>
    <w:rsid w:val="009426AC"/>
    <w:rsid w:val="0096141C"/>
    <w:rsid w:val="00961E75"/>
    <w:rsid w:val="009915EB"/>
    <w:rsid w:val="00994738"/>
    <w:rsid w:val="009B2B10"/>
    <w:rsid w:val="009B3AE6"/>
    <w:rsid w:val="009B7FAD"/>
    <w:rsid w:val="009C5C3A"/>
    <w:rsid w:val="009F3B7E"/>
    <w:rsid w:val="00A10572"/>
    <w:rsid w:val="00A35095"/>
    <w:rsid w:val="00A40022"/>
    <w:rsid w:val="00A65E01"/>
    <w:rsid w:val="00A74F12"/>
    <w:rsid w:val="00A752B2"/>
    <w:rsid w:val="00A80C9B"/>
    <w:rsid w:val="00AA28D9"/>
    <w:rsid w:val="00AB6345"/>
    <w:rsid w:val="00AC18A0"/>
    <w:rsid w:val="00AC3A34"/>
    <w:rsid w:val="00AD0BC2"/>
    <w:rsid w:val="00AD1020"/>
    <w:rsid w:val="00AD1EA8"/>
    <w:rsid w:val="00AD6B30"/>
    <w:rsid w:val="00AE5DF1"/>
    <w:rsid w:val="00AE608D"/>
    <w:rsid w:val="00AE777E"/>
    <w:rsid w:val="00AF2F48"/>
    <w:rsid w:val="00AF50E1"/>
    <w:rsid w:val="00AF5955"/>
    <w:rsid w:val="00AF7996"/>
    <w:rsid w:val="00B10695"/>
    <w:rsid w:val="00B1243C"/>
    <w:rsid w:val="00B12DCA"/>
    <w:rsid w:val="00B26248"/>
    <w:rsid w:val="00B31AAA"/>
    <w:rsid w:val="00B368BA"/>
    <w:rsid w:val="00B4789F"/>
    <w:rsid w:val="00B5038E"/>
    <w:rsid w:val="00B60517"/>
    <w:rsid w:val="00B73DF3"/>
    <w:rsid w:val="00B849EE"/>
    <w:rsid w:val="00BA2940"/>
    <w:rsid w:val="00BA648B"/>
    <w:rsid w:val="00BA6A90"/>
    <w:rsid w:val="00BA72AB"/>
    <w:rsid w:val="00BC0A79"/>
    <w:rsid w:val="00BC63F6"/>
    <w:rsid w:val="00BD394C"/>
    <w:rsid w:val="00BD6292"/>
    <w:rsid w:val="00BE6581"/>
    <w:rsid w:val="00C07D59"/>
    <w:rsid w:val="00C11164"/>
    <w:rsid w:val="00C24E4A"/>
    <w:rsid w:val="00C2567A"/>
    <w:rsid w:val="00C5026E"/>
    <w:rsid w:val="00C56D43"/>
    <w:rsid w:val="00C60BF2"/>
    <w:rsid w:val="00C71B04"/>
    <w:rsid w:val="00C7243C"/>
    <w:rsid w:val="00C7736C"/>
    <w:rsid w:val="00C80663"/>
    <w:rsid w:val="00C80DE1"/>
    <w:rsid w:val="00C9777A"/>
    <w:rsid w:val="00CC2371"/>
    <w:rsid w:val="00CD0037"/>
    <w:rsid w:val="00D0206A"/>
    <w:rsid w:val="00D055EC"/>
    <w:rsid w:val="00D10273"/>
    <w:rsid w:val="00D53494"/>
    <w:rsid w:val="00D55A4E"/>
    <w:rsid w:val="00D62258"/>
    <w:rsid w:val="00D8297C"/>
    <w:rsid w:val="00D846EF"/>
    <w:rsid w:val="00D85F71"/>
    <w:rsid w:val="00D9138F"/>
    <w:rsid w:val="00D96C81"/>
    <w:rsid w:val="00DC53C5"/>
    <w:rsid w:val="00DD2223"/>
    <w:rsid w:val="00DE0B18"/>
    <w:rsid w:val="00DE0FF6"/>
    <w:rsid w:val="00DF01DA"/>
    <w:rsid w:val="00DF166B"/>
    <w:rsid w:val="00DF6363"/>
    <w:rsid w:val="00E06B4E"/>
    <w:rsid w:val="00E07C35"/>
    <w:rsid w:val="00E32708"/>
    <w:rsid w:val="00E47A1E"/>
    <w:rsid w:val="00E56007"/>
    <w:rsid w:val="00E5606A"/>
    <w:rsid w:val="00E71540"/>
    <w:rsid w:val="00E75E3C"/>
    <w:rsid w:val="00EA4748"/>
    <w:rsid w:val="00EA5418"/>
    <w:rsid w:val="00EB26B0"/>
    <w:rsid w:val="00EB37D6"/>
    <w:rsid w:val="00EB4758"/>
    <w:rsid w:val="00EC7D4B"/>
    <w:rsid w:val="00ED118F"/>
    <w:rsid w:val="00EE5EE0"/>
    <w:rsid w:val="00EF2D81"/>
    <w:rsid w:val="00F45C83"/>
    <w:rsid w:val="00F4664C"/>
    <w:rsid w:val="00F47114"/>
    <w:rsid w:val="00F5422F"/>
    <w:rsid w:val="00F7023E"/>
    <w:rsid w:val="00F917D8"/>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43882731"/>
  <w15:docId w15:val="{C2AC2FCB-AFA6-4D05-AD67-5C3FEC9F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64367C"/>
    <w:pPr>
      <w:autoSpaceDE w:val="0"/>
      <w:autoSpaceDN w:val="0"/>
      <w:adjustRightInd w:val="0"/>
      <w:spacing w:after="200" w:line="276" w:lineRule="auto"/>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5197044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5324861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017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20</Pages>
  <Words>6428</Words>
  <Characters>36645</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Administracion1</cp:lastModifiedBy>
  <cp:revision>74</cp:revision>
  <cp:lastPrinted>2023-01-06T19:59:00Z</cp:lastPrinted>
  <dcterms:created xsi:type="dcterms:W3CDTF">2021-01-09T00:40:00Z</dcterms:created>
  <dcterms:modified xsi:type="dcterms:W3CDTF">2024-02-21T21:02:00Z</dcterms:modified>
</cp:coreProperties>
</file>