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8C1D0B" w:rsidRDefault="006C7306" w:rsidP="00F8794C">
      <w:pPr>
        <w:jc w:val="center"/>
        <w:rPr>
          <w:rFonts w:ascii="Encode Sans" w:hAnsi="Encode Sans" w:cs="DIN Pro Regular"/>
          <w:sz w:val="64"/>
          <w:szCs w:val="64"/>
        </w:rPr>
      </w:pPr>
      <w:r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sectPr w:rsidR="004C5C47" w:rsidRPr="00FC6BF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99" w:rsidRDefault="003A6B99" w:rsidP="00EA5418">
      <w:pPr>
        <w:spacing w:after="0" w:line="240" w:lineRule="auto"/>
      </w:pPr>
      <w:r>
        <w:separator/>
      </w:r>
    </w:p>
  </w:endnote>
  <w:endnote w:type="continuationSeparator" w:id="0">
    <w:p w:rsidR="003A6B99" w:rsidRDefault="003A6B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905C7C" wp14:editId="1C38FBC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11FEF83" wp14:editId="513455D9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E3206" w:rsidRPr="006E320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99" w:rsidRDefault="003A6B99" w:rsidP="00EA5418">
      <w:pPr>
        <w:spacing w:after="0" w:line="240" w:lineRule="auto"/>
      </w:pPr>
      <w:r>
        <w:separator/>
      </w:r>
    </w:p>
  </w:footnote>
  <w:footnote w:type="continuationSeparator" w:id="0">
    <w:p w:rsidR="003A6B99" w:rsidRDefault="003A6B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49A6AC" wp14:editId="478C1E8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7B04D1" wp14:editId="3B74AA7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271B13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05BD0163" wp14:editId="3EEAD821">
          <wp:simplePos x="0" y="0"/>
          <wp:positionH relativeFrom="column">
            <wp:posOffset>7767924</wp:posOffset>
          </wp:positionH>
          <wp:positionV relativeFrom="paragraph">
            <wp:posOffset>-373380</wp:posOffset>
          </wp:positionV>
          <wp:extent cx="790574" cy="774604"/>
          <wp:effectExtent l="0" t="0" r="0" b="6985"/>
          <wp:wrapNone/>
          <wp:docPr id="3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4" cy="774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272476C" wp14:editId="052AE77C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2A7828" w:rsidRDefault="00271B13" w:rsidP="0013011C">
    <w:pPr>
      <w:pStyle w:val="Encabezado"/>
      <w:jc w:val="center"/>
      <w:rPr>
        <w:rFonts w:ascii="Helvetica" w:hAnsi="Helvetica" w:cs="Arial"/>
      </w:rPr>
    </w:pPr>
    <w:r w:rsidRPr="00271B13">
      <w:rPr>
        <w:rFonts w:ascii="Encode Sans" w:hAnsi="Encode Sans" w:cs="DIN Pro Regular"/>
      </w:rPr>
      <w:t xml:space="preserve">Comisión Estatal de Conciliación y Arbitraje Médico 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59FF2D14" wp14:editId="2D71387A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71B13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A6B99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C7306"/>
    <w:rsid w:val="006E3206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1D0B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F404-7108-480A-AF67-AE70D96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Inc.</cp:lastModifiedBy>
  <cp:revision>2</cp:revision>
  <cp:lastPrinted>2023-01-06T20:38:00Z</cp:lastPrinted>
  <dcterms:created xsi:type="dcterms:W3CDTF">2024-02-21T17:56:00Z</dcterms:created>
  <dcterms:modified xsi:type="dcterms:W3CDTF">2024-02-21T17:56:00Z</dcterms:modified>
</cp:coreProperties>
</file>