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79582C" w:rsidRPr="00C7169B" w:rsidRDefault="006534C4" w:rsidP="0079582C">
      <w:pPr>
        <w:pStyle w:val="Prrafodelista"/>
        <w:numPr>
          <w:ilvl w:val="0"/>
          <w:numId w:val="4"/>
        </w:numPr>
        <w:rPr>
          <w:rFonts w:cs="DIN Pro Regular"/>
          <w:sz w:val="20"/>
          <w:szCs w:val="20"/>
        </w:rPr>
      </w:pPr>
      <w:r w:rsidRPr="00C7169B">
        <w:rPr>
          <w:rFonts w:cs="DIN Pro Regular"/>
          <w:sz w:val="20"/>
          <w:szCs w:val="20"/>
        </w:rPr>
        <w:t xml:space="preserve"> NO APLICA</w:t>
      </w:r>
      <w:r w:rsidR="0079582C" w:rsidRPr="00C7169B">
        <w:rPr>
          <w:rFonts w:cs="DIN Pro Regular"/>
          <w:sz w:val="20"/>
          <w:szCs w:val="20"/>
        </w:rPr>
        <w:t>.</w:t>
      </w:r>
      <w:r w:rsidR="00214524">
        <w:rPr>
          <w:rFonts w:cs="DIN Pro Regular"/>
          <w:sz w:val="20"/>
          <w:szCs w:val="20"/>
        </w:rPr>
        <w:t xml:space="preserve">  La Comisión Estatal de Conciliación y Arbitraje Médico no tiene Pasivos Contingentes</w:t>
      </w:r>
    </w:p>
    <w:p w:rsidR="006D678D" w:rsidRPr="00C7169B" w:rsidRDefault="006D678D" w:rsidP="0021452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2E1FF5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7B" w:rsidRDefault="00982C7B" w:rsidP="00EA5418">
      <w:pPr>
        <w:spacing w:after="0" w:line="240" w:lineRule="auto"/>
      </w:pPr>
      <w:r>
        <w:separator/>
      </w:r>
    </w:p>
  </w:endnote>
  <w:endnote w:type="continuationSeparator" w:id="0">
    <w:p w:rsidR="00982C7B" w:rsidRDefault="00982C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1C211" wp14:editId="19BEF84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E48214C" wp14:editId="40324876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3C0547" w:rsidRPr="003C0547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7B" w:rsidRDefault="00982C7B" w:rsidP="00EA5418">
      <w:pPr>
        <w:spacing w:after="0" w:line="240" w:lineRule="auto"/>
      </w:pPr>
      <w:r>
        <w:separator/>
      </w:r>
    </w:p>
  </w:footnote>
  <w:footnote w:type="continuationSeparator" w:id="0">
    <w:p w:rsidR="00982C7B" w:rsidRDefault="00982C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526D5" wp14:editId="26BFA55A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373DB9" wp14:editId="5F47956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214524" w:rsidP="00214524">
    <w:pPr>
      <w:pStyle w:val="Encabezado"/>
      <w:tabs>
        <w:tab w:val="clear" w:pos="4419"/>
        <w:tab w:val="clear" w:pos="8838"/>
        <w:tab w:val="left" w:pos="810"/>
      </w:tabs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583AACC3" wp14:editId="5E029EB6">
          <wp:simplePos x="0" y="0"/>
          <wp:positionH relativeFrom="column">
            <wp:posOffset>7640955</wp:posOffset>
          </wp:positionH>
          <wp:positionV relativeFrom="paragraph">
            <wp:posOffset>-316865</wp:posOffset>
          </wp:positionV>
          <wp:extent cx="819150" cy="802005"/>
          <wp:effectExtent l="0" t="0" r="0" b="0"/>
          <wp:wrapThrough wrapText="bothSides">
            <wp:wrapPolygon edited="0">
              <wp:start x="0" y="0"/>
              <wp:lineTo x="0" y="21036"/>
              <wp:lineTo x="21098" y="21036"/>
              <wp:lineTo x="21098" y="0"/>
              <wp:lineTo x="0" y="0"/>
            </wp:wrapPolygon>
          </wp:wrapThrough>
          <wp:docPr id="1" name="1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258F9F35" wp14:editId="11DB8E19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9F9" w:rsidRDefault="00214524" w:rsidP="00214524">
    <w:pPr>
      <w:pStyle w:val="Encabezado"/>
      <w:jc w:val="center"/>
      <w:rPr>
        <w:rFonts w:ascii="DIN Pro Regular" w:hAnsi="DIN Pro Regular" w:cs="DIN Pro Regular"/>
      </w:rPr>
    </w:pPr>
    <w:r w:rsidRPr="00214524">
      <w:rPr>
        <w:rFonts w:ascii="Encode Sans" w:hAnsi="Encode Sans" w:cs="DIN Pro Regular"/>
      </w:rPr>
      <w:t>Comisión Estatal de Conciliación y Arbitraje Médico</w:t>
    </w: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EE70064" wp14:editId="6F06D5B7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14524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0547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82C7B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A8C1-7721-4ED5-B819-5790D592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Inc.</cp:lastModifiedBy>
  <cp:revision>2</cp:revision>
  <cp:lastPrinted>2024-01-23T18:04:00Z</cp:lastPrinted>
  <dcterms:created xsi:type="dcterms:W3CDTF">2024-02-21T17:05:00Z</dcterms:created>
  <dcterms:modified xsi:type="dcterms:W3CDTF">2024-02-21T17:05:00Z</dcterms:modified>
</cp:coreProperties>
</file>