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6BE" w14:textId="77777777" w:rsidR="00375C20" w:rsidRPr="000E5E10" w:rsidRDefault="00375C20" w:rsidP="000E5E10">
      <w:pPr>
        <w:pStyle w:val="Texto"/>
        <w:ind w:firstLine="0"/>
        <w:rPr>
          <w:sz w:val="10"/>
          <w:szCs w:val="12"/>
        </w:rPr>
      </w:pPr>
    </w:p>
    <w:p w14:paraId="4045333B" w14:textId="77777777" w:rsidR="00375C20" w:rsidRPr="00F7023E" w:rsidRDefault="00067F40" w:rsidP="00CA65BE">
      <w:pPr>
        <w:pStyle w:val="Texto"/>
        <w:spacing w:after="0" w:line="240" w:lineRule="auto"/>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4531DBFB" w14:textId="77777777" w:rsidR="00540418" w:rsidRPr="00F7023E" w:rsidRDefault="00F7023E" w:rsidP="00CA65BE">
      <w:pPr>
        <w:pStyle w:val="Texto"/>
        <w:spacing w:after="0" w:line="240" w:lineRule="auto"/>
        <w:jc w:val="center"/>
        <w:rPr>
          <w:rFonts w:ascii="Calibri" w:hAnsi="Calibri" w:cs="DIN Pro Regular"/>
          <w:b/>
          <w:sz w:val="24"/>
          <w:szCs w:val="24"/>
        </w:rPr>
      </w:pPr>
      <w:r w:rsidRPr="00F7023E">
        <w:rPr>
          <w:rFonts w:ascii="Calibri" w:hAnsi="Calibri" w:cs="DIN Pro Regular"/>
          <w:b/>
          <w:sz w:val="24"/>
          <w:szCs w:val="24"/>
        </w:rPr>
        <w:t>Notas a los Estados Financieros</w:t>
      </w:r>
    </w:p>
    <w:p w14:paraId="24D0FC6F" w14:textId="77777777" w:rsidR="00DF01DA" w:rsidRPr="00F7023E" w:rsidRDefault="00DF01DA" w:rsidP="00CA65BE">
      <w:pPr>
        <w:pStyle w:val="Texto"/>
        <w:spacing w:after="0" w:line="240" w:lineRule="auto"/>
        <w:ind w:firstLine="0"/>
        <w:rPr>
          <w:rFonts w:ascii="Calibri" w:hAnsi="Calibri" w:cs="DIN Pro Regular"/>
          <w:b/>
          <w:sz w:val="24"/>
          <w:szCs w:val="24"/>
        </w:rPr>
      </w:pPr>
    </w:p>
    <w:p w14:paraId="533E00FA" w14:textId="77777777" w:rsidR="00172208" w:rsidRPr="00172208" w:rsidRDefault="00172208" w:rsidP="00CA65BE">
      <w:pPr>
        <w:pStyle w:val="Texto"/>
        <w:spacing w:after="0" w:line="240" w:lineRule="auto"/>
        <w:ind w:firstLine="0"/>
        <w:rPr>
          <w:rFonts w:asciiTheme="minorHAnsi" w:hAnsiTheme="minorHAnsi" w:cstheme="minorHAnsi"/>
          <w:bCs/>
          <w:iCs/>
          <w:sz w:val="20"/>
          <w:lang w:val="es-MX"/>
        </w:rPr>
      </w:pPr>
      <w:r w:rsidRPr="00172208">
        <w:rPr>
          <w:rFonts w:asciiTheme="minorHAnsi" w:hAnsiTheme="minorHAnsi" w:cstheme="minorHAnsi"/>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0CB85A2E" w14:textId="77777777" w:rsidR="00172208" w:rsidRPr="00172208" w:rsidRDefault="00172208" w:rsidP="00CA65BE">
      <w:pPr>
        <w:pStyle w:val="Texto"/>
        <w:spacing w:after="0" w:line="240" w:lineRule="auto"/>
        <w:ind w:firstLine="0"/>
        <w:rPr>
          <w:rFonts w:asciiTheme="minorHAnsi" w:hAnsiTheme="minorHAnsi" w:cstheme="minorHAnsi"/>
          <w:bCs/>
          <w:iCs/>
          <w:sz w:val="20"/>
          <w:lang w:val="es-MX"/>
        </w:rPr>
      </w:pPr>
    </w:p>
    <w:p w14:paraId="176844A5" w14:textId="77777777" w:rsidR="00172208" w:rsidRPr="00172208" w:rsidRDefault="00172208" w:rsidP="00CA65BE">
      <w:pPr>
        <w:pStyle w:val="Texto"/>
        <w:spacing w:after="0" w:line="240" w:lineRule="auto"/>
        <w:ind w:firstLine="0"/>
        <w:rPr>
          <w:rFonts w:asciiTheme="minorHAnsi" w:hAnsiTheme="minorHAnsi" w:cstheme="minorHAnsi"/>
          <w:bCs/>
          <w:iCs/>
          <w:sz w:val="20"/>
          <w:lang w:val="es-MX"/>
        </w:rPr>
      </w:pPr>
      <w:r w:rsidRPr="00172208">
        <w:rPr>
          <w:rFonts w:asciiTheme="minorHAnsi" w:hAnsiTheme="minorHAnsi" w:cstheme="minorHAnsi"/>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71F07972" w14:textId="77777777" w:rsidR="00346637" w:rsidRDefault="00346637" w:rsidP="00CA65BE">
      <w:pPr>
        <w:pStyle w:val="Texto"/>
        <w:spacing w:line="240" w:lineRule="auto"/>
        <w:ind w:firstLine="0"/>
        <w:rPr>
          <w:rFonts w:asciiTheme="minorHAnsi" w:hAnsiTheme="minorHAnsi" w:cstheme="minorHAnsi"/>
          <w:bCs/>
          <w:iCs/>
          <w:sz w:val="20"/>
          <w:lang w:val="es-MX"/>
        </w:rPr>
      </w:pPr>
    </w:p>
    <w:p w14:paraId="3A714A75" w14:textId="77777777" w:rsidR="00BF1162" w:rsidRPr="000E5E10" w:rsidRDefault="00BF1162" w:rsidP="00CA65BE">
      <w:pPr>
        <w:pStyle w:val="Texto"/>
        <w:spacing w:line="240" w:lineRule="auto"/>
        <w:ind w:firstLine="0"/>
        <w:rPr>
          <w:rFonts w:asciiTheme="minorHAnsi" w:hAnsiTheme="minorHAnsi" w:cstheme="minorHAnsi"/>
          <w:bCs/>
          <w:iCs/>
          <w:sz w:val="4"/>
          <w:szCs w:val="4"/>
          <w:lang w:val="es-MX"/>
        </w:rPr>
      </w:pPr>
    </w:p>
    <w:p w14:paraId="1EF1A0A8" w14:textId="77777777" w:rsidR="00172208" w:rsidRPr="00172208" w:rsidRDefault="00172208" w:rsidP="00CA65BE">
      <w:pPr>
        <w:pStyle w:val="Texto"/>
        <w:spacing w:after="0" w:line="240" w:lineRule="auto"/>
        <w:ind w:firstLine="0"/>
        <w:jc w:val="center"/>
        <w:rPr>
          <w:rFonts w:asciiTheme="minorHAnsi" w:hAnsiTheme="minorHAnsi" w:cstheme="minorHAnsi"/>
          <w:b/>
          <w:sz w:val="20"/>
          <w:lang w:val="es-MX"/>
        </w:rPr>
      </w:pPr>
      <w:r w:rsidRPr="00172208">
        <w:rPr>
          <w:rFonts w:asciiTheme="minorHAnsi" w:hAnsiTheme="minorHAnsi" w:cstheme="minorHAnsi"/>
          <w:b/>
          <w:sz w:val="20"/>
          <w:lang w:val="es-MX"/>
        </w:rPr>
        <w:t>a) NOTAS DE GESTIÓN ADMINISTRATIVA</w:t>
      </w:r>
    </w:p>
    <w:p w14:paraId="36ACFF89" w14:textId="77777777" w:rsidR="00172208" w:rsidRPr="00172208" w:rsidRDefault="00172208" w:rsidP="00CA65BE">
      <w:pPr>
        <w:pStyle w:val="Texto"/>
        <w:spacing w:after="0" w:line="240" w:lineRule="auto"/>
        <w:ind w:firstLine="0"/>
        <w:jc w:val="left"/>
        <w:rPr>
          <w:rFonts w:asciiTheme="minorHAnsi" w:hAnsiTheme="minorHAnsi" w:cstheme="minorHAnsi"/>
          <w:b/>
          <w:sz w:val="20"/>
          <w:lang w:val="es-MX"/>
        </w:rPr>
      </w:pPr>
    </w:p>
    <w:p w14:paraId="25D3EE95" w14:textId="77777777" w:rsidR="00172208" w:rsidRPr="00172208" w:rsidRDefault="00172208" w:rsidP="00CA65BE">
      <w:pPr>
        <w:pStyle w:val="Texto"/>
        <w:numPr>
          <w:ilvl w:val="0"/>
          <w:numId w:val="32"/>
        </w:numPr>
        <w:spacing w:after="0" w:line="240" w:lineRule="auto"/>
        <w:rPr>
          <w:rFonts w:asciiTheme="minorHAnsi" w:hAnsiTheme="minorHAnsi" w:cstheme="minorHAnsi"/>
          <w:sz w:val="20"/>
        </w:rPr>
      </w:pPr>
      <w:r w:rsidRPr="00172208">
        <w:rPr>
          <w:rFonts w:asciiTheme="minorHAnsi" w:hAnsiTheme="minorHAnsi" w:cstheme="minorHAnsi"/>
          <w:sz w:val="20"/>
        </w:rPr>
        <w:t>Autorización e Historia</w:t>
      </w:r>
    </w:p>
    <w:p w14:paraId="4E748C5D" w14:textId="77777777" w:rsidR="00172208" w:rsidRPr="00172208" w:rsidRDefault="00172208" w:rsidP="00CA65BE">
      <w:pPr>
        <w:pStyle w:val="Texto"/>
        <w:spacing w:after="0" w:line="240" w:lineRule="auto"/>
        <w:ind w:left="720" w:firstLine="0"/>
        <w:rPr>
          <w:rFonts w:asciiTheme="minorHAnsi" w:hAnsiTheme="minorHAnsi" w:cstheme="minorHAnsi"/>
          <w:sz w:val="20"/>
        </w:rPr>
      </w:pPr>
      <w:r w:rsidRPr="00172208">
        <w:rPr>
          <w:rFonts w:asciiTheme="minorHAnsi" w:hAnsiTheme="minorHAnsi" w:cstheme="minorHAnsi"/>
          <w:sz w:val="20"/>
        </w:rPr>
        <w:t>En apego a la normatividad establecida por el Consejo Nacional de Armonización Contable para la formulación de las notas a los Estados Financieros, a continuación, se puntualizan los principales cambios en la estructura de la Universidad Autónoma de Tamaulipas:</w:t>
      </w:r>
    </w:p>
    <w:p w14:paraId="6839BB80" w14:textId="77777777" w:rsidR="00172208" w:rsidRPr="00172208" w:rsidRDefault="00172208" w:rsidP="00CA65BE">
      <w:pPr>
        <w:pStyle w:val="Texto"/>
        <w:spacing w:after="0" w:line="240" w:lineRule="auto"/>
        <w:ind w:left="708" w:firstLine="0"/>
        <w:rPr>
          <w:rFonts w:asciiTheme="minorHAnsi" w:hAnsiTheme="minorHAnsi" w:cstheme="minorHAnsi"/>
          <w:sz w:val="20"/>
        </w:rPr>
      </w:pPr>
    </w:p>
    <w:p w14:paraId="09DB170A" w14:textId="77777777" w:rsidR="00172208" w:rsidRPr="00172208" w:rsidRDefault="00172208" w:rsidP="00CA65BE">
      <w:pPr>
        <w:pStyle w:val="Texto"/>
        <w:spacing w:after="0" w:line="240" w:lineRule="auto"/>
        <w:ind w:left="720" w:firstLine="0"/>
        <w:rPr>
          <w:rFonts w:asciiTheme="minorHAnsi" w:hAnsiTheme="minorHAnsi" w:cstheme="minorHAnsi"/>
          <w:bCs/>
          <w:sz w:val="20"/>
        </w:rPr>
      </w:pPr>
      <w:r w:rsidRPr="00172208">
        <w:rPr>
          <w:rFonts w:asciiTheme="minorHAnsi" w:hAnsiTheme="minorHAnsi" w:cstheme="minorHAnsi"/>
          <w:bCs/>
          <w:sz w:val="20"/>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septiembre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350F7F93" w14:textId="77777777" w:rsidR="00172208" w:rsidRPr="00172208" w:rsidRDefault="00172208" w:rsidP="00CA65BE">
      <w:pPr>
        <w:pStyle w:val="Texto"/>
        <w:spacing w:after="0" w:line="240" w:lineRule="auto"/>
        <w:ind w:left="708" w:firstLine="0"/>
        <w:rPr>
          <w:rFonts w:asciiTheme="minorHAnsi" w:hAnsiTheme="minorHAnsi" w:cstheme="minorHAnsi"/>
          <w:bCs/>
          <w:sz w:val="20"/>
        </w:rPr>
      </w:pPr>
    </w:p>
    <w:p w14:paraId="2E9DF2EF" w14:textId="77777777" w:rsidR="00172208" w:rsidRPr="00172208" w:rsidRDefault="00172208" w:rsidP="00CA65BE">
      <w:pPr>
        <w:pStyle w:val="Texto"/>
        <w:spacing w:after="0" w:line="240" w:lineRule="auto"/>
        <w:ind w:left="720" w:firstLine="0"/>
        <w:rPr>
          <w:rFonts w:asciiTheme="minorHAnsi" w:hAnsiTheme="minorHAnsi" w:cstheme="minorHAnsi"/>
          <w:sz w:val="20"/>
        </w:rPr>
      </w:pPr>
      <w:r w:rsidRPr="00172208">
        <w:rPr>
          <w:rFonts w:asciiTheme="minorHAnsi" w:hAnsiTheme="minorHAnsi" w:cstheme="minorHAnsi"/>
          <w:sz w:val="20"/>
        </w:rPr>
        <w:t xml:space="preserve">Tiene su domicilio en Ciudad Victoria, Tamaulipas y se organiza en un régimen de desconcentración a través de sus diversas dependencias dentro del territorio del Estado de Tamaulipas. </w:t>
      </w:r>
    </w:p>
    <w:p w14:paraId="3AAF38DC" w14:textId="77777777" w:rsidR="00BF1162" w:rsidRPr="00172208" w:rsidRDefault="00BF1162" w:rsidP="00CA65BE">
      <w:pPr>
        <w:pStyle w:val="Texto"/>
        <w:spacing w:after="0" w:line="240" w:lineRule="auto"/>
        <w:ind w:left="708" w:firstLine="0"/>
        <w:rPr>
          <w:rFonts w:asciiTheme="minorHAnsi" w:hAnsiTheme="minorHAnsi" w:cstheme="minorHAnsi"/>
          <w:sz w:val="20"/>
          <w:lang w:val="es-MX"/>
        </w:rPr>
      </w:pPr>
    </w:p>
    <w:p w14:paraId="1FD16220" w14:textId="77777777" w:rsidR="00172208" w:rsidRPr="00172208" w:rsidRDefault="00172208" w:rsidP="00CA65BE">
      <w:pPr>
        <w:numPr>
          <w:ilvl w:val="0"/>
          <w:numId w:val="32"/>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Panorama Económico y Financiero</w:t>
      </w:r>
    </w:p>
    <w:p w14:paraId="3EAE20E5"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rPr>
      </w:pPr>
      <w:r w:rsidRPr="00172208">
        <w:rPr>
          <w:rFonts w:asciiTheme="minorHAnsi" w:hAnsiTheme="minorHAnsi" w:cstheme="minorHAnsi"/>
          <w:spacing w:val="-1"/>
          <w:sz w:val="20"/>
          <w:szCs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7E1F2243" w14:textId="77777777" w:rsidR="00BF1162" w:rsidRPr="00172208" w:rsidRDefault="00BF1162" w:rsidP="00CA65BE">
      <w:pPr>
        <w:spacing w:after="0" w:line="240" w:lineRule="auto"/>
        <w:ind w:left="720"/>
        <w:jc w:val="both"/>
        <w:rPr>
          <w:rFonts w:asciiTheme="minorHAnsi" w:eastAsia="Times New Roman" w:hAnsiTheme="minorHAnsi" w:cstheme="minorHAnsi"/>
          <w:sz w:val="20"/>
          <w:szCs w:val="20"/>
          <w:lang w:eastAsia="es-ES"/>
        </w:rPr>
      </w:pPr>
    </w:p>
    <w:p w14:paraId="529E9E32" w14:textId="77777777" w:rsidR="00172208" w:rsidRPr="00172208" w:rsidRDefault="00172208" w:rsidP="00CA65BE">
      <w:pPr>
        <w:numPr>
          <w:ilvl w:val="0"/>
          <w:numId w:val="32"/>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Organización y Objeto Social</w:t>
      </w:r>
    </w:p>
    <w:p w14:paraId="2A27C14D" w14:textId="77777777" w:rsidR="00172208" w:rsidRPr="00172208" w:rsidRDefault="00172208" w:rsidP="00CA65BE">
      <w:pPr>
        <w:spacing w:after="0" w:line="240" w:lineRule="auto"/>
        <w:ind w:left="708"/>
        <w:jc w:val="both"/>
        <w:rPr>
          <w:rFonts w:asciiTheme="minorHAnsi" w:hAnsiTheme="minorHAnsi" w:cstheme="minorHAnsi"/>
          <w:bCs/>
          <w:sz w:val="20"/>
          <w:szCs w:val="20"/>
          <w:lang w:val="es-ES"/>
        </w:rPr>
      </w:pPr>
      <w:r w:rsidRPr="00172208">
        <w:rPr>
          <w:rFonts w:asciiTheme="minorHAnsi" w:eastAsia="Times New Roman" w:hAnsiTheme="minorHAnsi" w:cstheme="minorHAnsi"/>
          <w:sz w:val="20"/>
          <w:szCs w:val="20"/>
          <w:lang w:val="es-ES" w:eastAsia="es-ES"/>
        </w:rPr>
        <w:t>La Universidad Autónoma de Tamaulipas</w:t>
      </w:r>
      <w:r w:rsidRPr="00172208">
        <w:rPr>
          <w:rFonts w:asciiTheme="minorHAnsi" w:hAnsiTheme="minorHAnsi" w:cstheme="minorHAnsi"/>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522F7858" w14:textId="77777777" w:rsidR="00172208" w:rsidRPr="00172208" w:rsidRDefault="00172208" w:rsidP="00CA65BE">
      <w:pPr>
        <w:spacing w:after="0" w:line="240" w:lineRule="auto"/>
        <w:ind w:left="708"/>
        <w:jc w:val="both"/>
        <w:rPr>
          <w:rFonts w:asciiTheme="minorHAnsi" w:hAnsiTheme="minorHAnsi" w:cstheme="minorHAnsi"/>
          <w:bCs/>
          <w:sz w:val="20"/>
          <w:szCs w:val="20"/>
          <w:lang w:val="es-ES"/>
        </w:rPr>
      </w:pPr>
    </w:p>
    <w:p w14:paraId="0228ABDA" w14:textId="77777777" w:rsidR="00172208" w:rsidRPr="00172208" w:rsidRDefault="00172208" w:rsidP="00CA65BE">
      <w:pPr>
        <w:spacing w:line="240" w:lineRule="auto"/>
        <w:ind w:left="708"/>
        <w:jc w:val="both"/>
        <w:rPr>
          <w:rFonts w:asciiTheme="minorHAnsi" w:hAnsiTheme="minorHAnsi" w:cstheme="minorHAnsi"/>
          <w:sz w:val="20"/>
          <w:szCs w:val="20"/>
        </w:rPr>
      </w:pPr>
      <w:r w:rsidRPr="00172208">
        <w:rPr>
          <w:rFonts w:asciiTheme="minorHAnsi" w:hAnsiTheme="minorHAnsi" w:cstheme="minorHAnsi"/>
          <w:sz w:val="20"/>
          <w:szCs w:val="20"/>
        </w:rPr>
        <w:t>La Universidad Autónoma de Tamaulipas se encuentra inscrita en el Servicio de Administración Tributaria con la clave del registro federal de contribuyentes UAT670315518.</w:t>
      </w:r>
      <w:r w:rsidRPr="00172208">
        <w:rPr>
          <w:rFonts w:asciiTheme="minorHAnsi" w:hAnsiTheme="minorHAnsi" w:cstheme="minorHAnsi"/>
          <w:sz w:val="20"/>
          <w:szCs w:val="20"/>
        </w:rPr>
        <w:tab/>
      </w:r>
    </w:p>
    <w:p w14:paraId="6D55828A" w14:textId="77777777" w:rsidR="00172208" w:rsidRPr="00172208" w:rsidRDefault="00172208" w:rsidP="00CA65BE">
      <w:pPr>
        <w:spacing w:line="240" w:lineRule="auto"/>
        <w:ind w:firstLine="708"/>
        <w:jc w:val="both"/>
        <w:rPr>
          <w:rFonts w:asciiTheme="minorHAnsi" w:hAnsiTheme="minorHAnsi" w:cstheme="minorHAnsi"/>
          <w:sz w:val="20"/>
          <w:szCs w:val="20"/>
        </w:rPr>
      </w:pPr>
      <w:r w:rsidRPr="00172208">
        <w:rPr>
          <w:rFonts w:asciiTheme="minorHAnsi" w:hAnsiTheme="minorHAnsi" w:cstheme="minorHAnsi"/>
          <w:sz w:val="20"/>
          <w:szCs w:val="20"/>
        </w:rPr>
        <w:t>Sus principales obligaciones son las siguientes:</w:t>
      </w:r>
    </w:p>
    <w:p w14:paraId="047DD8C2" w14:textId="77777777" w:rsidR="00172208" w:rsidRPr="00172208" w:rsidRDefault="00172208" w:rsidP="00CA65BE">
      <w:pPr>
        <w:numPr>
          <w:ilvl w:val="0"/>
          <w:numId w:val="20"/>
        </w:numPr>
        <w:spacing w:after="0" w:line="240" w:lineRule="auto"/>
        <w:jc w:val="both"/>
        <w:rPr>
          <w:rFonts w:asciiTheme="minorHAnsi" w:hAnsiTheme="minorHAnsi" w:cstheme="minorHAnsi"/>
          <w:sz w:val="20"/>
          <w:szCs w:val="20"/>
        </w:rPr>
      </w:pPr>
      <w:r w:rsidRPr="00172208">
        <w:rPr>
          <w:rFonts w:asciiTheme="minorHAnsi" w:hAnsiTheme="minorHAnsi" w:cstheme="minorHAnsi"/>
          <w:sz w:val="20"/>
          <w:szCs w:val="20"/>
        </w:rPr>
        <w:t xml:space="preserve">Presentar la declaración y pago provisional mensual de retenciones del Impuesto Sobre la Renta por concepto del pago de sueldos y salarios, asimilados a salarios y servicios profesionales. </w:t>
      </w:r>
    </w:p>
    <w:p w14:paraId="6AF12ED1" w14:textId="77777777" w:rsidR="00172208" w:rsidRPr="00172208" w:rsidRDefault="00172208" w:rsidP="00CA65BE">
      <w:pPr>
        <w:numPr>
          <w:ilvl w:val="0"/>
          <w:numId w:val="20"/>
        </w:numPr>
        <w:spacing w:after="0" w:line="240" w:lineRule="auto"/>
        <w:jc w:val="both"/>
        <w:rPr>
          <w:rFonts w:asciiTheme="minorHAnsi" w:hAnsiTheme="minorHAnsi" w:cstheme="minorHAnsi"/>
          <w:sz w:val="20"/>
          <w:szCs w:val="20"/>
        </w:rPr>
      </w:pPr>
      <w:r w:rsidRPr="00172208">
        <w:rPr>
          <w:rFonts w:asciiTheme="minorHAnsi" w:hAnsiTheme="minorHAnsi" w:cstheme="minorHAnsi"/>
          <w:sz w:val="20"/>
          <w:szCs w:val="20"/>
        </w:rPr>
        <w:t>Presentar la declaración y pago definitivo mensual del Impuesto al Valor Agregado.</w:t>
      </w:r>
    </w:p>
    <w:p w14:paraId="419DE570" w14:textId="77777777" w:rsidR="00172208" w:rsidRPr="00172208" w:rsidRDefault="00172208" w:rsidP="00CA65BE">
      <w:pPr>
        <w:numPr>
          <w:ilvl w:val="0"/>
          <w:numId w:val="20"/>
        </w:numPr>
        <w:spacing w:after="0" w:line="240" w:lineRule="auto"/>
        <w:jc w:val="both"/>
        <w:rPr>
          <w:rFonts w:asciiTheme="minorHAnsi" w:hAnsiTheme="minorHAnsi" w:cstheme="minorHAnsi"/>
          <w:sz w:val="20"/>
          <w:szCs w:val="20"/>
        </w:rPr>
      </w:pPr>
      <w:r w:rsidRPr="00172208">
        <w:rPr>
          <w:rFonts w:asciiTheme="minorHAnsi" w:hAnsiTheme="minorHAnsi" w:cstheme="minorHAnsi"/>
          <w:sz w:val="20"/>
          <w:szCs w:val="20"/>
        </w:rPr>
        <w:t>Presentar la declaración informativa de operaciones con terceros.</w:t>
      </w:r>
    </w:p>
    <w:p w14:paraId="3C09D6F4" w14:textId="77777777" w:rsidR="00BF1162" w:rsidRPr="00172208" w:rsidRDefault="00BF1162" w:rsidP="00CA65BE">
      <w:pPr>
        <w:spacing w:after="0" w:line="240" w:lineRule="auto"/>
        <w:ind w:left="720"/>
        <w:jc w:val="both"/>
        <w:rPr>
          <w:rFonts w:asciiTheme="minorHAnsi" w:eastAsia="Times New Roman" w:hAnsiTheme="minorHAnsi" w:cstheme="minorHAnsi"/>
          <w:sz w:val="20"/>
          <w:szCs w:val="20"/>
          <w:lang w:eastAsia="es-ES"/>
        </w:rPr>
      </w:pPr>
    </w:p>
    <w:p w14:paraId="5CCB1E5D" w14:textId="77777777" w:rsidR="00172208" w:rsidRPr="00172208" w:rsidRDefault="00172208" w:rsidP="00CA65BE">
      <w:pPr>
        <w:numPr>
          <w:ilvl w:val="0"/>
          <w:numId w:val="32"/>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Bases de Preparación de los Estados Financieros</w:t>
      </w:r>
    </w:p>
    <w:p w14:paraId="7758B4CB"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Los Estados Financieros</w:t>
      </w:r>
      <w:r w:rsidRPr="00172208">
        <w:rPr>
          <w:rFonts w:asciiTheme="minorHAnsi" w:hAnsiTheme="minorHAnsi" w:cstheme="minorHAnsi"/>
          <w:sz w:val="20"/>
          <w:szCs w:val="20"/>
        </w:rPr>
        <w:t xml:space="preserve"> de la Universidad Autónoma de Tamaulipas a partir del 1 de enero de 2011</w:t>
      </w:r>
      <w:r w:rsidRPr="00172208">
        <w:rPr>
          <w:rFonts w:asciiTheme="minorHAnsi" w:hAnsiTheme="minorHAnsi" w:cstheme="minorHAnsi"/>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211CB5E0"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p>
    <w:p w14:paraId="657A1C07" w14:textId="77777777" w:rsidR="00172208" w:rsidRPr="00172208" w:rsidRDefault="00172208" w:rsidP="00CA65BE">
      <w:pPr>
        <w:pStyle w:val="Prrafodelista"/>
        <w:spacing w:after="0" w:line="240" w:lineRule="auto"/>
        <w:jc w:val="both"/>
        <w:rPr>
          <w:rFonts w:asciiTheme="minorHAnsi" w:hAnsiTheme="minorHAnsi" w:cstheme="minorHAnsi"/>
          <w:sz w:val="20"/>
          <w:szCs w:val="20"/>
        </w:rPr>
      </w:pPr>
      <w:r w:rsidRPr="00172208">
        <w:rPr>
          <w:rFonts w:asciiTheme="minorHAnsi" w:hAnsiTheme="minorHAnsi" w:cstheme="minorHAnsi"/>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18922797" w14:textId="77777777" w:rsidR="00172208" w:rsidRPr="00172208" w:rsidRDefault="00172208" w:rsidP="00CA65BE">
      <w:pPr>
        <w:pStyle w:val="Prrafodelista"/>
        <w:spacing w:after="0" w:line="240" w:lineRule="auto"/>
        <w:jc w:val="both"/>
        <w:rPr>
          <w:rFonts w:asciiTheme="minorHAnsi" w:hAnsiTheme="minorHAnsi" w:cstheme="minorHAnsi"/>
          <w:sz w:val="20"/>
          <w:szCs w:val="20"/>
        </w:rPr>
      </w:pPr>
    </w:p>
    <w:p w14:paraId="3A0586AD"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629FA731" w14:textId="77777777" w:rsidR="00BF1162" w:rsidRPr="00172208" w:rsidRDefault="00BF1162" w:rsidP="00CA65BE">
      <w:pPr>
        <w:spacing w:after="0" w:line="240" w:lineRule="auto"/>
        <w:ind w:left="720"/>
        <w:jc w:val="both"/>
        <w:rPr>
          <w:rFonts w:asciiTheme="minorHAnsi" w:eastAsia="Times New Roman" w:hAnsiTheme="minorHAnsi" w:cstheme="minorHAnsi"/>
          <w:sz w:val="20"/>
          <w:szCs w:val="20"/>
          <w:lang w:eastAsia="es-ES"/>
        </w:rPr>
      </w:pPr>
    </w:p>
    <w:p w14:paraId="7608D421" w14:textId="77777777" w:rsidR="00172208" w:rsidRPr="00172208" w:rsidRDefault="00172208" w:rsidP="00CA65BE">
      <w:pPr>
        <w:numPr>
          <w:ilvl w:val="0"/>
          <w:numId w:val="32"/>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Políticas de Contabilidad Significativas</w:t>
      </w:r>
    </w:p>
    <w:p w14:paraId="4BBEF3B8" w14:textId="59DF7423" w:rsidR="00172208" w:rsidRPr="00172208" w:rsidRDefault="00172208" w:rsidP="00CA65BE">
      <w:pPr>
        <w:pStyle w:val="Prrafodelista"/>
        <w:autoSpaceDE w:val="0"/>
        <w:autoSpaceDN w:val="0"/>
        <w:adjustRightInd w:val="0"/>
        <w:spacing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Actualización</w:t>
      </w:r>
    </w:p>
    <w:p w14:paraId="7798ABE3"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37071FB2"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p>
    <w:p w14:paraId="2757CFCD"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Operaciones en el Extranjero</w:t>
      </w:r>
    </w:p>
    <w:p w14:paraId="6ECBA0AB"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Las operaciones que se realizan en el extranjero se registran al pagarse en su equivalente en moneda nacional.</w:t>
      </w:r>
    </w:p>
    <w:p w14:paraId="14DFBEFA"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p>
    <w:p w14:paraId="66AE443A"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Beneficios a los empleados</w:t>
      </w:r>
    </w:p>
    <w:p w14:paraId="467C42E1"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 xml:space="preserve">No se reconoce el pasivo laboral, y las afectaciones por las prestaciones definidas en el contrato colectivo de trabajo se efectúan al momento de su pago. </w:t>
      </w:r>
    </w:p>
    <w:p w14:paraId="281E9B77"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p>
    <w:p w14:paraId="393EE305"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Provisiones</w:t>
      </w:r>
    </w:p>
    <w:p w14:paraId="3C9818E6"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No aplica.</w:t>
      </w:r>
    </w:p>
    <w:p w14:paraId="3200007A"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p>
    <w:p w14:paraId="451F28C1"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Reservas</w:t>
      </w:r>
    </w:p>
    <w:p w14:paraId="576B452F"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No aplica.</w:t>
      </w:r>
    </w:p>
    <w:p w14:paraId="61CEE977" w14:textId="77777777" w:rsidR="00C3315A" w:rsidRPr="000E5E10" w:rsidRDefault="00C3315A" w:rsidP="00CA65BE">
      <w:pPr>
        <w:pStyle w:val="Prrafodelista"/>
        <w:spacing w:after="0" w:line="240" w:lineRule="auto"/>
        <w:jc w:val="both"/>
        <w:rPr>
          <w:rFonts w:asciiTheme="minorHAnsi" w:eastAsia="Times New Roman" w:hAnsiTheme="minorHAnsi" w:cstheme="minorHAnsi"/>
          <w:sz w:val="18"/>
          <w:szCs w:val="18"/>
          <w:lang w:eastAsia="es-ES"/>
        </w:rPr>
      </w:pPr>
    </w:p>
    <w:p w14:paraId="387F803F"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Cambios en políticas contables</w:t>
      </w:r>
    </w:p>
    <w:p w14:paraId="0E67B9A5"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En la Universidad Autónoma de Tamaulipas no se han registrado cambios significativos en la política contable durante el ejercicio 2023.</w:t>
      </w:r>
    </w:p>
    <w:p w14:paraId="3C49B0BB" w14:textId="77777777" w:rsidR="00172208" w:rsidRPr="000E5E10" w:rsidRDefault="00172208" w:rsidP="00CA65BE">
      <w:pPr>
        <w:pStyle w:val="Prrafodelista"/>
        <w:spacing w:after="0" w:line="240" w:lineRule="auto"/>
        <w:jc w:val="both"/>
        <w:rPr>
          <w:rFonts w:asciiTheme="minorHAnsi" w:hAnsiTheme="minorHAnsi" w:cstheme="minorHAnsi"/>
          <w:spacing w:val="-1"/>
          <w:sz w:val="14"/>
          <w:szCs w:val="14"/>
          <w:lang w:eastAsia="es-MX"/>
        </w:rPr>
      </w:pPr>
    </w:p>
    <w:p w14:paraId="720DBBD7" w14:textId="77777777" w:rsidR="00172208" w:rsidRPr="00172208" w:rsidRDefault="00172208" w:rsidP="00CA65BE">
      <w:pPr>
        <w:pStyle w:val="Prrafodelista"/>
        <w:autoSpaceDE w:val="0"/>
        <w:autoSpaceDN w:val="0"/>
        <w:adjustRightInd w:val="0"/>
        <w:spacing w:before="240" w:after="0" w:line="240" w:lineRule="auto"/>
        <w:jc w:val="both"/>
        <w:rPr>
          <w:rFonts w:asciiTheme="minorHAnsi" w:eastAsia="Times New Roman" w:hAnsiTheme="minorHAnsi" w:cstheme="minorHAnsi"/>
          <w:sz w:val="20"/>
          <w:szCs w:val="20"/>
          <w:lang w:eastAsia="es-MX"/>
        </w:rPr>
      </w:pPr>
      <w:r w:rsidRPr="00172208">
        <w:rPr>
          <w:rFonts w:asciiTheme="minorHAnsi" w:eastAsia="Times New Roman" w:hAnsiTheme="minorHAnsi" w:cstheme="minorHAnsi"/>
          <w:sz w:val="20"/>
          <w:szCs w:val="20"/>
          <w:lang w:eastAsia="es-MX"/>
        </w:rPr>
        <w:t>Reclasificaciones</w:t>
      </w:r>
    </w:p>
    <w:p w14:paraId="13EC1301"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No aplica</w:t>
      </w:r>
    </w:p>
    <w:p w14:paraId="62A1D66B" w14:textId="77777777" w:rsidR="00172208" w:rsidRPr="000E5E10" w:rsidRDefault="00172208" w:rsidP="00CA65BE">
      <w:pPr>
        <w:pStyle w:val="Prrafodelista"/>
        <w:spacing w:after="0" w:line="240" w:lineRule="auto"/>
        <w:jc w:val="both"/>
        <w:rPr>
          <w:rFonts w:asciiTheme="minorHAnsi" w:eastAsia="Times New Roman" w:hAnsiTheme="minorHAnsi" w:cstheme="minorHAnsi"/>
          <w:sz w:val="16"/>
          <w:szCs w:val="16"/>
          <w:lang w:eastAsia="es-ES"/>
        </w:rPr>
      </w:pPr>
    </w:p>
    <w:p w14:paraId="54D3D131" w14:textId="77777777" w:rsidR="00172208" w:rsidRPr="00172208" w:rsidRDefault="00172208" w:rsidP="00CA65BE">
      <w:pPr>
        <w:pStyle w:val="Prrafodelista"/>
        <w:numPr>
          <w:ilvl w:val="0"/>
          <w:numId w:val="32"/>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Posición en Moneda Extranjera y Protección por Riesgo Cambiario</w:t>
      </w:r>
    </w:p>
    <w:p w14:paraId="5D0D3245"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No aplica.</w:t>
      </w:r>
    </w:p>
    <w:p w14:paraId="5E4E695D" w14:textId="77777777" w:rsidR="00172208" w:rsidRPr="000E5E10" w:rsidRDefault="00172208" w:rsidP="00CA65BE">
      <w:pPr>
        <w:pStyle w:val="Prrafodelista"/>
        <w:spacing w:after="0" w:line="240" w:lineRule="auto"/>
        <w:jc w:val="both"/>
        <w:rPr>
          <w:rFonts w:asciiTheme="minorHAnsi" w:eastAsia="Times New Roman" w:hAnsiTheme="minorHAnsi" w:cstheme="minorHAnsi"/>
          <w:sz w:val="14"/>
          <w:szCs w:val="14"/>
          <w:lang w:eastAsia="es-ES"/>
        </w:rPr>
      </w:pPr>
    </w:p>
    <w:p w14:paraId="38A509EE" w14:textId="77777777" w:rsidR="00172208" w:rsidRPr="00172208" w:rsidRDefault="00172208" w:rsidP="00CA65BE">
      <w:pPr>
        <w:pStyle w:val="Prrafodelista"/>
        <w:numPr>
          <w:ilvl w:val="0"/>
          <w:numId w:val="32"/>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Reporte Analítico del Activo</w:t>
      </w:r>
    </w:p>
    <w:p w14:paraId="2E7AB945" w14:textId="77777777" w:rsidR="00172208" w:rsidRPr="000E5E10" w:rsidRDefault="00172208" w:rsidP="00CA65BE">
      <w:pPr>
        <w:pStyle w:val="Prrafodelista"/>
        <w:spacing w:after="0" w:line="240" w:lineRule="auto"/>
        <w:jc w:val="both"/>
        <w:rPr>
          <w:rFonts w:asciiTheme="minorHAnsi" w:eastAsia="Times New Roman" w:hAnsiTheme="minorHAnsi" w:cstheme="minorHAnsi"/>
          <w:sz w:val="14"/>
          <w:szCs w:val="14"/>
          <w:lang w:eastAsia="es-ES"/>
        </w:rPr>
      </w:pPr>
    </w:p>
    <w:p w14:paraId="352247C9" w14:textId="77777777" w:rsidR="00172208" w:rsidRDefault="00172208" w:rsidP="00CA65BE">
      <w:pPr>
        <w:pStyle w:val="Prrafodelista"/>
        <w:numPr>
          <w:ilvl w:val="0"/>
          <w:numId w:val="33"/>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Vida útil y porcentajes de depreciación de los diferentes activos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172208" w:rsidRPr="00172208" w14:paraId="3A6C0670" w14:textId="77777777" w:rsidTr="00976EB4">
        <w:trPr>
          <w:trHeight w:val="262"/>
          <w:jc w:val="center"/>
        </w:trPr>
        <w:tc>
          <w:tcPr>
            <w:tcW w:w="4471" w:type="dxa"/>
            <w:shd w:val="clear" w:color="auto" w:fill="AB0033"/>
            <w:vAlign w:val="center"/>
          </w:tcPr>
          <w:p w14:paraId="58988FFB"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b/>
                <w:bCs/>
                <w:color w:val="FFFFFF" w:themeColor="background1"/>
                <w:sz w:val="16"/>
                <w:szCs w:val="16"/>
                <w:lang w:eastAsia="es-MX"/>
              </w:rPr>
            </w:pPr>
            <w:r w:rsidRPr="00172208">
              <w:rPr>
                <w:rFonts w:asciiTheme="minorHAnsi" w:hAnsiTheme="minorHAnsi" w:cstheme="minorHAnsi"/>
                <w:b/>
                <w:bCs/>
                <w:color w:val="FFFFFF" w:themeColor="background1"/>
                <w:sz w:val="16"/>
                <w:szCs w:val="16"/>
                <w:lang w:eastAsia="es-MX"/>
              </w:rPr>
              <w:t>CUENTA CONTABLE</w:t>
            </w:r>
          </w:p>
        </w:tc>
        <w:tc>
          <w:tcPr>
            <w:tcW w:w="1418" w:type="dxa"/>
            <w:shd w:val="clear" w:color="auto" w:fill="AB0033"/>
            <w:vAlign w:val="center"/>
          </w:tcPr>
          <w:p w14:paraId="6FD887B1"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b/>
                <w:bCs/>
                <w:color w:val="FFFFFF" w:themeColor="background1"/>
                <w:sz w:val="16"/>
                <w:szCs w:val="16"/>
                <w:lang w:eastAsia="es-MX"/>
              </w:rPr>
            </w:pPr>
            <w:r w:rsidRPr="00172208">
              <w:rPr>
                <w:rFonts w:asciiTheme="minorHAnsi" w:hAnsiTheme="minorHAnsi" w:cstheme="minorHAnsi"/>
                <w:b/>
                <w:bCs/>
                <w:color w:val="FFFFFF" w:themeColor="background1"/>
                <w:sz w:val="16"/>
                <w:szCs w:val="16"/>
                <w:lang w:eastAsia="es-MX"/>
              </w:rPr>
              <w:t>AÑOS VIDA ÚTIL</w:t>
            </w:r>
          </w:p>
        </w:tc>
        <w:tc>
          <w:tcPr>
            <w:tcW w:w="1842" w:type="dxa"/>
            <w:shd w:val="clear" w:color="auto" w:fill="AB0033"/>
            <w:vAlign w:val="center"/>
          </w:tcPr>
          <w:p w14:paraId="60DA86A3"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b/>
                <w:bCs/>
                <w:color w:val="FFFFFF" w:themeColor="background1"/>
                <w:sz w:val="16"/>
                <w:szCs w:val="16"/>
                <w:lang w:eastAsia="es-MX"/>
              </w:rPr>
            </w:pPr>
            <w:r w:rsidRPr="00172208">
              <w:rPr>
                <w:rFonts w:asciiTheme="minorHAnsi" w:hAnsiTheme="minorHAnsi" w:cstheme="minorHAnsi"/>
                <w:b/>
                <w:bCs/>
                <w:color w:val="FFFFFF" w:themeColor="background1"/>
                <w:sz w:val="16"/>
                <w:szCs w:val="16"/>
                <w:lang w:eastAsia="es-MX"/>
              </w:rPr>
              <w:t>% DEPRECIACIÓN ANUAL</w:t>
            </w:r>
          </w:p>
        </w:tc>
      </w:tr>
      <w:tr w:rsidR="00172208" w:rsidRPr="00172208" w14:paraId="73C5417F" w14:textId="77777777" w:rsidTr="00A07FA6">
        <w:trPr>
          <w:trHeight w:val="165"/>
          <w:jc w:val="center"/>
        </w:trPr>
        <w:tc>
          <w:tcPr>
            <w:tcW w:w="7731" w:type="dxa"/>
            <w:gridSpan w:val="3"/>
            <w:shd w:val="clear" w:color="auto" w:fill="auto"/>
          </w:tcPr>
          <w:p w14:paraId="5D3FCDC1"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1.2.3 Bienes Inmuebles</w:t>
            </w:r>
          </w:p>
        </w:tc>
      </w:tr>
      <w:tr w:rsidR="00172208" w:rsidRPr="00172208" w14:paraId="1A905A52" w14:textId="77777777" w:rsidTr="00A07FA6">
        <w:trPr>
          <w:trHeight w:val="165"/>
          <w:jc w:val="center"/>
        </w:trPr>
        <w:tc>
          <w:tcPr>
            <w:tcW w:w="4471" w:type="dxa"/>
            <w:shd w:val="clear" w:color="auto" w:fill="auto"/>
          </w:tcPr>
          <w:p w14:paraId="716EA3EA"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Terrenos</w:t>
            </w:r>
          </w:p>
        </w:tc>
        <w:tc>
          <w:tcPr>
            <w:tcW w:w="1418" w:type="dxa"/>
            <w:shd w:val="clear" w:color="auto" w:fill="auto"/>
          </w:tcPr>
          <w:p w14:paraId="3C932EBC"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c>
          <w:tcPr>
            <w:tcW w:w="1842" w:type="dxa"/>
            <w:shd w:val="clear" w:color="auto" w:fill="auto"/>
          </w:tcPr>
          <w:p w14:paraId="7574BD55"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r>
      <w:tr w:rsidR="00172208" w:rsidRPr="00172208" w14:paraId="245EA451" w14:textId="77777777" w:rsidTr="00A07FA6">
        <w:trPr>
          <w:trHeight w:val="165"/>
          <w:jc w:val="center"/>
        </w:trPr>
        <w:tc>
          <w:tcPr>
            <w:tcW w:w="4471" w:type="dxa"/>
            <w:shd w:val="clear" w:color="auto" w:fill="auto"/>
          </w:tcPr>
          <w:p w14:paraId="2EE5B9C2"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Edificios</w:t>
            </w:r>
          </w:p>
        </w:tc>
        <w:tc>
          <w:tcPr>
            <w:tcW w:w="1418" w:type="dxa"/>
            <w:shd w:val="clear" w:color="auto" w:fill="auto"/>
          </w:tcPr>
          <w:p w14:paraId="3E140345"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30</w:t>
            </w:r>
          </w:p>
        </w:tc>
        <w:tc>
          <w:tcPr>
            <w:tcW w:w="1842" w:type="dxa"/>
            <w:shd w:val="clear" w:color="auto" w:fill="auto"/>
          </w:tcPr>
          <w:p w14:paraId="20CE45F6"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3.3</w:t>
            </w:r>
          </w:p>
        </w:tc>
      </w:tr>
      <w:tr w:rsidR="00172208" w:rsidRPr="00172208" w14:paraId="26701B4C" w14:textId="77777777" w:rsidTr="00A07FA6">
        <w:trPr>
          <w:trHeight w:val="165"/>
          <w:jc w:val="center"/>
        </w:trPr>
        <w:tc>
          <w:tcPr>
            <w:tcW w:w="4471" w:type="dxa"/>
            <w:shd w:val="clear" w:color="auto" w:fill="auto"/>
          </w:tcPr>
          <w:p w14:paraId="5DD288DF"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Construcciones en Proceso (Obra Pública)</w:t>
            </w:r>
          </w:p>
        </w:tc>
        <w:tc>
          <w:tcPr>
            <w:tcW w:w="1418" w:type="dxa"/>
            <w:shd w:val="clear" w:color="auto" w:fill="auto"/>
          </w:tcPr>
          <w:p w14:paraId="70D9BDDB"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c>
          <w:tcPr>
            <w:tcW w:w="1842" w:type="dxa"/>
            <w:shd w:val="clear" w:color="auto" w:fill="auto"/>
          </w:tcPr>
          <w:p w14:paraId="6C557B82"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r>
      <w:tr w:rsidR="00172208" w:rsidRPr="00172208" w14:paraId="1DBE6533" w14:textId="77777777" w:rsidTr="00A07FA6">
        <w:trPr>
          <w:trHeight w:val="165"/>
          <w:jc w:val="center"/>
        </w:trPr>
        <w:tc>
          <w:tcPr>
            <w:tcW w:w="7731" w:type="dxa"/>
            <w:gridSpan w:val="3"/>
            <w:shd w:val="clear" w:color="auto" w:fill="auto"/>
          </w:tcPr>
          <w:p w14:paraId="35D3E9D5"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1.2.4 Bienes Muebles</w:t>
            </w:r>
          </w:p>
        </w:tc>
      </w:tr>
      <w:tr w:rsidR="00172208" w:rsidRPr="00172208" w14:paraId="6C6D30B1" w14:textId="77777777" w:rsidTr="00A07FA6">
        <w:trPr>
          <w:trHeight w:val="165"/>
          <w:jc w:val="center"/>
        </w:trPr>
        <w:tc>
          <w:tcPr>
            <w:tcW w:w="4471" w:type="dxa"/>
            <w:shd w:val="clear" w:color="auto" w:fill="auto"/>
          </w:tcPr>
          <w:p w14:paraId="2C3D20AF"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Mobiliario y Equipo de Administración</w:t>
            </w:r>
          </w:p>
        </w:tc>
        <w:tc>
          <w:tcPr>
            <w:tcW w:w="1418" w:type="dxa"/>
            <w:shd w:val="clear" w:color="auto" w:fill="auto"/>
          </w:tcPr>
          <w:p w14:paraId="401B942B"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10</w:t>
            </w:r>
          </w:p>
        </w:tc>
        <w:tc>
          <w:tcPr>
            <w:tcW w:w="1842" w:type="dxa"/>
            <w:shd w:val="clear" w:color="auto" w:fill="auto"/>
          </w:tcPr>
          <w:p w14:paraId="7D10111B"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10</w:t>
            </w:r>
          </w:p>
        </w:tc>
      </w:tr>
      <w:tr w:rsidR="00172208" w:rsidRPr="00172208" w14:paraId="0FD91715" w14:textId="77777777" w:rsidTr="00A07FA6">
        <w:trPr>
          <w:trHeight w:val="165"/>
          <w:jc w:val="center"/>
        </w:trPr>
        <w:tc>
          <w:tcPr>
            <w:tcW w:w="4471" w:type="dxa"/>
            <w:shd w:val="clear" w:color="auto" w:fill="auto"/>
          </w:tcPr>
          <w:p w14:paraId="33F1E81E"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Mobiliario y Equipo de Administración / Equipo Computo</w:t>
            </w:r>
          </w:p>
        </w:tc>
        <w:tc>
          <w:tcPr>
            <w:tcW w:w="1418" w:type="dxa"/>
            <w:shd w:val="clear" w:color="auto" w:fill="auto"/>
          </w:tcPr>
          <w:p w14:paraId="62629D70"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3</w:t>
            </w:r>
          </w:p>
        </w:tc>
        <w:tc>
          <w:tcPr>
            <w:tcW w:w="1842" w:type="dxa"/>
            <w:shd w:val="clear" w:color="auto" w:fill="auto"/>
          </w:tcPr>
          <w:p w14:paraId="7C3ECA05"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33.33</w:t>
            </w:r>
          </w:p>
        </w:tc>
      </w:tr>
      <w:tr w:rsidR="00172208" w:rsidRPr="00172208" w14:paraId="63FA941B" w14:textId="77777777" w:rsidTr="00A07FA6">
        <w:trPr>
          <w:trHeight w:val="165"/>
          <w:jc w:val="center"/>
        </w:trPr>
        <w:tc>
          <w:tcPr>
            <w:tcW w:w="4471" w:type="dxa"/>
            <w:shd w:val="clear" w:color="auto" w:fill="auto"/>
          </w:tcPr>
          <w:p w14:paraId="16573E73"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Mobiliario y Equipo Educacional y Recreativo</w:t>
            </w:r>
          </w:p>
        </w:tc>
        <w:tc>
          <w:tcPr>
            <w:tcW w:w="1418" w:type="dxa"/>
            <w:shd w:val="clear" w:color="auto" w:fill="auto"/>
          </w:tcPr>
          <w:p w14:paraId="2C036FA3"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5</w:t>
            </w:r>
          </w:p>
        </w:tc>
        <w:tc>
          <w:tcPr>
            <w:tcW w:w="1842" w:type="dxa"/>
            <w:shd w:val="clear" w:color="auto" w:fill="auto"/>
          </w:tcPr>
          <w:p w14:paraId="1ADE79FD"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20</w:t>
            </w:r>
          </w:p>
        </w:tc>
      </w:tr>
      <w:tr w:rsidR="00172208" w:rsidRPr="00172208" w14:paraId="6F1F0002" w14:textId="77777777" w:rsidTr="00A07FA6">
        <w:trPr>
          <w:trHeight w:val="165"/>
          <w:jc w:val="center"/>
        </w:trPr>
        <w:tc>
          <w:tcPr>
            <w:tcW w:w="4471" w:type="dxa"/>
            <w:shd w:val="clear" w:color="auto" w:fill="auto"/>
          </w:tcPr>
          <w:p w14:paraId="1F10CEAA"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Mobiliario y Equipo Educacional y Recreativo / Cámaras Fotográficas y Ap. Audiovisuales</w:t>
            </w:r>
          </w:p>
        </w:tc>
        <w:tc>
          <w:tcPr>
            <w:tcW w:w="1418" w:type="dxa"/>
            <w:shd w:val="clear" w:color="auto" w:fill="auto"/>
          </w:tcPr>
          <w:p w14:paraId="62D51716"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3</w:t>
            </w:r>
          </w:p>
        </w:tc>
        <w:tc>
          <w:tcPr>
            <w:tcW w:w="1842" w:type="dxa"/>
            <w:shd w:val="clear" w:color="auto" w:fill="auto"/>
          </w:tcPr>
          <w:p w14:paraId="23E3A433"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33.33</w:t>
            </w:r>
          </w:p>
        </w:tc>
      </w:tr>
      <w:tr w:rsidR="00172208" w:rsidRPr="00172208" w14:paraId="3A2E6BED" w14:textId="77777777" w:rsidTr="00A07FA6">
        <w:trPr>
          <w:trHeight w:val="165"/>
          <w:jc w:val="center"/>
        </w:trPr>
        <w:tc>
          <w:tcPr>
            <w:tcW w:w="4471" w:type="dxa"/>
            <w:shd w:val="clear" w:color="auto" w:fill="auto"/>
          </w:tcPr>
          <w:p w14:paraId="13503182"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Equipo e Instrumental Médico y de Laboratorio</w:t>
            </w:r>
          </w:p>
        </w:tc>
        <w:tc>
          <w:tcPr>
            <w:tcW w:w="1418" w:type="dxa"/>
            <w:shd w:val="clear" w:color="auto" w:fill="auto"/>
          </w:tcPr>
          <w:p w14:paraId="0688078B"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5</w:t>
            </w:r>
          </w:p>
        </w:tc>
        <w:tc>
          <w:tcPr>
            <w:tcW w:w="1842" w:type="dxa"/>
            <w:shd w:val="clear" w:color="auto" w:fill="auto"/>
          </w:tcPr>
          <w:p w14:paraId="2B9625A1"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20</w:t>
            </w:r>
          </w:p>
        </w:tc>
      </w:tr>
      <w:tr w:rsidR="00172208" w:rsidRPr="00172208" w14:paraId="76EF753A" w14:textId="77777777" w:rsidTr="00A07FA6">
        <w:trPr>
          <w:trHeight w:val="165"/>
          <w:jc w:val="center"/>
        </w:trPr>
        <w:tc>
          <w:tcPr>
            <w:tcW w:w="4471" w:type="dxa"/>
            <w:shd w:val="clear" w:color="auto" w:fill="auto"/>
          </w:tcPr>
          <w:p w14:paraId="21EF4628"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Equipo de Transporte</w:t>
            </w:r>
          </w:p>
        </w:tc>
        <w:tc>
          <w:tcPr>
            <w:tcW w:w="1418" w:type="dxa"/>
            <w:shd w:val="clear" w:color="auto" w:fill="auto"/>
          </w:tcPr>
          <w:p w14:paraId="736324F3"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5</w:t>
            </w:r>
          </w:p>
        </w:tc>
        <w:tc>
          <w:tcPr>
            <w:tcW w:w="1842" w:type="dxa"/>
            <w:shd w:val="clear" w:color="auto" w:fill="auto"/>
          </w:tcPr>
          <w:p w14:paraId="3D8D75DD"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20</w:t>
            </w:r>
          </w:p>
        </w:tc>
      </w:tr>
      <w:tr w:rsidR="00172208" w:rsidRPr="00172208" w14:paraId="4B73266A" w14:textId="77777777" w:rsidTr="00A07FA6">
        <w:trPr>
          <w:trHeight w:val="165"/>
          <w:jc w:val="center"/>
        </w:trPr>
        <w:tc>
          <w:tcPr>
            <w:tcW w:w="4471" w:type="dxa"/>
            <w:shd w:val="clear" w:color="auto" w:fill="auto"/>
          </w:tcPr>
          <w:p w14:paraId="5B711905"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Maquinaria, Otros Equipos y Herramientas</w:t>
            </w:r>
          </w:p>
        </w:tc>
        <w:tc>
          <w:tcPr>
            <w:tcW w:w="1418" w:type="dxa"/>
            <w:shd w:val="clear" w:color="auto" w:fill="auto"/>
          </w:tcPr>
          <w:p w14:paraId="1CD9C4D6"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10</w:t>
            </w:r>
          </w:p>
        </w:tc>
        <w:tc>
          <w:tcPr>
            <w:tcW w:w="1842" w:type="dxa"/>
            <w:shd w:val="clear" w:color="auto" w:fill="auto"/>
          </w:tcPr>
          <w:p w14:paraId="69610E6C"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10</w:t>
            </w:r>
          </w:p>
        </w:tc>
      </w:tr>
      <w:tr w:rsidR="00172208" w:rsidRPr="00172208" w14:paraId="4843C45F" w14:textId="77777777" w:rsidTr="00A07FA6">
        <w:trPr>
          <w:trHeight w:val="165"/>
          <w:jc w:val="center"/>
        </w:trPr>
        <w:tc>
          <w:tcPr>
            <w:tcW w:w="4471" w:type="dxa"/>
            <w:shd w:val="clear" w:color="auto" w:fill="auto"/>
          </w:tcPr>
          <w:p w14:paraId="1B95A0E7"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Activos Biológicos</w:t>
            </w:r>
          </w:p>
        </w:tc>
        <w:tc>
          <w:tcPr>
            <w:tcW w:w="1418" w:type="dxa"/>
            <w:shd w:val="clear" w:color="auto" w:fill="auto"/>
          </w:tcPr>
          <w:p w14:paraId="564A8313"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5</w:t>
            </w:r>
          </w:p>
        </w:tc>
        <w:tc>
          <w:tcPr>
            <w:tcW w:w="1842" w:type="dxa"/>
            <w:shd w:val="clear" w:color="auto" w:fill="auto"/>
          </w:tcPr>
          <w:p w14:paraId="039362D9"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20</w:t>
            </w:r>
          </w:p>
        </w:tc>
      </w:tr>
      <w:tr w:rsidR="00172208" w:rsidRPr="00172208" w14:paraId="7A21103C" w14:textId="77777777" w:rsidTr="00C3315A">
        <w:trPr>
          <w:trHeight w:val="60"/>
          <w:jc w:val="center"/>
        </w:trPr>
        <w:tc>
          <w:tcPr>
            <w:tcW w:w="7731" w:type="dxa"/>
            <w:gridSpan w:val="3"/>
            <w:shd w:val="clear" w:color="auto" w:fill="auto"/>
          </w:tcPr>
          <w:p w14:paraId="6AD14A6C"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1.2.5 Activos Intangibles</w:t>
            </w:r>
          </w:p>
        </w:tc>
      </w:tr>
      <w:tr w:rsidR="00172208" w:rsidRPr="00172208" w14:paraId="10DCDF7A" w14:textId="77777777" w:rsidTr="00A07FA6">
        <w:trPr>
          <w:trHeight w:val="165"/>
          <w:jc w:val="center"/>
        </w:trPr>
        <w:tc>
          <w:tcPr>
            <w:tcW w:w="4471" w:type="dxa"/>
            <w:shd w:val="clear" w:color="auto" w:fill="auto"/>
          </w:tcPr>
          <w:p w14:paraId="6178C980"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Software</w:t>
            </w:r>
          </w:p>
        </w:tc>
        <w:tc>
          <w:tcPr>
            <w:tcW w:w="1418" w:type="dxa"/>
            <w:shd w:val="clear" w:color="auto" w:fill="auto"/>
          </w:tcPr>
          <w:p w14:paraId="71D72F81"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c>
          <w:tcPr>
            <w:tcW w:w="1842" w:type="dxa"/>
            <w:shd w:val="clear" w:color="auto" w:fill="auto"/>
          </w:tcPr>
          <w:p w14:paraId="6746594D"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r>
      <w:tr w:rsidR="00172208" w:rsidRPr="00172208" w14:paraId="1114FAEA" w14:textId="77777777" w:rsidTr="00A07FA6">
        <w:trPr>
          <w:trHeight w:val="165"/>
          <w:jc w:val="center"/>
        </w:trPr>
        <w:tc>
          <w:tcPr>
            <w:tcW w:w="4471" w:type="dxa"/>
            <w:shd w:val="clear" w:color="auto" w:fill="auto"/>
          </w:tcPr>
          <w:p w14:paraId="04761282"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Patentes, Marcas y Derechos</w:t>
            </w:r>
          </w:p>
        </w:tc>
        <w:tc>
          <w:tcPr>
            <w:tcW w:w="1418" w:type="dxa"/>
            <w:shd w:val="clear" w:color="auto" w:fill="auto"/>
          </w:tcPr>
          <w:p w14:paraId="40B0A7C5"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c>
          <w:tcPr>
            <w:tcW w:w="1842" w:type="dxa"/>
            <w:shd w:val="clear" w:color="auto" w:fill="auto"/>
          </w:tcPr>
          <w:p w14:paraId="5421004A"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r>
      <w:tr w:rsidR="00172208" w:rsidRPr="00172208" w14:paraId="505C8ECA" w14:textId="77777777" w:rsidTr="00C3315A">
        <w:trPr>
          <w:trHeight w:val="60"/>
          <w:jc w:val="center"/>
        </w:trPr>
        <w:tc>
          <w:tcPr>
            <w:tcW w:w="4471" w:type="dxa"/>
            <w:shd w:val="clear" w:color="auto" w:fill="auto"/>
          </w:tcPr>
          <w:p w14:paraId="6CEAA94A" w14:textId="77777777" w:rsidR="00172208" w:rsidRPr="00172208" w:rsidRDefault="00172208" w:rsidP="00CA65BE">
            <w:pPr>
              <w:autoSpaceDE w:val="0"/>
              <w:autoSpaceDN w:val="0"/>
              <w:adjustRightInd w:val="0"/>
              <w:spacing w:after="0" w:line="240" w:lineRule="auto"/>
              <w:rPr>
                <w:rFonts w:asciiTheme="minorHAnsi" w:hAnsiTheme="minorHAnsi" w:cstheme="minorHAnsi"/>
                <w:sz w:val="16"/>
                <w:szCs w:val="16"/>
                <w:lang w:eastAsia="es-MX"/>
              </w:rPr>
            </w:pPr>
            <w:r w:rsidRPr="00172208">
              <w:rPr>
                <w:rFonts w:asciiTheme="minorHAnsi" w:hAnsiTheme="minorHAnsi" w:cstheme="minorHAnsi"/>
                <w:sz w:val="16"/>
                <w:szCs w:val="16"/>
                <w:lang w:eastAsia="es-MX"/>
              </w:rPr>
              <w:t>Licencias</w:t>
            </w:r>
          </w:p>
        </w:tc>
        <w:tc>
          <w:tcPr>
            <w:tcW w:w="1418" w:type="dxa"/>
            <w:shd w:val="clear" w:color="auto" w:fill="auto"/>
          </w:tcPr>
          <w:p w14:paraId="016D6443"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c>
          <w:tcPr>
            <w:tcW w:w="1842" w:type="dxa"/>
            <w:shd w:val="clear" w:color="auto" w:fill="auto"/>
          </w:tcPr>
          <w:p w14:paraId="5CAC12DD" w14:textId="77777777" w:rsidR="00172208" w:rsidRPr="00172208" w:rsidRDefault="00172208" w:rsidP="00CA65BE">
            <w:pPr>
              <w:autoSpaceDE w:val="0"/>
              <w:autoSpaceDN w:val="0"/>
              <w:adjustRightInd w:val="0"/>
              <w:spacing w:after="0" w:line="240" w:lineRule="auto"/>
              <w:jc w:val="center"/>
              <w:rPr>
                <w:rFonts w:asciiTheme="minorHAnsi" w:hAnsiTheme="minorHAnsi" w:cstheme="minorHAnsi"/>
                <w:sz w:val="16"/>
                <w:szCs w:val="16"/>
                <w:lang w:eastAsia="es-MX"/>
              </w:rPr>
            </w:pPr>
            <w:r w:rsidRPr="00172208">
              <w:rPr>
                <w:rFonts w:asciiTheme="minorHAnsi" w:hAnsiTheme="minorHAnsi" w:cstheme="minorHAnsi"/>
                <w:sz w:val="16"/>
                <w:szCs w:val="16"/>
                <w:lang w:eastAsia="es-MX"/>
              </w:rPr>
              <w:t>N/A</w:t>
            </w:r>
          </w:p>
        </w:tc>
      </w:tr>
    </w:tbl>
    <w:p w14:paraId="09DEACE9" w14:textId="77777777" w:rsidR="00172208" w:rsidRPr="000E5E10" w:rsidRDefault="00172208" w:rsidP="00CA65BE">
      <w:pPr>
        <w:spacing w:after="0" w:line="240" w:lineRule="auto"/>
        <w:ind w:firstLine="648"/>
        <w:jc w:val="both"/>
        <w:rPr>
          <w:rFonts w:asciiTheme="minorHAnsi" w:eastAsia="Times New Roman" w:hAnsiTheme="minorHAnsi" w:cstheme="minorHAnsi"/>
          <w:sz w:val="16"/>
          <w:szCs w:val="16"/>
          <w:lang w:eastAsia="es-ES"/>
        </w:rPr>
      </w:pPr>
    </w:p>
    <w:p w14:paraId="3E9C0BBC" w14:textId="77777777" w:rsidR="00172208" w:rsidRPr="00172208" w:rsidRDefault="00172208" w:rsidP="00CA65BE">
      <w:pPr>
        <w:spacing w:after="0" w:line="240" w:lineRule="auto"/>
        <w:ind w:firstLine="648"/>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Activos Intangibles</w:t>
      </w:r>
    </w:p>
    <w:p w14:paraId="037B01C5" w14:textId="77777777" w:rsidR="00172208" w:rsidRPr="00172208" w:rsidRDefault="00172208" w:rsidP="00CA65BE">
      <w:pPr>
        <w:spacing w:after="0" w:line="240" w:lineRule="auto"/>
        <w:ind w:left="648"/>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05F2CF47" w14:textId="77777777" w:rsidR="00172208" w:rsidRPr="000E5E10" w:rsidRDefault="00172208" w:rsidP="00CA65BE">
      <w:pPr>
        <w:spacing w:after="0" w:line="240" w:lineRule="auto"/>
        <w:ind w:left="1008"/>
        <w:jc w:val="both"/>
        <w:rPr>
          <w:rFonts w:asciiTheme="minorHAnsi" w:eastAsia="Times New Roman" w:hAnsiTheme="minorHAnsi" w:cstheme="minorHAnsi"/>
          <w:b/>
          <w:sz w:val="16"/>
          <w:szCs w:val="16"/>
          <w:lang w:eastAsia="es-ES"/>
        </w:rPr>
      </w:pPr>
    </w:p>
    <w:p w14:paraId="14D5A79F" w14:textId="579DDAB4" w:rsidR="00172208" w:rsidRPr="00F55FB7" w:rsidRDefault="00172208" w:rsidP="00F55FB7">
      <w:pPr>
        <w:pStyle w:val="Prrafodelista"/>
        <w:numPr>
          <w:ilvl w:val="0"/>
          <w:numId w:val="33"/>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Valor activado en el ejercicio de los bienes construidos por la entidad.</w:t>
      </w:r>
    </w:p>
    <w:p w14:paraId="516F97C0" w14:textId="1250A177" w:rsidR="00F87A12" w:rsidRPr="00F55FB7" w:rsidRDefault="001378ED" w:rsidP="00F55FB7">
      <w:pPr>
        <w:pStyle w:val="Prrafodelista"/>
        <w:spacing w:after="0" w:line="240" w:lineRule="auto"/>
        <w:jc w:val="center"/>
        <w:rPr>
          <w:rFonts w:asciiTheme="minorHAnsi" w:eastAsia="Times New Roman" w:hAnsiTheme="minorHAnsi" w:cstheme="minorHAnsi"/>
          <w:noProof/>
          <w:sz w:val="20"/>
          <w:szCs w:val="20"/>
          <w:lang w:eastAsia="es-ES"/>
        </w:rPr>
      </w:pPr>
      <w:r>
        <w:rPr>
          <w:rFonts w:asciiTheme="minorHAnsi" w:eastAsia="Times New Roman" w:hAnsiTheme="minorHAnsi" w:cstheme="minorHAnsi"/>
          <w:noProof/>
          <w:sz w:val="20"/>
          <w:szCs w:val="20"/>
          <w:lang w:eastAsia="es-ES"/>
        </w:rPr>
        <w:drawing>
          <wp:inline distT="0" distB="0" distL="0" distR="0" wp14:anchorId="42559473" wp14:editId="120508F2">
            <wp:extent cx="5389160" cy="2314575"/>
            <wp:effectExtent l="0" t="0" r="2540" b="0"/>
            <wp:docPr id="4243909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309" cy="2318504"/>
                    </a:xfrm>
                    <a:prstGeom prst="rect">
                      <a:avLst/>
                    </a:prstGeom>
                    <a:noFill/>
                    <a:ln>
                      <a:noFill/>
                    </a:ln>
                  </pic:spPr>
                </pic:pic>
              </a:graphicData>
            </a:graphic>
          </wp:inline>
        </w:drawing>
      </w:r>
    </w:p>
    <w:p w14:paraId="3443DA59" w14:textId="77777777" w:rsidR="007430AA" w:rsidRDefault="007430AA" w:rsidP="007430AA">
      <w:pPr>
        <w:spacing w:after="0" w:line="240" w:lineRule="auto"/>
        <w:ind w:left="360"/>
        <w:jc w:val="both"/>
        <w:rPr>
          <w:rFonts w:asciiTheme="minorHAnsi" w:eastAsia="Times New Roman" w:hAnsiTheme="minorHAnsi" w:cstheme="minorHAnsi"/>
          <w:sz w:val="20"/>
          <w:szCs w:val="20"/>
          <w:lang w:eastAsia="es-ES"/>
        </w:rPr>
      </w:pPr>
    </w:p>
    <w:p w14:paraId="3841CA4A" w14:textId="77777777" w:rsidR="007430AA" w:rsidRDefault="007430AA" w:rsidP="007430AA">
      <w:pPr>
        <w:spacing w:after="0" w:line="240" w:lineRule="auto"/>
        <w:ind w:left="360"/>
        <w:jc w:val="both"/>
        <w:rPr>
          <w:rFonts w:asciiTheme="minorHAnsi" w:eastAsia="Times New Roman" w:hAnsiTheme="minorHAnsi" w:cstheme="minorHAnsi"/>
          <w:sz w:val="20"/>
          <w:szCs w:val="20"/>
          <w:lang w:eastAsia="es-ES"/>
        </w:rPr>
      </w:pPr>
    </w:p>
    <w:p w14:paraId="7494D141" w14:textId="77777777" w:rsidR="007430AA" w:rsidRDefault="007430AA" w:rsidP="007430AA">
      <w:pPr>
        <w:spacing w:after="0" w:line="240" w:lineRule="auto"/>
        <w:ind w:left="360"/>
        <w:jc w:val="both"/>
        <w:rPr>
          <w:rFonts w:asciiTheme="minorHAnsi" w:eastAsia="Times New Roman" w:hAnsiTheme="minorHAnsi" w:cstheme="minorHAnsi"/>
          <w:sz w:val="20"/>
          <w:szCs w:val="20"/>
          <w:lang w:eastAsia="es-ES"/>
        </w:rPr>
      </w:pPr>
    </w:p>
    <w:p w14:paraId="288526F8" w14:textId="77777777" w:rsidR="007430AA" w:rsidRPr="007430AA" w:rsidRDefault="007430AA" w:rsidP="007430AA">
      <w:pPr>
        <w:spacing w:after="0" w:line="240" w:lineRule="auto"/>
        <w:ind w:left="360"/>
        <w:jc w:val="both"/>
        <w:rPr>
          <w:rFonts w:asciiTheme="minorHAnsi" w:eastAsia="Times New Roman" w:hAnsiTheme="minorHAnsi" w:cstheme="minorHAnsi"/>
          <w:sz w:val="20"/>
          <w:szCs w:val="20"/>
          <w:lang w:eastAsia="es-ES"/>
        </w:rPr>
      </w:pPr>
    </w:p>
    <w:p w14:paraId="638C31B6" w14:textId="59ECE865" w:rsidR="00172208" w:rsidRPr="00610206"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610206">
        <w:rPr>
          <w:rFonts w:asciiTheme="minorHAnsi" w:eastAsia="Times New Roman" w:hAnsiTheme="minorHAnsi" w:cstheme="minorHAnsi"/>
          <w:sz w:val="20"/>
          <w:szCs w:val="20"/>
          <w:lang w:eastAsia="es-ES"/>
        </w:rPr>
        <w:lastRenderedPageBreak/>
        <w:t>Fideicomisos, Mandatos y Análogos.</w:t>
      </w:r>
    </w:p>
    <w:p w14:paraId="145C00BE" w14:textId="77777777" w:rsidR="00172208" w:rsidRPr="000E5E10" w:rsidRDefault="00172208" w:rsidP="00CA65BE">
      <w:pPr>
        <w:spacing w:after="0" w:line="240" w:lineRule="auto"/>
        <w:jc w:val="both"/>
        <w:rPr>
          <w:rFonts w:asciiTheme="minorHAnsi" w:eastAsia="Times New Roman" w:hAnsiTheme="minorHAnsi" w:cstheme="minorHAnsi"/>
          <w:sz w:val="14"/>
          <w:szCs w:val="14"/>
          <w:lang w:eastAsia="es-ES"/>
        </w:rPr>
      </w:pPr>
    </w:p>
    <w:tbl>
      <w:tblPr>
        <w:tblW w:w="6799" w:type="dxa"/>
        <w:jc w:val="center"/>
        <w:tblCellMar>
          <w:left w:w="70" w:type="dxa"/>
          <w:right w:w="70" w:type="dxa"/>
        </w:tblCellMar>
        <w:tblLook w:val="04A0" w:firstRow="1" w:lastRow="0" w:firstColumn="1" w:lastColumn="0" w:noHBand="0" w:noVBand="1"/>
      </w:tblPr>
      <w:tblGrid>
        <w:gridCol w:w="3681"/>
        <w:gridCol w:w="1984"/>
        <w:gridCol w:w="1134"/>
      </w:tblGrid>
      <w:tr w:rsidR="00172208" w:rsidRPr="00172208" w14:paraId="22B56F22" w14:textId="77777777" w:rsidTr="00976EB4">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28952289" w14:textId="77777777" w:rsidR="00172208" w:rsidRPr="00172208"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172208">
              <w:rPr>
                <w:rFonts w:asciiTheme="minorHAnsi" w:eastAsia="Times New Roman" w:hAnsiTheme="minorHAnsi" w:cstheme="minorHAnsi"/>
                <w:b/>
                <w:bCs/>
                <w:color w:val="FFFFFF"/>
                <w:sz w:val="16"/>
                <w:szCs w:val="16"/>
                <w:lang w:eastAsia="es-MX"/>
              </w:rPr>
              <w:t>FIDEICOMISO</w:t>
            </w:r>
          </w:p>
        </w:tc>
        <w:tc>
          <w:tcPr>
            <w:tcW w:w="1984" w:type="dxa"/>
            <w:tcBorders>
              <w:top w:val="single" w:sz="4" w:space="0" w:color="auto"/>
              <w:left w:val="nil"/>
              <w:bottom w:val="single" w:sz="4" w:space="0" w:color="auto"/>
              <w:right w:val="single" w:sz="4" w:space="0" w:color="auto"/>
            </w:tcBorders>
            <w:shd w:val="clear" w:color="auto" w:fill="AB0033"/>
            <w:vAlign w:val="center"/>
            <w:hideMark/>
          </w:tcPr>
          <w:p w14:paraId="7C5AAD5E" w14:textId="77777777" w:rsidR="00172208" w:rsidRPr="00172208"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172208">
              <w:rPr>
                <w:rFonts w:asciiTheme="minorHAnsi" w:eastAsia="Times New Roman" w:hAnsiTheme="minorHAnsi" w:cstheme="minorHAnsi"/>
                <w:b/>
                <w:bCs/>
                <w:color w:val="FFFFFF"/>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AB0033"/>
            <w:vAlign w:val="center"/>
            <w:hideMark/>
          </w:tcPr>
          <w:p w14:paraId="3DB9F9EB" w14:textId="77777777" w:rsidR="00172208" w:rsidRPr="00172208"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172208">
              <w:rPr>
                <w:rFonts w:asciiTheme="minorHAnsi" w:eastAsia="Times New Roman" w:hAnsiTheme="minorHAnsi" w:cstheme="minorHAnsi"/>
                <w:b/>
                <w:bCs/>
                <w:color w:val="FFFFFF"/>
                <w:sz w:val="16"/>
                <w:szCs w:val="16"/>
                <w:lang w:eastAsia="es-MX"/>
              </w:rPr>
              <w:t>NUMERO</w:t>
            </w:r>
          </w:p>
        </w:tc>
      </w:tr>
      <w:tr w:rsidR="00172208" w:rsidRPr="00172208" w14:paraId="77C37D21"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753F20"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E0364F3"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03448C35"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0011</w:t>
            </w:r>
          </w:p>
        </w:tc>
      </w:tr>
      <w:tr w:rsidR="00172208" w:rsidRPr="00172208" w14:paraId="7B2AA8FA"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1A45DD1"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39AFEB06"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2CD825B0"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1448</w:t>
            </w:r>
          </w:p>
        </w:tc>
      </w:tr>
      <w:tr w:rsidR="00172208" w:rsidRPr="00172208" w14:paraId="7AB86F16"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EA16912"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0148A0E6"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51445C"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6911</w:t>
            </w:r>
          </w:p>
        </w:tc>
      </w:tr>
      <w:tr w:rsidR="00172208" w:rsidRPr="00172208" w14:paraId="707D61A6"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08A995A"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3029DD00"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1101188"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3390</w:t>
            </w:r>
          </w:p>
        </w:tc>
      </w:tr>
      <w:tr w:rsidR="00172208" w:rsidRPr="00172208" w14:paraId="104A8E72"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51815F1"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580E831C"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FC8AABB"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0561</w:t>
            </w:r>
          </w:p>
        </w:tc>
      </w:tr>
      <w:tr w:rsidR="00172208" w:rsidRPr="00172208" w14:paraId="71FFFE25"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7475BF8"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27A0078C"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14E4027"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2381</w:t>
            </w:r>
          </w:p>
        </w:tc>
      </w:tr>
      <w:tr w:rsidR="00172208" w:rsidRPr="00172208" w14:paraId="4FAFFA1B" w14:textId="77777777" w:rsidTr="00A07FA6">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4C5B374"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Federal: Atención a Problemas Estructurales (Pensiones)</w:t>
            </w:r>
          </w:p>
        </w:tc>
        <w:tc>
          <w:tcPr>
            <w:tcW w:w="1984" w:type="dxa"/>
            <w:tcBorders>
              <w:top w:val="nil"/>
              <w:left w:val="nil"/>
              <w:bottom w:val="single" w:sz="4" w:space="0" w:color="auto"/>
              <w:right w:val="single" w:sz="4" w:space="0" w:color="auto"/>
            </w:tcBorders>
            <w:shd w:val="clear" w:color="auto" w:fill="auto"/>
            <w:noWrap/>
            <w:vAlign w:val="center"/>
            <w:hideMark/>
          </w:tcPr>
          <w:p w14:paraId="2F820CBC" w14:textId="77777777" w:rsidR="00172208" w:rsidRPr="00172208" w:rsidRDefault="00172208" w:rsidP="00CA65BE">
            <w:pPr>
              <w:spacing w:after="0" w:line="240" w:lineRule="auto"/>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2B2F467D"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7054</w:t>
            </w:r>
          </w:p>
        </w:tc>
      </w:tr>
    </w:tbl>
    <w:p w14:paraId="5FAF1314" w14:textId="77777777" w:rsidR="00172208" w:rsidRPr="00F55FB7" w:rsidRDefault="00172208" w:rsidP="00CA65BE">
      <w:pPr>
        <w:spacing w:after="0" w:line="240" w:lineRule="auto"/>
        <w:ind w:firstLine="284"/>
        <w:rPr>
          <w:rFonts w:asciiTheme="minorHAnsi" w:eastAsia="Times New Roman" w:hAnsiTheme="minorHAnsi" w:cstheme="minorHAnsi"/>
          <w:sz w:val="18"/>
          <w:szCs w:val="18"/>
          <w:lang w:eastAsia="es-ES"/>
        </w:rPr>
      </w:pPr>
    </w:p>
    <w:p w14:paraId="5A7BD469"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Reporte de la Recaudación</w:t>
      </w:r>
    </w:p>
    <w:p w14:paraId="5B90B16F" w14:textId="77777777" w:rsidR="00172208" w:rsidRPr="00172208" w:rsidRDefault="00172208" w:rsidP="00CA65BE">
      <w:pPr>
        <w:pStyle w:val="Prrafodelista"/>
        <w:spacing w:before="80"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 xml:space="preserve">Análisis del comportamiento de la recaudación. </w:t>
      </w:r>
    </w:p>
    <w:p w14:paraId="58F3E1BD" w14:textId="77777777" w:rsidR="00172208" w:rsidRPr="00172208" w:rsidRDefault="00172208" w:rsidP="00CA65BE">
      <w:pPr>
        <w:pStyle w:val="Prrafodelista"/>
        <w:spacing w:before="80" w:after="0" w:line="240" w:lineRule="auto"/>
        <w:ind w:left="1416" w:hanging="696"/>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Al 31 de diciembre de 2023</w:t>
      </w:r>
      <w:r w:rsidRPr="00172208">
        <w:rPr>
          <w:rFonts w:asciiTheme="minorHAnsi" w:hAnsiTheme="minorHAnsi" w:cstheme="minorHAnsi"/>
          <w:sz w:val="20"/>
          <w:szCs w:val="20"/>
        </w:rPr>
        <w:t xml:space="preserve"> </w:t>
      </w:r>
      <w:r w:rsidRPr="00172208">
        <w:rPr>
          <w:rFonts w:asciiTheme="minorHAnsi" w:hAnsiTheme="minorHAnsi" w:cstheme="minorHAnsi"/>
          <w:spacing w:val="-1"/>
          <w:sz w:val="20"/>
          <w:szCs w:val="20"/>
          <w:lang w:eastAsia="es-MX"/>
        </w:rPr>
        <w:t>se recaudó $4,688,655,310 pesos</w:t>
      </w:r>
    </w:p>
    <w:p w14:paraId="1F27F783" w14:textId="77777777" w:rsidR="00172208" w:rsidRPr="00172208" w:rsidRDefault="00172208" w:rsidP="00CA65BE">
      <w:pPr>
        <w:pStyle w:val="Prrafodelista"/>
        <w:spacing w:line="240" w:lineRule="auto"/>
        <w:jc w:val="both"/>
        <w:rPr>
          <w:rFonts w:asciiTheme="minorHAnsi" w:hAnsiTheme="minorHAnsi" w:cstheme="minorHAnsi"/>
          <w:sz w:val="20"/>
          <w:szCs w:val="20"/>
        </w:rPr>
      </w:pPr>
      <w:r w:rsidRPr="00172208">
        <w:rPr>
          <w:rFonts w:asciiTheme="minorHAnsi" w:hAnsiTheme="minorHAnsi" w:cstheme="minorHAnsi"/>
          <w:sz w:val="20"/>
          <w:szCs w:val="20"/>
        </w:rPr>
        <w:t>Para el ejercicio fiscal 2023 en el presupuesto de ingresos la Universidad Autónoma de Tamaulipas estimó recaudar $4,923,860,927 pesos durante el ejercicio, al 31 de diciembre de 2023 los ingresos tuvieron una reducción por $234,655,717 pesos.</w:t>
      </w:r>
    </w:p>
    <w:p w14:paraId="077DBBEE" w14:textId="77777777" w:rsidR="00172208" w:rsidRPr="001378ED" w:rsidRDefault="00172208" w:rsidP="00CA65BE">
      <w:pPr>
        <w:pStyle w:val="Prrafodelista"/>
        <w:spacing w:line="240" w:lineRule="auto"/>
        <w:jc w:val="both"/>
        <w:rPr>
          <w:rFonts w:asciiTheme="minorHAnsi" w:hAnsiTheme="minorHAnsi" w:cstheme="minorHAnsi"/>
          <w:sz w:val="16"/>
          <w:szCs w:val="16"/>
        </w:rPr>
      </w:pPr>
    </w:p>
    <w:p w14:paraId="7D9F6104"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Información sobre la Deuda y el Reporte Analítico de la Deuda</w:t>
      </w:r>
    </w:p>
    <w:p w14:paraId="6659C233"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No aplica.</w:t>
      </w:r>
    </w:p>
    <w:p w14:paraId="5C1EF25E" w14:textId="77777777" w:rsidR="00172208" w:rsidRPr="000E5E10" w:rsidRDefault="00172208" w:rsidP="00CA65BE">
      <w:pPr>
        <w:spacing w:after="0" w:line="240" w:lineRule="auto"/>
        <w:ind w:firstLine="288"/>
        <w:jc w:val="both"/>
        <w:rPr>
          <w:rFonts w:asciiTheme="minorHAnsi" w:eastAsia="Times New Roman" w:hAnsiTheme="minorHAnsi" w:cstheme="minorHAnsi"/>
          <w:sz w:val="14"/>
          <w:szCs w:val="14"/>
          <w:lang w:eastAsia="es-ES"/>
        </w:rPr>
      </w:pPr>
    </w:p>
    <w:p w14:paraId="2A44F94F"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Calificaciones otorgadas</w:t>
      </w:r>
    </w:p>
    <w:p w14:paraId="331D1A86"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172208">
        <w:rPr>
          <w:rFonts w:asciiTheme="minorHAnsi" w:eastAsia="Times New Roman" w:hAnsiTheme="minorHAnsi" w:cstheme="minorHAnsi"/>
          <w:sz w:val="20"/>
          <w:szCs w:val="20"/>
          <w:lang w:eastAsia="es-ES"/>
        </w:rPr>
        <w:t>mxA</w:t>
      </w:r>
      <w:proofErr w:type="spellEnd"/>
      <w:r w:rsidRPr="00172208">
        <w:rPr>
          <w:rFonts w:asciiTheme="minorHAnsi" w:eastAsia="Times New Roman" w:hAnsiTheme="minorHAnsi" w:cstheme="minorHAnsi"/>
          <w:sz w:val="20"/>
          <w:szCs w:val="20"/>
          <w:lang w:eastAsia="es-ES"/>
        </w:rPr>
        <w:t>+(</w:t>
      </w:r>
      <w:proofErr w:type="spellStart"/>
      <w:r w:rsidRPr="00172208">
        <w:rPr>
          <w:rFonts w:asciiTheme="minorHAnsi" w:eastAsia="Times New Roman" w:hAnsiTheme="minorHAnsi" w:cstheme="minorHAnsi"/>
          <w:sz w:val="20"/>
          <w:szCs w:val="20"/>
          <w:lang w:eastAsia="es-ES"/>
        </w:rPr>
        <w:t>caVal</w:t>
      </w:r>
      <w:proofErr w:type="spellEnd"/>
      <w:r w:rsidRPr="00172208">
        <w:rPr>
          <w:rFonts w:asciiTheme="minorHAnsi" w:eastAsia="Times New Roman" w:hAnsiTheme="minorHAnsi" w:cstheme="minorHAnsi"/>
          <w:sz w:val="20"/>
          <w:szCs w:val="20"/>
          <w:lang w:eastAsia="es-ES"/>
        </w:rPr>
        <w:t>) Perspectiva Estable.</w:t>
      </w:r>
    </w:p>
    <w:p w14:paraId="76F239FB" w14:textId="77777777" w:rsidR="00BF1162" w:rsidRPr="000E5E10" w:rsidRDefault="00BF1162" w:rsidP="00CA65BE">
      <w:pPr>
        <w:spacing w:after="0" w:line="240" w:lineRule="auto"/>
        <w:ind w:firstLine="708"/>
        <w:jc w:val="both"/>
        <w:rPr>
          <w:rFonts w:asciiTheme="minorHAnsi" w:eastAsia="Times New Roman" w:hAnsiTheme="minorHAnsi" w:cstheme="minorHAnsi"/>
          <w:sz w:val="14"/>
          <w:szCs w:val="14"/>
          <w:lang w:eastAsia="es-ES"/>
        </w:rPr>
      </w:pPr>
    </w:p>
    <w:p w14:paraId="1EFEB9A4"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Proceso de Mejora</w:t>
      </w:r>
    </w:p>
    <w:p w14:paraId="2D248EDD"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Permanente.</w:t>
      </w:r>
    </w:p>
    <w:p w14:paraId="3DAEE18B" w14:textId="77777777" w:rsidR="00BF1162" w:rsidRPr="000E5E10" w:rsidRDefault="00BF1162" w:rsidP="00CA65BE">
      <w:pPr>
        <w:tabs>
          <w:tab w:val="left" w:pos="1828"/>
          <w:tab w:val="left" w:pos="2079"/>
        </w:tabs>
        <w:spacing w:after="0" w:line="240" w:lineRule="auto"/>
        <w:ind w:firstLine="288"/>
        <w:jc w:val="both"/>
        <w:rPr>
          <w:rFonts w:asciiTheme="minorHAnsi" w:eastAsia="Times New Roman" w:hAnsiTheme="minorHAnsi" w:cstheme="minorHAnsi"/>
          <w:sz w:val="14"/>
          <w:szCs w:val="14"/>
          <w:lang w:eastAsia="es-ES"/>
        </w:rPr>
      </w:pPr>
    </w:p>
    <w:p w14:paraId="5C2B3AC4"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Información por Segmentos</w:t>
      </w:r>
    </w:p>
    <w:p w14:paraId="017A61C0"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No aplica.</w:t>
      </w:r>
    </w:p>
    <w:p w14:paraId="60BDA698" w14:textId="77777777" w:rsidR="00BF1162" w:rsidRPr="001378ED" w:rsidRDefault="00BF1162" w:rsidP="00CA65BE">
      <w:pPr>
        <w:spacing w:after="0" w:line="240" w:lineRule="auto"/>
        <w:ind w:firstLine="288"/>
        <w:jc w:val="both"/>
        <w:rPr>
          <w:rFonts w:asciiTheme="minorHAnsi" w:eastAsia="Times New Roman" w:hAnsiTheme="minorHAnsi" w:cstheme="minorHAnsi"/>
          <w:sz w:val="18"/>
          <w:szCs w:val="18"/>
          <w:lang w:eastAsia="es-ES"/>
        </w:rPr>
      </w:pPr>
    </w:p>
    <w:p w14:paraId="2D9543B8"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Eventos Posteriores al Cierre</w:t>
      </w:r>
    </w:p>
    <w:p w14:paraId="5253B4B3" w14:textId="77777777" w:rsidR="00172208" w:rsidRPr="00172208" w:rsidRDefault="00172208" w:rsidP="00CA65BE">
      <w:pPr>
        <w:pStyle w:val="Prrafodelista"/>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 xml:space="preserve">No existen eventos posteriores al cierre del ejercicio que pudieran afectar significativamente la información financiera </w:t>
      </w:r>
    </w:p>
    <w:p w14:paraId="12EEA90A" w14:textId="77777777" w:rsidR="00BF1162" w:rsidRPr="000E5E10" w:rsidRDefault="00BF1162" w:rsidP="00CA65BE">
      <w:pPr>
        <w:spacing w:after="0" w:line="240" w:lineRule="auto"/>
        <w:ind w:firstLine="288"/>
        <w:jc w:val="both"/>
        <w:rPr>
          <w:rFonts w:asciiTheme="minorHAnsi" w:eastAsia="Times New Roman" w:hAnsiTheme="minorHAnsi" w:cstheme="minorHAnsi"/>
          <w:sz w:val="14"/>
          <w:szCs w:val="14"/>
          <w:lang w:eastAsia="es-ES"/>
        </w:rPr>
      </w:pPr>
    </w:p>
    <w:p w14:paraId="6B8CA302" w14:textId="77777777" w:rsidR="00172208" w:rsidRPr="00172208" w:rsidRDefault="00172208" w:rsidP="007430AA">
      <w:pPr>
        <w:pStyle w:val="Prrafodelista"/>
        <w:numPr>
          <w:ilvl w:val="0"/>
          <w:numId w:val="40"/>
        </w:numPr>
        <w:spacing w:after="0" w:line="240" w:lineRule="auto"/>
        <w:jc w:val="both"/>
        <w:rPr>
          <w:rFonts w:asciiTheme="minorHAnsi" w:eastAsia="Times New Roman" w:hAnsiTheme="minorHAnsi" w:cstheme="minorHAnsi"/>
          <w:sz w:val="20"/>
          <w:szCs w:val="20"/>
          <w:lang w:eastAsia="es-ES"/>
        </w:rPr>
      </w:pPr>
      <w:r w:rsidRPr="00172208">
        <w:rPr>
          <w:rFonts w:asciiTheme="minorHAnsi" w:eastAsia="Times New Roman" w:hAnsiTheme="minorHAnsi" w:cstheme="minorHAnsi"/>
          <w:sz w:val="20"/>
          <w:szCs w:val="20"/>
          <w:lang w:eastAsia="es-ES"/>
        </w:rPr>
        <w:t>Partes Relacionadas</w:t>
      </w:r>
    </w:p>
    <w:p w14:paraId="0D5671BA" w14:textId="77777777" w:rsidR="00172208" w:rsidRPr="00172208" w:rsidRDefault="00172208" w:rsidP="00CA65BE">
      <w:pPr>
        <w:pStyle w:val="Prrafodelista"/>
        <w:spacing w:after="0" w:line="240" w:lineRule="auto"/>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No existen Partes Relacionadas que pudieran ejercer influencia significativa sobre la toma de decisiones financieras y operativas.</w:t>
      </w:r>
    </w:p>
    <w:p w14:paraId="15E45550" w14:textId="13158E49" w:rsidR="00172208" w:rsidRPr="00172208" w:rsidRDefault="00172208" w:rsidP="00CA65BE">
      <w:pPr>
        <w:spacing w:after="0" w:line="240" w:lineRule="auto"/>
        <w:ind w:left="708" w:hanging="708"/>
        <w:jc w:val="center"/>
        <w:rPr>
          <w:rFonts w:asciiTheme="minorHAnsi" w:hAnsiTheme="minorHAnsi" w:cstheme="minorHAnsi"/>
          <w:sz w:val="20"/>
          <w:szCs w:val="20"/>
        </w:rPr>
      </w:pPr>
      <w:r w:rsidRPr="00172208">
        <w:rPr>
          <w:rFonts w:asciiTheme="minorHAnsi" w:hAnsiTheme="minorHAnsi" w:cstheme="minorHAnsi"/>
          <w:sz w:val="20"/>
          <w:szCs w:val="20"/>
        </w:rPr>
        <w:t>“Bajo protesta de decir verdad declaramos que los Estados Financieros y sus Notas, son razonablemente correctos y son responsabilidad del emisor”</w:t>
      </w:r>
    </w:p>
    <w:p w14:paraId="22ED16A5" w14:textId="77777777" w:rsidR="009757EF" w:rsidRDefault="009757EF" w:rsidP="00CA65BE">
      <w:pPr>
        <w:spacing w:after="0" w:line="240" w:lineRule="auto"/>
        <w:rPr>
          <w:rFonts w:asciiTheme="minorHAnsi" w:hAnsiTheme="minorHAnsi" w:cstheme="minorHAnsi"/>
          <w:sz w:val="20"/>
          <w:szCs w:val="20"/>
        </w:rPr>
      </w:pPr>
    </w:p>
    <w:p w14:paraId="16066180" w14:textId="77777777" w:rsidR="00B0289C" w:rsidRDefault="00B0289C" w:rsidP="00CA65BE">
      <w:pPr>
        <w:spacing w:after="0" w:line="240" w:lineRule="auto"/>
        <w:rPr>
          <w:rFonts w:asciiTheme="minorHAnsi" w:hAnsiTheme="minorHAnsi" w:cstheme="minorHAnsi"/>
          <w:sz w:val="20"/>
          <w:szCs w:val="20"/>
        </w:rPr>
      </w:pPr>
    </w:p>
    <w:p w14:paraId="10FA2C6D" w14:textId="77777777" w:rsidR="00B0289C" w:rsidRDefault="00B0289C" w:rsidP="00CA65BE">
      <w:pPr>
        <w:spacing w:after="0" w:line="240" w:lineRule="auto"/>
        <w:rPr>
          <w:rFonts w:asciiTheme="minorHAnsi" w:hAnsiTheme="minorHAnsi" w:cstheme="minorHAnsi"/>
          <w:sz w:val="20"/>
          <w:szCs w:val="20"/>
        </w:rPr>
      </w:pPr>
    </w:p>
    <w:p w14:paraId="206729BB" w14:textId="77777777" w:rsidR="00B0289C" w:rsidRDefault="00B0289C" w:rsidP="00CA65BE">
      <w:pPr>
        <w:spacing w:after="0" w:line="240" w:lineRule="auto"/>
        <w:rPr>
          <w:rFonts w:asciiTheme="minorHAnsi" w:hAnsiTheme="minorHAnsi" w:cstheme="minorHAnsi"/>
          <w:sz w:val="20"/>
          <w:szCs w:val="20"/>
        </w:rPr>
      </w:pPr>
    </w:p>
    <w:p w14:paraId="369368F4" w14:textId="77777777" w:rsidR="00B0289C" w:rsidRDefault="00B0289C" w:rsidP="00CA65BE">
      <w:pPr>
        <w:spacing w:after="0" w:line="240" w:lineRule="auto"/>
        <w:rPr>
          <w:rFonts w:asciiTheme="minorHAnsi" w:hAnsiTheme="minorHAnsi" w:cstheme="minorHAnsi"/>
          <w:sz w:val="20"/>
          <w:szCs w:val="20"/>
        </w:rPr>
      </w:pPr>
    </w:p>
    <w:p w14:paraId="171FACB0" w14:textId="77777777" w:rsidR="00B0289C" w:rsidRPr="00172208" w:rsidRDefault="00B0289C" w:rsidP="00CA65BE">
      <w:pPr>
        <w:spacing w:after="0" w:line="240" w:lineRule="auto"/>
        <w:rPr>
          <w:rFonts w:asciiTheme="minorHAnsi" w:hAnsiTheme="minorHAnsi" w:cstheme="minorHAnsi"/>
          <w:sz w:val="20"/>
          <w:szCs w:val="20"/>
        </w:rPr>
      </w:pPr>
    </w:p>
    <w:p w14:paraId="2A08FC39" w14:textId="77777777" w:rsidR="00172208" w:rsidRDefault="00172208" w:rsidP="00CA65BE">
      <w:pPr>
        <w:pStyle w:val="Texto"/>
        <w:numPr>
          <w:ilvl w:val="0"/>
          <w:numId w:val="36"/>
        </w:numPr>
        <w:spacing w:after="0" w:line="240" w:lineRule="auto"/>
        <w:jc w:val="center"/>
        <w:rPr>
          <w:rFonts w:asciiTheme="minorHAnsi" w:hAnsiTheme="minorHAnsi" w:cstheme="minorHAnsi"/>
          <w:b/>
          <w:sz w:val="22"/>
          <w:szCs w:val="22"/>
        </w:rPr>
      </w:pPr>
      <w:r w:rsidRPr="00172208">
        <w:rPr>
          <w:rFonts w:asciiTheme="minorHAnsi" w:hAnsiTheme="minorHAnsi" w:cstheme="minorHAnsi"/>
          <w:b/>
          <w:sz w:val="22"/>
          <w:szCs w:val="22"/>
        </w:rPr>
        <w:lastRenderedPageBreak/>
        <w:t>NOTAS DE DESGLOSE</w:t>
      </w:r>
    </w:p>
    <w:p w14:paraId="6D7E84C4" w14:textId="77777777" w:rsidR="00F87A12" w:rsidRPr="00172208" w:rsidRDefault="00F87A12" w:rsidP="00F87A12">
      <w:pPr>
        <w:pStyle w:val="Texto"/>
        <w:spacing w:after="0" w:line="240" w:lineRule="auto"/>
        <w:ind w:left="720" w:firstLine="0"/>
        <w:rPr>
          <w:rFonts w:asciiTheme="minorHAnsi" w:hAnsiTheme="minorHAnsi" w:cstheme="minorHAnsi"/>
          <w:b/>
          <w:sz w:val="22"/>
          <w:szCs w:val="22"/>
        </w:rPr>
      </w:pPr>
    </w:p>
    <w:p w14:paraId="35C0E0F6" w14:textId="77777777" w:rsidR="00172208" w:rsidRPr="00172208" w:rsidRDefault="00172208" w:rsidP="00CA65BE">
      <w:pPr>
        <w:pStyle w:val="INCISO"/>
        <w:spacing w:after="0" w:line="240" w:lineRule="auto"/>
        <w:ind w:left="360"/>
        <w:rPr>
          <w:rFonts w:asciiTheme="minorHAnsi" w:hAnsiTheme="minorHAnsi" w:cstheme="minorHAnsi"/>
          <w:b/>
          <w:smallCaps/>
          <w:sz w:val="20"/>
          <w:szCs w:val="20"/>
        </w:rPr>
      </w:pPr>
      <w:r w:rsidRPr="00172208">
        <w:rPr>
          <w:rFonts w:asciiTheme="minorHAnsi" w:hAnsiTheme="minorHAnsi" w:cstheme="minorHAnsi"/>
          <w:b/>
          <w:smallCaps/>
          <w:sz w:val="20"/>
          <w:szCs w:val="20"/>
        </w:rPr>
        <w:t>I)</w:t>
      </w:r>
      <w:r w:rsidRPr="00172208">
        <w:rPr>
          <w:rFonts w:asciiTheme="minorHAnsi" w:hAnsiTheme="minorHAnsi" w:cstheme="minorHAnsi"/>
          <w:b/>
          <w:smallCaps/>
          <w:sz w:val="20"/>
          <w:szCs w:val="20"/>
        </w:rPr>
        <w:tab/>
        <w:t>Notas al Estado de Actividades</w:t>
      </w:r>
    </w:p>
    <w:p w14:paraId="4383176E" w14:textId="77777777" w:rsidR="00172208" w:rsidRPr="00ED2E9A" w:rsidRDefault="00172208" w:rsidP="00CA65BE">
      <w:pPr>
        <w:pStyle w:val="ROMANOS"/>
        <w:spacing w:after="0" w:line="240" w:lineRule="auto"/>
        <w:ind w:left="0" w:firstLine="0"/>
        <w:rPr>
          <w:rFonts w:asciiTheme="minorHAnsi" w:hAnsiTheme="minorHAnsi" w:cstheme="minorHAnsi"/>
          <w:sz w:val="16"/>
          <w:szCs w:val="16"/>
          <w:lang w:val="es-MX"/>
        </w:rPr>
      </w:pPr>
    </w:p>
    <w:p w14:paraId="1726BD8A" w14:textId="77777777" w:rsidR="00172208" w:rsidRPr="00172208" w:rsidRDefault="00172208" w:rsidP="00CA65BE">
      <w:pPr>
        <w:pStyle w:val="ROMANOS"/>
        <w:spacing w:after="0" w:line="240" w:lineRule="auto"/>
        <w:ind w:left="1140"/>
        <w:rPr>
          <w:rFonts w:asciiTheme="minorHAnsi" w:hAnsiTheme="minorHAnsi" w:cstheme="minorHAnsi"/>
          <w:b/>
          <w:sz w:val="20"/>
          <w:szCs w:val="20"/>
          <w:lang w:val="es-MX"/>
        </w:rPr>
      </w:pPr>
      <w:r w:rsidRPr="00172208">
        <w:rPr>
          <w:rFonts w:asciiTheme="minorHAnsi" w:hAnsiTheme="minorHAnsi" w:cstheme="minorHAnsi"/>
          <w:b/>
          <w:sz w:val="20"/>
          <w:szCs w:val="20"/>
          <w:lang w:val="es-MX"/>
        </w:rPr>
        <w:t>Ingresos de Gestión</w:t>
      </w:r>
    </w:p>
    <w:p w14:paraId="44422429"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Los Ingresos obtenidos fueron de $4,692,385,351 pesos que se integran principalmente por Participaciones y aportaciones, que representan el 84.48% y en menor medida los derivados de Otros Ingresos y Beneficios, que se integran de la siguiente manera:</w:t>
      </w:r>
    </w:p>
    <w:p w14:paraId="3872083F"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172208" w:rsidRPr="00172208" w14:paraId="02429CE4" w14:textId="77777777" w:rsidTr="00976EB4">
        <w:trPr>
          <w:trHeight w:val="330"/>
          <w:jc w:val="center"/>
        </w:trPr>
        <w:tc>
          <w:tcPr>
            <w:tcW w:w="4243" w:type="dxa"/>
            <w:shd w:val="clear" w:color="auto" w:fill="AB0033"/>
            <w:vAlign w:val="center"/>
            <w:hideMark/>
          </w:tcPr>
          <w:p w14:paraId="09B31A14" w14:textId="77777777" w:rsidR="00172208" w:rsidRPr="00172208" w:rsidRDefault="00172208" w:rsidP="00CA65BE">
            <w:pPr>
              <w:spacing w:after="0" w:line="240" w:lineRule="auto"/>
              <w:jc w:val="center"/>
              <w:rPr>
                <w:rFonts w:asciiTheme="minorHAnsi" w:eastAsia="Times New Roman" w:hAnsiTheme="minorHAnsi" w:cstheme="minorHAnsi"/>
                <w:b/>
                <w:bCs/>
                <w:color w:val="FFFFFF" w:themeColor="background1"/>
                <w:sz w:val="16"/>
                <w:szCs w:val="16"/>
                <w:lang w:eastAsia="es-MX"/>
              </w:rPr>
            </w:pPr>
            <w:r w:rsidRPr="00172208">
              <w:rPr>
                <w:rFonts w:asciiTheme="minorHAnsi" w:eastAsia="Times New Roman" w:hAnsiTheme="minorHAnsi" w:cstheme="minorHAnsi"/>
                <w:b/>
                <w:bCs/>
                <w:color w:val="FFFFFF" w:themeColor="background1"/>
                <w:sz w:val="16"/>
                <w:szCs w:val="16"/>
                <w:lang w:eastAsia="es-MX"/>
              </w:rPr>
              <w:t>RUBRO</w:t>
            </w:r>
          </w:p>
        </w:tc>
        <w:tc>
          <w:tcPr>
            <w:tcW w:w="1701" w:type="dxa"/>
            <w:shd w:val="clear" w:color="auto" w:fill="AB0033"/>
            <w:vAlign w:val="center"/>
            <w:hideMark/>
          </w:tcPr>
          <w:p w14:paraId="36FC25CB" w14:textId="77777777" w:rsidR="00172208" w:rsidRPr="00172208" w:rsidRDefault="00172208" w:rsidP="00CA65BE">
            <w:pPr>
              <w:spacing w:after="0" w:line="240" w:lineRule="auto"/>
              <w:jc w:val="center"/>
              <w:rPr>
                <w:rFonts w:asciiTheme="minorHAnsi" w:eastAsia="Times New Roman" w:hAnsiTheme="minorHAnsi" w:cstheme="minorHAnsi"/>
                <w:b/>
                <w:bCs/>
                <w:color w:val="FFFFFF" w:themeColor="background1"/>
                <w:sz w:val="16"/>
                <w:szCs w:val="16"/>
                <w:lang w:eastAsia="es-MX"/>
              </w:rPr>
            </w:pPr>
            <w:r w:rsidRPr="00172208">
              <w:rPr>
                <w:rFonts w:asciiTheme="minorHAnsi" w:eastAsia="Times New Roman" w:hAnsiTheme="minorHAnsi" w:cstheme="minorHAnsi"/>
                <w:b/>
                <w:bCs/>
                <w:color w:val="FFFFFF" w:themeColor="background1"/>
                <w:sz w:val="16"/>
                <w:szCs w:val="16"/>
                <w:lang w:eastAsia="es-MX"/>
              </w:rPr>
              <w:t>SALDO</w:t>
            </w:r>
          </w:p>
        </w:tc>
      </w:tr>
      <w:tr w:rsidR="00172208" w:rsidRPr="00172208" w14:paraId="1A829DFD" w14:textId="77777777" w:rsidTr="00A07FA6">
        <w:trPr>
          <w:trHeight w:val="330"/>
          <w:jc w:val="center"/>
        </w:trPr>
        <w:tc>
          <w:tcPr>
            <w:tcW w:w="4243" w:type="dxa"/>
            <w:shd w:val="clear" w:color="auto" w:fill="auto"/>
            <w:vAlign w:val="center"/>
            <w:hideMark/>
          </w:tcPr>
          <w:p w14:paraId="50897686"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Aprovechamientos</w:t>
            </w:r>
          </w:p>
        </w:tc>
        <w:tc>
          <w:tcPr>
            <w:tcW w:w="1701" w:type="dxa"/>
            <w:shd w:val="clear" w:color="auto" w:fill="auto"/>
            <w:vAlign w:val="center"/>
            <w:hideMark/>
          </w:tcPr>
          <w:p w14:paraId="4494C627"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385,811,588</w:t>
            </w:r>
          </w:p>
        </w:tc>
      </w:tr>
      <w:tr w:rsidR="00172208" w:rsidRPr="00172208" w14:paraId="0855762B" w14:textId="77777777" w:rsidTr="00A07FA6">
        <w:trPr>
          <w:trHeight w:val="330"/>
          <w:jc w:val="center"/>
        </w:trPr>
        <w:tc>
          <w:tcPr>
            <w:tcW w:w="4243" w:type="dxa"/>
            <w:tcBorders>
              <w:bottom w:val="single" w:sz="4" w:space="0" w:color="auto"/>
            </w:tcBorders>
            <w:shd w:val="clear" w:color="auto" w:fill="auto"/>
            <w:vAlign w:val="center"/>
            <w:hideMark/>
          </w:tcPr>
          <w:p w14:paraId="1FF3A1E4"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60967D65"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3,964,174,970</w:t>
            </w:r>
          </w:p>
        </w:tc>
      </w:tr>
      <w:tr w:rsidR="00172208" w:rsidRPr="00172208" w14:paraId="22700446" w14:textId="77777777" w:rsidTr="00A07FA6">
        <w:trPr>
          <w:trHeight w:val="330"/>
          <w:jc w:val="center"/>
        </w:trPr>
        <w:tc>
          <w:tcPr>
            <w:tcW w:w="4243" w:type="dxa"/>
            <w:tcBorders>
              <w:bottom w:val="single" w:sz="4" w:space="0" w:color="auto"/>
            </w:tcBorders>
            <w:shd w:val="clear" w:color="auto" w:fill="auto"/>
            <w:vAlign w:val="center"/>
            <w:hideMark/>
          </w:tcPr>
          <w:p w14:paraId="51A3075E"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Total</w:t>
            </w:r>
          </w:p>
        </w:tc>
        <w:tc>
          <w:tcPr>
            <w:tcW w:w="1701" w:type="dxa"/>
            <w:tcBorders>
              <w:bottom w:val="single" w:sz="4" w:space="0" w:color="auto"/>
            </w:tcBorders>
            <w:shd w:val="clear" w:color="auto" w:fill="auto"/>
            <w:vAlign w:val="center"/>
            <w:hideMark/>
          </w:tcPr>
          <w:p w14:paraId="765E8061"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$4,349,986,558</w:t>
            </w:r>
          </w:p>
        </w:tc>
      </w:tr>
      <w:tr w:rsidR="00172208" w:rsidRPr="00172208" w14:paraId="16DBE89A" w14:textId="77777777" w:rsidTr="00A07FA6">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3E60AECC" w14:textId="77777777" w:rsidR="00172208" w:rsidRPr="00172208" w:rsidRDefault="00172208" w:rsidP="00CA65BE">
            <w:pPr>
              <w:spacing w:after="0" w:line="240" w:lineRule="auto"/>
              <w:jc w:val="right"/>
              <w:rPr>
                <w:rFonts w:asciiTheme="minorHAnsi" w:eastAsia="Times New Roman" w:hAnsiTheme="minorHAnsi" w:cstheme="minorHAnsi"/>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1E1E98E2" w14:textId="77777777" w:rsidR="00172208" w:rsidRPr="00172208" w:rsidRDefault="00172208" w:rsidP="00CA65BE">
            <w:pPr>
              <w:spacing w:after="0" w:line="240" w:lineRule="auto"/>
              <w:rPr>
                <w:rFonts w:asciiTheme="minorHAnsi" w:eastAsia="Times New Roman" w:hAnsiTheme="minorHAnsi" w:cstheme="minorHAnsi"/>
                <w:sz w:val="16"/>
                <w:szCs w:val="16"/>
                <w:lang w:eastAsia="es-MX"/>
              </w:rPr>
            </w:pPr>
          </w:p>
        </w:tc>
      </w:tr>
      <w:tr w:rsidR="00172208" w:rsidRPr="00172208" w14:paraId="68597F6F" w14:textId="77777777" w:rsidTr="00A07FA6">
        <w:trPr>
          <w:trHeight w:val="330"/>
          <w:jc w:val="center"/>
        </w:trPr>
        <w:tc>
          <w:tcPr>
            <w:tcW w:w="4243" w:type="dxa"/>
            <w:tcBorders>
              <w:top w:val="single" w:sz="4" w:space="0" w:color="auto"/>
            </w:tcBorders>
            <w:shd w:val="clear" w:color="auto" w:fill="auto"/>
            <w:vAlign w:val="center"/>
            <w:hideMark/>
          </w:tcPr>
          <w:p w14:paraId="0D770EE6"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Ingresos financieros</w:t>
            </w:r>
          </w:p>
        </w:tc>
        <w:tc>
          <w:tcPr>
            <w:tcW w:w="1701" w:type="dxa"/>
            <w:tcBorders>
              <w:top w:val="single" w:sz="4" w:space="0" w:color="auto"/>
            </w:tcBorders>
            <w:shd w:val="clear" w:color="auto" w:fill="auto"/>
            <w:vAlign w:val="center"/>
            <w:hideMark/>
          </w:tcPr>
          <w:p w14:paraId="2B8354D0"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317,629,201</w:t>
            </w:r>
          </w:p>
        </w:tc>
      </w:tr>
      <w:tr w:rsidR="00172208" w:rsidRPr="00172208" w14:paraId="3084B7A5" w14:textId="77777777" w:rsidTr="00A07FA6">
        <w:trPr>
          <w:trHeight w:val="330"/>
          <w:jc w:val="center"/>
        </w:trPr>
        <w:tc>
          <w:tcPr>
            <w:tcW w:w="4243" w:type="dxa"/>
            <w:shd w:val="clear" w:color="auto" w:fill="auto"/>
            <w:vAlign w:val="center"/>
            <w:hideMark/>
          </w:tcPr>
          <w:p w14:paraId="4C7AB74A"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Otros ingresos y beneficios varios</w:t>
            </w:r>
          </w:p>
        </w:tc>
        <w:tc>
          <w:tcPr>
            <w:tcW w:w="1701" w:type="dxa"/>
            <w:shd w:val="clear" w:color="auto" w:fill="auto"/>
            <w:vAlign w:val="center"/>
            <w:hideMark/>
          </w:tcPr>
          <w:p w14:paraId="1AD6764A"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24,769,592</w:t>
            </w:r>
          </w:p>
        </w:tc>
      </w:tr>
      <w:tr w:rsidR="00172208" w:rsidRPr="00172208" w14:paraId="20F04ED7" w14:textId="77777777" w:rsidTr="00A07FA6">
        <w:trPr>
          <w:trHeight w:val="330"/>
          <w:jc w:val="center"/>
        </w:trPr>
        <w:tc>
          <w:tcPr>
            <w:tcW w:w="4243" w:type="dxa"/>
            <w:shd w:val="clear" w:color="auto" w:fill="auto"/>
            <w:vAlign w:val="center"/>
            <w:hideMark/>
          </w:tcPr>
          <w:p w14:paraId="6E8608B5"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Total otros ingresos y beneficios</w:t>
            </w:r>
          </w:p>
        </w:tc>
        <w:tc>
          <w:tcPr>
            <w:tcW w:w="1701" w:type="dxa"/>
            <w:shd w:val="clear" w:color="auto" w:fill="auto"/>
            <w:vAlign w:val="center"/>
            <w:hideMark/>
          </w:tcPr>
          <w:p w14:paraId="27090ACE"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$342,398,793</w:t>
            </w:r>
          </w:p>
        </w:tc>
      </w:tr>
    </w:tbl>
    <w:p w14:paraId="3E0D44F4"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p>
    <w:p w14:paraId="1E1B1CFC" w14:textId="77777777" w:rsidR="00172208" w:rsidRPr="00172208" w:rsidRDefault="00172208" w:rsidP="00CA65BE">
      <w:pPr>
        <w:tabs>
          <w:tab w:val="left" w:pos="709"/>
        </w:tabs>
        <w:spacing w:after="0" w:line="240" w:lineRule="auto"/>
        <w:ind w:left="709"/>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Se hace la aclaración que la Universidad Autónoma de Tamaulipas reconoció $25,779,430 pesos del Fondo de Aportaciones Múltiples (FAM) en la cuenta contable de transferencias y asignaciones, los comprobantes fiscales fueron recibidos por la Secretaría de Finanzas del Gobierno del Estado de Tamaulipas.</w:t>
      </w:r>
    </w:p>
    <w:p w14:paraId="1133A8F2"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En el rubro de participaciones y aportaciones existe una disminución que corresponde a reintegro a la Tesorería de la Federación (TESOFE) por la cantidad de $7,965.00 derivado del recurso PRODEP 2023 (Programa para el Desarrollo Profesional docente) de apoyo a profesores de tiempo completo con perfil deseable, debido a que dicho recurso no se ejerció por el profesor Mauricio Herrera Rodriguez por causar baja por renuncia. Lo anterior con base en el lineamiento 3.4.1.3 reintegros, tipo superior de las reglas de operación 2023 (RO2023) del programa.</w:t>
      </w:r>
    </w:p>
    <w:p w14:paraId="05E504A3"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p>
    <w:p w14:paraId="3DEFA7F3" w14:textId="77777777" w:rsidR="00172208" w:rsidRPr="00ED2E9A" w:rsidRDefault="00172208" w:rsidP="00CA65BE">
      <w:pPr>
        <w:pStyle w:val="ROMANOS"/>
        <w:spacing w:after="0" w:line="240" w:lineRule="auto"/>
        <w:ind w:left="1140"/>
        <w:rPr>
          <w:rFonts w:asciiTheme="minorHAnsi" w:hAnsiTheme="minorHAnsi" w:cstheme="minorHAnsi"/>
          <w:b/>
          <w:sz w:val="2"/>
          <w:szCs w:val="2"/>
          <w:u w:val="single"/>
          <w:lang w:val="es-MX"/>
        </w:rPr>
      </w:pPr>
    </w:p>
    <w:p w14:paraId="2E0ADABD" w14:textId="77777777" w:rsidR="00172208" w:rsidRPr="00172208" w:rsidRDefault="00172208" w:rsidP="00CA65BE">
      <w:pPr>
        <w:pStyle w:val="ROMANOS"/>
        <w:spacing w:after="0" w:line="240" w:lineRule="auto"/>
        <w:ind w:left="1140"/>
        <w:rPr>
          <w:rFonts w:asciiTheme="minorHAnsi" w:hAnsiTheme="minorHAnsi" w:cstheme="minorHAnsi"/>
          <w:b/>
          <w:sz w:val="20"/>
          <w:szCs w:val="20"/>
          <w:lang w:val="es-MX"/>
        </w:rPr>
      </w:pPr>
      <w:r w:rsidRPr="00172208">
        <w:rPr>
          <w:rFonts w:asciiTheme="minorHAnsi" w:hAnsiTheme="minorHAnsi" w:cstheme="minorHAnsi"/>
          <w:b/>
          <w:sz w:val="20"/>
          <w:szCs w:val="20"/>
          <w:lang w:val="es-MX"/>
        </w:rPr>
        <w:t>Gastos y Otras Pérdidas:</w:t>
      </w:r>
    </w:p>
    <w:p w14:paraId="717646BF"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En lo relativo al Gasto y otras pérdidas, éste ascendió a $4,551,466,449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6184EF2B"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p>
    <w:tbl>
      <w:tblPr>
        <w:tblW w:w="6374" w:type="dxa"/>
        <w:jc w:val="center"/>
        <w:tblCellMar>
          <w:left w:w="70" w:type="dxa"/>
          <w:right w:w="70" w:type="dxa"/>
        </w:tblCellMar>
        <w:tblLook w:val="04A0" w:firstRow="1" w:lastRow="0" w:firstColumn="1" w:lastColumn="0" w:noHBand="0" w:noVBand="1"/>
      </w:tblPr>
      <w:tblGrid>
        <w:gridCol w:w="1555"/>
        <w:gridCol w:w="3118"/>
        <w:gridCol w:w="1701"/>
      </w:tblGrid>
      <w:tr w:rsidR="00172208" w:rsidRPr="00172208" w14:paraId="6D02E85D" w14:textId="77777777" w:rsidTr="00976EB4">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43D8201C" w14:textId="77777777" w:rsidR="00172208" w:rsidRPr="00172208"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172208">
              <w:rPr>
                <w:rFonts w:asciiTheme="minorHAnsi" w:eastAsia="Times New Roman" w:hAnsiTheme="minorHAnsi" w:cstheme="minorHAnsi"/>
                <w:b/>
                <w:bCs/>
                <w:color w:val="FFFFFF"/>
                <w:sz w:val="16"/>
                <w:szCs w:val="16"/>
                <w:lang w:eastAsia="es-MX"/>
              </w:rPr>
              <w:t>% SOBRE GASTO</w:t>
            </w:r>
          </w:p>
        </w:tc>
        <w:tc>
          <w:tcPr>
            <w:tcW w:w="3118" w:type="dxa"/>
            <w:tcBorders>
              <w:top w:val="single" w:sz="4" w:space="0" w:color="auto"/>
              <w:left w:val="nil"/>
              <w:bottom w:val="single" w:sz="4" w:space="0" w:color="auto"/>
              <w:right w:val="single" w:sz="4" w:space="0" w:color="auto"/>
            </w:tcBorders>
            <w:shd w:val="clear" w:color="auto" w:fill="AB0033"/>
            <w:noWrap/>
            <w:vAlign w:val="center"/>
            <w:hideMark/>
          </w:tcPr>
          <w:p w14:paraId="5554A3B1" w14:textId="77777777" w:rsidR="00172208" w:rsidRPr="00172208"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172208">
              <w:rPr>
                <w:rFonts w:asciiTheme="minorHAnsi" w:eastAsia="Times New Roman" w:hAnsiTheme="minorHAnsi" w:cstheme="minorHAnsi"/>
                <w:b/>
                <w:bCs/>
                <w:color w:val="FFFFFF"/>
                <w:sz w:val="16"/>
                <w:szCs w:val="16"/>
                <w:lang w:eastAsia="es-MX"/>
              </w:rPr>
              <w:t>CUENTA</w:t>
            </w:r>
          </w:p>
        </w:tc>
        <w:tc>
          <w:tcPr>
            <w:tcW w:w="1701" w:type="dxa"/>
            <w:tcBorders>
              <w:top w:val="single" w:sz="4" w:space="0" w:color="auto"/>
              <w:left w:val="nil"/>
              <w:bottom w:val="single" w:sz="4" w:space="0" w:color="auto"/>
              <w:right w:val="single" w:sz="4" w:space="0" w:color="auto"/>
            </w:tcBorders>
            <w:shd w:val="clear" w:color="auto" w:fill="AB0033"/>
            <w:noWrap/>
            <w:vAlign w:val="center"/>
            <w:hideMark/>
          </w:tcPr>
          <w:p w14:paraId="2B18AF1E" w14:textId="77777777" w:rsidR="00172208" w:rsidRPr="00172208"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172208">
              <w:rPr>
                <w:rFonts w:asciiTheme="minorHAnsi" w:eastAsia="Times New Roman" w:hAnsiTheme="minorHAnsi" w:cstheme="minorHAnsi"/>
                <w:b/>
                <w:bCs/>
                <w:color w:val="FFFFFF"/>
                <w:sz w:val="16"/>
                <w:szCs w:val="16"/>
                <w:lang w:eastAsia="es-MX"/>
              </w:rPr>
              <w:t>IMPORTE</w:t>
            </w:r>
          </w:p>
        </w:tc>
      </w:tr>
      <w:tr w:rsidR="00172208" w:rsidRPr="00172208" w14:paraId="1EB05D49" w14:textId="77777777" w:rsidTr="00A07FA6">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3992927"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34.44%</w:t>
            </w:r>
          </w:p>
        </w:tc>
        <w:tc>
          <w:tcPr>
            <w:tcW w:w="3118" w:type="dxa"/>
            <w:tcBorders>
              <w:top w:val="nil"/>
              <w:left w:val="nil"/>
              <w:bottom w:val="single" w:sz="4" w:space="0" w:color="auto"/>
              <w:right w:val="single" w:sz="4" w:space="0" w:color="auto"/>
            </w:tcBorders>
            <w:shd w:val="clear" w:color="auto" w:fill="auto"/>
            <w:noWrap/>
            <w:vAlign w:val="center"/>
            <w:hideMark/>
          </w:tcPr>
          <w:p w14:paraId="45CC9043"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Remuneraciones al personal de carácter permanente</w:t>
            </w:r>
          </w:p>
        </w:tc>
        <w:tc>
          <w:tcPr>
            <w:tcW w:w="1701" w:type="dxa"/>
            <w:tcBorders>
              <w:top w:val="nil"/>
              <w:left w:val="nil"/>
              <w:bottom w:val="single" w:sz="4" w:space="0" w:color="auto"/>
              <w:right w:val="single" w:sz="4" w:space="0" w:color="auto"/>
            </w:tcBorders>
            <w:shd w:val="clear" w:color="auto" w:fill="auto"/>
            <w:noWrap/>
            <w:vAlign w:val="center"/>
            <w:hideMark/>
          </w:tcPr>
          <w:p w14:paraId="53C74509"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1,567,722,975</w:t>
            </w:r>
          </w:p>
        </w:tc>
      </w:tr>
      <w:tr w:rsidR="00172208" w:rsidRPr="00172208" w14:paraId="7E40B968" w14:textId="77777777" w:rsidTr="00A07FA6">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EF78C63"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14.55%</w:t>
            </w:r>
          </w:p>
        </w:tc>
        <w:tc>
          <w:tcPr>
            <w:tcW w:w="3118" w:type="dxa"/>
            <w:tcBorders>
              <w:top w:val="nil"/>
              <w:left w:val="nil"/>
              <w:bottom w:val="single" w:sz="4" w:space="0" w:color="auto"/>
              <w:right w:val="single" w:sz="4" w:space="0" w:color="auto"/>
            </w:tcBorders>
            <w:shd w:val="clear" w:color="auto" w:fill="auto"/>
            <w:noWrap/>
            <w:vAlign w:val="center"/>
            <w:hideMark/>
          </w:tcPr>
          <w:p w14:paraId="29D1AE1F"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Remuneraciones adicionales y especiales</w:t>
            </w:r>
          </w:p>
        </w:tc>
        <w:tc>
          <w:tcPr>
            <w:tcW w:w="1701" w:type="dxa"/>
            <w:tcBorders>
              <w:top w:val="nil"/>
              <w:left w:val="nil"/>
              <w:bottom w:val="single" w:sz="4" w:space="0" w:color="auto"/>
              <w:right w:val="single" w:sz="4" w:space="0" w:color="auto"/>
            </w:tcBorders>
            <w:shd w:val="clear" w:color="auto" w:fill="auto"/>
            <w:noWrap/>
            <w:vAlign w:val="center"/>
            <w:hideMark/>
          </w:tcPr>
          <w:p w14:paraId="6C11B459"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662,038,043</w:t>
            </w:r>
          </w:p>
        </w:tc>
      </w:tr>
      <w:tr w:rsidR="00172208" w:rsidRPr="00172208" w14:paraId="36B382E7" w14:textId="77777777" w:rsidTr="00A07FA6">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415CD62" w14:textId="77777777" w:rsidR="00172208" w:rsidRPr="00172208"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14.20%</w:t>
            </w:r>
          </w:p>
        </w:tc>
        <w:tc>
          <w:tcPr>
            <w:tcW w:w="3118" w:type="dxa"/>
            <w:tcBorders>
              <w:top w:val="nil"/>
              <w:left w:val="nil"/>
              <w:bottom w:val="single" w:sz="4" w:space="0" w:color="auto"/>
              <w:right w:val="single" w:sz="4" w:space="0" w:color="auto"/>
            </w:tcBorders>
            <w:shd w:val="clear" w:color="auto" w:fill="auto"/>
            <w:noWrap/>
            <w:vAlign w:val="center"/>
            <w:hideMark/>
          </w:tcPr>
          <w:p w14:paraId="2374F328" w14:textId="77777777" w:rsidR="00172208" w:rsidRPr="00172208"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Otras prestaciones sociales y económicas</w:t>
            </w:r>
          </w:p>
        </w:tc>
        <w:tc>
          <w:tcPr>
            <w:tcW w:w="1701" w:type="dxa"/>
            <w:tcBorders>
              <w:top w:val="nil"/>
              <w:left w:val="nil"/>
              <w:bottom w:val="single" w:sz="4" w:space="0" w:color="auto"/>
              <w:right w:val="single" w:sz="4" w:space="0" w:color="auto"/>
            </w:tcBorders>
            <w:shd w:val="clear" w:color="auto" w:fill="auto"/>
            <w:noWrap/>
            <w:vAlign w:val="center"/>
            <w:hideMark/>
          </w:tcPr>
          <w:p w14:paraId="58A1151B" w14:textId="77777777" w:rsidR="00172208" w:rsidRPr="00172208"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172208">
              <w:rPr>
                <w:rFonts w:asciiTheme="minorHAnsi" w:eastAsia="Times New Roman" w:hAnsiTheme="minorHAnsi" w:cstheme="minorHAnsi"/>
                <w:color w:val="000000"/>
                <w:sz w:val="16"/>
                <w:szCs w:val="16"/>
                <w:lang w:eastAsia="es-MX"/>
              </w:rPr>
              <w:t>646,435,742</w:t>
            </w:r>
          </w:p>
        </w:tc>
      </w:tr>
    </w:tbl>
    <w:p w14:paraId="1FB1A672"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p>
    <w:p w14:paraId="3B08D7C6" w14:textId="77777777" w:rsidR="00976EB4" w:rsidRDefault="00172208" w:rsidP="00830DBE">
      <w:pPr>
        <w:pStyle w:val="Texto"/>
        <w:spacing w:after="0" w:line="240" w:lineRule="auto"/>
        <w:ind w:left="708" w:firstLine="0"/>
        <w:rPr>
          <w:rFonts w:asciiTheme="minorHAnsi" w:hAnsiTheme="minorHAnsi" w:cstheme="minorHAnsi"/>
          <w:sz w:val="20"/>
        </w:rPr>
      </w:pPr>
      <w:r w:rsidRPr="00172208">
        <w:rPr>
          <w:rFonts w:asciiTheme="minorHAnsi" w:hAnsiTheme="minorHAnsi" w:cstheme="minorHAnsi"/>
          <w:spacing w:val="-1"/>
          <w:sz w:val="20"/>
          <w:lang w:eastAsia="es-MX"/>
        </w:rPr>
        <w:t>Remuneraciones al personal de carácter permanente, Remuneraciones adicionales y especiales, Otras prestaciones sociales y económicas</w:t>
      </w:r>
      <w:r w:rsidRPr="00172208">
        <w:rPr>
          <w:rFonts w:asciiTheme="minorHAnsi" w:hAnsiTheme="minorHAnsi" w:cstheme="minorHAnsi"/>
          <w:b/>
          <w:sz w:val="20"/>
        </w:rPr>
        <w:t xml:space="preserve">: </w:t>
      </w:r>
      <w:r w:rsidRPr="00172208">
        <w:rPr>
          <w:rFonts w:asciiTheme="minorHAnsi" w:hAnsiTheme="minorHAnsi" w:cstheme="minorHAnsi"/>
          <w:sz w:val="20"/>
        </w:rPr>
        <w:t xml:space="preserve">Representan las erogaciones pagadas por concepto de sueldo base al personal permanente, primas por años de servicios efectivos prestados, primas de vacaciones, dominical y gratificación de fin de año, compensaciones, cuotas para el fondo de ahorro y fondo de trabajo, </w:t>
      </w:r>
    </w:p>
    <w:p w14:paraId="0FCA9C7D" w14:textId="77777777" w:rsidR="00976EB4" w:rsidRPr="00ED2E9A" w:rsidRDefault="00976EB4" w:rsidP="00830DBE">
      <w:pPr>
        <w:pStyle w:val="Texto"/>
        <w:spacing w:after="0" w:line="240" w:lineRule="auto"/>
        <w:ind w:left="708" w:firstLine="0"/>
        <w:rPr>
          <w:rFonts w:asciiTheme="minorHAnsi" w:hAnsiTheme="minorHAnsi" w:cstheme="minorHAnsi"/>
          <w:sz w:val="16"/>
          <w:szCs w:val="16"/>
        </w:rPr>
      </w:pPr>
    </w:p>
    <w:p w14:paraId="7D4B24AC" w14:textId="5D4A8B30" w:rsidR="00172208" w:rsidRPr="00172208" w:rsidRDefault="00172208" w:rsidP="00830DBE">
      <w:pPr>
        <w:pStyle w:val="Texto"/>
        <w:spacing w:after="0" w:line="240" w:lineRule="auto"/>
        <w:ind w:left="708" w:firstLine="0"/>
        <w:rPr>
          <w:rFonts w:asciiTheme="minorHAnsi" w:hAnsiTheme="minorHAnsi" w:cstheme="minorHAnsi"/>
          <w:sz w:val="20"/>
        </w:rPr>
      </w:pPr>
      <w:r w:rsidRPr="00172208">
        <w:rPr>
          <w:rFonts w:asciiTheme="minorHAnsi" w:hAnsiTheme="minorHAnsi" w:cstheme="minorHAnsi"/>
          <w:sz w:val="20"/>
        </w:rPr>
        <w:lastRenderedPageBreak/>
        <w:t>indemnizaciones, prestaciones contractuales, cristales para lentes y otras prestaciones sociales y económicas al personal que labora en la Universidad Autónoma de Tamaulipas de acuerdo con las disposiciones legales y los contratos colectivos de trabajo vigentes.</w:t>
      </w:r>
    </w:p>
    <w:p w14:paraId="46CAE2B4" w14:textId="77777777" w:rsidR="00172208" w:rsidRDefault="00172208" w:rsidP="00830DBE">
      <w:pPr>
        <w:pStyle w:val="Texto"/>
        <w:spacing w:after="0" w:line="240" w:lineRule="auto"/>
        <w:ind w:left="648" w:firstLine="0"/>
        <w:rPr>
          <w:rFonts w:asciiTheme="minorHAnsi" w:hAnsiTheme="minorHAnsi" w:cstheme="minorHAnsi"/>
          <w:sz w:val="20"/>
        </w:rPr>
      </w:pPr>
    </w:p>
    <w:p w14:paraId="50FDB970" w14:textId="77777777" w:rsidR="0044561A" w:rsidRPr="00ED2E9A" w:rsidRDefault="0044561A" w:rsidP="00830DBE">
      <w:pPr>
        <w:pStyle w:val="Texto"/>
        <w:spacing w:after="0" w:line="240" w:lineRule="auto"/>
        <w:ind w:left="648" w:firstLine="0"/>
        <w:rPr>
          <w:rFonts w:asciiTheme="minorHAnsi" w:hAnsiTheme="minorHAnsi" w:cstheme="minorHAnsi"/>
          <w:sz w:val="2"/>
          <w:szCs w:val="2"/>
        </w:rPr>
      </w:pPr>
    </w:p>
    <w:p w14:paraId="7067F5EB" w14:textId="77777777" w:rsidR="00172208" w:rsidRPr="00172208" w:rsidRDefault="00172208" w:rsidP="00CA65BE">
      <w:pPr>
        <w:pStyle w:val="INCISO"/>
        <w:spacing w:after="0" w:line="240" w:lineRule="auto"/>
        <w:ind w:left="426" w:hanging="426"/>
        <w:rPr>
          <w:rFonts w:asciiTheme="minorHAnsi" w:hAnsiTheme="minorHAnsi" w:cstheme="minorHAnsi"/>
          <w:b/>
          <w:smallCaps/>
          <w:sz w:val="20"/>
          <w:szCs w:val="20"/>
        </w:rPr>
      </w:pPr>
      <w:r w:rsidRPr="00172208">
        <w:rPr>
          <w:rFonts w:asciiTheme="minorHAnsi" w:hAnsiTheme="minorHAnsi" w:cstheme="minorHAnsi"/>
          <w:b/>
          <w:smallCaps/>
          <w:sz w:val="20"/>
          <w:szCs w:val="20"/>
        </w:rPr>
        <w:t xml:space="preserve">II) </w:t>
      </w:r>
      <w:r w:rsidRPr="00172208">
        <w:rPr>
          <w:rFonts w:asciiTheme="minorHAnsi" w:hAnsiTheme="minorHAnsi" w:cstheme="minorHAnsi"/>
          <w:b/>
          <w:smallCaps/>
          <w:sz w:val="20"/>
          <w:szCs w:val="20"/>
        </w:rPr>
        <w:tab/>
        <w:t>Notas al Estado de Situación Financiera</w:t>
      </w:r>
    </w:p>
    <w:p w14:paraId="5F52331A" w14:textId="77777777" w:rsidR="00172208" w:rsidRPr="00ED2E9A" w:rsidRDefault="00172208" w:rsidP="00CA65BE">
      <w:pPr>
        <w:pStyle w:val="Texto"/>
        <w:spacing w:after="0" w:line="240" w:lineRule="auto"/>
        <w:rPr>
          <w:rFonts w:asciiTheme="minorHAnsi" w:hAnsiTheme="minorHAnsi" w:cstheme="minorHAnsi"/>
          <w:sz w:val="10"/>
          <w:szCs w:val="10"/>
          <w:lang w:val="es-MX"/>
        </w:rPr>
      </w:pPr>
    </w:p>
    <w:p w14:paraId="6F7F5AAA" w14:textId="77777777" w:rsidR="00172208" w:rsidRPr="00172208" w:rsidRDefault="00172208" w:rsidP="00CA65BE">
      <w:pPr>
        <w:pStyle w:val="Texto"/>
        <w:spacing w:after="80" w:line="240" w:lineRule="auto"/>
        <w:rPr>
          <w:rFonts w:asciiTheme="minorHAnsi" w:hAnsiTheme="minorHAnsi" w:cstheme="minorHAnsi"/>
          <w:b/>
          <w:sz w:val="20"/>
          <w:lang w:val="es-MX"/>
        </w:rPr>
      </w:pPr>
      <w:r w:rsidRPr="00172208">
        <w:rPr>
          <w:rFonts w:asciiTheme="minorHAnsi" w:hAnsiTheme="minorHAnsi" w:cstheme="minorHAnsi"/>
          <w:b/>
          <w:sz w:val="20"/>
          <w:lang w:val="es-MX"/>
        </w:rPr>
        <w:t>Activo</w:t>
      </w:r>
    </w:p>
    <w:p w14:paraId="03C60D05" w14:textId="77777777" w:rsidR="00172208" w:rsidRPr="00172208" w:rsidRDefault="00172208" w:rsidP="00CA65BE">
      <w:pPr>
        <w:pStyle w:val="Texto"/>
        <w:spacing w:after="80" w:line="240" w:lineRule="auto"/>
        <w:ind w:left="624" w:firstLine="0"/>
        <w:rPr>
          <w:rFonts w:asciiTheme="minorHAnsi" w:hAnsiTheme="minorHAnsi" w:cstheme="minorHAnsi"/>
          <w:b/>
          <w:sz w:val="20"/>
          <w:lang w:val="es-MX"/>
        </w:rPr>
      </w:pPr>
      <w:r w:rsidRPr="00172208">
        <w:rPr>
          <w:rFonts w:asciiTheme="minorHAnsi" w:hAnsiTheme="minorHAnsi" w:cstheme="minorHAnsi"/>
          <w:b/>
          <w:sz w:val="20"/>
          <w:lang w:val="es-MX"/>
        </w:rPr>
        <w:t>Efectivo y Equivalentes</w:t>
      </w:r>
    </w:p>
    <w:p w14:paraId="5FEE2399" w14:textId="77777777" w:rsidR="00172208" w:rsidRPr="00172208" w:rsidRDefault="00172208" w:rsidP="00830DBE">
      <w:pPr>
        <w:pStyle w:val="Texto"/>
        <w:spacing w:after="0" w:line="240" w:lineRule="auto"/>
        <w:ind w:left="624" w:firstLine="0"/>
        <w:rPr>
          <w:rFonts w:asciiTheme="minorHAnsi" w:hAnsiTheme="minorHAnsi" w:cstheme="minorHAnsi"/>
          <w:sz w:val="20"/>
        </w:rPr>
      </w:pPr>
      <w:r w:rsidRPr="00172208">
        <w:rPr>
          <w:rFonts w:asciiTheme="minorHAnsi" w:hAnsiTheme="minorHAnsi" w:cstheme="minorHAnsi"/>
          <w:sz w:val="20"/>
        </w:rPr>
        <w:t>Esta cuenta la integran los recursos a corto plazo de gran liquidez que son fácilmente convertibles en importes determinados de efectivo, estando sujetos a un riesgo mínimo de cambio en su valor.</w:t>
      </w:r>
    </w:p>
    <w:p w14:paraId="4DD899EB" w14:textId="77777777" w:rsidR="00172208" w:rsidRPr="00ED2E9A" w:rsidRDefault="00172208" w:rsidP="00830DBE">
      <w:pPr>
        <w:pStyle w:val="Texto"/>
        <w:spacing w:after="0" w:line="240" w:lineRule="auto"/>
        <w:ind w:firstLine="0"/>
        <w:rPr>
          <w:rFonts w:asciiTheme="minorHAnsi" w:hAnsiTheme="minorHAnsi" w:cstheme="minorHAnsi"/>
          <w:bCs/>
          <w:sz w:val="12"/>
          <w:szCs w:val="12"/>
        </w:rPr>
      </w:pPr>
    </w:p>
    <w:p w14:paraId="0995B773" w14:textId="77777777" w:rsidR="00172208" w:rsidRDefault="00172208" w:rsidP="00830DBE">
      <w:pPr>
        <w:pStyle w:val="Texto"/>
        <w:numPr>
          <w:ilvl w:val="0"/>
          <w:numId w:val="11"/>
        </w:numPr>
        <w:spacing w:after="0" w:line="240" w:lineRule="auto"/>
        <w:rPr>
          <w:rFonts w:asciiTheme="minorHAnsi" w:hAnsiTheme="minorHAnsi" w:cstheme="minorHAnsi"/>
          <w:bCs/>
          <w:sz w:val="20"/>
        </w:rPr>
      </w:pPr>
      <w:r w:rsidRPr="00172208">
        <w:rPr>
          <w:rFonts w:asciiTheme="minorHAnsi" w:hAnsiTheme="minorHAnsi" w:cstheme="minorHAnsi"/>
          <w:bCs/>
          <w:sz w:val="20"/>
        </w:rPr>
        <w:t xml:space="preserve">Bancos/Tesorería: Al 31 de diciembre de 2023, el efectivo disponible en instituciones bancarias para el pago de gastos de operación y obligaciones con vencimiento próximo </w:t>
      </w:r>
      <w:bookmarkStart w:id="0" w:name="_Hlk132825233"/>
      <w:r w:rsidRPr="00172208">
        <w:rPr>
          <w:rFonts w:asciiTheme="minorHAnsi" w:hAnsiTheme="minorHAnsi" w:cstheme="minorHAnsi"/>
          <w:bCs/>
          <w:sz w:val="20"/>
        </w:rPr>
        <w:t xml:space="preserve">es por $334,821,898 pesos dicho saldo se integra como sigue: </w:t>
      </w:r>
    </w:p>
    <w:p w14:paraId="163BC1CC" w14:textId="77777777" w:rsidR="00830DBE" w:rsidRDefault="00830DBE" w:rsidP="00830DBE">
      <w:pPr>
        <w:pStyle w:val="Texto"/>
        <w:spacing w:after="0" w:line="240" w:lineRule="auto"/>
        <w:ind w:left="1429" w:firstLine="0"/>
        <w:rPr>
          <w:rFonts w:asciiTheme="minorHAnsi" w:hAnsiTheme="minorHAnsi" w:cstheme="minorHAnsi"/>
          <w:bCs/>
          <w:sz w:val="20"/>
        </w:rPr>
      </w:pP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722"/>
        <w:gridCol w:w="1260"/>
        <w:gridCol w:w="1528"/>
      </w:tblGrid>
      <w:tr w:rsidR="00172208" w:rsidRPr="00423CA9" w14:paraId="5D90594B" w14:textId="77777777" w:rsidTr="00976EB4">
        <w:trPr>
          <w:trHeight w:val="630"/>
          <w:jc w:val="center"/>
        </w:trPr>
        <w:tc>
          <w:tcPr>
            <w:tcW w:w="1640" w:type="dxa"/>
            <w:shd w:val="clear" w:color="auto" w:fill="AB0033"/>
            <w:noWrap/>
            <w:vAlign w:val="center"/>
            <w:hideMark/>
          </w:tcPr>
          <w:p w14:paraId="4FAB598B"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ORIGEN DEL RECURSO</w:t>
            </w:r>
          </w:p>
        </w:tc>
        <w:tc>
          <w:tcPr>
            <w:tcW w:w="1722" w:type="dxa"/>
            <w:shd w:val="clear" w:color="auto" w:fill="AB0033"/>
            <w:vAlign w:val="center"/>
            <w:hideMark/>
          </w:tcPr>
          <w:p w14:paraId="7B970E1F"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INSTITUCION BANCARIA RESGUARDANTE</w:t>
            </w:r>
          </w:p>
        </w:tc>
        <w:tc>
          <w:tcPr>
            <w:tcW w:w="1260" w:type="dxa"/>
            <w:shd w:val="clear" w:color="auto" w:fill="AB0033"/>
            <w:noWrap/>
            <w:vAlign w:val="center"/>
            <w:hideMark/>
          </w:tcPr>
          <w:p w14:paraId="6D05B94A"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CUENTA</w:t>
            </w:r>
          </w:p>
        </w:tc>
        <w:tc>
          <w:tcPr>
            <w:tcW w:w="1528" w:type="dxa"/>
            <w:shd w:val="clear" w:color="auto" w:fill="AB0033"/>
            <w:noWrap/>
            <w:vAlign w:val="center"/>
            <w:hideMark/>
          </w:tcPr>
          <w:p w14:paraId="0FA239CE"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SALDO</w:t>
            </w:r>
          </w:p>
        </w:tc>
      </w:tr>
      <w:tr w:rsidR="00172208" w:rsidRPr="00423CA9" w14:paraId="188B739E" w14:textId="77777777" w:rsidTr="00976EB4">
        <w:trPr>
          <w:trHeight w:val="210"/>
          <w:jc w:val="center"/>
        </w:trPr>
        <w:tc>
          <w:tcPr>
            <w:tcW w:w="1640" w:type="dxa"/>
            <w:shd w:val="clear" w:color="auto" w:fill="DDC9A3"/>
            <w:noWrap/>
            <w:vAlign w:val="bottom"/>
            <w:hideMark/>
          </w:tcPr>
          <w:p w14:paraId="05BE7AB3"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FEDERAL</w:t>
            </w:r>
          </w:p>
        </w:tc>
        <w:tc>
          <w:tcPr>
            <w:tcW w:w="1722" w:type="dxa"/>
            <w:shd w:val="clear" w:color="auto" w:fill="DDC9A3"/>
            <w:noWrap/>
            <w:vAlign w:val="bottom"/>
            <w:hideMark/>
          </w:tcPr>
          <w:p w14:paraId="7775E071"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260" w:type="dxa"/>
            <w:shd w:val="clear" w:color="auto" w:fill="DDC9A3"/>
            <w:noWrap/>
            <w:vAlign w:val="bottom"/>
            <w:hideMark/>
          </w:tcPr>
          <w:p w14:paraId="003050D5"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p>
        </w:tc>
        <w:tc>
          <w:tcPr>
            <w:tcW w:w="1528" w:type="dxa"/>
            <w:shd w:val="clear" w:color="auto" w:fill="DDC9A3"/>
            <w:noWrap/>
            <w:vAlign w:val="bottom"/>
            <w:hideMark/>
          </w:tcPr>
          <w:p w14:paraId="58999F91"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             89,960,040 </w:t>
            </w:r>
          </w:p>
        </w:tc>
      </w:tr>
      <w:tr w:rsidR="00172208" w:rsidRPr="00423CA9" w14:paraId="70C672F8" w14:textId="77777777" w:rsidTr="00A07FA6">
        <w:trPr>
          <w:trHeight w:val="210"/>
          <w:jc w:val="center"/>
        </w:trPr>
        <w:tc>
          <w:tcPr>
            <w:tcW w:w="1640" w:type="dxa"/>
            <w:shd w:val="clear" w:color="auto" w:fill="auto"/>
            <w:noWrap/>
            <w:vAlign w:val="bottom"/>
            <w:hideMark/>
          </w:tcPr>
          <w:p w14:paraId="38DF3284"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65A1BBA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08A9F83A"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1873</w:t>
            </w:r>
          </w:p>
        </w:tc>
        <w:tc>
          <w:tcPr>
            <w:tcW w:w="1528" w:type="dxa"/>
            <w:shd w:val="clear" w:color="auto" w:fill="auto"/>
            <w:noWrap/>
            <w:vAlign w:val="bottom"/>
            <w:hideMark/>
          </w:tcPr>
          <w:p w14:paraId="7BA47FC4"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89,960,040 </w:t>
            </w:r>
          </w:p>
        </w:tc>
      </w:tr>
      <w:tr w:rsidR="00172208" w:rsidRPr="00423CA9" w14:paraId="5F3A6021" w14:textId="77777777" w:rsidTr="00976EB4">
        <w:trPr>
          <w:trHeight w:val="210"/>
          <w:jc w:val="center"/>
        </w:trPr>
        <w:tc>
          <w:tcPr>
            <w:tcW w:w="1640" w:type="dxa"/>
            <w:shd w:val="clear" w:color="auto" w:fill="DDC9A3"/>
            <w:noWrap/>
            <w:vAlign w:val="bottom"/>
            <w:hideMark/>
          </w:tcPr>
          <w:p w14:paraId="08357C2C"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ESTATAL</w:t>
            </w:r>
          </w:p>
        </w:tc>
        <w:tc>
          <w:tcPr>
            <w:tcW w:w="1722" w:type="dxa"/>
            <w:shd w:val="clear" w:color="auto" w:fill="DDC9A3"/>
            <w:noWrap/>
            <w:vAlign w:val="bottom"/>
            <w:hideMark/>
          </w:tcPr>
          <w:p w14:paraId="06E96301"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260" w:type="dxa"/>
            <w:shd w:val="clear" w:color="auto" w:fill="DDC9A3"/>
            <w:noWrap/>
            <w:vAlign w:val="bottom"/>
            <w:hideMark/>
          </w:tcPr>
          <w:p w14:paraId="4287C79F"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p>
        </w:tc>
        <w:tc>
          <w:tcPr>
            <w:tcW w:w="1528" w:type="dxa"/>
            <w:shd w:val="clear" w:color="auto" w:fill="DDC9A3"/>
            <w:noWrap/>
            <w:vAlign w:val="bottom"/>
            <w:hideMark/>
          </w:tcPr>
          <w:p w14:paraId="6E0209AF"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             99,143,942 </w:t>
            </w:r>
          </w:p>
        </w:tc>
      </w:tr>
      <w:tr w:rsidR="00172208" w:rsidRPr="00423CA9" w14:paraId="0FC0413E" w14:textId="77777777" w:rsidTr="00A07FA6">
        <w:trPr>
          <w:trHeight w:val="210"/>
          <w:jc w:val="center"/>
        </w:trPr>
        <w:tc>
          <w:tcPr>
            <w:tcW w:w="1640" w:type="dxa"/>
            <w:shd w:val="clear" w:color="auto" w:fill="auto"/>
            <w:noWrap/>
            <w:vAlign w:val="bottom"/>
            <w:hideMark/>
          </w:tcPr>
          <w:p w14:paraId="5D86BF02"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155A9495"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BANREGIO</w:t>
            </w:r>
          </w:p>
        </w:tc>
        <w:tc>
          <w:tcPr>
            <w:tcW w:w="1260" w:type="dxa"/>
            <w:shd w:val="clear" w:color="auto" w:fill="auto"/>
            <w:noWrap/>
            <w:vAlign w:val="bottom"/>
            <w:hideMark/>
          </w:tcPr>
          <w:p w14:paraId="4F02DE56"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0012</w:t>
            </w:r>
          </w:p>
        </w:tc>
        <w:tc>
          <w:tcPr>
            <w:tcW w:w="1528" w:type="dxa"/>
            <w:shd w:val="clear" w:color="auto" w:fill="auto"/>
            <w:noWrap/>
            <w:vAlign w:val="bottom"/>
            <w:hideMark/>
          </w:tcPr>
          <w:p w14:paraId="3C186AA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108,490 </w:t>
            </w:r>
          </w:p>
        </w:tc>
      </w:tr>
      <w:tr w:rsidR="00172208" w:rsidRPr="00423CA9" w14:paraId="1FCE94E7" w14:textId="77777777" w:rsidTr="00A07FA6">
        <w:trPr>
          <w:trHeight w:val="210"/>
          <w:jc w:val="center"/>
        </w:trPr>
        <w:tc>
          <w:tcPr>
            <w:tcW w:w="1640" w:type="dxa"/>
            <w:shd w:val="clear" w:color="auto" w:fill="auto"/>
            <w:noWrap/>
            <w:vAlign w:val="bottom"/>
            <w:hideMark/>
          </w:tcPr>
          <w:p w14:paraId="5D93A051"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037A377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02AF9E1D"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9785</w:t>
            </w:r>
          </w:p>
        </w:tc>
        <w:tc>
          <w:tcPr>
            <w:tcW w:w="1528" w:type="dxa"/>
            <w:shd w:val="clear" w:color="auto" w:fill="auto"/>
            <w:noWrap/>
            <w:vAlign w:val="bottom"/>
            <w:hideMark/>
          </w:tcPr>
          <w:p w14:paraId="26518100"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 </w:t>
            </w:r>
          </w:p>
        </w:tc>
      </w:tr>
      <w:tr w:rsidR="00172208" w:rsidRPr="00423CA9" w14:paraId="5110FFB6" w14:textId="77777777" w:rsidTr="00A07FA6">
        <w:trPr>
          <w:trHeight w:val="210"/>
          <w:jc w:val="center"/>
        </w:trPr>
        <w:tc>
          <w:tcPr>
            <w:tcW w:w="1640" w:type="dxa"/>
            <w:shd w:val="clear" w:color="auto" w:fill="auto"/>
            <w:noWrap/>
            <w:vAlign w:val="bottom"/>
            <w:hideMark/>
          </w:tcPr>
          <w:p w14:paraId="5333195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6A60EE82"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23AAD662"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6468</w:t>
            </w:r>
          </w:p>
        </w:tc>
        <w:tc>
          <w:tcPr>
            <w:tcW w:w="1528" w:type="dxa"/>
            <w:shd w:val="clear" w:color="auto" w:fill="auto"/>
            <w:noWrap/>
            <w:vAlign w:val="bottom"/>
            <w:hideMark/>
          </w:tcPr>
          <w:p w14:paraId="6BEF2951"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2,736,486 </w:t>
            </w:r>
          </w:p>
        </w:tc>
      </w:tr>
      <w:tr w:rsidR="00172208" w:rsidRPr="00423CA9" w14:paraId="035C1431" w14:textId="77777777" w:rsidTr="00A07FA6">
        <w:trPr>
          <w:trHeight w:val="210"/>
          <w:jc w:val="center"/>
        </w:trPr>
        <w:tc>
          <w:tcPr>
            <w:tcW w:w="1640" w:type="dxa"/>
            <w:shd w:val="clear" w:color="auto" w:fill="auto"/>
            <w:noWrap/>
            <w:vAlign w:val="bottom"/>
            <w:hideMark/>
          </w:tcPr>
          <w:p w14:paraId="142EC98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61F6F74B"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5A79E69D"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1857</w:t>
            </w:r>
          </w:p>
        </w:tc>
        <w:tc>
          <w:tcPr>
            <w:tcW w:w="1528" w:type="dxa"/>
            <w:shd w:val="clear" w:color="auto" w:fill="auto"/>
            <w:noWrap/>
            <w:vAlign w:val="bottom"/>
            <w:hideMark/>
          </w:tcPr>
          <w:p w14:paraId="1191043B"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1,454,569 </w:t>
            </w:r>
          </w:p>
        </w:tc>
      </w:tr>
      <w:tr w:rsidR="00172208" w:rsidRPr="00423CA9" w14:paraId="33D391FA" w14:textId="77777777" w:rsidTr="00A07FA6">
        <w:trPr>
          <w:trHeight w:val="210"/>
          <w:jc w:val="center"/>
        </w:trPr>
        <w:tc>
          <w:tcPr>
            <w:tcW w:w="1640" w:type="dxa"/>
            <w:shd w:val="clear" w:color="auto" w:fill="auto"/>
            <w:noWrap/>
            <w:vAlign w:val="bottom"/>
            <w:hideMark/>
          </w:tcPr>
          <w:p w14:paraId="7E7F5D96"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77362FC3"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74D337CF"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1840</w:t>
            </w:r>
          </w:p>
        </w:tc>
        <w:tc>
          <w:tcPr>
            <w:tcW w:w="1528" w:type="dxa"/>
            <w:shd w:val="clear" w:color="auto" w:fill="auto"/>
            <w:noWrap/>
            <w:vAlign w:val="bottom"/>
            <w:hideMark/>
          </w:tcPr>
          <w:p w14:paraId="6610F6A9"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34,500,235 </w:t>
            </w:r>
          </w:p>
        </w:tc>
      </w:tr>
      <w:tr w:rsidR="00172208" w:rsidRPr="00423CA9" w14:paraId="052F7123" w14:textId="77777777" w:rsidTr="00A07FA6">
        <w:trPr>
          <w:trHeight w:val="210"/>
          <w:jc w:val="center"/>
        </w:trPr>
        <w:tc>
          <w:tcPr>
            <w:tcW w:w="1640" w:type="dxa"/>
            <w:shd w:val="clear" w:color="auto" w:fill="auto"/>
            <w:noWrap/>
            <w:vAlign w:val="bottom"/>
            <w:hideMark/>
          </w:tcPr>
          <w:p w14:paraId="569402D4"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073D6526"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595E0605"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3346</w:t>
            </w:r>
          </w:p>
        </w:tc>
        <w:tc>
          <w:tcPr>
            <w:tcW w:w="1528" w:type="dxa"/>
            <w:shd w:val="clear" w:color="auto" w:fill="auto"/>
            <w:noWrap/>
            <w:vAlign w:val="bottom"/>
            <w:hideMark/>
          </w:tcPr>
          <w:p w14:paraId="0719D5E5"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 </w:t>
            </w:r>
          </w:p>
        </w:tc>
      </w:tr>
      <w:tr w:rsidR="00172208" w:rsidRPr="00423CA9" w14:paraId="434184DF" w14:textId="77777777" w:rsidTr="00A07FA6">
        <w:trPr>
          <w:trHeight w:val="210"/>
          <w:jc w:val="center"/>
        </w:trPr>
        <w:tc>
          <w:tcPr>
            <w:tcW w:w="1640" w:type="dxa"/>
            <w:shd w:val="clear" w:color="auto" w:fill="auto"/>
            <w:noWrap/>
            <w:vAlign w:val="bottom"/>
            <w:hideMark/>
          </w:tcPr>
          <w:p w14:paraId="0813EF03"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722" w:type="dxa"/>
            <w:shd w:val="clear" w:color="auto" w:fill="auto"/>
            <w:noWrap/>
            <w:vAlign w:val="bottom"/>
            <w:hideMark/>
          </w:tcPr>
          <w:p w14:paraId="7FC4E867"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4014BEF7"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7322</w:t>
            </w:r>
          </w:p>
        </w:tc>
        <w:tc>
          <w:tcPr>
            <w:tcW w:w="1528" w:type="dxa"/>
            <w:shd w:val="clear" w:color="auto" w:fill="auto"/>
            <w:noWrap/>
            <w:vAlign w:val="bottom"/>
            <w:hideMark/>
          </w:tcPr>
          <w:p w14:paraId="76EED3D5"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60,344,157 </w:t>
            </w:r>
          </w:p>
        </w:tc>
      </w:tr>
      <w:tr w:rsidR="00172208" w:rsidRPr="00423CA9" w14:paraId="7DE520EF" w14:textId="77777777" w:rsidTr="00976EB4">
        <w:trPr>
          <w:trHeight w:val="210"/>
          <w:jc w:val="center"/>
        </w:trPr>
        <w:tc>
          <w:tcPr>
            <w:tcW w:w="1640" w:type="dxa"/>
            <w:shd w:val="clear" w:color="auto" w:fill="DDC9A3"/>
            <w:noWrap/>
            <w:vAlign w:val="bottom"/>
            <w:hideMark/>
          </w:tcPr>
          <w:p w14:paraId="43932778"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PROPIOS </w:t>
            </w:r>
          </w:p>
        </w:tc>
        <w:tc>
          <w:tcPr>
            <w:tcW w:w="1722" w:type="dxa"/>
            <w:shd w:val="clear" w:color="auto" w:fill="DDC9A3"/>
            <w:noWrap/>
            <w:vAlign w:val="bottom"/>
            <w:hideMark/>
          </w:tcPr>
          <w:p w14:paraId="7F5DF2D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w:t>
            </w:r>
          </w:p>
        </w:tc>
        <w:tc>
          <w:tcPr>
            <w:tcW w:w="1260" w:type="dxa"/>
            <w:shd w:val="clear" w:color="auto" w:fill="DDC9A3"/>
            <w:noWrap/>
            <w:vAlign w:val="bottom"/>
            <w:hideMark/>
          </w:tcPr>
          <w:p w14:paraId="523B2B67"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p>
        </w:tc>
        <w:tc>
          <w:tcPr>
            <w:tcW w:w="1528" w:type="dxa"/>
            <w:shd w:val="clear" w:color="auto" w:fill="DDC9A3"/>
            <w:noWrap/>
            <w:vAlign w:val="bottom"/>
            <w:hideMark/>
          </w:tcPr>
          <w:p w14:paraId="42FCF8E4"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          145,717,915 </w:t>
            </w:r>
          </w:p>
        </w:tc>
      </w:tr>
      <w:tr w:rsidR="00172208" w:rsidRPr="00423CA9" w14:paraId="34D0492F" w14:textId="77777777" w:rsidTr="00A07FA6">
        <w:trPr>
          <w:trHeight w:val="210"/>
          <w:jc w:val="center"/>
        </w:trPr>
        <w:tc>
          <w:tcPr>
            <w:tcW w:w="1640" w:type="dxa"/>
            <w:shd w:val="clear" w:color="auto" w:fill="auto"/>
            <w:noWrap/>
            <w:vAlign w:val="bottom"/>
            <w:hideMark/>
          </w:tcPr>
          <w:p w14:paraId="5A2D766C"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1D24E1FB"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2AFE1E5F"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3317</w:t>
            </w:r>
          </w:p>
        </w:tc>
        <w:tc>
          <w:tcPr>
            <w:tcW w:w="1528" w:type="dxa"/>
            <w:shd w:val="clear" w:color="auto" w:fill="auto"/>
            <w:noWrap/>
            <w:vAlign w:val="bottom"/>
            <w:hideMark/>
          </w:tcPr>
          <w:p w14:paraId="71DFE139"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693,820 </w:t>
            </w:r>
          </w:p>
        </w:tc>
      </w:tr>
      <w:tr w:rsidR="00172208" w:rsidRPr="00423CA9" w14:paraId="0F261520" w14:textId="77777777" w:rsidTr="00A07FA6">
        <w:trPr>
          <w:trHeight w:val="210"/>
          <w:jc w:val="center"/>
        </w:trPr>
        <w:tc>
          <w:tcPr>
            <w:tcW w:w="1640" w:type="dxa"/>
            <w:shd w:val="clear" w:color="auto" w:fill="auto"/>
            <w:noWrap/>
            <w:vAlign w:val="bottom"/>
            <w:hideMark/>
          </w:tcPr>
          <w:p w14:paraId="3594651E"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18F80FF6"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7F88FE98"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5235</w:t>
            </w:r>
          </w:p>
        </w:tc>
        <w:tc>
          <w:tcPr>
            <w:tcW w:w="1528" w:type="dxa"/>
            <w:shd w:val="clear" w:color="auto" w:fill="auto"/>
            <w:noWrap/>
            <w:vAlign w:val="bottom"/>
            <w:hideMark/>
          </w:tcPr>
          <w:p w14:paraId="459C1032"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4,792 </w:t>
            </w:r>
          </w:p>
        </w:tc>
      </w:tr>
      <w:tr w:rsidR="00172208" w:rsidRPr="00423CA9" w14:paraId="1613DD83" w14:textId="77777777" w:rsidTr="00A07FA6">
        <w:trPr>
          <w:trHeight w:val="210"/>
          <w:jc w:val="center"/>
        </w:trPr>
        <w:tc>
          <w:tcPr>
            <w:tcW w:w="1640" w:type="dxa"/>
            <w:shd w:val="clear" w:color="auto" w:fill="auto"/>
            <w:noWrap/>
            <w:vAlign w:val="bottom"/>
            <w:hideMark/>
          </w:tcPr>
          <w:p w14:paraId="430520A0"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36C17636"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36E0D886"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5749</w:t>
            </w:r>
          </w:p>
        </w:tc>
        <w:tc>
          <w:tcPr>
            <w:tcW w:w="1528" w:type="dxa"/>
            <w:shd w:val="clear" w:color="auto" w:fill="auto"/>
            <w:noWrap/>
            <w:vAlign w:val="bottom"/>
            <w:hideMark/>
          </w:tcPr>
          <w:p w14:paraId="6ADF5D8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11,989 </w:t>
            </w:r>
          </w:p>
        </w:tc>
      </w:tr>
      <w:tr w:rsidR="00172208" w:rsidRPr="00423CA9" w14:paraId="3990B770" w14:textId="77777777" w:rsidTr="00A07FA6">
        <w:trPr>
          <w:trHeight w:val="210"/>
          <w:jc w:val="center"/>
        </w:trPr>
        <w:tc>
          <w:tcPr>
            <w:tcW w:w="1640" w:type="dxa"/>
            <w:shd w:val="clear" w:color="auto" w:fill="auto"/>
            <w:noWrap/>
            <w:vAlign w:val="bottom"/>
            <w:hideMark/>
          </w:tcPr>
          <w:p w14:paraId="13259993"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24814B9C"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0F3E63C9"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5039</w:t>
            </w:r>
          </w:p>
        </w:tc>
        <w:tc>
          <w:tcPr>
            <w:tcW w:w="1528" w:type="dxa"/>
            <w:shd w:val="clear" w:color="auto" w:fill="auto"/>
            <w:noWrap/>
            <w:vAlign w:val="bottom"/>
            <w:hideMark/>
          </w:tcPr>
          <w:p w14:paraId="6786CDC4"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20,396 </w:t>
            </w:r>
          </w:p>
        </w:tc>
      </w:tr>
      <w:tr w:rsidR="00172208" w:rsidRPr="00423CA9" w14:paraId="0496F838" w14:textId="77777777" w:rsidTr="00A07FA6">
        <w:trPr>
          <w:trHeight w:val="210"/>
          <w:jc w:val="center"/>
        </w:trPr>
        <w:tc>
          <w:tcPr>
            <w:tcW w:w="1640" w:type="dxa"/>
            <w:shd w:val="clear" w:color="auto" w:fill="auto"/>
            <w:noWrap/>
            <w:vAlign w:val="bottom"/>
            <w:hideMark/>
          </w:tcPr>
          <w:p w14:paraId="7FDA185A"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6CE53EA3"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31A0DC7E"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5503</w:t>
            </w:r>
          </w:p>
        </w:tc>
        <w:tc>
          <w:tcPr>
            <w:tcW w:w="1528" w:type="dxa"/>
            <w:shd w:val="clear" w:color="auto" w:fill="auto"/>
            <w:noWrap/>
            <w:vAlign w:val="bottom"/>
            <w:hideMark/>
          </w:tcPr>
          <w:p w14:paraId="03378932"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32,233 </w:t>
            </w:r>
          </w:p>
        </w:tc>
      </w:tr>
      <w:tr w:rsidR="00172208" w:rsidRPr="00423CA9" w14:paraId="63FDA954" w14:textId="77777777" w:rsidTr="00A07FA6">
        <w:trPr>
          <w:trHeight w:val="210"/>
          <w:jc w:val="center"/>
        </w:trPr>
        <w:tc>
          <w:tcPr>
            <w:tcW w:w="1640" w:type="dxa"/>
            <w:shd w:val="clear" w:color="auto" w:fill="auto"/>
            <w:noWrap/>
            <w:vAlign w:val="bottom"/>
            <w:hideMark/>
          </w:tcPr>
          <w:p w14:paraId="2EBD208A"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28960E57"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1FB0DD63"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7129</w:t>
            </w:r>
          </w:p>
        </w:tc>
        <w:tc>
          <w:tcPr>
            <w:tcW w:w="1528" w:type="dxa"/>
            <w:shd w:val="clear" w:color="auto" w:fill="auto"/>
            <w:noWrap/>
            <w:vAlign w:val="bottom"/>
            <w:hideMark/>
          </w:tcPr>
          <w:p w14:paraId="5F29DC84"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15,202 </w:t>
            </w:r>
          </w:p>
        </w:tc>
      </w:tr>
      <w:tr w:rsidR="00172208" w:rsidRPr="00423CA9" w14:paraId="0050C5D2" w14:textId="77777777" w:rsidTr="00A07FA6">
        <w:trPr>
          <w:trHeight w:val="210"/>
          <w:jc w:val="center"/>
        </w:trPr>
        <w:tc>
          <w:tcPr>
            <w:tcW w:w="1640" w:type="dxa"/>
            <w:shd w:val="clear" w:color="auto" w:fill="auto"/>
            <w:noWrap/>
            <w:vAlign w:val="bottom"/>
            <w:hideMark/>
          </w:tcPr>
          <w:p w14:paraId="1555D6EE"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19233304"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7668F006"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9693</w:t>
            </w:r>
          </w:p>
        </w:tc>
        <w:tc>
          <w:tcPr>
            <w:tcW w:w="1528" w:type="dxa"/>
            <w:shd w:val="clear" w:color="auto" w:fill="auto"/>
            <w:noWrap/>
            <w:vAlign w:val="bottom"/>
            <w:hideMark/>
          </w:tcPr>
          <w:p w14:paraId="32CD12A3"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170,129 </w:t>
            </w:r>
          </w:p>
        </w:tc>
      </w:tr>
      <w:tr w:rsidR="00172208" w:rsidRPr="00423CA9" w14:paraId="701BFE02" w14:textId="77777777" w:rsidTr="00A07FA6">
        <w:trPr>
          <w:trHeight w:val="210"/>
          <w:jc w:val="center"/>
        </w:trPr>
        <w:tc>
          <w:tcPr>
            <w:tcW w:w="1640" w:type="dxa"/>
            <w:shd w:val="clear" w:color="auto" w:fill="auto"/>
            <w:noWrap/>
            <w:vAlign w:val="bottom"/>
            <w:hideMark/>
          </w:tcPr>
          <w:p w14:paraId="35C1AB28"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61CFFB44"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1260" w:type="dxa"/>
            <w:shd w:val="clear" w:color="auto" w:fill="auto"/>
            <w:noWrap/>
            <w:vAlign w:val="bottom"/>
            <w:hideMark/>
          </w:tcPr>
          <w:p w14:paraId="02E750D9"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4226</w:t>
            </w:r>
          </w:p>
        </w:tc>
        <w:tc>
          <w:tcPr>
            <w:tcW w:w="1528" w:type="dxa"/>
            <w:shd w:val="clear" w:color="auto" w:fill="auto"/>
            <w:noWrap/>
            <w:vAlign w:val="bottom"/>
            <w:hideMark/>
          </w:tcPr>
          <w:p w14:paraId="7F1552F2"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29,554 </w:t>
            </w:r>
          </w:p>
        </w:tc>
      </w:tr>
      <w:tr w:rsidR="00172208" w:rsidRPr="00423CA9" w14:paraId="154AB5A4" w14:textId="77777777" w:rsidTr="00A07FA6">
        <w:trPr>
          <w:trHeight w:val="210"/>
          <w:jc w:val="center"/>
        </w:trPr>
        <w:tc>
          <w:tcPr>
            <w:tcW w:w="1640" w:type="dxa"/>
            <w:shd w:val="clear" w:color="auto" w:fill="auto"/>
            <w:noWrap/>
            <w:vAlign w:val="bottom"/>
            <w:hideMark/>
          </w:tcPr>
          <w:p w14:paraId="7CEC7973"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16FC322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BANCOMER</w:t>
            </w:r>
          </w:p>
        </w:tc>
        <w:tc>
          <w:tcPr>
            <w:tcW w:w="1260" w:type="dxa"/>
            <w:shd w:val="clear" w:color="auto" w:fill="auto"/>
            <w:noWrap/>
            <w:vAlign w:val="bottom"/>
            <w:hideMark/>
          </w:tcPr>
          <w:p w14:paraId="641DDCDC"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4238</w:t>
            </w:r>
          </w:p>
        </w:tc>
        <w:tc>
          <w:tcPr>
            <w:tcW w:w="1528" w:type="dxa"/>
            <w:shd w:val="clear" w:color="auto" w:fill="auto"/>
            <w:noWrap/>
            <w:vAlign w:val="bottom"/>
            <w:hideMark/>
          </w:tcPr>
          <w:p w14:paraId="68AECF11"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50,689 </w:t>
            </w:r>
          </w:p>
        </w:tc>
      </w:tr>
      <w:tr w:rsidR="00172208" w:rsidRPr="00423CA9" w14:paraId="5763ADBA" w14:textId="77777777" w:rsidTr="00A07FA6">
        <w:trPr>
          <w:trHeight w:val="210"/>
          <w:jc w:val="center"/>
        </w:trPr>
        <w:tc>
          <w:tcPr>
            <w:tcW w:w="1640" w:type="dxa"/>
            <w:shd w:val="clear" w:color="auto" w:fill="auto"/>
            <w:noWrap/>
            <w:vAlign w:val="bottom"/>
            <w:hideMark/>
          </w:tcPr>
          <w:p w14:paraId="6E270EB8"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6B6CA73F"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BANCOMER</w:t>
            </w:r>
          </w:p>
        </w:tc>
        <w:tc>
          <w:tcPr>
            <w:tcW w:w="1260" w:type="dxa"/>
            <w:shd w:val="clear" w:color="auto" w:fill="auto"/>
            <w:noWrap/>
            <w:vAlign w:val="bottom"/>
            <w:hideMark/>
          </w:tcPr>
          <w:p w14:paraId="42590636"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3926</w:t>
            </w:r>
          </w:p>
        </w:tc>
        <w:tc>
          <w:tcPr>
            <w:tcW w:w="1528" w:type="dxa"/>
            <w:shd w:val="clear" w:color="auto" w:fill="auto"/>
            <w:noWrap/>
            <w:vAlign w:val="bottom"/>
            <w:hideMark/>
          </w:tcPr>
          <w:p w14:paraId="6C5015DD"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54,992 </w:t>
            </w:r>
          </w:p>
        </w:tc>
      </w:tr>
      <w:tr w:rsidR="00172208" w:rsidRPr="00423CA9" w14:paraId="6FDFC5A3" w14:textId="77777777" w:rsidTr="00A07FA6">
        <w:trPr>
          <w:trHeight w:val="210"/>
          <w:jc w:val="center"/>
        </w:trPr>
        <w:tc>
          <w:tcPr>
            <w:tcW w:w="1640" w:type="dxa"/>
            <w:shd w:val="clear" w:color="auto" w:fill="auto"/>
            <w:noWrap/>
            <w:vAlign w:val="bottom"/>
            <w:hideMark/>
          </w:tcPr>
          <w:p w14:paraId="260CAEE2"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4F9DE6AC"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SANTANDER SERFIN</w:t>
            </w:r>
          </w:p>
        </w:tc>
        <w:tc>
          <w:tcPr>
            <w:tcW w:w="1260" w:type="dxa"/>
            <w:shd w:val="clear" w:color="auto" w:fill="auto"/>
            <w:noWrap/>
            <w:vAlign w:val="bottom"/>
            <w:hideMark/>
          </w:tcPr>
          <w:p w14:paraId="77A734C4"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6397</w:t>
            </w:r>
          </w:p>
        </w:tc>
        <w:tc>
          <w:tcPr>
            <w:tcW w:w="1528" w:type="dxa"/>
            <w:shd w:val="clear" w:color="auto" w:fill="auto"/>
            <w:noWrap/>
            <w:vAlign w:val="bottom"/>
            <w:hideMark/>
          </w:tcPr>
          <w:p w14:paraId="64A02CB3"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30,000,000 </w:t>
            </w:r>
          </w:p>
        </w:tc>
      </w:tr>
      <w:tr w:rsidR="00172208" w:rsidRPr="00423CA9" w14:paraId="6295B8E5" w14:textId="77777777" w:rsidTr="00A07FA6">
        <w:trPr>
          <w:trHeight w:val="210"/>
          <w:jc w:val="center"/>
        </w:trPr>
        <w:tc>
          <w:tcPr>
            <w:tcW w:w="1640" w:type="dxa"/>
            <w:shd w:val="clear" w:color="auto" w:fill="auto"/>
            <w:noWrap/>
            <w:vAlign w:val="bottom"/>
            <w:hideMark/>
          </w:tcPr>
          <w:p w14:paraId="76ADECA8"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095CDF59"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SANTANDER SERFIN</w:t>
            </w:r>
          </w:p>
        </w:tc>
        <w:tc>
          <w:tcPr>
            <w:tcW w:w="1260" w:type="dxa"/>
            <w:shd w:val="clear" w:color="auto" w:fill="auto"/>
            <w:noWrap/>
            <w:vAlign w:val="bottom"/>
            <w:hideMark/>
          </w:tcPr>
          <w:p w14:paraId="4AF1059D"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6488</w:t>
            </w:r>
          </w:p>
        </w:tc>
        <w:tc>
          <w:tcPr>
            <w:tcW w:w="1528" w:type="dxa"/>
            <w:shd w:val="clear" w:color="auto" w:fill="auto"/>
            <w:noWrap/>
            <w:vAlign w:val="bottom"/>
            <w:hideMark/>
          </w:tcPr>
          <w:p w14:paraId="1B713F4A"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37,642 </w:t>
            </w:r>
          </w:p>
        </w:tc>
      </w:tr>
      <w:tr w:rsidR="00172208" w:rsidRPr="00423CA9" w14:paraId="4B4942C5" w14:textId="77777777" w:rsidTr="00A07FA6">
        <w:trPr>
          <w:trHeight w:val="210"/>
          <w:jc w:val="center"/>
        </w:trPr>
        <w:tc>
          <w:tcPr>
            <w:tcW w:w="1640" w:type="dxa"/>
            <w:shd w:val="clear" w:color="auto" w:fill="auto"/>
            <w:noWrap/>
            <w:vAlign w:val="bottom"/>
            <w:hideMark/>
          </w:tcPr>
          <w:p w14:paraId="24E3202E"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38564945"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SANTANDER SERFIN</w:t>
            </w:r>
          </w:p>
        </w:tc>
        <w:tc>
          <w:tcPr>
            <w:tcW w:w="1260" w:type="dxa"/>
            <w:shd w:val="clear" w:color="auto" w:fill="auto"/>
            <w:noWrap/>
            <w:vAlign w:val="bottom"/>
            <w:hideMark/>
          </w:tcPr>
          <w:p w14:paraId="6145BD9F"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3503</w:t>
            </w:r>
          </w:p>
        </w:tc>
        <w:tc>
          <w:tcPr>
            <w:tcW w:w="1528" w:type="dxa"/>
            <w:shd w:val="clear" w:color="auto" w:fill="auto"/>
            <w:noWrap/>
            <w:vAlign w:val="bottom"/>
            <w:hideMark/>
          </w:tcPr>
          <w:p w14:paraId="4B8869A2"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5,786,255 </w:t>
            </w:r>
          </w:p>
        </w:tc>
      </w:tr>
      <w:tr w:rsidR="00172208" w:rsidRPr="00423CA9" w14:paraId="27194485" w14:textId="77777777" w:rsidTr="00A07FA6">
        <w:trPr>
          <w:trHeight w:val="210"/>
          <w:jc w:val="center"/>
        </w:trPr>
        <w:tc>
          <w:tcPr>
            <w:tcW w:w="1640" w:type="dxa"/>
            <w:shd w:val="clear" w:color="auto" w:fill="auto"/>
            <w:noWrap/>
            <w:vAlign w:val="bottom"/>
            <w:hideMark/>
          </w:tcPr>
          <w:p w14:paraId="54934E04"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3224D01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SANTANDER SERFIN</w:t>
            </w:r>
          </w:p>
        </w:tc>
        <w:tc>
          <w:tcPr>
            <w:tcW w:w="1260" w:type="dxa"/>
            <w:shd w:val="clear" w:color="auto" w:fill="auto"/>
            <w:noWrap/>
            <w:vAlign w:val="bottom"/>
            <w:hideMark/>
          </w:tcPr>
          <w:p w14:paraId="4950A826"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4330</w:t>
            </w:r>
          </w:p>
        </w:tc>
        <w:tc>
          <w:tcPr>
            <w:tcW w:w="1528" w:type="dxa"/>
            <w:shd w:val="clear" w:color="auto" w:fill="auto"/>
            <w:noWrap/>
            <w:vAlign w:val="bottom"/>
            <w:hideMark/>
          </w:tcPr>
          <w:p w14:paraId="364F9BD0"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5,815 </w:t>
            </w:r>
          </w:p>
        </w:tc>
      </w:tr>
      <w:tr w:rsidR="00172208" w:rsidRPr="00423CA9" w14:paraId="3A1D5432" w14:textId="77777777" w:rsidTr="008B7051">
        <w:trPr>
          <w:trHeight w:val="122"/>
          <w:jc w:val="center"/>
        </w:trPr>
        <w:tc>
          <w:tcPr>
            <w:tcW w:w="1640" w:type="dxa"/>
            <w:shd w:val="clear" w:color="auto" w:fill="auto"/>
            <w:noWrap/>
            <w:vAlign w:val="bottom"/>
            <w:hideMark/>
          </w:tcPr>
          <w:p w14:paraId="0F666083"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65912BEC"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SCOTIABANK INVERLAT</w:t>
            </w:r>
          </w:p>
        </w:tc>
        <w:tc>
          <w:tcPr>
            <w:tcW w:w="1260" w:type="dxa"/>
            <w:shd w:val="clear" w:color="auto" w:fill="auto"/>
            <w:noWrap/>
            <w:vAlign w:val="bottom"/>
            <w:hideMark/>
          </w:tcPr>
          <w:p w14:paraId="0D4EEEA1"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4019</w:t>
            </w:r>
          </w:p>
        </w:tc>
        <w:tc>
          <w:tcPr>
            <w:tcW w:w="1528" w:type="dxa"/>
            <w:shd w:val="clear" w:color="auto" w:fill="auto"/>
            <w:noWrap/>
            <w:vAlign w:val="bottom"/>
            <w:hideMark/>
          </w:tcPr>
          <w:p w14:paraId="28254D90" w14:textId="1439C3F1"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2 </w:t>
            </w:r>
          </w:p>
        </w:tc>
      </w:tr>
      <w:tr w:rsidR="00172208" w:rsidRPr="00423CA9" w14:paraId="38C6F8C8" w14:textId="77777777" w:rsidTr="00A07FA6">
        <w:trPr>
          <w:trHeight w:val="210"/>
          <w:jc w:val="center"/>
        </w:trPr>
        <w:tc>
          <w:tcPr>
            <w:tcW w:w="1640" w:type="dxa"/>
            <w:shd w:val="clear" w:color="auto" w:fill="auto"/>
            <w:noWrap/>
            <w:vAlign w:val="bottom"/>
            <w:hideMark/>
          </w:tcPr>
          <w:p w14:paraId="1233D590"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6994AF28"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SCOTIABANK INVERLAT</w:t>
            </w:r>
          </w:p>
        </w:tc>
        <w:tc>
          <w:tcPr>
            <w:tcW w:w="1260" w:type="dxa"/>
            <w:shd w:val="clear" w:color="auto" w:fill="auto"/>
            <w:noWrap/>
            <w:vAlign w:val="bottom"/>
            <w:hideMark/>
          </w:tcPr>
          <w:p w14:paraId="08107411"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8166</w:t>
            </w:r>
          </w:p>
        </w:tc>
        <w:tc>
          <w:tcPr>
            <w:tcW w:w="1528" w:type="dxa"/>
            <w:shd w:val="clear" w:color="auto" w:fill="auto"/>
            <w:noWrap/>
            <w:vAlign w:val="bottom"/>
            <w:hideMark/>
          </w:tcPr>
          <w:p w14:paraId="7A415E2E" w14:textId="3F09BBBD"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508,290 </w:t>
            </w:r>
          </w:p>
        </w:tc>
      </w:tr>
      <w:tr w:rsidR="00172208" w:rsidRPr="00423CA9" w14:paraId="04A67FA7" w14:textId="77777777" w:rsidTr="00A07FA6">
        <w:trPr>
          <w:trHeight w:val="210"/>
          <w:jc w:val="center"/>
        </w:trPr>
        <w:tc>
          <w:tcPr>
            <w:tcW w:w="1640" w:type="dxa"/>
            <w:shd w:val="clear" w:color="auto" w:fill="auto"/>
            <w:noWrap/>
            <w:vAlign w:val="bottom"/>
            <w:hideMark/>
          </w:tcPr>
          <w:p w14:paraId="4442E40D"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5533A6E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SCOTIABANK INVERLAT</w:t>
            </w:r>
          </w:p>
        </w:tc>
        <w:tc>
          <w:tcPr>
            <w:tcW w:w="1260" w:type="dxa"/>
            <w:shd w:val="clear" w:color="auto" w:fill="auto"/>
            <w:noWrap/>
            <w:vAlign w:val="bottom"/>
            <w:hideMark/>
          </w:tcPr>
          <w:p w14:paraId="3997DAFE"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3846</w:t>
            </w:r>
          </w:p>
        </w:tc>
        <w:tc>
          <w:tcPr>
            <w:tcW w:w="1528" w:type="dxa"/>
            <w:shd w:val="clear" w:color="auto" w:fill="auto"/>
            <w:noWrap/>
            <w:vAlign w:val="bottom"/>
            <w:hideMark/>
          </w:tcPr>
          <w:p w14:paraId="11B916A5"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18,430,683 </w:t>
            </w:r>
          </w:p>
        </w:tc>
      </w:tr>
      <w:tr w:rsidR="00172208" w:rsidRPr="00423CA9" w14:paraId="6F570419" w14:textId="77777777" w:rsidTr="00A07FA6">
        <w:trPr>
          <w:trHeight w:val="210"/>
          <w:jc w:val="center"/>
        </w:trPr>
        <w:tc>
          <w:tcPr>
            <w:tcW w:w="1640" w:type="dxa"/>
            <w:shd w:val="clear" w:color="auto" w:fill="auto"/>
            <w:noWrap/>
            <w:vAlign w:val="bottom"/>
            <w:hideMark/>
          </w:tcPr>
          <w:p w14:paraId="027BD6A1"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63E5915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BANREGIO</w:t>
            </w:r>
          </w:p>
        </w:tc>
        <w:tc>
          <w:tcPr>
            <w:tcW w:w="1260" w:type="dxa"/>
            <w:shd w:val="clear" w:color="auto" w:fill="auto"/>
            <w:noWrap/>
            <w:vAlign w:val="bottom"/>
            <w:hideMark/>
          </w:tcPr>
          <w:p w14:paraId="79068370"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0144</w:t>
            </w:r>
          </w:p>
        </w:tc>
        <w:tc>
          <w:tcPr>
            <w:tcW w:w="1528" w:type="dxa"/>
            <w:shd w:val="clear" w:color="auto" w:fill="auto"/>
            <w:noWrap/>
            <w:vAlign w:val="bottom"/>
            <w:hideMark/>
          </w:tcPr>
          <w:p w14:paraId="09ED4AB0"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9,033,780 </w:t>
            </w:r>
          </w:p>
        </w:tc>
      </w:tr>
      <w:tr w:rsidR="00172208" w:rsidRPr="00423CA9" w14:paraId="684D4418" w14:textId="77777777" w:rsidTr="00A07FA6">
        <w:trPr>
          <w:trHeight w:val="210"/>
          <w:jc w:val="center"/>
        </w:trPr>
        <w:tc>
          <w:tcPr>
            <w:tcW w:w="1640" w:type="dxa"/>
            <w:shd w:val="clear" w:color="auto" w:fill="auto"/>
            <w:noWrap/>
            <w:vAlign w:val="bottom"/>
            <w:hideMark/>
          </w:tcPr>
          <w:p w14:paraId="78451BD4"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0E4991D3"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BANREGIO</w:t>
            </w:r>
          </w:p>
        </w:tc>
        <w:tc>
          <w:tcPr>
            <w:tcW w:w="1260" w:type="dxa"/>
            <w:shd w:val="clear" w:color="auto" w:fill="auto"/>
            <w:noWrap/>
            <w:vAlign w:val="bottom"/>
            <w:hideMark/>
          </w:tcPr>
          <w:p w14:paraId="376BFE3B"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0195</w:t>
            </w:r>
          </w:p>
        </w:tc>
        <w:tc>
          <w:tcPr>
            <w:tcW w:w="1528" w:type="dxa"/>
            <w:shd w:val="clear" w:color="auto" w:fill="auto"/>
            <w:noWrap/>
            <w:vAlign w:val="bottom"/>
            <w:hideMark/>
          </w:tcPr>
          <w:p w14:paraId="4504E83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26,727 </w:t>
            </w:r>
          </w:p>
        </w:tc>
      </w:tr>
      <w:tr w:rsidR="00172208" w:rsidRPr="00423CA9" w14:paraId="7C9198EC" w14:textId="77777777" w:rsidTr="00A07FA6">
        <w:trPr>
          <w:trHeight w:val="210"/>
          <w:jc w:val="center"/>
        </w:trPr>
        <w:tc>
          <w:tcPr>
            <w:tcW w:w="1640" w:type="dxa"/>
            <w:shd w:val="clear" w:color="auto" w:fill="auto"/>
            <w:noWrap/>
            <w:vAlign w:val="bottom"/>
            <w:hideMark/>
          </w:tcPr>
          <w:p w14:paraId="773A3CCF"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103BC737"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60563FC0"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8425</w:t>
            </w:r>
          </w:p>
        </w:tc>
        <w:tc>
          <w:tcPr>
            <w:tcW w:w="1528" w:type="dxa"/>
            <w:shd w:val="clear" w:color="auto" w:fill="auto"/>
            <w:noWrap/>
            <w:vAlign w:val="bottom"/>
            <w:hideMark/>
          </w:tcPr>
          <w:p w14:paraId="67D8A07C"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134,977 </w:t>
            </w:r>
          </w:p>
        </w:tc>
      </w:tr>
      <w:tr w:rsidR="00172208" w:rsidRPr="00423CA9" w14:paraId="2A236083" w14:textId="77777777" w:rsidTr="00A07FA6">
        <w:trPr>
          <w:trHeight w:val="210"/>
          <w:jc w:val="center"/>
        </w:trPr>
        <w:tc>
          <w:tcPr>
            <w:tcW w:w="1640" w:type="dxa"/>
            <w:shd w:val="clear" w:color="auto" w:fill="auto"/>
            <w:noWrap/>
            <w:vAlign w:val="bottom"/>
            <w:hideMark/>
          </w:tcPr>
          <w:p w14:paraId="78A49ACE"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5DD3C174"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1FB15948"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8499</w:t>
            </w:r>
          </w:p>
        </w:tc>
        <w:tc>
          <w:tcPr>
            <w:tcW w:w="1528" w:type="dxa"/>
            <w:shd w:val="clear" w:color="auto" w:fill="auto"/>
            <w:noWrap/>
            <w:vAlign w:val="bottom"/>
            <w:hideMark/>
          </w:tcPr>
          <w:p w14:paraId="71BAE65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365,096 </w:t>
            </w:r>
          </w:p>
        </w:tc>
      </w:tr>
      <w:tr w:rsidR="00172208" w:rsidRPr="00423CA9" w14:paraId="11517A0F" w14:textId="77777777" w:rsidTr="00A07FA6">
        <w:trPr>
          <w:trHeight w:val="210"/>
          <w:jc w:val="center"/>
        </w:trPr>
        <w:tc>
          <w:tcPr>
            <w:tcW w:w="1640" w:type="dxa"/>
            <w:shd w:val="clear" w:color="auto" w:fill="auto"/>
            <w:noWrap/>
            <w:vAlign w:val="bottom"/>
            <w:hideMark/>
          </w:tcPr>
          <w:p w14:paraId="2A3A5164"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1A512DF7"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375D1EE5"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1642</w:t>
            </w:r>
          </w:p>
        </w:tc>
        <w:tc>
          <w:tcPr>
            <w:tcW w:w="1528" w:type="dxa"/>
            <w:shd w:val="clear" w:color="auto" w:fill="auto"/>
            <w:noWrap/>
            <w:vAlign w:val="bottom"/>
            <w:hideMark/>
          </w:tcPr>
          <w:p w14:paraId="0A76F995"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429,177 </w:t>
            </w:r>
          </w:p>
        </w:tc>
      </w:tr>
      <w:tr w:rsidR="00172208" w:rsidRPr="00423CA9" w14:paraId="1A5C8B72" w14:textId="77777777" w:rsidTr="00A07FA6">
        <w:trPr>
          <w:trHeight w:val="210"/>
          <w:jc w:val="center"/>
        </w:trPr>
        <w:tc>
          <w:tcPr>
            <w:tcW w:w="1640" w:type="dxa"/>
            <w:shd w:val="clear" w:color="auto" w:fill="auto"/>
            <w:noWrap/>
            <w:vAlign w:val="bottom"/>
            <w:hideMark/>
          </w:tcPr>
          <w:p w14:paraId="7DC45C60"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 </w:t>
            </w:r>
          </w:p>
        </w:tc>
        <w:tc>
          <w:tcPr>
            <w:tcW w:w="1722" w:type="dxa"/>
            <w:shd w:val="clear" w:color="auto" w:fill="auto"/>
            <w:noWrap/>
            <w:vAlign w:val="bottom"/>
            <w:hideMark/>
          </w:tcPr>
          <w:p w14:paraId="7118C14A"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1260" w:type="dxa"/>
            <w:shd w:val="clear" w:color="auto" w:fill="auto"/>
            <w:noWrap/>
            <w:vAlign w:val="bottom"/>
            <w:hideMark/>
          </w:tcPr>
          <w:p w14:paraId="5DBC1BCF"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1865</w:t>
            </w:r>
          </w:p>
        </w:tc>
        <w:tc>
          <w:tcPr>
            <w:tcW w:w="1528" w:type="dxa"/>
            <w:shd w:val="clear" w:color="auto" w:fill="auto"/>
            <w:noWrap/>
            <w:vAlign w:val="bottom"/>
            <w:hideMark/>
          </w:tcPr>
          <w:p w14:paraId="1483ABA5"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79,940,140 </w:t>
            </w:r>
          </w:p>
        </w:tc>
      </w:tr>
      <w:tr w:rsidR="00172208" w:rsidRPr="00423CA9" w14:paraId="3D007F0E" w14:textId="77777777" w:rsidTr="00A07FA6">
        <w:trPr>
          <w:trHeight w:val="210"/>
          <w:jc w:val="center"/>
        </w:trPr>
        <w:tc>
          <w:tcPr>
            <w:tcW w:w="4622" w:type="dxa"/>
            <w:gridSpan w:val="3"/>
            <w:shd w:val="clear" w:color="000000" w:fill="FFFFFF"/>
            <w:noWrap/>
            <w:vAlign w:val="center"/>
            <w:hideMark/>
          </w:tcPr>
          <w:p w14:paraId="6B5E5839"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TOTAL</w:t>
            </w:r>
          </w:p>
        </w:tc>
        <w:tc>
          <w:tcPr>
            <w:tcW w:w="1528" w:type="dxa"/>
            <w:shd w:val="clear" w:color="000000" w:fill="FFFFFF"/>
            <w:noWrap/>
            <w:vAlign w:val="center"/>
            <w:hideMark/>
          </w:tcPr>
          <w:p w14:paraId="1D6B6B4F"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          334,821,898 </w:t>
            </w:r>
          </w:p>
        </w:tc>
      </w:tr>
      <w:bookmarkEnd w:id="0"/>
    </w:tbl>
    <w:p w14:paraId="57170F41" w14:textId="77777777" w:rsidR="00172208" w:rsidRPr="00172208" w:rsidRDefault="00172208" w:rsidP="00CA65BE">
      <w:pPr>
        <w:pStyle w:val="Texto"/>
        <w:spacing w:after="80" w:line="240" w:lineRule="auto"/>
        <w:ind w:left="1429" w:firstLine="0"/>
        <w:rPr>
          <w:rFonts w:asciiTheme="minorHAnsi" w:hAnsiTheme="minorHAnsi" w:cstheme="minorHAnsi"/>
          <w:bCs/>
          <w:sz w:val="20"/>
        </w:rPr>
      </w:pPr>
    </w:p>
    <w:p w14:paraId="687CECAF" w14:textId="77777777" w:rsidR="00172208" w:rsidRPr="00172208" w:rsidRDefault="00172208" w:rsidP="00CA65BE">
      <w:pPr>
        <w:numPr>
          <w:ilvl w:val="0"/>
          <w:numId w:val="11"/>
        </w:numPr>
        <w:spacing w:after="0" w:line="240" w:lineRule="auto"/>
        <w:jc w:val="thaiDistribute"/>
        <w:rPr>
          <w:rFonts w:asciiTheme="minorHAnsi" w:eastAsia="Times New Roman" w:hAnsiTheme="minorHAnsi" w:cstheme="minorHAnsi"/>
          <w:bCs/>
          <w:sz w:val="20"/>
          <w:szCs w:val="20"/>
          <w:lang w:eastAsia="es-ES"/>
        </w:rPr>
      </w:pPr>
      <w:r w:rsidRPr="00172208">
        <w:rPr>
          <w:rFonts w:asciiTheme="minorHAnsi" w:hAnsiTheme="minorHAnsi" w:cstheme="minorHAnsi"/>
          <w:sz w:val="20"/>
          <w:szCs w:val="20"/>
        </w:rPr>
        <w:lastRenderedPageBreak/>
        <w:t>Inversiones temporales (hasta 3 meses): Constituye los remanentes de efectivo los cuales se encuentran comprometidos para cubrir el gasto de operación, las inversiones temporales tienen recuperación a un plazo inferior a tres meses.</w:t>
      </w:r>
    </w:p>
    <w:p w14:paraId="1B90EF2F" w14:textId="77777777" w:rsidR="00172208" w:rsidRPr="00172208" w:rsidRDefault="00172208" w:rsidP="00CA65BE">
      <w:pPr>
        <w:spacing w:line="240" w:lineRule="auto"/>
        <w:ind w:left="1429"/>
        <w:jc w:val="both"/>
        <w:rPr>
          <w:rFonts w:asciiTheme="minorHAnsi" w:hAnsiTheme="minorHAnsi" w:cstheme="minorHAnsi"/>
          <w:sz w:val="20"/>
          <w:szCs w:val="20"/>
        </w:rPr>
      </w:pPr>
      <w:r w:rsidRPr="00172208">
        <w:rPr>
          <w:rFonts w:asciiTheme="minorHAnsi" w:hAnsiTheme="minorHAnsi" w:cstheme="minorHAnsi"/>
          <w:sz w:val="20"/>
          <w:szCs w:val="20"/>
        </w:rPr>
        <w:t>Al 31 de diciembre de 2023, esta cuenta tiene un saldo de $4,575,668 pesos y se integra de la siguiente manera:</w:t>
      </w:r>
    </w:p>
    <w:tbl>
      <w:tblPr>
        <w:tblW w:w="6521" w:type="dxa"/>
        <w:jc w:val="center"/>
        <w:tblCellMar>
          <w:left w:w="70" w:type="dxa"/>
          <w:right w:w="70" w:type="dxa"/>
        </w:tblCellMar>
        <w:tblLook w:val="04A0" w:firstRow="1" w:lastRow="0" w:firstColumn="1" w:lastColumn="0" w:noHBand="0" w:noVBand="1"/>
      </w:tblPr>
      <w:tblGrid>
        <w:gridCol w:w="2263"/>
        <w:gridCol w:w="2699"/>
        <w:gridCol w:w="1559"/>
      </w:tblGrid>
      <w:tr w:rsidR="00172208" w:rsidRPr="00423CA9" w14:paraId="71A5FEB0" w14:textId="77777777" w:rsidTr="00976EB4">
        <w:trPr>
          <w:trHeight w:val="210"/>
          <w:jc w:val="center"/>
        </w:trPr>
        <w:tc>
          <w:tcPr>
            <w:tcW w:w="2263"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2234B059"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ORIGEN DEL RECURSO</w:t>
            </w:r>
          </w:p>
        </w:tc>
        <w:tc>
          <w:tcPr>
            <w:tcW w:w="2699" w:type="dxa"/>
            <w:tcBorders>
              <w:top w:val="single" w:sz="4" w:space="0" w:color="auto"/>
              <w:left w:val="nil"/>
              <w:bottom w:val="single" w:sz="4" w:space="0" w:color="auto"/>
              <w:right w:val="single" w:sz="4" w:space="0" w:color="auto"/>
            </w:tcBorders>
            <w:shd w:val="clear" w:color="auto" w:fill="AB0033"/>
            <w:noWrap/>
            <w:vAlign w:val="center"/>
            <w:hideMark/>
          </w:tcPr>
          <w:p w14:paraId="5A5E0ABE"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INSTITUCION BANCARIA RESGUARDANTE</w:t>
            </w:r>
          </w:p>
        </w:tc>
        <w:tc>
          <w:tcPr>
            <w:tcW w:w="1559" w:type="dxa"/>
            <w:tcBorders>
              <w:top w:val="single" w:sz="4" w:space="0" w:color="auto"/>
              <w:left w:val="nil"/>
              <w:bottom w:val="single" w:sz="4" w:space="0" w:color="auto"/>
              <w:right w:val="single" w:sz="4" w:space="0" w:color="auto"/>
            </w:tcBorders>
            <w:shd w:val="clear" w:color="auto" w:fill="AB0033"/>
            <w:noWrap/>
            <w:vAlign w:val="center"/>
            <w:hideMark/>
          </w:tcPr>
          <w:p w14:paraId="64CEEEA4"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SALDO</w:t>
            </w:r>
          </w:p>
        </w:tc>
      </w:tr>
      <w:tr w:rsidR="00172208" w:rsidRPr="00423CA9" w14:paraId="1B621427" w14:textId="77777777" w:rsidTr="008B7051">
        <w:trPr>
          <w:trHeight w:val="30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828A279"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Préstamos</w:t>
            </w:r>
          </w:p>
        </w:tc>
        <w:tc>
          <w:tcPr>
            <w:tcW w:w="2699" w:type="dxa"/>
            <w:tcBorders>
              <w:top w:val="nil"/>
              <w:left w:val="nil"/>
              <w:bottom w:val="single" w:sz="4" w:space="0" w:color="auto"/>
              <w:right w:val="single" w:sz="4" w:space="0" w:color="auto"/>
            </w:tcBorders>
            <w:shd w:val="clear" w:color="auto" w:fill="auto"/>
            <w:noWrap/>
            <w:vAlign w:val="center"/>
            <w:hideMark/>
          </w:tcPr>
          <w:p w14:paraId="19EDAB3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SANTANDER SERFIN</w:t>
            </w:r>
          </w:p>
        </w:tc>
        <w:tc>
          <w:tcPr>
            <w:tcW w:w="1559" w:type="dxa"/>
            <w:tcBorders>
              <w:top w:val="nil"/>
              <w:left w:val="nil"/>
              <w:bottom w:val="single" w:sz="4" w:space="0" w:color="auto"/>
              <w:right w:val="single" w:sz="4" w:space="0" w:color="auto"/>
            </w:tcBorders>
            <w:shd w:val="clear" w:color="auto" w:fill="auto"/>
            <w:noWrap/>
            <w:vAlign w:val="center"/>
            <w:hideMark/>
          </w:tcPr>
          <w:p w14:paraId="4DCF0E3D"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4,575,668 </w:t>
            </w:r>
          </w:p>
        </w:tc>
      </w:tr>
      <w:tr w:rsidR="00172208" w:rsidRPr="00423CA9" w14:paraId="01504003" w14:textId="77777777" w:rsidTr="00A07FA6">
        <w:trPr>
          <w:trHeight w:val="210"/>
          <w:jc w:val="center"/>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BD56A"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TOTAL </w:t>
            </w:r>
          </w:p>
        </w:tc>
        <w:tc>
          <w:tcPr>
            <w:tcW w:w="1559" w:type="dxa"/>
            <w:tcBorders>
              <w:top w:val="nil"/>
              <w:left w:val="nil"/>
              <w:bottom w:val="single" w:sz="4" w:space="0" w:color="auto"/>
              <w:right w:val="single" w:sz="4" w:space="0" w:color="auto"/>
            </w:tcBorders>
            <w:shd w:val="clear" w:color="000000" w:fill="FFFFFF"/>
            <w:noWrap/>
            <w:vAlign w:val="center"/>
            <w:hideMark/>
          </w:tcPr>
          <w:p w14:paraId="072714A9"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$4,575,668</w:t>
            </w:r>
          </w:p>
        </w:tc>
      </w:tr>
    </w:tbl>
    <w:p w14:paraId="7EB4516F" w14:textId="77777777" w:rsidR="00172208" w:rsidRPr="00172208" w:rsidRDefault="00172208" w:rsidP="00830DBE">
      <w:pPr>
        <w:spacing w:after="0" w:line="240" w:lineRule="auto"/>
        <w:ind w:left="1429"/>
        <w:jc w:val="both"/>
        <w:rPr>
          <w:rFonts w:asciiTheme="minorHAnsi" w:hAnsiTheme="minorHAnsi" w:cstheme="minorHAnsi"/>
          <w:sz w:val="20"/>
          <w:szCs w:val="20"/>
        </w:rPr>
      </w:pPr>
    </w:p>
    <w:p w14:paraId="66A4FED1" w14:textId="77777777" w:rsidR="00172208" w:rsidRPr="00172208" w:rsidRDefault="00172208" w:rsidP="00830DBE">
      <w:pPr>
        <w:numPr>
          <w:ilvl w:val="0"/>
          <w:numId w:val="11"/>
        </w:numPr>
        <w:spacing w:after="0" w:line="240" w:lineRule="auto"/>
        <w:jc w:val="both"/>
        <w:rPr>
          <w:rFonts w:asciiTheme="minorHAnsi" w:hAnsiTheme="minorHAnsi" w:cstheme="minorHAnsi"/>
          <w:sz w:val="20"/>
          <w:szCs w:val="20"/>
        </w:rPr>
      </w:pPr>
      <w:r w:rsidRPr="00172208">
        <w:rPr>
          <w:rFonts w:asciiTheme="minorHAnsi" w:hAnsiTheme="minorHAnsi" w:cstheme="minorHAnsi"/>
          <w:sz w:val="20"/>
          <w:szCs w:val="20"/>
        </w:rPr>
        <w:t>Fondos con afectación especifica:</w:t>
      </w:r>
      <w:r w:rsidRPr="00172208">
        <w:rPr>
          <w:rFonts w:asciiTheme="minorHAnsi" w:hAnsiTheme="minorHAnsi" w:cstheme="minorHAnsi"/>
          <w:b/>
          <w:sz w:val="20"/>
          <w:szCs w:val="20"/>
        </w:rPr>
        <w:t xml:space="preserve"> </w:t>
      </w:r>
      <w:r w:rsidRPr="00172208">
        <w:rPr>
          <w:rFonts w:asciiTheme="minorHAnsi" w:hAnsiTheme="minorHAnsi" w:cstheme="minorHAnsi"/>
          <w:sz w:val="20"/>
          <w:szCs w:val="20"/>
        </w:rPr>
        <w:t>Integra los recursos extraordinarios otorgados por la Secretaría de Educación Pública, Fondo de Aportaciones Múltiples, Consejo Nacional de Ciencia y Tecnología, los cuales cuentan con reglas de operación y destino específico, el cual no puede ser modificado por la Universidad Autónoma de Tamaulipas sin previo acuerdo con la Federación.</w:t>
      </w:r>
    </w:p>
    <w:p w14:paraId="62D08817" w14:textId="77777777" w:rsidR="00172208" w:rsidRDefault="00172208" w:rsidP="00830DBE">
      <w:pPr>
        <w:spacing w:after="0" w:line="240" w:lineRule="auto"/>
        <w:ind w:left="1429"/>
        <w:jc w:val="both"/>
        <w:rPr>
          <w:rFonts w:asciiTheme="minorHAnsi" w:hAnsiTheme="minorHAnsi" w:cstheme="minorHAnsi"/>
          <w:sz w:val="20"/>
          <w:szCs w:val="20"/>
        </w:rPr>
      </w:pPr>
      <w:r w:rsidRPr="00172208">
        <w:rPr>
          <w:rFonts w:asciiTheme="minorHAnsi" w:hAnsiTheme="minorHAnsi" w:cstheme="minorHAnsi"/>
          <w:sz w:val="20"/>
          <w:szCs w:val="20"/>
        </w:rPr>
        <w:t>Al 31 de diciembre de 2023 se cuenta con un saldo de $14,138,412 pesos y se integra de la siguiente forma:</w:t>
      </w:r>
    </w:p>
    <w:p w14:paraId="690A47B3" w14:textId="77777777" w:rsidR="00610206" w:rsidRPr="00172208" w:rsidRDefault="00610206" w:rsidP="00830DBE">
      <w:pPr>
        <w:spacing w:after="0" w:line="240" w:lineRule="auto"/>
        <w:ind w:left="1429"/>
        <w:jc w:val="both"/>
        <w:rPr>
          <w:rFonts w:asciiTheme="minorHAnsi" w:hAnsiTheme="minorHAnsi" w:cstheme="minorHAnsi"/>
          <w:sz w:val="20"/>
          <w:szCs w:val="20"/>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1276"/>
        <w:gridCol w:w="992"/>
        <w:gridCol w:w="1060"/>
      </w:tblGrid>
      <w:tr w:rsidR="00172208" w:rsidRPr="00423CA9" w14:paraId="38698378" w14:textId="77777777" w:rsidTr="00976EB4">
        <w:trPr>
          <w:trHeight w:val="210"/>
          <w:jc w:val="center"/>
        </w:trPr>
        <w:tc>
          <w:tcPr>
            <w:tcW w:w="3260" w:type="dxa"/>
            <w:shd w:val="clear" w:color="auto" w:fill="AB0033"/>
            <w:noWrap/>
            <w:vAlign w:val="center"/>
            <w:hideMark/>
          </w:tcPr>
          <w:p w14:paraId="7501D755"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FONDOS ESPECIFICOS</w:t>
            </w:r>
          </w:p>
        </w:tc>
        <w:tc>
          <w:tcPr>
            <w:tcW w:w="1276" w:type="dxa"/>
            <w:shd w:val="clear" w:color="auto" w:fill="AB0033"/>
            <w:noWrap/>
            <w:vAlign w:val="center"/>
            <w:hideMark/>
          </w:tcPr>
          <w:p w14:paraId="62AED72E"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INSTITUCION BANCARIA</w:t>
            </w:r>
          </w:p>
        </w:tc>
        <w:tc>
          <w:tcPr>
            <w:tcW w:w="992" w:type="dxa"/>
            <w:shd w:val="clear" w:color="auto" w:fill="AB0033"/>
            <w:noWrap/>
            <w:vAlign w:val="center"/>
            <w:hideMark/>
          </w:tcPr>
          <w:p w14:paraId="6881F0ED"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CUENTA</w:t>
            </w:r>
          </w:p>
        </w:tc>
        <w:tc>
          <w:tcPr>
            <w:tcW w:w="1060" w:type="dxa"/>
            <w:shd w:val="clear" w:color="auto" w:fill="AB0033"/>
            <w:noWrap/>
            <w:vAlign w:val="center"/>
            <w:hideMark/>
          </w:tcPr>
          <w:p w14:paraId="5C049F8B"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SALDO</w:t>
            </w:r>
          </w:p>
        </w:tc>
      </w:tr>
      <w:tr w:rsidR="00172208" w:rsidRPr="00423CA9" w14:paraId="555A08B9" w14:textId="77777777" w:rsidTr="00A07FA6">
        <w:trPr>
          <w:trHeight w:val="210"/>
          <w:jc w:val="center"/>
        </w:trPr>
        <w:tc>
          <w:tcPr>
            <w:tcW w:w="3260" w:type="dxa"/>
            <w:shd w:val="clear" w:color="auto" w:fill="auto"/>
            <w:noWrap/>
            <w:vAlign w:val="bottom"/>
            <w:hideMark/>
          </w:tcPr>
          <w:p w14:paraId="42E5629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Federal: CONACYT (Inducción de Diabetes) </w:t>
            </w:r>
          </w:p>
        </w:tc>
        <w:tc>
          <w:tcPr>
            <w:tcW w:w="1276" w:type="dxa"/>
            <w:shd w:val="clear" w:color="auto" w:fill="auto"/>
            <w:noWrap/>
            <w:vAlign w:val="bottom"/>
            <w:hideMark/>
          </w:tcPr>
          <w:p w14:paraId="750520EF"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992" w:type="dxa"/>
            <w:shd w:val="clear" w:color="auto" w:fill="auto"/>
            <w:noWrap/>
            <w:vAlign w:val="bottom"/>
            <w:hideMark/>
          </w:tcPr>
          <w:p w14:paraId="60CD7359"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9763</w:t>
            </w:r>
          </w:p>
        </w:tc>
        <w:tc>
          <w:tcPr>
            <w:tcW w:w="1060" w:type="dxa"/>
            <w:shd w:val="clear" w:color="auto" w:fill="auto"/>
            <w:noWrap/>
            <w:vAlign w:val="bottom"/>
            <w:hideMark/>
          </w:tcPr>
          <w:p w14:paraId="44CF075B"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 </w:t>
            </w:r>
          </w:p>
        </w:tc>
      </w:tr>
      <w:tr w:rsidR="00172208" w:rsidRPr="00423CA9" w14:paraId="603DECC6" w14:textId="77777777" w:rsidTr="00A07FA6">
        <w:trPr>
          <w:trHeight w:val="210"/>
          <w:jc w:val="center"/>
        </w:trPr>
        <w:tc>
          <w:tcPr>
            <w:tcW w:w="3260" w:type="dxa"/>
            <w:shd w:val="clear" w:color="auto" w:fill="auto"/>
            <w:noWrap/>
            <w:vAlign w:val="bottom"/>
            <w:hideMark/>
          </w:tcPr>
          <w:p w14:paraId="7A0D72C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Federal: CONACYT (</w:t>
            </w:r>
            <w:proofErr w:type="spellStart"/>
            <w:r w:rsidRPr="00423CA9">
              <w:rPr>
                <w:rFonts w:asciiTheme="minorHAnsi" w:eastAsia="Times New Roman" w:hAnsiTheme="minorHAnsi" w:cstheme="minorHAnsi"/>
                <w:sz w:val="16"/>
                <w:szCs w:val="16"/>
                <w:lang w:eastAsia="es-MX"/>
              </w:rPr>
              <w:t>Esterasaas</w:t>
            </w:r>
            <w:proofErr w:type="spellEnd"/>
            <w:r w:rsidRPr="00423CA9">
              <w:rPr>
                <w:rFonts w:asciiTheme="minorHAnsi" w:eastAsia="Times New Roman" w:hAnsiTheme="minorHAnsi" w:cstheme="minorHAnsi"/>
                <w:sz w:val="16"/>
                <w:szCs w:val="16"/>
                <w:lang w:eastAsia="es-MX"/>
              </w:rPr>
              <w:t xml:space="preserve"> Fúngicas) </w:t>
            </w:r>
          </w:p>
        </w:tc>
        <w:tc>
          <w:tcPr>
            <w:tcW w:w="1276" w:type="dxa"/>
            <w:shd w:val="clear" w:color="auto" w:fill="auto"/>
            <w:noWrap/>
            <w:vAlign w:val="bottom"/>
            <w:hideMark/>
          </w:tcPr>
          <w:p w14:paraId="70FA1B41"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H.S.B.C</w:t>
            </w:r>
          </w:p>
        </w:tc>
        <w:tc>
          <w:tcPr>
            <w:tcW w:w="992" w:type="dxa"/>
            <w:shd w:val="clear" w:color="auto" w:fill="auto"/>
            <w:noWrap/>
            <w:vAlign w:val="bottom"/>
            <w:hideMark/>
          </w:tcPr>
          <w:p w14:paraId="45F48553"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9755</w:t>
            </w:r>
          </w:p>
        </w:tc>
        <w:tc>
          <w:tcPr>
            <w:tcW w:w="1060" w:type="dxa"/>
            <w:shd w:val="clear" w:color="auto" w:fill="auto"/>
            <w:noWrap/>
            <w:vAlign w:val="bottom"/>
            <w:hideMark/>
          </w:tcPr>
          <w:p w14:paraId="50AB8C9B"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104 </w:t>
            </w:r>
          </w:p>
        </w:tc>
      </w:tr>
      <w:tr w:rsidR="00172208" w:rsidRPr="00423CA9" w14:paraId="18E96D66" w14:textId="77777777" w:rsidTr="00A07FA6">
        <w:trPr>
          <w:trHeight w:val="420"/>
          <w:jc w:val="center"/>
        </w:trPr>
        <w:tc>
          <w:tcPr>
            <w:tcW w:w="3260" w:type="dxa"/>
            <w:shd w:val="clear" w:color="auto" w:fill="auto"/>
            <w:vAlign w:val="center"/>
            <w:hideMark/>
          </w:tcPr>
          <w:p w14:paraId="42B1594C"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28BB8BA2"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3DE88338"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0011</w:t>
            </w:r>
          </w:p>
        </w:tc>
        <w:tc>
          <w:tcPr>
            <w:tcW w:w="1060" w:type="dxa"/>
            <w:shd w:val="clear" w:color="auto" w:fill="auto"/>
            <w:noWrap/>
            <w:vAlign w:val="bottom"/>
            <w:hideMark/>
          </w:tcPr>
          <w:p w14:paraId="1BFECC1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3,109,082 </w:t>
            </w:r>
          </w:p>
        </w:tc>
      </w:tr>
      <w:tr w:rsidR="00172208" w:rsidRPr="00423CA9" w14:paraId="7D883725" w14:textId="77777777" w:rsidTr="00A07FA6">
        <w:trPr>
          <w:trHeight w:val="420"/>
          <w:jc w:val="center"/>
        </w:trPr>
        <w:tc>
          <w:tcPr>
            <w:tcW w:w="3260" w:type="dxa"/>
            <w:shd w:val="clear" w:color="auto" w:fill="auto"/>
            <w:vAlign w:val="center"/>
            <w:hideMark/>
          </w:tcPr>
          <w:p w14:paraId="4E169501"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535F34FC"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0680776D"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1448</w:t>
            </w:r>
          </w:p>
        </w:tc>
        <w:tc>
          <w:tcPr>
            <w:tcW w:w="1060" w:type="dxa"/>
            <w:shd w:val="clear" w:color="auto" w:fill="auto"/>
            <w:noWrap/>
            <w:vAlign w:val="bottom"/>
            <w:hideMark/>
          </w:tcPr>
          <w:p w14:paraId="097235D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3,763,254 </w:t>
            </w:r>
          </w:p>
        </w:tc>
      </w:tr>
      <w:tr w:rsidR="00172208" w:rsidRPr="00423CA9" w14:paraId="09563ADA" w14:textId="77777777" w:rsidTr="00A07FA6">
        <w:trPr>
          <w:trHeight w:val="420"/>
          <w:jc w:val="center"/>
        </w:trPr>
        <w:tc>
          <w:tcPr>
            <w:tcW w:w="3260" w:type="dxa"/>
            <w:shd w:val="clear" w:color="auto" w:fill="auto"/>
            <w:vAlign w:val="center"/>
            <w:hideMark/>
          </w:tcPr>
          <w:p w14:paraId="6DB86F90"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579CE185"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38848F0C"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6911</w:t>
            </w:r>
          </w:p>
        </w:tc>
        <w:tc>
          <w:tcPr>
            <w:tcW w:w="1060" w:type="dxa"/>
            <w:shd w:val="clear" w:color="auto" w:fill="auto"/>
            <w:noWrap/>
            <w:vAlign w:val="bottom"/>
            <w:hideMark/>
          </w:tcPr>
          <w:p w14:paraId="50709022"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1,437,838 </w:t>
            </w:r>
          </w:p>
        </w:tc>
      </w:tr>
      <w:tr w:rsidR="00172208" w:rsidRPr="00423CA9" w14:paraId="12015B5B" w14:textId="77777777" w:rsidTr="00A07FA6">
        <w:trPr>
          <w:trHeight w:val="420"/>
          <w:jc w:val="center"/>
        </w:trPr>
        <w:tc>
          <w:tcPr>
            <w:tcW w:w="3260" w:type="dxa"/>
            <w:shd w:val="clear" w:color="auto" w:fill="auto"/>
            <w:vAlign w:val="center"/>
            <w:hideMark/>
          </w:tcPr>
          <w:p w14:paraId="4C1C7025"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7A07290F"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7FBF1AAF"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0561</w:t>
            </w:r>
          </w:p>
        </w:tc>
        <w:tc>
          <w:tcPr>
            <w:tcW w:w="1060" w:type="dxa"/>
            <w:shd w:val="clear" w:color="auto" w:fill="auto"/>
            <w:noWrap/>
            <w:vAlign w:val="bottom"/>
            <w:hideMark/>
          </w:tcPr>
          <w:p w14:paraId="616F9DB0"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2,213,392 </w:t>
            </w:r>
          </w:p>
        </w:tc>
      </w:tr>
      <w:tr w:rsidR="00172208" w:rsidRPr="00423CA9" w14:paraId="22D8A48D" w14:textId="77777777" w:rsidTr="00A07FA6">
        <w:trPr>
          <w:trHeight w:val="210"/>
          <w:jc w:val="center"/>
        </w:trPr>
        <w:tc>
          <w:tcPr>
            <w:tcW w:w="3260" w:type="dxa"/>
            <w:shd w:val="clear" w:color="auto" w:fill="auto"/>
            <w:noWrap/>
            <w:vAlign w:val="bottom"/>
            <w:hideMark/>
          </w:tcPr>
          <w:p w14:paraId="591A738B"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Federal: CONACYT (tecnificación de materias)</w:t>
            </w:r>
          </w:p>
        </w:tc>
        <w:tc>
          <w:tcPr>
            <w:tcW w:w="1276" w:type="dxa"/>
            <w:shd w:val="clear" w:color="auto" w:fill="auto"/>
            <w:noWrap/>
            <w:vAlign w:val="bottom"/>
            <w:hideMark/>
          </w:tcPr>
          <w:p w14:paraId="66CF9241"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BANCOMER</w:t>
            </w:r>
          </w:p>
        </w:tc>
        <w:tc>
          <w:tcPr>
            <w:tcW w:w="992" w:type="dxa"/>
            <w:shd w:val="clear" w:color="auto" w:fill="auto"/>
            <w:noWrap/>
            <w:vAlign w:val="bottom"/>
            <w:hideMark/>
          </w:tcPr>
          <w:p w14:paraId="442AC3FF"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2253</w:t>
            </w:r>
          </w:p>
        </w:tc>
        <w:tc>
          <w:tcPr>
            <w:tcW w:w="1060" w:type="dxa"/>
            <w:shd w:val="clear" w:color="auto" w:fill="auto"/>
            <w:noWrap/>
            <w:vAlign w:val="bottom"/>
            <w:hideMark/>
          </w:tcPr>
          <w:p w14:paraId="37ADD532"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425,873 </w:t>
            </w:r>
          </w:p>
        </w:tc>
      </w:tr>
      <w:tr w:rsidR="00172208" w:rsidRPr="00423CA9" w14:paraId="127C9D7A" w14:textId="77777777" w:rsidTr="00A07FA6">
        <w:trPr>
          <w:trHeight w:val="420"/>
          <w:jc w:val="center"/>
        </w:trPr>
        <w:tc>
          <w:tcPr>
            <w:tcW w:w="3260" w:type="dxa"/>
            <w:shd w:val="clear" w:color="auto" w:fill="auto"/>
            <w:vAlign w:val="center"/>
            <w:hideMark/>
          </w:tcPr>
          <w:p w14:paraId="6C2D7057"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263B9F83"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58631943" w14:textId="77777777" w:rsidR="00172208" w:rsidRPr="00423CA9" w:rsidRDefault="00172208" w:rsidP="00CA65BE">
            <w:pPr>
              <w:spacing w:after="0" w:line="240" w:lineRule="auto"/>
              <w:jc w:val="center"/>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3390</w:t>
            </w:r>
          </w:p>
        </w:tc>
        <w:tc>
          <w:tcPr>
            <w:tcW w:w="1060" w:type="dxa"/>
            <w:shd w:val="clear" w:color="auto" w:fill="auto"/>
            <w:noWrap/>
            <w:vAlign w:val="bottom"/>
            <w:hideMark/>
          </w:tcPr>
          <w:p w14:paraId="6CCD13C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1,346,108 </w:t>
            </w:r>
          </w:p>
        </w:tc>
      </w:tr>
      <w:tr w:rsidR="00172208" w:rsidRPr="00423CA9" w14:paraId="279A0BF1" w14:textId="77777777" w:rsidTr="00A07FA6">
        <w:trPr>
          <w:trHeight w:val="630"/>
          <w:jc w:val="center"/>
        </w:trPr>
        <w:tc>
          <w:tcPr>
            <w:tcW w:w="3260" w:type="dxa"/>
            <w:shd w:val="clear" w:color="auto" w:fill="auto"/>
            <w:vAlign w:val="center"/>
            <w:hideMark/>
          </w:tcPr>
          <w:p w14:paraId="51B1FF40"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Estatal: Efectos de la pandemia de COVID-19 en la actividad académica, laboral y escolar de mujeres académicas y estudiantes universitarias del Estado de Tamaulipas</w:t>
            </w:r>
          </w:p>
        </w:tc>
        <w:tc>
          <w:tcPr>
            <w:tcW w:w="1276" w:type="dxa"/>
            <w:shd w:val="clear" w:color="auto" w:fill="auto"/>
            <w:noWrap/>
            <w:vAlign w:val="bottom"/>
            <w:hideMark/>
          </w:tcPr>
          <w:p w14:paraId="349A215A"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17FE5124"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5666</w:t>
            </w:r>
          </w:p>
        </w:tc>
        <w:tc>
          <w:tcPr>
            <w:tcW w:w="1060" w:type="dxa"/>
            <w:shd w:val="clear" w:color="auto" w:fill="auto"/>
            <w:noWrap/>
            <w:vAlign w:val="bottom"/>
            <w:hideMark/>
          </w:tcPr>
          <w:p w14:paraId="127B8495"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105,411 </w:t>
            </w:r>
          </w:p>
        </w:tc>
      </w:tr>
      <w:tr w:rsidR="00172208" w:rsidRPr="00423CA9" w14:paraId="211EB11B" w14:textId="77777777" w:rsidTr="00A07FA6">
        <w:trPr>
          <w:trHeight w:val="840"/>
          <w:jc w:val="center"/>
        </w:trPr>
        <w:tc>
          <w:tcPr>
            <w:tcW w:w="3260" w:type="dxa"/>
            <w:shd w:val="clear" w:color="auto" w:fill="auto"/>
            <w:vAlign w:val="center"/>
            <w:hideMark/>
          </w:tcPr>
          <w:p w14:paraId="5BC8DEC9"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Estatal: Efecto de la pandemia de COVID-19 sobre el estrés y estilo de vida en familias de jóvenes universitarios con riesgo </w:t>
            </w:r>
            <w:proofErr w:type="spellStart"/>
            <w:r w:rsidRPr="00423CA9">
              <w:rPr>
                <w:rFonts w:asciiTheme="minorHAnsi" w:eastAsia="Times New Roman" w:hAnsiTheme="minorHAnsi" w:cstheme="minorHAnsi"/>
                <w:color w:val="000000"/>
                <w:sz w:val="16"/>
                <w:szCs w:val="16"/>
                <w:lang w:eastAsia="es-MX"/>
              </w:rPr>
              <w:t>cardiometabólico</w:t>
            </w:r>
            <w:proofErr w:type="spellEnd"/>
            <w:r w:rsidRPr="00423CA9">
              <w:rPr>
                <w:rFonts w:asciiTheme="minorHAnsi" w:eastAsia="Times New Roman" w:hAnsiTheme="minorHAnsi" w:cstheme="minorHAnsi"/>
                <w:color w:val="000000"/>
                <w:sz w:val="16"/>
                <w:szCs w:val="16"/>
                <w:lang w:eastAsia="es-MX"/>
              </w:rPr>
              <w:t xml:space="preserve"> y su interacción con la presencia de anticuerpos anti-SARS-CoV2</w:t>
            </w:r>
          </w:p>
        </w:tc>
        <w:tc>
          <w:tcPr>
            <w:tcW w:w="1276" w:type="dxa"/>
            <w:shd w:val="clear" w:color="auto" w:fill="auto"/>
            <w:noWrap/>
            <w:vAlign w:val="bottom"/>
            <w:hideMark/>
          </w:tcPr>
          <w:p w14:paraId="4417B4B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5C7D89D4"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8023</w:t>
            </w:r>
          </w:p>
        </w:tc>
        <w:tc>
          <w:tcPr>
            <w:tcW w:w="1060" w:type="dxa"/>
            <w:shd w:val="clear" w:color="auto" w:fill="auto"/>
            <w:noWrap/>
            <w:vAlign w:val="bottom"/>
            <w:hideMark/>
          </w:tcPr>
          <w:p w14:paraId="571D7BA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113,824 </w:t>
            </w:r>
          </w:p>
        </w:tc>
      </w:tr>
      <w:tr w:rsidR="00172208" w:rsidRPr="00423CA9" w14:paraId="576169C0" w14:textId="77777777" w:rsidTr="00A07FA6">
        <w:trPr>
          <w:trHeight w:val="420"/>
          <w:jc w:val="center"/>
        </w:trPr>
        <w:tc>
          <w:tcPr>
            <w:tcW w:w="3260" w:type="dxa"/>
            <w:shd w:val="clear" w:color="auto" w:fill="auto"/>
            <w:vAlign w:val="center"/>
            <w:hideMark/>
          </w:tcPr>
          <w:p w14:paraId="317D2C0E"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Estatal: Articulación de Competencias para fortalecer el apoyo a la búsqueda de personas en Tamaulipas</w:t>
            </w:r>
          </w:p>
        </w:tc>
        <w:tc>
          <w:tcPr>
            <w:tcW w:w="1276" w:type="dxa"/>
            <w:shd w:val="clear" w:color="auto" w:fill="auto"/>
            <w:noWrap/>
            <w:vAlign w:val="bottom"/>
            <w:hideMark/>
          </w:tcPr>
          <w:p w14:paraId="2A0FE75C"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BANORTE</w:t>
            </w:r>
          </w:p>
        </w:tc>
        <w:tc>
          <w:tcPr>
            <w:tcW w:w="992" w:type="dxa"/>
            <w:shd w:val="clear" w:color="auto" w:fill="auto"/>
            <w:noWrap/>
            <w:vAlign w:val="bottom"/>
            <w:hideMark/>
          </w:tcPr>
          <w:p w14:paraId="3F2B78D5"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1368</w:t>
            </w:r>
          </w:p>
        </w:tc>
        <w:tc>
          <w:tcPr>
            <w:tcW w:w="1060" w:type="dxa"/>
            <w:shd w:val="clear" w:color="auto" w:fill="auto"/>
            <w:noWrap/>
            <w:vAlign w:val="bottom"/>
            <w:hideMark/>
          </w:tcPr>
          <w:p w14:paraId="01C75701"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11 </w:t>
            </w:r>
          </w:p>
        </w:tc>
      </w:tr>
      <w:tr w:rsidR="00172208" w:rsidRPr="00423CA9" w14:paraId="6EEA9B25" w14:textId="77777777" w:rsidTr="00A07FA6">
        <w:trPr>
          <w:trHeight w:val="450"/>
          <w:jc w:val="center"/>
        </w:trPr>
        <w:tc>
          <w:tcPr>
            <w:tcW w:w="3260" w:type="dxa"/>
            <w:shd w:val="clear" w:color="auto" w:fill="auto"/>
            <w:vAlign w:val="bottom"/>
            <w:hideMark/>
          </w:tcPr>
          <w:p w14:paraId="4F22C0EB"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Federal: Fondo de Aportaciones Múltiples Superior 2023</w:t>
            </w:r>
          </w:p>
        </w:tc>
        <w:tc>
          <w:tcPr>
            <w:tcW w:w="1276" w:type="dxa"/>
            <w:shd w:val="clear" w:color="auto" w:fill="auto"/>
            <w:noWrap/>
            <w:vAlign w:val="bottom"/>
            <w:hideMark/>
          </w:tcPr>
          <w:p w14:paraId="034FE3DF"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SCOTIABANK </w:t>
            </w:r>
          </w:p>
        </w:tc>
        <w:tc>
          <w:tcPr>
            <w:tcW w:w="992" w:type="dxa"/>
            <w:shd w:val="clear" w:color="auto" w:fill="auto"/>
            <w:noWrap/>
            <w:vAlign w:val="bottom"/>
            <w:hideMark/>
          </w:tcPr>
          <w:p w14:paraId="2AE59617"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4738</w:t>
            </w:r>
          </w:p>
        </w:tc>
        <w:tc>
          <w:tcPr>
            <w:tcW w:w="1060" w:type="dxa"/>
            <w:shd w:val="clear" w:color="auto" w:fill="auto"/>
            <w:noWrap/>
            <w:vAlign w:val="bottom"/>
            <w:hideMark/>
          </w:tcPr>
          <w:p w14:paraId="44BBAD0D"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71,599 </w:t>
            </w:r>
          </w:p>
        </w:tc>
      </w:tr>
      <w:tr w:rsidR="00172208" w:rsidRPr="00423CA9" w14:paraId="29D2F787" w14:textId="77777777" w:rsidTr="00A07FA6">
        <w:trPr>
          <w:trHeight w:val="780"/>
          <w:jc w:val="center"/>
        </w:trPr>
        <w:tc>
          <w:tcPr>
            <w:tcW w:w="3260" w:type="dxa"/>
            <w:shd w:val="clear" w:color="auto" w:fill="auto"/>
            <w:vAlign w:val="bottom"/>
            <w:hideMark/>
          </w:tcPr>
          <w:p w14:paraId="394EC8F6"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276" w:type="dxa"/>
            <w:shd w:val="clear" w:color="auto" w:fill="auto"/>
            <w:noWrap/>
            <w:vAlign w:val="bottom"/>
            <w:hideMark/>
          </w:tcPr>
          <w:p w14:paraId="1E805C36"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HSBC</w:t>
            </w:r>
          </w:p>
        </w:tc>
        <w:tc>
          <w:tcPr>
            <w:tcW w:w="992" w:type="dxa"/>
            <w:shd w:val="clear" w:color="auto" w:fill="auto"/>
            <w:noWrap/>
            <w:vAlign w:val="bottom"/>
            <w:hideMark/>
          </w:tcPr>
          <w:p w14:paraId="3D5E4B19"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7996</w:t>
            </w:r>
          </w:p>
        </w:tc>
        <w:tc>
          <w:tcPr>
            <w:tcW w:w="1060" w:type="dxa"/>
            <w:shd w:val="clear" w:color="auto" w:fill="auto"/>
            <w:noWrap/>
            <w:vAlign w:val="bottom"/>
            <w:hideMark/>
          </w:tcPr>
          <w:p w14:paraId="6573E2DC"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 </w:t>
            </w:r>
          </w:p>
        </w:tc>
      </w:tr>
      <w:tr w:rsidR="00172208" w:rsidRPr="00423CA9" w14:paraId="230474D8" w14:textId="77777777" w:rsidTr="00A07FA6">
        <w:trPr>
          <w:trHeight w:val="420"/>
          <w:jc w:val="center"/>
        </w:trPr>
        <w:tc>
          <w:tcPr>
            <w:tcW w:w="3260" w:type="dxa"/>
            <w:shd w:val="clear" w:color="auto" w:fill="auto"/>
            <w:vAlign w:val="bottom"/>
            <w:hideMark/>
          </w:tcPr>
          <w:p w14:paraId="1D6EB536"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Fortalecimiento del Laboratorio del Fisiología vegetal en la región noreste de México</w:t>
            </w:r>
          </w:p>
        </w:tc>
        <w:tc>
          <w:tcPr>
            <w:tcW w:w="1276" w:type="dxa"/>
            <w:shd w:val="clear" w:color="auto" w:fill="auto"/>
            <w:noWrap/>
            <w:vAlign w:val="bottom"/>
            <w:hideMark/>
          </w:tcPr>
          <w:p w14:paraId="3B2A90D0"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HSBC</w:t>
            </w:r>
          </w:p>
        </w:tc>
        <w:tc>
          <w:tcPr>
            <w:tcW w:w="992" w:type="dxa"/>
            <w:shd w:val="clear" w:color="auto" w:fill="auto"/>
            <w:noWrap/>
            <w:vAlign w:val="bottom"/>
            <w:hideMark/>
          </w:tcPr>
          <w:p w14:paraId="6B025E3E"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8747</w:t>
            </w:r>
          </w:p>
        </w:tc>
        <w:tc>
          <w:tcPr>
            <w:tcW w:w="1060" w:type="dxa"/>
            <w:shd w:val="clear" w:color="auto" w:fill="auto"/>
            <w:noWrap/>
            <w:vAlign w:val="bottom"/>
            <w:hideMark/>
          </w:tcPr>
          <w:p w14:paraId="54E652D4"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34,357 </w:t>
            </w:r>
          </w:p>
        </w:tc>
      </w:tr>
      <w:tr w:rsidR="00172208" w:rsidRPr="00423CA9" w14:paraId="137C16AD" w14:textId="77777777" w:rsidTr="00A07FA6">
        <w:trPr>
          <w:trHeight w:val="420"/>
          <w:jc w:val="center"/>
        </w:trPr>
        <w:tc>
          <w:tcPr>
            <w:tcW w:w="3260" w:type="dxa"/>
            <w:shd w:val="clear" w:color="auto" w:fill="auto"/>
            <w:vAlign w:val="bottom"/>
            <w:hideMark/>
          </w:tcPr>
          <w:p w14:paraId="7D035689"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Proyecto de Renovación y Actualización de Infraestructura de la SIP.</w:t>
            </w:r>
          </w:p>
        </w:tc>
        <w:tc>
          <w:tcPr>
            <w:tcW w:w="1276" w:type="dxa"/>
            <w:shd w:val="clear" w:color="auto" w:fill="auto"/>
            <w:noWrap/>
            <w:vAlign w:val="bottom"/>
            <w:hideMark/>
          </w:tcPr>
          <w:p w14:paraId="041BBE55"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HSBC</w:t>
            </w:r>
          </w:p>
        </w:tc>
        <w:tc>
          <w:tcPr>
            <w:tcW w:w="992" w:type="dxa"/>
            <w:shd w:val="clear" w:color="auto" w:fill="auto"/>
            <w:noWrap/>
            <w:vAlign w:val="bottom"/>
            <w:hideMark/>
          </w:tcPr>
          <w:p w14:paraId="37618065"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5834</w:t>
            </w:r>
          </w:p>
        </w:tc>
        <w:tc>
          <w:tcPr>
            <w:tcW w:w="1060" w:type="dxa"/>
            <w:shd w:val="clear" w:color="auto" w:fill="auto"/>
            <w:noWrap/>
            <w:vAlign w:val="bottom"/>
            <w:hideMark/>
          </w:tcPr>
          <w:p w14:paraId="3287816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33,153 </w:t>
            </w:r>
          </w:p>
        </w:tc>
      </w:tr>
      <w:tr w:rsidR="00172208" w:rsidRPr="00423CA9" w14:paraId="03297B92" w14:textId="77777777" w:rsidTr="00A07FA6">
        <w:trPr>
          <w:trHeight w:val="420"/>
          <w:jc w:val="center"/>
        </w:trPr>
        <w:tc>
          <w:tcPr>
            <w:tcW w:w="3260" w:type="dxa"/>
            <w:shd w:val="clear" w:color="auto" w:fill="auto"/>
            <w:vAlign w:val="center"/>
            <w:hideMark/>
          </w:tcPr>
          <w:p w14:paraId="1A7E9E8D"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lastRenderedPageBreak/>
              <w:t xml:space="preserve">Federal: Programa para el Desarrollo Profesional Docente. (PRODEP) </w:t>
            </w:r>
          </w:p>
        </w:tc>
        <w:tc>
          <w:tcPr>
            <w:tcW w:w="1276" w:type="dxa"/>
            <w:shd w:val="clear" w:color="auto" w:fill="auto"/>
            <w:noWrap/>
            <w:vAlign w:val="bottom"/>
            <w:hideMark/>
          </w:tcPr>
          <w:p w14:paraId="06954771"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BANORTE</w:t>
            </w:r>
          </w:p>
        </w:tc>
        <w:tc>
          <w:tcPr>
            <w:tcW w:w="992" w:type="dxa"/>
            <w:shd w:val="clear" w:color="auto" w:fill="auto"/>
            <w:noWrap/>
            <w:vAlign w:val="bottom"/>
            <w:hideMark/>
          </w:tcPr>
          <w:p w14:paraId="27E260B7"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6491</w:t>
            </w:r>
          </w:p>
        </w:tc>
        <w:tc>
          <w:tcPr>
            <w:tcW w:w="1060" w:type="dxa"/>
            <w:shd w:val="clear" w:color="auto" w:fill="auto"/>
            <w:noWrap/>
            <w:vAlign w:val="bottom"/>
            <w:hideMark/>
          </w:tcPr>
          <w:p w14:paraId="32A51BD5"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132,979 </w:t>
            </w:r>
          </w:p>
        </w:tc>
      </w:tr>
      <w:tr w:rsidR="00172208" w:rsidRPr="00423CA9" w14:paraId="7CCE0CE0" w14:textId="77777777" w:rsidTr="00A07FA6">
        <w:trPr>
          <w:trHeight w:val="420"/>
          <w:jc w:val="center"/>
        </w:trPr>
        <w:tc>
          <w:tcPr>
            <w:tcW w:w="3260" w:type="dxa"/>
            <w:shd w:val="clear" w:color="auto" w:fill="auto"/>
            <w:vAlign w:val="bottom"/>
            <w:hideMark/>
          </w:tcPr>
          <w:p w14:paraId="69764490"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Automanejo para mejorar la salud de personas con enfermedad crónica y cuidadores familiares</w:t>
            </w:r>
          </w:p>
        </w:tc>
        <w:tc>
          <w:tcPr>
            <w:tcW w:w="1276" w:type="dxa"/>
            <w:shd w:val="clear" w:color="auto" w:fill="auto"/>
            <w:noWrap/>
            <w:vAlign w:val="bottom"/>
            <w:hideMark/>
          </w:tcPr>
          <w:p w14:paraId="79312ED0"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BANORTE</w:t>
            </w:r>
          </w:p>
        </w:tc>
        <w:tc>
          <w:tcPr>
            <w:tcW w:w="992" w:type="dxa"/>
            <w:shd w:val="clear" w:color="auto" w:fill="auto"/>
            <w:noWrap/>
            <w:vAlign w:val="bottom"/>
            <w:hideMark/>
          </w:tcPr>
          <w:p w14:paraId="6EDDE4FC"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2057</w:t>
            </w:r>
          </w:p>
        </w:tc>
        <w:tc>
          <w:tcPr>
            <w:tcW w:w="1060" w:type="dxa"/>
            <w:shd w:val="clear" w:color="auto" w:fill="auto"/>
            <w:noWrap/>
            <w:vAlign w:val="bottom"/>
            <w:hideMark/>
          </w:tcPr>
          <w:p w14:paraId="51A6887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70,475 </w:t>
            </w:r>
          </w:p>
        </w:tc>
      </w:tr>
      <w:tr w:rsidR="00172208" w:rsidRPr="00423CA9" w14:paraId="119F5D8B" w14:textId="77777777" w:rsidTr="00A07FA6">
        <w:trPr>
          <w:trHeight w:val="210"/>
          <w:jc w:val="center"/>
        </w:trPr>
        <w:tc>
          <w:tcPr>
            <w:tcW w:w="3260" w:type="dxa"/>
            <w:shd w:val="clear" w:color="auto" w:fill="auto"/>
            <w:noWrap/>
            <w:vAlign w:val="bottom"/>
            <w:hideMark/>
          </w:tcPr>
          <w:p w14:paraId="07D0F0CE"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proofErr w:type="spellStart"/>
            <w:r w:rsidRPr="00423CA9">
              <w:rPr>
                <w:rFonts w:asciiTheme="minorHAnsi" w:eastAsia="Times New Roman" w:hAnsiTheme="minorHAnsi" w:cstheme="minorHAnsi"/>
                <w:color w:val="000000"/>
                <w:sz w:val="16"/>
                <w:szCs w:val="16"/>
                <w:lang w:eastAsia="es-MX"/>
              </w:rPr>
              <w:t>Efectis</w:t>
            </w:r>
            <w:proofErr w:type="spellEnd"/>
            <w:r w:rsidRPr="00423CA9">
              <w:rPr>
                <w:rFonts w:asciiTheme="minorHAnsi" w:eastAsia="Times New Roman" w:hAnsiTheme="minorHAnsi" w:cstheme="minorHAnsi"/>
                <w:color w:val="000000"/>
                <w:sz w:val="16"/>
                <w:szCs w:val="16"/>
                <w:lang w:eastAsia="es-MX"/>
              </w:rPr>
              <w:t xml:space="preserve"> analgésico, </w:t>
            </w:r>
            <w:proofErr w:type="spellStart"/>
            <w:r w:rsidRPr="00423CA9">
              <w:rPr>
                <w:rFonts w:asciiTheme="minorHAnsi" w:eastAsia="Times New Roman" w:hAnsiTheme="minorHAnsi" w:cstheme="minorHAnsi"/>
                <w:color w:val="000000"/>
                <w:sz w:val="16"/>
                <w:szCs w:val="16"/>
                <w:lang w:eastAsia="es-MX"/>
              </w:rPr>
              <w:t>anti-osteoporosis</w:t>
            </w:r>
            <w:proofErr w:type="spellEnd"/>
            <w:r w:rsidRPr="00423CA9">
              <w:rPr>
                <w:rFonts w:asciiTheme="minorHAnsi" w:eastAsia="Times New Roman" w:hAnsiTheme="minorHAnsi" w:cstheme="minorHAnsi"/>
                <w:color w:val="000000"/>
                <w:sz w:val="16"/>
                <w:szCs w:val="16"/>
                <w:lang w:eastAsia="es-MX"/>
              </w:rPr>
              <w:t xml:space="preserve"> y </w:t>
            </w:r>
            <w:proofErr w:type="spellStart"/>
            <w:r w:rsidRPr="00423CA9">
              <w:rPr>
                <w:rFonts w:asciiTheme="minorHAnsi" w:eastAsia="Times New Roman" w:hAnsiTheme="minorHAnsi" w:cstheme="minorHAnsi"/>
                <w:color w:val="000000"/>
                <w:sz w:val="16"/>
                <w:szCs w:val="16"/>
                <w:lang w:eastAsia="es-MX"/>
              </w:rPr>
              <w:t>neuroprotectores</w:t>
            </w:r>
            <w:proofErr w:type="spellEnd"/>
          </w:p>
        </w:tc>
        <w:tc>
          <w:tcPr>
            <w:tcW w:w="1276" w:type="dxa"/>
            <w:shd w:val="clear" w:color="auto" w:fill="auto"/>
            <w:noWrap/>
            <w:vAlign w:val="bottom"/>
            <w:hideMark/>
          </w:tcPr>
          <w:p w14:paraId="75B2B306"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BANORTE</w:t>
            </w:r>
          </w:p>
        </w:tc>
        <w:tc>
          <w:tcPr>
            <w:tcW w:w="992" w:type="dxa"/>
            <w:shd w:val="clear" w:color="auto" w:fill="auto"/>
            <w:noWrap/>
            <w:vAlign w:val="bottom"/>
            <w:hideMark/>
          </w:tcPr>
          <w:p w14:paraId="638AE31D"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2124</w:t>
            </w:r>
          </w:p>
        </w:tc>
        <w:tc>
          <w:tcPr>
            <w:tcW w:w="1060" w:type="dxa"/>
            <w:shd w:val="clear" w:color="auto" w:fill="auto"/>
            <w:noWrap/>
            <w:vAlign w:val="bottom"/>
            <w:hideMark/>
          </w:tcPr>
          <w:p w14:paraId="6237CC24"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140 </w:t>
            </w:r>
          </w:p>
        </w:tc>
      </w:tr>
      <w:tr w:rsidR="00172208" w:rsidRPr="00423CA9" w14:paraId="115CDA4B" w14:textId="77777777" w:rsidTr="00A07FA6">
        <w:trPr>
          <w:trHeight w:val="420"/>
          <w:jc w:val="center"/>
        </w:trPr>
        <w:tc>
          <w:tcPr>
            <w:tcW w:w="3260" w:type="dxa"/>
            <w:shd w:val="clear" w:color="auto" w:fill="auto"/>
            <w:vAlign w:val="bottom"/>
            <w:hideMark/>
          </w:tcPr>
          <w:p w14:paraId="29D45685"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CONACYT: Patrimonio cultural y biocultural de la región mezcalera de la sierra de San Carlos.</w:t>
            </w:r>
          </w:p>
        </w:tc>
        <w:tc>
          <w:tcPr>
            <w:tcW w:w="1276" w:type="dxa"/>
            <w:shd w:val="clear" w:color="auto" w:fill="auto"/>
            <w:noWrap/>
            <w:vAlign w:val="bottom"/>
            <w:hideMark/>
          </w:tcPr>
          <w:p w14:paraId="5207E88F"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BANORTE</w:t>
            </w:r>
          </w:p>
        </w:tc>
        <w:tc>
          <w:tcPr>
            <w:tcW w:w="992" w:type="dxa"/>
            <w:shd w:val="clear" w:color="auto" w:fill="auto"/>
            <w:noWrap/>
            <w:vAlign w:val="bottom"/>
            <w:hideMark/>
          </w:tcPr>
          <w:p w14:paraId="1471914A"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0340</w:t>
            </w:r>
          </w:p>
        </w:tc>
        <w:tc>
          <w:tcPr>
            <w:tcW w:w="1060" w:type="dxa"/>
            <w:shd w:val="clear" w:color="auto" w:fill="auto"/>
            <w:noWrap/>
            <w:vAlign w:val="bottom"/>
            <w:hideMark/>
          </w:tcPr>
          <w:p w14:paraId="63DF877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50,715 </w:t>
            </w:r>
          </w:p>
        </w:tc>
      </w:tr>
      <w:tr w:rsidR="00172208" w:rsidRPr="00423CA9" w14:paraId="2ED9D171" w14:textId="77777777" w:rsidTr="00A07FA6">
        <w:trPr>
          <w:trHeight w:val="465"/>
          <w:jc w:val="center"/>
        </w:trPr>
        <w:tc>
          <w:tcPr>
            <w:tcW w:w="3260" w:type="dxa"/>
            <w:shd w:val="clear" w:color="auto" w:fill="auto"/>
            <w:vAlign w:val="bottom"/>
            <w:hideMark/>
          </w:tcPr>
          <w:p w14:paraId="322F1E9A"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Adquisición de servicio de suscripción para los productos web </w:t>
            </w:r>
            <w:proofErr w:type="spellStart"/>
            <w:r w:rsidRPr="00423CA9">
              <w:rPr>
                <w:rFonts w:asciiTheme="minorHAnsi" w:eastAsia="Times New Roman" w:hAnsiTheme="minorHAnsi" w:cstheme="minorHAnsi"/>
                <w:color w:val="000000"/>
                <w:sz w:val="16"/>
                <w:szCs w:val="16"/>
                <w:lang w:eastAsia="es-MX"/>
              </w:rPr>
              <w:t>of</w:t>
            </w:r>
            <w:proofErr w:type="spellEnd"/>
            <w:r w:rsidRPr="00423CA9">
              <w:rPr>
                <w:rFonts w:asciiTheme="minorHAnsi" w:eastAsia="Times New Roman" w:hAnsiTheme="minorHAnsi" w:cstheme="minorHAnsi"/>
                <w:color w:val="000000"/>
                <w:sz w:val="16"/>
                <w:szCs w:val="16"/>
                <w:lang w:eastAsia="es-MX"/>
              </w:rPr>
              <w:t xml:space="preserve"> </w:t>
            </w:r>
            <w:proofErr w:type="spellStart"/>
            <w:r w:rsidRPr="00423CA9">
              <w:rPr>
                <w:rFonts w:asciiTheme="minorHAnsi" w:eastAsia="Times New Roman" w:hAnsiTheme="minorHAnsi" w:cstheme="minorHAnsi"/>
                <w:color w:val="000000"/>
                <w:sz w:val="16"/>
                <w:szCs w:val="16"/>
                <w:lang w:eastAsia="es-MX"/>
              </w:rPr>
              <w:t>science</w:t>
            </w:r>
            <w:proofErr w:type="spellEnd"/>
          </w:p>
        </w:tc>
        <w:tc>
          <w:tcPr>
            <w:tcW w:w="1276" w:type="dxa"/>
            <w:shd w:val="clear" w:color="auto" w:fill="auto"/>
            <w:noWrap/>
            <w:vAlign w:val="bottom"/>
            <w:hideMark/>
          </w:tcPr>
          <w:p w14:paraId="54B5CBFE"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BANORTE</w:t>
            </w:r>
          </w:p>
        </w:tc>
        <w:tc>
          <w:tcPr>
            <w:tcW w:w="992" w:type="dxa"/>
            <w:shd w:val="clear" w:color="auto" w:fill="auto"/>
            <w:noWrap/>
            <w:vAlign w:val="bottom"/>
            <w:hideMark/>
          </w:tcPr>
          <w:p w14:paraId="5D5FA524" w14:textId="77777777" w:rsidR="00172208" w:rsidRPr="00423CA9"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2229</w:t>
            </w:r>
          </w:p>
        </w:tc>
        <w:tc>
          <w:tcPr>
            <w:tcW w:w="1060" w:type="dxa"/>
            <w:shd w:val="clear" w:color="auto" w:fill="auto"/>
            <w:noWrap/>
            <w:vAlign w:val="bottom"/>
            <w:hideMark/>
          </w:tcPr>
          <w:p w14:paraId="394F3610"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1,230,096 </w:t>
            </w:r>
          </w:p>
        </w:tc>
      </w:tr>
      <w:tr w:rsidR="00172208" w:rsidRPr="00423CA9" w14:paraId="60A6F6F6" w14:textId="77777777" w:rsidTr="00A07FA6">
        <w:trPr>
          <w:trHeight w:val="365"/>
          <w:jc w:val="center"/>
        </w:trPr>
        <w:tc>
          <w:tcPr>
            <w:tcW w:w="5528" w:type="dxa"/>
            <w:gridSpan w:val="3"/>
            <w:shd w:val="clear" w:color="auto" w:fill="auto"/>
            <w:vAlign w:val="bottom"/>
          </w:tcPr>
          <w:p w14:paraId="7544966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TOTAL</w:t>
            </w:r>
          </w:p>
        </w:tc>
        <w:tc>
          <w:tcPr>
            <w:tcW w:w="1060" w:type="dxa"/>
            <w:shd w:val="clear" w:color="auto" w:fill="auto"/>
            <w:noWrap/>
            <w:vAlign w:val="bottom"/>
          </w:tcPr>
          <w:p w14:paraId="634B73D1"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$14,138,412</w:t>
            </w:r>
          </w:p>
        </w:tc>
      </w:tr>
    </w:tbl>
    <w:p w14:paraId="41FC87BF" w14:textId="77777777" w:rsidR="00172208" w:rsidRPr="00172208" w:rsidRDefault="00172208" w:rsidP="00610206">
      <w:pPr>
        <w:pStyle w:val="Texto"/>
        <w:spacing w:after="0" w:line="240" w:lineRule="auto"/>
        <w:ind w:firstLine="0"/>
        <w:rPr>
          <w:rFonts w:asciiTheme="minorHAnsi" w:hAnsiTheme="minorHAnsi" w:cstheme="minorHAnsi"/>
          <w:b/>
          <w:sz w:val="20"/>
          <w:lang w:val="es-MX"/>
        </w:rPr>
      </w:pPr>
    </w:p>
    <w:p w14:paraId="0FF07671" w14:textId="77777777" w:rsidR="00172208" w:rsidRPr="00172208" w:rsidRDefault="00172208" w:rsidP="00CA65BE">
      <w:pPr>
        <w:pStyle w:val="ROMANOS"/>
        <w:spacing w:after="0" w:line="240" w:lineRule="auto"/>
        <w:rPr>
          <w:rFonts w:asciiTheme="minorHAnsi" w:hAnsiTheme="minorHAnsi" w:cstheme="minorHAnsi"/>
          <w:b/>
          <w:sz w:val="20"/>
          <w:szCs w:val="20"/>
          <w:lang w:val="es-MX"/>
        </w:rPr>
      </w:pPr>
      <w:r w:rsidRPr="00172208">
        <w:rPr>
          <w:rFonts w:asciiTheme="minorHAnsi" w:hAnsiTheme="minorHAnsi" w:cstheme="minorHAnsi"/>
          <w:b/>
          <w:sz w:val="20"/>
          <w:szCs w:val="20"/>
          <w:lang w:val="es-MX"/>
        </w:rPr>
        <w:tab/>
        <w:t>Derechos a recibir Efectivo y Equivalentes y Bienes o Servicios</w:t>
      </w:r>
    </w:p>
    <w:p w14:paraId="16FC8E8A" w14:textId="77777777" w:rsidR="00172208" w:rsidRDefault="00172208" w:rsidP="00CA65BE">
      <w:pPr>
        <w:pStyle w:val="ROMANOS"/>
        <w:spacing w:line="240" w:lineRule="auto"/>
        <w:rPr>
          <w:rFonts w:asciiTheme="minorHAnsi" w:hAnsiTheme="minorHAnsi" w:cstheme="minorHAnsi"/>
          <w:sz w:val="20"/>
          <w:szCs w:val="20"/>
        </w:rPr>
      </w:pPr>
      <w:r w:rsidRPr="00172208">
        <w:rPr>
          <w:rFonts w:asciiTheme="minorHAnsi" w:hAnsiTheme="minorHAnsi" w:cstheme="minorHAnsi"/>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66D853E2" w14:textId="77777777" w:rsidR="00BF5BCB" w:rsidRPr="00172208" w:rsidRDefault="00BF5BCB" w:rsidP="00CA65BE">
      <w:pPr>
        <w:pStyle w:val="ROMANOS"/>
        <w:spacing w:line="240" w:lineRule="auto"/>
        <w:rPr>
          <w:rFonts w:asciiTheme="minorHAnsi" w:hAnsiTheme="minorHAnsi" w:cstheme="minorHAnsi"/>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172208" w:rsidRPr="00423CA9" w14:paraId="500CDFEA" w14:textId="77777777" w:rsidTr="00976EB4">
        <w:trPr>
          <w:cantSplit/>
          <w:trHeight w:val="315"/>
          <w:jc w:val="center"/>
        </w:trPr>
        <w:tc>
          <w:tcPr>
            <w:tcW w:w="4810" w:type="dxa"/>
            <w:shd w:val="clear" w:color="auto" w:fill="AB0033"/>
            <w:vAlign w:val="center"/>
            <w:hideMark/>
          </w:tcPr>
          <w:p w14:paraId="62217B6C"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CONCEPTO</w:t>
            </w:r>
          </w:p>
        </w:tc>
        <w:tc>
          <w:tcPr>
            <w:tcW w:w="1743" w:type="dxa"/>
            <w:shd w:val="clear" w:color="auto" w:fill="AB0033"/>
            <w:vAlign w:val="center"/>
            <w:hideMark/>
          </w:tcPr>
          <w:p w14:paraId="3988CC28"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SALDO</w:t>
            </w:r>
          </w:p>
        </w:tc>
      </w:tr>
      <w:tr w:rsidR="00172208" w:rsidRPr="00423CA9" w14:paraId="5F43B219" w14:textId="77777777" w:rsidTr="00A07FA6">
        <w:trPr>
          <w:trHeight w:val="315"/>
          <w:jc w:val="center"/>
        </w:trPr>
        <w:tc>
          <w:tcPr>
            <w:tcW w:w="4810" w:type="dxa"/>
            <w:shd w:val="clear" w:color="auto" w:fill="auto"/>
            <w:vAlign w:val="center"/>
            <w:hideMark/>
          </w:tcPr>
          <w:p w14:paraId="18F6F57E"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Cuentas por cobrar a corto plazo</w:t>
            </w:r>
          </w:p>
        </w:tc>
        <w:tc>
          <w:tcPr>
            <w:tcW w:w="1743" w:type="dxa"/>
            <w:shd w:val="clear" w:color="auto" w:fill="auto"/>
            <w:vAlign w:val="center"/>
            <w:hideMark/>
          </w:tcPr>
          <w:p w14:paraId="5534A250"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78,258,426</w:t>
            </w:r>
          </w:p>
        </w:tc>
      </w:tr>
      <w:tr w:rsidR="00172208" w:rsidRPr="00423CA9" w14:paraId="6BDE2B5B" w14:textId="77777777" w:rsidTr="00A07FA6">
        <w:trPr>
          <w:trHeight w:val="435"/>
          <w:jc w:val="center"/>
        </w:trPr>
        <w:tc>
          <w:tcPr>
            <w:tcW w:w="4810" w:type="dxa"/>
            <w:shd w:val="clear" w:color="auto" w:fill="auto"/>
            <w:vAlign w:val="center"/>
            <w:hideMark/>
          </w:tcPr>
          <w:p w14:paraId="43145D85"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Deudores diversos por cobrar a corto plazo</w:t>
            </w:r>
          </w:p>
        </w:tc>
        <w:tc>
          <w:tcPr>
            <w:tcW w:w="1743" w:type="dxa"/>
            <w:shd w:val="clear" w:color="auto" w:fill="auto"/>
            <w:vAlign w:val="center"/>
            <w:hideMark/>
          </w:tcPr>
          <w:p w14:paraId="7F549B7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1,779,205</w:t>
            </w:r>
          </w:p>
        </w:tc>
      </w:tr>
      <w:tr w:rsidR="00172208" w:rsidRPr="00423CA9" w14:paraId="267CE126" w14:textId="77777777" w:rsidTr="00A07FA6">
        <w:trPr>
          <w:trHeight w:val="435"/>
          <w:jc w:val="center"/>
        </w:trPr>
        <w:tc>
          <w:tcPr>
            <w:tcW w:w="4810" w:type="dxa"/>
            <w:shd w:val="clear" w:color="auto" w:fill="auto"/>
            <w:vAlign w:val="center"/>
            <w:hideMark/>
          </w:tcPr>
          <w:p w14:paraId="45322231"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Deudores por anticipos de tesorería a corto plazo</w:t>
            </w:r>
          </w:p>
        </w:tc>
        <w:tc>
          <w:tcPr>
            <w:tcW w:w="1743" w:type="dxa"/>
            <w:shd w:val="clear" w:color="auto" w:fill="auto"/>
            <w:vAlign w:val="center"/>
            <w:hideMark/>
          </w:tcPr>
          <w:p w14:paraId="2F568D70"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305,222</w:t>
            </w:r>
          </w:p>
        </w:tc>
      </w:tr>
      <w:tr w:rsidR="00172208" w:rsidRPr="00423CA9" w14:paraId="5DBF7C71" w14:textId="77777777" w:rsidTr="00A07FA6">
        <w:trPr>
          <w:trHeight w:val="409"/>
          <w:jc w:val="center"/>
        </w:trPr>
        <w:tc>
          <w:tcPr>
            <w:tcW w:w="4810" w:type="dxa"/>
            <w:shd w:val="clear" w:color="auto" w:fill="auto"/>
            <w:vAlign w:val="center"/>
            <w:hideMark/>
          </w:tcPr>
          <w:p w14:paraId="1FD63205"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Anticipo a proveedores por adquisición de bienes y prestación de servicios a corto plazo</w:t>
            </w:r>
          </w:p>
        </w:tc>
        <w:tc>
          <w:tcPr>
            <w:tcW w:w="1743" w:type="dxa"/>
            <w:shd w:val="clear" w:color="auto" w:fill="auto"/>
            <w:vAlign w:val="center"/>
            <w:hideMark/>
          </w:tcPr>
          <w:p w14:paraId="77499AA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754,030</w:t>
            </w:r>
          </w:p>
        </w:tc>
      </w:tr>
      <w:tr w:rsidR="00172208" w:rsidRPr="00423CA9" w14:paraId="7EDFDDE7" w14:textId="77777777" w:rsidTr="00A07FA6">
        <w:trPr>
          <w:trHeight w:val="409"/>
          <w:jc w:val="center"/>
        </w:trPr>
        <w:tc>
          <w:tcPr>
            <w:tcW w:w="4810" w:type="dxa"/>
            <w:shd w:val="clear" w:color="auto" w:fill="auto"/>
            <w:vAlign w:val="center"/>
          </w:tcPr>
          <w:p w14:paraId="1615F1AA"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Anticipo a proveedores por adquisición de bienes a corto plazo</w:t>
            </w:r>
          </w:p>
        </w:tc>
        <w:tc>
          <w:tcPr>
            <w:tcW w:w="1743" w:type="dxa"/>
            <w:shd w:val="clear" w:color="auto" w:fill="auto"/>
            <w:vAlign w:val="center"/>
          </w:tcPr>
          <w:p w14:paraId="62E4CED6"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7,287,336</w:t>
            </w:r>
          </w:p>
        </w:tc>
      </w:tr>
      <w:tr w:rsidR="00172208" w:rsidRPr="00423CA9" w14:paraId="0845D83C" w14:textId="77777777" w:rsidTr="00A07FA6">
        <w:trPr>
          <w:trHeight w:val="435"/>
          <w:jc w:val="center"/>
        </w:trPr>
        <w:tc>
          <w:tcPr>
            <w:tcW w:w="4810" w:type="dxa"/>
            <w:shd w:val="clear" w:color="auto" w:fill="auto"/>
            <w:vAlign w:val="center"/>
            <w:hideMark/>
          </w:tcPr>
          <w:p w14:paraId="6D50D1EA"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Anticipo a contratistas por obras públicas a corto plazo</w:t>
            </w:r>
          </w:p>
        </w:tc>
        <w:tc>
          <w:tcPr>
            <w:tcW w:w="1743" w:type="dxa"/>
            <w:shd w:val="clear" w:color="auto" w:fill="auto"/>
            <w:vAlign w:val="center"/>
            <w:hideMark/>
          </w:tcPr>
          <w:p w14:paraId="5091E688"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11,930,048</w:t>
            </w:r>
          </w:p>
        </w:tc>
      </w:tr>
      <w:tr w:rsidR="00172208" w:rsidRPr="00423CA9" w14:paraId="6B4F0A75" w14:textId="77777777" w:rsidTr="00A07FA6">
        <w:trPr>
          <w:trHeight w:val="315"/>
          <w:jc w:val="center"/>
        </w:trPr>
        <w:tc>
          <w:tcPr>
            <w:tcW w:w="4810" w:type="dxa"/>
            <w:shd w:val="clear" w:color="000000" w:fill="FFFFFF"/>
            <w:vAlign w:val="center"/>
            <w:hideMark/>
          </w:tcPr>
          <w:p w14:paraId="7A852DB1"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TOTAL</w:t>
            </w:r>
          </w:p>
        </w:tc>
        <w:tc>
          <w:tcPr>
            <w:tcW w:w="1743" w:type="dxa"/>
            <w:shd w:val="clear" w:color="000000" w:fill="FFFFFF"/>
            <w:vAlign w:val="center"/>
            <w:hideMark/>
          </w:tcPr>
          <w:p w14:paraId="6236CC78"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$100,314,267</w:t>
            </w:r>
          </w:p>
        </w:tc>
      </w:tr>
    </w:tbl>
    <w:p w14:paraId="4D8507A4" w14:textId="77777777" w:rsidR="0044561A" w:rsidRDefault="0044561A" w:rsidP="00CA65BE">
      <w:pPr>
        <w:pStyle w:val="ROMANOS"/>
        <w:spacing w:after="0" w:line="240" w:lineRule="auto"/>
        <w:rPr>
          <w:rFonts w:asciiTheme="minorHAnsi" w:hAnsiTheme="minorHAnsi" w:cstheme="minorHAnsi"/>
          <w:sz w:val="20"/>
          <w:szCs w:val="20"/>
        </w:rPr>
      </w:pPr>
    </w:p>
    <w:p w14:paraId="3C54146D" w14:textId="77777777" w:rsidR="0044561A" w:rsidRPr="00172208" w:rsidRDefault="0044561A" w:rsidP="00CA65BE">
      <w:pPr>
        <w:pStyle w:val="ROMANOS"/>
        <w:spacing w:after="0" w:line="240" w:lineRule="auto"/>
        <w:rPr>
          <w:rFonts w:asciiTheme="minorHAnsi" w:hAnsiTheme="minorHAnsi" w:cstheme="minorHAnsi"/>
          <w:sz w:val="20"/>
          <w:szCs w:val="20"/>
        </w:rPr>
      </w:pPr>
    </w:p>
    <w:p w14:paraId="1B644E7F" w14:textId="77777777" w:rsidR="00172208" w:rsidRPr="00172208" w:rsidRDefault="00172208" w:rsidP="00CA65BE">
      <w:pPr>
        <w:numPr>
          <w:ilvl w:val="0"/>
          <w:numId w:val="13"/>
        </w:numPr>
        <w:spacing w:line="240" w:lineRule="auto"/>
        <w:jc w:val="both"/>
        <w:rPr>
          <w:rFonts w:asciiTheme="minorHAnsi" w:hAnsiTheme="minorHAnsi" w:cstheme="minorHAnsi"/>
          <w:sz w:val="20"/>
          <w:szCs w:val="20"/>
        </w:rPr>
      </w:pPr>
      <w:r w:rsidRPr="00172208">
        <w:rPr>
          <w:rFonts w:asciiTheme="minorHAnsi" w:hAnsiTheme="minorHAnsi" w:cstheme="minorHAnsi"/>
          <w:sz w:val="20"/>
          <w:szCs w:val="20"/>
        </w:rPr>
        <w:t>Cuentas por cobrar a corto plazo:</w:t>
      </w:r>
      <w:r w:rsidRPr="00172208">
        <w:rPr>
          <w:rFonts w:asciiTheme="minorHAnsi" w:hAnsiTheme="minorHAnsi" w:cstheme="minorHAnsi"/>
          <w:b/>
          <w:sz w:val="20"/>
          <w:szCs w:val="20"/>
        </w:rPr>
        <w:t xml:space="preserve"> </w:t>
      </w:r>
      <w:r w:rsidRPr="00172208">
        <w:rPr>
          <w:rFonts w:asciiTheme="minorHAnsi" w:hAnsiTheme="minorHAnsi" w:cstheme="minorHAnsi"/>
          <w:sz w:val="20"/>
          <w:szCs w:val="20"/>
        </w:rPr>
        <w:t>Al 31 de diciembre de 2023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172208" w:rsidRPr="00423CA9" w14:paraId="42707FAD" w14:textId="77777777" w:rsidTr="00976EB4">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72241090" w14:textId="77777777" w:rsidR="00172208" w:rsidRPr="00423CA9" w:rsidRDefault="00172208" w:rsidP="00CA65BE">
            <w:pPr>
              <w:spacing w:after="0" w:line="240" w:lineRule="auto"/>
              <w:jc w:val="center"/>
              <w:rPr>
                <w:rFonts w:asciiTheme="minorHAnsi" w:eastAsia="Times New Roman" w:hAnsiTheme="minorHAnsi" w:cstheme="minorHAnsi"/>
                <w:b/>
                <w:bCs/>
                <w:color w:val="FFFFFF" w:themeColor="background1"/>
                <w:sz w:val="16"/>
                <w:szCs w:val="16"/>
                <w:lang w:eastAsia="es-MX"/>
              </w:rPr>
            </w:pPr>
            <w:r w:rsidRPr="00423CA9">
              <w:rPr>
                <w:rFonts w:asciiTheme="minorHAnsi" w:eastAsia="Times New Roman" w:hAnsiTheme="minorHAnsi" w:cstheme="minorHAnsi"/>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AB0033"/>
            <w:noWrap/>
            <w:vAlign w:val="center"/>
            <w:hideMark/>
          </w:tcPr>
          <w:p w14:paraId="6C9C4784" w14:textId="77777777" w:rsidR="00172208" w:rsidRPr="00423CA9" w:rsidRDefault="00172208" w:rsidP="00CA65BE">
            <w:pPr>
              <w:spacing w:after="0" w:line="240" w:lineRule="auto"/>
              <w:jc w:val="center"/>
              <w:rPr>
                <w:rFonts w:asciiTheme="minorHAnsi" w:eastAsia="Times New Roman" w:hAnsiTheme="minorHAnsi" w:cstheme="minorHAnsi"/>
                <w:b/>
                <w:bCs/>
                <w:color w:val="FFFFFF" w:themeColor="background1"/>
                <w:sz w:val="16"/>
                <w:szCs w:val="16"/>
                <w:lang w:eastAsia="es-MX"/>
              </w:rPr>
            </w:pPr>
            <w:r w:rsidRPr="00423CA9">
              <w:rPr>
                <w:rFonts w:asciiTheme="minorHAnsi" w:eastAsia="Times New Roman" w:hAnsiTheme="minorHAnsi" w:cstheme="minorHAnsi"/>
                <w:b/>
                <w:bCs/>
                <w:color w:val="FFFFFF" w:themeColor="background1"/>
                <w:sz w:val="16"/>
                <w:szCs w:val="16"/>
                <w:lang w:eastAsia="es-MX"/>
              </w:rPr>
              <w:t>SALDO</w:t>
            </w:r>
          </w:p>
        </w:tc>
      </w:tr>
      <w:tr w:rsidR="00172208" w:rsidRPr="00423CA9" w14:paraId="541450B4" w14:textId="77777777" w:rsidTr="008B7051">
        <w:trPr>
          <w:trHeight w:val="359"/>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DED8E6"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Distribuidora MAICO de México SA de CV</w:t>
            </w:r>
          </w:p>
        </w:tc>
        <w:tc>
          <w:tcPr>
            <w:tcW w:w="1842" w:type="dxa"/>
            <w:tcBorders>
              <w:top w:val="single" w:sz="8" w:space="0" w:color="000000"/>
              <w:left w:val="nil"/>
              <w:bottom w:val="single" w:sz="4" w:space="0" w:color="auto"/>
              <w:right w:val="single" w:sz="4" w:space="0" w:color="auto"/>
            </w:tcBorders>
            <w:shd w:val="clear" w:color="auto" w:fill="auto"/>
            <w:noWrap/>
            <w:vAlign w:val="center"/>
          </w:tcPr>
          <w:p w14:paraId="3033F394"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5,932,719</w:t>
            </w:r>
          </w:p>
        </w:tc>
      </w:tr>
      <w:tr w:rsidR="00172208" w:rsidRPr="00423CA9" w14:paraId="4215A24E" w14:textId="77777777" w:rsidTr="008B7051">
        <w:trPr>
          <w:trHeight w:val="276"/>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2A68DE5C"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14274884"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bCs/>
                <w:sz w:val="16"/>
                <w:szCs w:val="16"/>
                <w:lang w:eastAsia="es-MX"/>
              </w:rPr>
              <w:t>$5,932,719</w:t>
            </w:r>
          </w:p>
        </w:tc>
      </w:tr>
    </w:tbl>
    <w:p w14:paraId="53006692" w14:textId="77777777" w:rsidR="00172208" w:rsidRPr="00172208" w:rsidRDefault="00172208" w:rsidP="00CA65BE">
      <w:pPr>
        <w:spacing w:after="0" w:line="240" w:lineRule="auto"/>
        <w:ind w:left="851"/>
        <w:jc w:val="both"/>
        <w:rPr>
          <w:rFonts w:asciiTheme="minorHAnsi" w:hAnsiTheme="minorHAnsi" w:cstheme="minorHAnsi"/>
          <w:sz w:val="20"/>
          <w:szCs w:val="20"/>
        </w:rPr>
      </w:pPr>
    </w:p>
    <w:p w14:paraId="3278A9B5" w14:textId="77777777" w:rsidR="00172208" w:rsidRPr="00172208" w:rsidRDefault="00172208" w:rsidP="00CA65BE">
      <w:pPr>
        <w:spacing w:line="240" w:lineRule="auto"/>
        <w:ind w:left="1429"/>
        <w:jc w:val="both"/>
        <w:rPr>
          <w:rFonts w:asciiTheme="minorHAnsi" w:hAnsiTheme="minorHAnsi" w:cstheme="minorHAnsi"/>
          <w:sz w:val="20"/>
          <w:szCs w:val="20"/>
        </w:rPr>
      </w:pPr>
      <w:r w:rsidRPr="00172208">
        <w:rPr>
          <w:rFonts w:asciiTheme="minorHAnsi" w:hAnsiTheme="minorHAnsi" w:cstheme="minorHAnsi"/>
          <w:sz w:val="20"/>
          <w:szCs w:val="20"/>
        </w:rPr>
        <w:t>Préstamos a los trabajadores.</w:t>
      </w:r>
      <w:r w:rsidRPr="00172208">
        <w:rPr>
          <w:rFonts w:asciiTheme="minorHAnsi" w:hAnsiTheme="minorHAnsi" w:cstheme="minorHAnsi"/>
          <w:b/>
          <w:sz w:val="20"/>
          <w:szCs w:val="20"/>
        </w:rPr>
        <w:t xml:space="preserve"> </w:t>
      </w:r>
      <w:r w:rsidRPr="00172208">
        <w:rPr>
          <w:rFonts w:asciiTheme="minorHAnsi" w:hAnsiTheme="minorHAnsi" w:cstheme="minorHAnsi"/>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1E6FD25F" w14:textId="77777777" w:rsidR="00BF5BCB" w:rsidRDefault="00BF5BCB" w:rsidP="00830DBE">
      <w:pPr>
        <w:spacing w:after="0" w:line="240" w:lineRule="auto"/>
        <w:ind w:left="1429"/>
        <w:jc w:val="both"/>
        <w:rPr>
          <w:rFonts w:asciiTheme="minorHAnsi" w:hAnsiTheme="minorHAnsi" w:cstheme="minorHAnsi"/>
          <w:sz w:val="20"/>
          <w:szCs w:val="20"/>
        </w:rPr>
      </w:pPr>
    </w:p>
    <w:p w14:paraId="194222EF" w14:textId="77777777" w:rsidR="00BF5BCB" w:rsidRDefault="00BF5BCB" w:rsidP="00830DBE">
      <w:pPr>
        <w:spacing w:after="0" w:line="240" w:lineRule="auto"/>
        <w:ind w:left="1429"/>
        <w:jc w:val="both"/>
        <w:rPr>
          <w:rFonts w:asciiTheme="minorHAnsi" w:hAnsiTheme="minorHAnsi" w:cstheme="minorHAnsi"/>
          <w:sz w:val="20"/>
          <w:szCs w:val="20"/>
        </w:rPr>
      </w:pPr>
    </w:p>
    <w:p w14:paraId="35BB9D1E" w14:textId="77777777" w:rsidR="00BF5BCB" w:rsidRDefault="00BF5BCB" w:rsidP="00830DBE">
      <w:pPr>
        <w:spacing w:after="0" w:line="240" w:lineRule="auto"/>
        <w:ind w:left="1429"/>
        <w:jc w:val="both"/>
        <w:rPr>
          <w:rFonts w:asciiTheme="minorHAnsi" w:hAnsiTheme="minorHAnsi" w:cstheme="minorHAnsi"/>
          <w:sz w:val="20"/>
          <w:szCs w:val="20"/>
        </w:rPr>
      </w:pPr>
    </w:p>
    <w:p w14:paraId="5B0DB233" w14:textId="77777777" w:rsidR="00BF5BCB" w:rsidRDefault="00BF5BCB" w:rsidP="00830DBE">
      <w:pPr>
        <w:spacing w:after="0" w:line="240" w:lineRule="auto"/>
        <w:ind w:left="1429"/>
        <w:jc w:val="both"/>
        <w:rPr>
          <w:rFonts w:asciiTheme="minorHAnsi" w:hAnsiTheme="minorHAnsi" w:cstheme="minorHAnsi"/>
          <w:sz w:val="20"/>
          <w:szCs w:val="20"/>
        </w:rPr>
      </w:pPr>
    </w:p>
    <w:p w14:paraId="49597D82" w14:textId="79876A80" w:rsidR="008B7051" w:rsidRDefault="00172208" w:rsidP="00830DBE">
      <w:pPr>
        <w:spacing w:after="0" w:line="240" w:lineRule="auto"/>
        <w:ind w:left="1429"/>
        <w:jc w:val="both"/>
        <w:rPr>
          <w:rFonts w:asciiTheme="minorHAnsi" w:hAnsiTheme="minorHAnsi" w:cstheme="minorHAnsi"/>
          <w:sz w:val="20"/>
          <w:szCs w:val="20"/>
        </w:rPr>
      </w:pPr>
      <w:r w:rsidRPr="00172208">
        <w:rPr>
          <w:rFonts w:asciiTheme="minorHAnsi" w:hAnsiTheme="minorHAnsi" w:cstheme="minorHAnsi"/>
          <w:sz w:val="20"/>
          <w:szCs w:val="20"/>
        </w:rPr>
        <w:lastRenderedPageBreak/>
        <w:t>Al 31 de diciembre de 2023 los préstamos que se han otorgado a trabajadores de la Universidad Autónoma de Tamaulipas importan una deuda total por la cantidad de $71,921,589 pesos los cuales se integran de la siguiente manera:</w:t>
      </w:r>
    </w:p>
    <w:p w14:paraId="43B6A87A" w14:textId="77777777" w:rsidR="00F87A12" w:rsidRPr="00172208" w:rsidRDefault="00F87A12" w:rsidP="00830DBE">
      <w:pPr>
        <w:spacing w:after="0" w:line="240" w:lineRule="auto"/>
        <w:ind w:left="1429"/>
        <w:jc w:val="both"/>
        <w:rPr>
          <w:rFonts w:asciiTheme="minorHAnsi" w:hAnsiTheme="minorHAnsi" w:cstheme="minorHAnsi"/>
          <w:sz w:val="20"/>
          <w:szCs w:val="20"/>
        </w:rPr>
      </w:pPr>
    </w:p>
    <w:tbl>
      <w:tblPr>
        <w:tblW w:w="5863" w:type="dxa"/>
        <w:jc w:val="center"/>
        <w:tblCellMar>
          <w:left w:w="70" w:type="dxa"/>
          <w:right w:w="70" w:type="dxa"/>
        </w:tblCellMar>
        <w:tblLook w:val="04A0" w:firstRow="1" w:lastRow="0" w:firstColumn="1" w:lastColumn="0" w:noHBand="0" w:noVBand="1"/>
      </w:tblPr>
      <w:tblGrid>
        <w:gridCol w:w="3120"/>
        <w:gridCol w:w="2743"/>
      </w:tblGrid>
      <w:tr w:rsidR="00172208" w:rsidRPr="00423CA9" w14:paraId="623A6595" w14:textId="77777777" w:rsidTr="00976EB4">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AB0033"/>
            <w:noWrap/>
            <w:vAlign w:val="center"/>
            <w:hideMark/>
          </w:tcPr>
          <w:p w14:paraId="342F1E3F"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PRESTAMOS A TRABAJADORES</w:t>
            </w:r>
          </w:p>
        </w:tc>
        <w:tc>
          <w:tcPr>
            <w:tcW w:w="2743" w:type="dxa"/>
            <w:tcBorders>
              <w:top w:val="single" w:sz="4" w:space="0" w:color="auto"/>
              <w:left w:val="nil"/>
              <w:bottom w:val="single" w:sz="4" w:space="0" w:color="auto"/>
              <w:right w:val="single" w:sz="4" w:space="0" w:color="auto"/>
            </w:tcBorders>
            <w:shd w:val="clear" w:color="auto" w:fill="AB0033"/>
            <w:noWrap/>
            <w:vAlign w:val="center"/>
            <w:hideMark/>
          </w:tcPr>
          <w:p w14:paraId="0EA81BAD" w14:textId="77777777" w:rsidR="00172208" w:rsidRPr="00423CA9" w:rsidRDefault="00172208" w:rsidP="00CA65BE">
            <w:pPr>
              <w:spacing w:after="0" w:line="240" w:lineRule="auto"/>
              <w:jc w:val="center"/>
              <w:rPr>
                <w:rFonts w:asciiTheme="minorHAnsi" w:eastAsia="Times New Roman" w:hAnsiTheme="minorHAnsi" w:cstheme="minorHAnsi"/>
                <w:b/>
                <w:bCs/>
                <w:color w:val="FFFFFF" w:themeColor="background1"/>
                <w:sz w:val="16"/>
                <w:szCs w:val="16"/>
                <w:lang w:eastAsia="es-MX"/>
              </w:rPr>
            </w:pPr>
            <w:r w:rsidRPr="00423CA9">
              <w:rPr>
                <w:rFonts w:asciiTheme="minorHAnsi" w:eastAsia="Times New Roman" w:hAnsiTheme="minorHAnsi" w:cstheme="minorHAnsi"/>
                <w:b/>
                <w:bCs/>
                <w:color w:val="FFFFFF" w:themeColor="background1"/>
                <w:sz w:val="16"/>
                <w:szCs w:val="16"/>
                <w:lang w:eastAsia="es-MX"/>
              </w:rPr>
              <w:t>SALDO </w:t>
            </w:r>
          </w:p>
        </w:tc>
      </w:tr>
      <w:tr w:rsidR="00172208" w:rsidRPr="00423CA9" w14:paraId="60F285EF" w14:textId="77777777" w:rsidTr="008B7051">
        <w:trPr>
          <w:trHeight w:val="344"/>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557E5A2"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Garantizados con Remuneraciones</w:t>
            </w:r>
          </w:p>
        </w:tc>
        <w:tc>
          <w:tcPr>
            <w:tcW w:w="2743" w:type="dxa"/>
            <w:tcBorders>
              <w:top w:val="nil"/>
              <w:left w:val="nil"/>
              <w:bottom w:val="single" w:sz="4" w:space="0" w:color="auto"/>
              <w:right w:val="single" w:sz="4" w:space="0" w:color="auto"/>
            </w:tcBorders>
            <w:shd w:val="clear" w:color="auto" w:fill="auto"/>
            <w:noWrap/>
            <w:vAlign w:val="center"/>
            <w:hideMark/>
          </w:tcPr>
          <w:p w14:paraId="48117641" w14:textId="5FBF21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71,921,589 </w:t>
            </w:r>
          </w:p>
        </w:tc>
      </w:tr>
      <w:tr w:rsidR="00172208" w:rsidRPr="00423CA9" w14:paraId="3ADD137A" w14:textId="77777777" w:rsidTr="008B7051">
        <w:trPr>
          <w:trHeight w:val="276"/>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5309185C"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TOTAL   </w:t>
            </w:r>
          </w:p>
        </w:tc>
        <w:tc>
          <w:tcPr>
            <w:tcW w:w="2743" w:type="dxa"/>
            <w:tcBorders>
              <w:top w:val="nil"/>
              <w:left w:val="nil"/>
              <w:bottom w:val="single" w:sz="4" w:space="0" w:color="auto"/>
              <w:right w:val="single" w:sz="4" w:space="0" w:color="auto"/>
            </w:tcBorders>
            <w:shd w:val="clear" w:color="000000" w:fill="FFFFFF"/>
            <w:noWrap/>
            <w:vAlign w:val="center"/>
            <w:hideMark/>
          </w:tcPr>
          <w:p w14:paraId="1EF868E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$71,921,589</w:t>
            </w:r>
          </w:p>
        </w:tc>
      </w:tr>
    </w:tbl>
    <w:p w14:paraId="4E40F394" w14:textId="77777777" w:rsidR="00172208" w:rsidRPr="00172208" w:rsidRDefault="00172208" w:rsidP="00CA65BE">
      <w:pPr>
        <w:spacing w:after="0" w:line="240" w:lineRule="auto"/>
        <w:ind w:left="1429"/>
        <w:jc w:val="both"/>
        <w:rPr>
          <w:rFonts w:asciiTheme="minorHAnsi" w:hAnsiTheme="minorHAnsi" w:cstheme="minorHAnsi"/>
          <w:sz w:val="20"/>
          <w:szCs w:val="20"/>
        </w:rPr>
      </w:pPr>
    </w:p>
    <w:p w14:paraId="2CCD60D0" w14:textId="77777777" w:rsidR="00172208" w:rsidRPr="00172208" w:rsidRDefault="00172208" w:rsidP="00CA65BE">
      <w:pPr>
        <w:spacing w:after="0" w:line="240" w:lineRule="auto"/>
        <w:ind w:left="1429"/>
        <w:jc w:val="both"/>
        <w:rPr>
          <w:rFonts w:asciiTheme="minorHAnsi" w:hAnsiTheme="minorHAnsi" w:cstheme="minorHAnsi"/>
          <w:sz w:val="20"/>
          <w:szCs w:val="20"/>
        </w:rPr>
      </w:pPr>
    </w:p>
    <w:p w14:paraId="5E07E28E" w14:textId="77777777" w:rsidR="00172208" w:rsidRPr="00172208" w:rsidRDefault="00172208" w:rsidP="00CA65BE">
      <w:pPr>
        <w:numPr>
          <w:ilvl w:val="0"/>
          <w:numId w:val="13"/>
        </w:numPr>
        <w:spacing w:after="0" w:line="240" w:lineRule="auto"/>
        <w:jc w:val="both"/>
        <w:rPr>
          <w:rFonts w:asciiTheme="minorHAnsi" w:hAnsiTheme="minorHAnsi" w:cstheme="minorHAnsi"/>
          <w:sz w:val="20"/>
          <w:szCs w:val="20"/>
        </w:rPr>
      </w:pPr>
      <w:r w:rsidRPr="00172208">
        <w:rPr>
          <w:rFonts w:asciiTheme="minorHAnsi" w:hAnsiTheme="minorHAnsi" w:cstheme="minorHAnsi"/>
          <w:sz w:val="20"/>
          <w:szCs w:val="20"/>
        </w:rPr>
        <w:t>Deudores diversos por cobrar a corto plazo:</w:t>
      </w:r>
      <w:r w:rsidRPr="00172208">
        <w:rPr>
          <w:rFonts w:asciiTheme="minorHAnsi" w:hAnsiTheme="minorHAnsi" w:cstheme="minorHAnsi"/>
          <w:b/>
          <w:sz w:val="20"/>
          <w:szCs w:val="20"/>
        </w:rPr>
        <w:t xml:space="preserve"> </w:t>
      </w:r>
      <w:r w:rsidRPr="00172208">
        <w:rPr>
          <w:rFonts w:asciiTheme="minorHAnsi" w:hAnsiTheme="minorHAnsi" w:cstheme="minorHAnsi"/>
          <w:sz w:val="20"/>
          <w:szCs w:val="20"/>
        </w:rPr>
        <w:t>Lo conforman préstamos otorgados a las Facultades/Unidades Académicas que integran la Universidad, con un periodo de recuperación menor a un año.</w:t>
      </w:r>
    </w:p>
    <w:p w14:paraId="6F8B3700" w14:textId="77777777" w:rsidR="00172208" w:rsidRPr="00172208" w:rsidRDefault="00172208" w:rsidP="00CA65BE">
      <w:pPr>
        <w:spacing w:after="0" w:line="240" w:lineRule="auto"/>
        <w:ind w:left="1429"/>
        <w:jc w:val="both"/>
        <w:rPr>
          <w:rFonts w:asciiTheme="minorHAnsi" w:hAnsiTheme="minorHAnsi" w:cstheme="minorHAnsi"/>
          <w:sz w:val="20"/>
          <w:szCs w:val="20"/>
        </w:rPr>
      </w:pPr>
    </w:p>
    <w:p w14:paraId="4AC9FDE6" w14:textId="77777777" w:rsidR="00172208" w:rsidRPr="00172208" w:rsidRDefault="00172208" w:rsidP="00CA65BE">
      <w:pPr>
        <w:numPr>
          <w:ilvl w:val="0"/>
          <w:numId w:val="13"/>
        </w:numPr>
        <w:spacing w:line="240" w:lineRule="auto"/>
        <w:jc w:val="both"/>
        <w:rPr>
          <w:rFonts w:asciiTheme="minorHAnsi" w:hAnsiTheme="minorHAnsi" w:cstheme="minorHAnsi"/>
          <w:sz w:val="20"/>
          <w:szCs w:val="20"/>
        </w:rPr>
      </w:pPr>
      <w:r w:rsidRPr="00172208">
        <w:rPr>
          <w:rFonts w:asciiTheme="minorHAnsi" w:hAnsiTheme="minorHAnsi" w:cstheme="minorHAnsi"/>
          <w:sz w:val="20"/>
          <w:szCs w:val="20"/>
        </w:rPr>
        <w:t xml:space="preserve">Deudores por anticipos de tesorería a corto plazo: Representan el monto de anticipos de fondos fijos solicitados por las Unidades Ejecutoras a la Secretaría de Finanzas, de los cuales se espera recibir una contraprestación representada en bienes o servicios en un plazo menor o igual a doce meses.  </w:t>
      </w:r>
    </w:p>
    <w:p w14:paraId="421E46FB" w14:textId="77777777" w:rsidR="00172208" w:rsidRPr="00172208" w:rsidRDefault="00172208" w:rsidP="00CA65BE">
      <w:pPr>
        <w:numPr>
          <w:ilvl w:val="0"/>
          <w:numId w:val="13"/>
        </w:numPr>
        <w:spacing w:line="240" w:lineRule="auto"/>
        <w:jc w:val="both"/>
        <w:rPr>
          <w:rFonts w:asciiTheme="minorHAnsi" w:hAnsiTheme="minorHAnsi" w:cstheme="minorHAnsi"/>
          <w:sz w:val="20"/>
          <w:szCs w:val="20"/>
        </w:rPr>
      </w:pPr>
      <w:r w:rsidRPr="00172208">
        <w:rPr>
          <w:rFonts w:asciiTheme="minorHAnsi" w:eastAsia="Times New Roman" w:hAnsiTheme="minorHAnsi" w:cstheme="minorHAnsi"/>
          <w:color w:val="000000"/>
          <w:sz w:val="20"/>
          <w:szCs w:val="20"/>
          <w:lang w:eastAsia="es-MX"/>
        </w:rPr>
        <w:t>Anticipo a proveedores por adquisición de bienes y prestación de servicios a corto plazo:</w:t>
      </w:r>
      <w:r w:rsidRPr="00172208">
        <w:rPr>
          <w:rFonts w:asciiTheme="minorHAnsi" w:hAnsiTheme="minorHAnsi" w:cstheme="minorHAnsi"/>
          <w:sz w:val="20"/>
          <w:szCs w:val="20"/>
        </w:rPr>
        <w:t xml:space="preserve"> Incorpora los anticipos entregados a los proveedores por adquisición de bienes o servicios que serán exigibles en un plazo menor o igual a doce meses.</w:t>
      </w:r>
    </w:p>
    <w:p w14:paraId="1E95F0A4" w14:textId="77777777" w:rsidR="00172208" w:rsidRPr="00172208" w:rsidRDefault="00172208" w:rsidP="00CA65BE">
      <w:pPr>
        <w:numPr>
          <w:ilvl w:val="0"/>
          <w:numId w:val="13"/>
        </w:numPr>
        <w:spacing w:line="240" w:lineRule="auto"/>
        <w:jc w:val="both"/>
        <w:rPr>
          <w:rFonts w:asciiTheme="minorHAnsi" w:hAnsiTheme="minorHAnsi" w:cstheme="minorHAnsi"/>
          <w:sz w:val="20"/>
          <w:szCs w:val="20"/>
        </w:rPr>
      </w:pPr>
      <w:r w:rsidRPr="00172208">
        <w:rPr>
          <w:rFonts w:asciiTheme="minorHAnsi" w:eastAsia="Times New Roman" w:hAnsiTheme="minorHAnsi" w:cstheme="minorHAnsi"/>
          <w:color w:val="000000"/>
          <w:sz w:val="20"/>
          <w:szCs w:val="20"/>
          <w:lang w:eastAsia="es-MX"/>
        </w:rPr>
        <w:t>Anticipo a proveedores por adquisición de bienes a corto plazo</w:t>
      </w:r>
      <w:r w:rsidRPr="00172208">
        <w:rPr>
          <w:rFonts w:asciiTheme="minorHAnsi" w:eastAsia="Times New Roman" w:hAnsiTheme="minorHAnsi" w:cstheme="minorHAnsi"/>
          <w:b/>
          <w:color w:val="000000"/>
          <w:sz w:val="20"/>
          <w:szCs w:val="20"/>
          <w:lang w:eastAsia="es-MX"/>
        </w:rPr>
        <w:t>:</w:t>
      </w:r>
      <w:r w:rsidRPr="00172208">
        <w:rPr>
          <w:rFonts w:asciiTheme="minorHAnsi" w:hAnsiTheme="minorHAnsi" w:cstheme="minorHAnsi"/>
          <w:sz w:val="20"/>
          <w:szCs w:val="20"/>
        </w:rPr>
        <w:t xml:space="preserve"> Incorpora los anticipos entregados a los proveedores por adquisición de bienes que serán exigibles en un plazo menor o igual a doce meses.</w:t>
      </w:r>
    </w:p>
    <w:p w14:paraId="793D74CE" w14:textId="77777777" w:rsidR="00172208" w:rsidRPr="00172208" w:rsidRDefault="00172208" w:rsidP="00F87A12">
      <w:pPr>
        <w:numPr>
          <w:ilvl w:val="0"/>
          <w:numId w:val="13"/>
        </w:numPr>
        <w:spacing w:after="0" w:line="240" w:lineRule="auto"/>
        <w:jc w:val="both"/>
        <w:rPr>
          <w:rFonts w:asciiTheme="minorHAnsi" w:hAnsiTheme="minorHAnsi" w:cstheme="minorHAnsi"/>
          <w:sz w:val="20"/>
          <w:szCs w:val="20"/>
        </w:rPr>
      </w:pPr>
      <w:r w:rsidRPr="00172208">
        <w:rPr>
          <w:rFonts w:asciiTheme="minorHAnsi" w:eastAsia="Times New Roman" w:hAnsiTheme="minorHAnsi" w:cstheme="minorHAnsi"/>
          <w:color w:val="000000"/>
          <w:sz w:val="20"/>
          <w:szCs w:val="20"/>
          <w:lang w:eastAsia="es-MX"/>
        </w:rPr>
        <w:t>Anticipo a contratistas por obras a corto plazo:</w:t>
      </w:r>
      <w:r w:rsidRPr="00172208">
        <w:rPr>
          <w:rFonts w:asciiTheme="minorHAnsi" w:hAnsiTheme="minorHAnsi" w:cstheme="minorHAnsi"/>
          <w:sz w:val="20"/>
          <w:szCs w:val="20"/>
        </w:rPr>
        <w:t xml:space="preserve"> Incorpora los anticipos entregados a los contratistas por obras que serán exigibles en un plazo menor o igual a doce meses.  </w:t>
      </w:r>
    </w:p>
    <w:p w14:paraId="152DF426" w14:textId="77777777" w:rsidR="00172208" w:rsidRDefault="00172208" w:rsidP="00F87A12">
      <w:pPr>
        <w:spacing w:after="0" w:line="240" w:lineRule="auto"/>
        <w:ind w:left="1429"/>
        <w:jc w:val="both"/>
        <w:rPr>
          <w:rFonts w:asciiTheme="minorHAnsi" w:hAnsiTheme="minorHAnsi" w:cstheme="minorHAnsi"/>
          <w:sz w:val="20"/>
          <w:szCs w:val="20"/>
        </w:rPr>
      </w:pPr>
    </w:p>
    <w:p w14:paraId="62698A4C" w14:textId="77777777" w:rsidR="00F87A12" w:rsidRPr="00172208" w:rsidRDefault="00F87A12" w:rsidP="00F87A12">
      <w:pPr>
        <w:spacing w:after="0" w:line="240" w:lineRule="auto"/>
        <w:ind w:left="1429"/>
        <w:jc w:val="both"/>
        <w:rPr>
          <w:rFonts w:asciiTheme="minorHAnsi" w:hAnsiTheme="minorHAnsi" w:cstheme="minorHAnsi"/>
          <w:sz w:val="20"/>
          <w:szCs w:val="20"/>
        </w:rPr>
      </w:pPr>
    </w:p>
    <w:p w14:paraId="1EFC18CB" w14:textId="77777777" w:rsidR="00172208" w:rsidRPr="00172208" w:rsidRDefault="00172208" w:rsidP="00F87A12">
      <w:pPr>
        <w:pStyle w:val="ROMANOS"/>
        <w:spacing w:after="0" w:line="240" w:lineRule="auto"/>
        <w:rPr>
          <w:rFonts w:asciiTheme="minorHAnsi" w:hAnsiTheme="minorHAnsi" w:cstheme="minorHAnsi"/>
          <w:b/>
          <w:sz w:val="20"/>
          <w:szCs w:val="20"/>
          <w:lang w:val="es-MX"/>
        </w:rPr>
      </w:pPr>
      <w:r w:rsidRPr="00172208">
        <w:rPr>
          <w:rFonts w:asciiTheme="minorHAnsi" w:hAnsiTheme="minorHAnsi" w:cstheme="minorHAnsi"/>
          <w:b/>
          <w:sz w:val="20"/>
          <w:szCs w:val="20"/>
          <w:lang w:val="es-MX"/>
        </w:rPr>
        <w:tab/>
        <w:t>Almacenes</w:t>
      </w:r>
    </w:p>
    <w:p w14:paraId="484FE60F" w14:textId="77777777" w:rsidR="00172208" w:rsidRPr="00172208" w:rsidRDefault="00172208" w:rsidP="00F87A12">
      <w:pPr>
        <w:numPr>
          <w:ilvl w:val="0"/>
          <w:numId w:val="14"/>
        </w:numPr>
        <w:spacing w:after="0" w:line="240" w:lineRule="auto"/>
        <w:ind w:left="1418" w:hanging="425"/>
        <w:jc w:val="both"/>
        <w:rPr>
          <w:rFonts w:asciiTheme="minorHAnsi" w:eastAsia="Times New Roman" w:hAnsiTheme="minorHAnsi" w:cstheme="minorHAnsi"/>
          <w:bCs/>
          <w:iCs/>
          <w:sz w:val="20"/>
          <w:szCs w:val="20"/>
          <w:lang w:eastAsia="es-ES"/>
        </w:rPr>
      </w:pPr>
      <w:r w:rsidRPr="00172208">
        <w:rPr>
          <w:rFonts w:asciiTheme="minorHAnsi" w:hAnsiTheme="minorHAnsi" w:cstheme="minorHAnsi"/>
          <w:sz w:val="20"/>
          <w:szCs w:val="20"/>
        </w:rPr>
        <w:t>Almacenes:</w:t>
      </w:r>
      <w:r w:rsidRPr="00172208">
        <w:rPr>
          <w:rFonts w:asciiTheme="minorHAnsi" w:hAnsiTheme="minorHAnsi" w:cstheme="minorHAnsi"/>
          <w:b/>
          <w:sz w:val="20"/>
          <w:szCs w:val="20"/>
        </w:rPr>
        <w:t xml:space="preserve"> </w:t>
      </w:r>
      <w:r w:rsidRPr="00172208">
        <w:rPr>
          <w:rFonts w:asciiTheme="minorHAnsi" w:hAnsiTheme="minorHAnsi" w:cstheme="minorHAnsi"/>
          <w:sz w:val="20"/>
          <w:szCs w:val="20"/>
        </w:rPr>
        <w:t>Constituye el valor de la existencia de materiales y suministros de consumo para el desempeño de las actividades de la Universidad Autónoma de Tamaulipas, que al 31 de diciembre de 2023 tiene un valor de $3,008,714 pesos,</w:t>
      </w:r>
      <w:r w:rsidRPr="00172208">
        <w:rPr>
          <w:rFonts w:asciiTheme="minorHAnsi" w:eastAsia="Times New Roman" w:hAnsiTheme="minorHAnsi" w:cstheme="minorHAnsi"/>
          <w:bCs/>
          <w:iCs/>
          <w:sz w:val="20"/>
          <w:szCs w:val="20"/>
          <w:lang w:eastAsia="es-ES"/>
        </w:rPr>
        <w:t xml:space="preserve"> Integrándose por las entradas y salidas de materiales y suministros, tanto para los materiales, útiles y equipos menores de oficina, equipo menores de tecnologías, material de limpieza, vestuario y uniformes, artículos deportivos, refacciones y accesorios menores de equipo de cómputo y tecnologías.</w:t>
      </w:r>
    </w:p>
    <w:p w14:paraId="3C399DC6" w14:textId="77777777" w:rsidR="00172208" w:rsidRPr="00172208" w:rsidRDefault="00172208" w:rsidP="00CA65BE">
      <w:pPr>
        <w:spacing w:after="0" w:line="240" w:lineRule="auto"/>
        <w:rPr>
          <w:rFonts w:asciiTheme="minorHAnsi" w:eastAsia="Times New Roman" w:hAnsiTheme="minorHAnsi" w:cstheme="minorHAnsi"/>
          <w:bCs/>
          <w:iCs/>
          <w:sz w:val="20"/>
          <w:szCs w:val="20"/>
          <w:lang w:eastAsia="es-ES"/>
        </w:rPr>
      </w:pPr>
    </w:p>
    <w:p w14:paraId="096683FC" w14:textId="77777777" w:rsidR="00172208" w:rsidRDefault="00172208" w:rsidP="00F87A12">
      <w:pPr>
        <w:spacing w:after="0" w:line="240" w:lineRule="auto"/>
        <w:ind w:left="1418"/>
        <w:jc w:val="both"/>
        <w:rPr>
          <w:rFonts w:asciiTheme="minorHAnsi" w:eastAsia="Times New Roman" w:hAnsiTheme="minorHAnsi" w:cstheme="minorHAnsi"/>
          <w:bCs/>
          <w:iCs/>
          <w:sz w:val="20"/>
          <w:szCs w:val="20"/>
          <w:lang w:eastAsia="es-ES"/>
        </w:rPr>
      </w:pPr>
      <w:r w:rsidRPr="00172208">
        <w:rPr>
          <w:rFonts w:asciiTheme="minorHAnsi" w:eastAsia="Times New Roman" w:hAnsiTheme="minorHAnsi" w:cstheme="minorHAnsi"/>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p>
    <w:p w14:paraId="3A9DDA37" w14:textId="77777777" w:rsidR="00F87A12" w:rsidRDefault="00F87A12" w:rsidP="00F87A12">
      <w:pPr>
        <w:spacing w:after="0" w:line="240" w:lineRule="auto"/>
        <w:ind w:left="1418"/>
        <w:jc w:val="both"/>
        <w:rPr>
          <w:rFonts w:asciiTheme="minorHAnsi" w:eastAsia="Times New Roman" w:hAnsiTheme="minorHAnsi" w:cstheme="minorHAnsi"/>
          <w:bCs/>
          <w:iCs/>
          <w:sz w:val="20"/>
          <w:szCs w:val="20"/>
          <w:lang w:eastAsia="es-ES"/>
        </w:rPr>
      </w:pPr>
    </w:p>
    <w:p w14:paraId="46014E89" w14:textId="77777777" w:rsidR="00F87A12" w:rsidRPr="00172208" w:rsidRDefault="00F87A12" w:rsidP="00F87A12">
      <w:pPr>
        <w:spacing w:after="0" w:line="240" w:lineRule="auto"/>
        <w:ind w:left="1418"/>
        <w:jc w:val="both"/>
        <w:rPr>
          <w:rFonts w:asciiTheme="minorHAnsi" w:eastAsia="Times New Roman" w:hAnsiTheme="minorHAnsi" w:cstheme="minorHAnsi"/>
          <w:bCs/>
          <w:iCs/>
          <w:sz w:val="20"/>
          <w:szCs w:val="20"/>
          <w:lang w:eastAsia="es-ES"/>
        </w:rPr>
      </w:pPr>
    </w:p>
    <w:p w14:paraId="0926FB66" w14:textId="49731BB0" w:rsidR="00172208" w:rsidRPr="00172208" w:rsidRDefault="00172208" w:rsidP="00F87A12">
      <w:pPr>
        <w:spacing w:after="0" w:line="240" w:lineRule="auto"/>
        <w:ind w:left="708"/>
        <w:jc w:val="both"/>
        <w:rPr>
          <w:rFonts w:asciiTheme="minorHAnsi" w:hAnsiTheme="minorHAnsi" w:cstheme="minorHAnsi"/>
          <w:b/>
          <w:sz w:val="20"/>
          <w:szCs w:val="20"/>
        </w:rPr>
      </w:pPr>
      <w:r w:rsidRPr="00172208">
        <w:rPr>
          <w:rFonts w:asciiTheme="minorHAnsi" w:hAnsiTheme="minorHAnsi" w:cstheme="minorHAnsi"/>
          <w:b/>
          <w:sz w:val="20"/>
          <w:szCs w:val="20"/>
        </w:rPr>
        <w:t>Otros bienes en garantía</w:t>
      </w:r>
    </w:p>
    <w:p w14:paraId="37872ADB" w14:textId="77777777" w:rsidR="00172208" w:rsidRPr="00172208" w:rsidRDefault="00172208" w:rsidP="00F87A12">
      <w:pPr>
        <w:spacing w:after="0" w:line="240" w:lineRule="auto"/>
        <w:ind w:left="708"/>
        <w:jc w:val="both"/>
        <w:rPr>
          <w:rFonts w:asciiTheme="minorHAnsi" w:hAnsiTheme="minorHAnsi" w:cstheme="minorHAnsi"/>
          <w:b/>
          <w:sz w:val="20"/>
          <w:szCs w:val="20"/>
        </w:rPr>
      </w:pPr>
      <w:r w:rsidRPr="00172208">
        <w:rPr>
          <w:rFonts w:asciiTheme="minorHAnsi" w:hAnsiTheme="minorHAnsi" w:cstheme="minorHAnsi"/>
          <w:sz w:val="20"/>
          <w:szCs w:val="20"/>
        </w:rPr>
        <w:t>Representa cheque en garantía otorgado a la Secretaría de Salud del Gobierno el Estado de Tamaulipas que al 31 de diciembre de 2023 el saldo de la cuenta es por la cantidad de $46,000 pesos</w:t>
      </w:r>
    </w:p>
    <w:p w14:paraId="293C836F" w14:textId="77777777" w:rsidR="00172208" w:rsidRDefault="00172208" w:rsidP="00F87A12">
      <w:pPr>
        <w:pStyle w:val="ROMANOS"/>
        <w:spacing w:after="0" w:line="240" w:lineRule="auto"/>
        <w:rPr>
          <w:rFonts w:asciiTheme="minorHAnsi" w:hAnsiTheme="minorHAnsi" w:cstheme="minorHAnsi"/>
          <w:sz w:val="20"/>
          <w:szCs w:val="20"/>
          <w:lang w:val="es-MX"/>
        </w:rPr>
      </w:pPr>
    </w:p>
    <w:p w14:paraId="30B94683" w14:textId="77777777" w:rsidR="00F87A12" w:rsidRDefault="00F87A12" w:rsidP="00F87A12">
      <w:pPr>
        <w:pStyle w:val="ROMANOS"/>
        <w:spacing w:after="0" w:line="240" w:lineRule="auto"/>
        <w:rPr>
          <w:rFonts w:asciiTheme="minorHAnsi" w:hAnsiTheme="minorHAnsi" w:cstheme="minorHAnsi"/>
          <w:sz w:val="20"/>
          <w:szCs w:val="20"/>
          <w:lang w:val="es-MX"/>
        </w:rPr>
      </w:pPr>
    </w:p>
    <w:p w14:paraId="32F0772E" w14:textId="77777777" w:rsidR="000E5E10" w:rsidRDefault="000E5E10" w:rsidP="00F87A12">
      <w:pPr>
        <w:pStyle w:val="ROMANOS"/>
        <w:spacing w:after="0" w:line="240" w:lineRule="auto"/>
        <w:rPr>
          <w:rFonts w:asciiTheme="minorHAnsi" w:hAnsiTheme="minorHAnsi" w:cstheme="minorHAnsi"/>
          <w:sz w:val="20"/>
          <w:szCs w:val="20"/>
          <w:lang w:val="es-MX"/>
        </w:rPr>
      </w:pPr>
    </w:p>
    <w:p w14:paraId="5C0E218B" w14:textId="77777777" w:rsidR="007430AA" w:rsidRPr="00172208" w:rsidRDefault="007430AA" w:rsidP="00F87A12">
      <w:pPr>
        <w:pStyle w:val="ROMANOS"/>
        <w:spacing w:after="0" w:line="240" w:lineRule="auto"/>
        <w:rPr>
          <w:rFonts w:asciiTheme="minorHAnsi" w:hAnsiTheme="minorHAnsi" w:cstheme="minorHAnsi"/>
          <w:sz w:val="20"/>
          <w:szCs w:val="20"/>
          <w:lang w:val="es-MX"/>
        </w:rPr>
      </w:pPr>
    </w:p>
    <w:p w14:paraId="118AFE7C" w14:textId="77777777" w:rsidR="00172208" w:rsidRPr="00172208" w:rsidRDefault="00172208" w:rsidP="00F87A12">
      <w:pPr>
        <w:pStyle w:val="ROMANOS"/>
        <w:spacing w:after="0" w:line="240" w:lineRule="auto"/>
        <w:rPr>
          <w:rFonts w:asciiTheme="minorHAnsi" w:hAnsiTheme="minorHAnsi" w:cstheme="minorHAnsi"/>
          <w:b/>
          <w:sz w:val="20"/>
          <w:szCs w:val="20"/>
          <w:lang w:val="es-MX"/>
        </w:rPr>
      </w:pPr>
      <w:r w:rsidRPr="00172208">
        <w:rPr>
          <w:rFonts w:asciiTheme="minorHAnsi" w:hAnsiTheme="minorHAnsi" w:cstheme="minorHAnsi"/>
          <w:b/>
          <w:sz w:val="20"/>
          <w:szCs w:val="20"/>
          <w:lang w:val="es-MX"/>
        </w:rPr>
        <w:lastRenderedPageBreak/>
        <w:tab/>
        <w:t>Inversiones Financieras</w:t>
      </w:r>
    </w:p>
    <w:p w14:paraId="03987108" w14:textId="3A4F14EB" w:rsidR="00172208" w:rsidRPr="00172208" w:rsidRDefault="00172208" w:rsidP="00F55FB7">
      <w:pPr>
        <w:spacing w:after="0" w:line="240" w:lineRule="auto"/>
        <w:ind w:left="708"/>
        <w:jc w:val="both"/>
        <w:rPr>
          <w:rFonts w:asciiTheme="minorHAnsi" w:hAnsiTheme="minorHAnsi" w:cstheme="minorHAnsi"/>
          <w:color w:val="000000"/>
          <w:sz w:val="20"/>
          <w:szCs w:val="20"/>
        </w:rPr>
      </w:pPr>
      <w:r w:rsidRPr="00172208">
        <w:rPr>
          <w:rFonts w:asciiTheme="minorHAnsi" w:hAnsiTheme="minorHAnsi" w:cstheme="minorHAnsi"/>
          <w:sz w:val="20"/>
          <w:szCs w:val="20"/>
        </w:rPr>
        <w:t xml:space="preserve">El saldo de inversiones financieras que </w:t>
      </w:r>
      <w:r w:rsidRPr="00172208">
        <w:rPr>
          <w:rFonts w:asciiTheme="minorHAnsi" w:hAnsiTheme="minorHAnsi" w:cstheme="minorHAnsi"/>
          <w:color w:val="000000"/>
          <w:sz w:val="20"/>
          <w:szCs w:val="20"/>
        </w:rPr>
        <w:t>integran el patrimonio productivo conforme al artículo 73 del Estatuto Orgánico</w:t>
      </w:r>
      <w:r w:rsidRPr="00172208">
        <w:rPr>
          <w:rFonts w:asciiTheme="minorHAnsi" w:hAnsiTheme="minorHAnsi" w:cstheme="minorHAnsi"/>
          <w:sz w:val="20"/>
          <w:szCs w:val="20"/>
        </w:rPr>
        <w:t xml:space="preserve"> de la Universidad Autónoma de Tamaulipas, es un fondo que tiene como objetivo financiar </w:t>
      </w:r>
      <w:r w:rsidRPr="00172208">
        <w:rPr>
          <w:rFonts w:asciiTheme="minorHAnsi" w:hAnsiTheme="minorHAnsi" w:cstheme="minorHAnsi"/>
          <w:color w:val="000000"/>
          <w:sz w:val="20"/>
          <w:szCs w:val="20"/>
        </w:rPr>
        <w:t>los fines que le son propios para ejercerlos dentro del presupuesto normal de egresos cuando así se requiera, o bien para reinvertirse en el crecimiento del patrimonio productivo.</w:t>
      </w:r>
    </w:p>
    <w:p w14:paraId="2C6CA825" w14:textId="77777777" w:rsidR="00172208" w:rsidRPr="00172208" w:rsidRDefault="00172208" w:rsidP="00CA65BE">
      <w:pPr>
        <w:spacing w:after="0" w:line="240" w:lineRule="auto"/>
        <w:ind w:left="708"/>
        <w:jc w:val="both"/>
        <w:rPr>
          <w:rFonts w:asciiTheme="minorHAnsi" w:hAnsiTheme="minorHAnsi" w:cstheme="minorHAnsi"/>
          <w:color w:val="000000"/>
          <w:sz w:val="20"/>
          <w:szCs w:val="20"/>
        </w:rPr>
      </w:pPr>
    </w:p>
    <w:p w14:paraId="5F7B68B5" w14:textId="77777777" w:rsidR="00172208" w:rsidRPr="00172208" w:rsidRDefault="00172208" w:rsidP="00CA65BE">
      <w:pPr>
        <w:pStyle w:val="ROMANOS"/>
        <w:spacing w:after="0" w:line="240" w:lineRule="auto"/>
        <w:rPr>
          <w:rFonts w:asciiTheme="minorHAnsi" w:hAnsiTheme="minorHAnsi" w:cstheme="minorHAnsi"/>
          <w:b/>
          <w:sz w:val="20"/>
          <w:szCs w:val="20"/>
          <w:lang w:val="es-MX"/>
        </w:rPr>
      </w:pPr>
      <w:r w:rsidRPr="00172208">
        <w:rPr>
          <w:rFonts w:asciiTheme="minorHAnsi" w:hAnsiTheme="minorHAnsi" w:cstheme="minorHAnsi"/>
          <w:b/>
          <w:sz w:val="20"/>
          <w:szCs w:val="20"/>
          <w:lang w:val="es-MX"/>
        </w:rPr>
        <w:tab/>
        <w:t>Bienes Muebles, Inmuebles e Intangibles</w:t>
      </w:r>
    </w:p>
    <w:p w14:paraId="32E76C39" w14:textId="77777777" w:rsidR="00610206" w:rsidRDefault="00172208" w:rsidP="00CA65BE">
      <w:pPr>
        <w:pStyle w:val="Default"/>
        <w:ind w:left="708"/>
        <w:jc w:val="both"/>
        <w:rPr>
          <w:rFonts w:asciiTheme="minorHAnsi" w:hAnsiTheme="minorHAnsi" w:cstheme="minorHAnsi"/>
          <w:spacing w:val="-1"/>
          <w:sz w:val="20"/>
          <w:szCs w:val="20"/>
        </w:rPr>
      </w:pPr>
      <w:r w:rsidRPr="00172208">
        <w:rPr>
          <w:rFonts w:asciiTheme="minorHAnsi" w:hAnsiTheme="minorHAnsi" w:cstheme="minorHAnsi"/>
          <w:spacing w:val="-1"/>
          <w:sz w:val="20"/>
          <w:szCs w:val="20"/>
        </w:rPr>
        <w:t>Se conforma por los bienes tangibles e intangibles necesarios para llevar a cabo las actividades de</w:t>
      </w:r>
      <w:r w:rsidRPr="00172208">
        <w:rPr>
          <w:rFonts w:asciiTheme="minorHAnsi" w:hAnsiTheme="minorHAnsi" w:cstheme="minorHAnsi"/>
          <w:sz w:val="20"/>
          <w:szCs w:val="20"/>
        </w:rPr>
        <w:t xml:space="preserve"> docencia, investigación, extensión y difusión de la cultura, mediante Escuelas, Facultades, Unidades Académicas, Institutos, Divisiones, Centros y Direcciones Académicas y Administrativas</w:t>
      </w:r>
      <w:r w:rsidRPr="00172208">
        <w:rPr>
          <w:rFonts w:asciiTheme="minorHAnsi" w:hAnsiTheme="minorHAnsi" w:cstheme="minorHAnsi"/>
          <w:spacing w:val="-1"/>
          <w:sz w:val="20"/>
          <w:szCs w:val="20"/>
        </w:rPr>
        <w:t xml:space="preserve"> que integran la Universidad </w:t>
      </w:r>
    </w:p>
    <w:p w14:paraId="035781BF" w14:textId="77777777" w:rsidR="00610206" w:rsidRDefault="00610206" w:rsidP="00CA65BE">
      <w:pPr>
        <w:pStyle w:val="Default"/>
        <w:ind w:left="708"/>
        <w:jc w:val="both"/>
        <w:rPr>
          <w:rFonts w:asciiTheme="minorHAnsi" w:hAnsiTheme="minorHAnsi" w:cstheme="minorHAnsi"/>
          <w:spacing w:val="-1"/>
          <w:sz w:val="20"/>
          <w:szCs w:val="20"/>
        </w:rPr>
      </w:pPr>
    </w:p>
    <w:p w14:paraId="1C6CDCB8" w14:textId="732F9441" w:rsidR="00172208" w:rsidRPr="00172208" w:rsidRDefault="00172208" w:rsidP="00CA65BE">
      <w:pPr>
        <w:pStyle w:val="Default"/>
        <w:ind w:left="708"/>
        <w:jc w:val="both"/>
        <w:rPr>
          <w:rFonts w:asciiTheme="minorHAnsi" w:hAnsiTheme="minorHAnsi" w:cstheme="minorHAnsi"/>
          <w:spacing w:val="-1"/>
          <w:sz w:val="20"/>
          <w:szCs w:val="20"/>
        </w:rPr>
      </w:pPr>
      <w:r w:rsidRPr="00172208">
        <w:rPr>
          <w:rFonts w:asciiTheme="minorHAnsi" w:hAnsiTheme="minorHAnsi" w:cstheme="minorHAnsi"/>
          <w:spacing w:val="-1"/>
          <w:sz w:val="20"/>
          <w:szCs w:val="20"/>
        </w:rPr>
        <w:t>Autónoma de Tamaulipas, incluyendo en su caso, las obras en proceso que se realizan en los diferentes inmuebles. Se presenta la integración de los bienes muebles, inmuebles e intangibles al 31 de diciembre de 2023:</w:t>
      </w:r>
    </w:p>
    <w:p w14:paraId="175C4714" w14:textId="77777777" w:rsidR="00172208" w:rsidRPr="00172208" w:rsidRDefault="00172208" w:rsidP="00CA65BE">
      <w:pPr>
        <w:pStyle w:val="Default"/>
        <w:ind w:left="708"/>
        <w:jc w:val="both"/>
        <w:rPr>
          <w:rFonts w:asciiTheme="minorHAnsi" w:hAnsiTheme="minorHAnsi" w:cstheme="minorHAnsi"/>
          <w:spacing w:val="-1"/>
          <w:sz w:val="20"/>
          <w:szCs w:val="20"/>
        </w:rPr>
      </w:pPr>
    </w:p>
    <w:tbl>
      <w:tblPr>
        <w:tblW w:w="6897" w:type="dxa"/>
        <w:jc w:val="center"/>
        <w:tblCellMar>
          <w:left w:w="70" w:type="dxa"/>
          <w:right w:w="70" w:type="dxa"/>
        </w:tblCellMar>
        <w:tblLook w:val="04A0" w:firstRow="1" w:lastRow="0" w:firstColumn="1" w:lastColumn="0" w:noHBand="0" w:noVBand="1"/>
      </w:tblPr>
      <w:tblGrid>
        <w:gridCol w:w="2112"/>
        <w:gridCol w:w="1706"/>
        <w:gridCol w:w="1533"/>
        <w:gridCol w:w="1546"/>
      </w:tblGrid>
      <w:tr w:rsidR="00DE73B3" w:rsidRPr="00423CA9" w14:paraId="0F0D2802" w14:textId="77777777" w:rsidTr="00DE73B3">
        <w:trPr>
          <w:trHeight w:val="150"/>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4A1F81A3" w14:textId="77777777" w:rsidR="00DE73B3" w:rsidRPr="00423CA9" w:rsidRDefault="00DE73B3"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CUENTA CONTABLE</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B0033"/>
            <w:vAlign w:val="center"/>
            <w:hideMark/>
          </w:tcPr>
          <w:p w14:paraId="35BD2CF9" w14:textId="77777777" w:rsidR="00DE73B3" w:rsidRPr="00423CA9" w:rsidRDefault="00DE73B3"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SALDO FINAL 31/12/2023</w:t>
            </w:r>
          </w:p>
        </w:tc>
        <w:tc>
          <w:tcPr>
            <w:tcW w:w="153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5730F5E" w14:textId="77777777" w:rsidR="00DE73B3" w:rsidRPr="00423CA9" w:rsidRDefault="00DE73B3"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 </w:t>
            </w:r>
          </w:p>
        </w:tc>
        <w:tc>
          <w:tcPr>
            <w:tcW w:w="154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1A216ADC" w14:textId="77777777" w:rsidR="00DE73B3" w:rsidRPr="00423CA9" w:rsidRDefault="00DE73B3"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 </w:t>
            </w:r>
          </w:p>
        </w:tc>
      </w:tr>
      <w:tr w:rsidR="00DE73B3" w:rsidRPr="00423CA9" w14:paraId="5E77132B" w14:textId="77777777" w:rsidTr="00DE73B3">
        <w:trPr>
          <w:trHeight w:val="585"/>
          <w:jc w:val="center"/>
        </w:trPr>
        <w:tc>
          <w:tcPr>
            <w:tcW w:w="2112" w:type="dxa"/>
            <w:vMerge/>
            <w:tcBorders>
              <w:top w:val="single" w:sz="4" w:space="0" w:color="auto"/>
              <w:left w:val="single" w:sz="4" w:space="0" w:color="auto"/>
              <w:bottom w:val="single" w:sz="4" w:space="0" w:color="auto"/>
              <w:right w:val="single" w:sz="4" w:space="0" w:color="auto"/>
            </w:tcBorders>
            <w:shd w:val="clear" w:color="auto" w:fill="00426A"/>
            <w:vAlign w:val="center"/>
            <w:hideMark/>
          </w:tcPr>
          <w:p w14:paraId="06C47D0B" w14:textId="77777777" w:rsidR="00DE73B3" w:rsidRPr="00423CA9" w:rsidRDefault="00DE73B3" w:rsidP="00CA65BE">
            <w:pPr>
              <w:spacing w:after="0" w:line="240" w:lineRule="auto"/>
              <w:rPr>
                <w:rFonts w:asciiTheme="minorHAnsi" w:eastAsia="Times New Roman" w:hAnsiTheme="minorHAnsi" w:cstheme="minorHAnsi"/>
                <w:b/>
                <w:bCs/>
                <w:color w:val="FFFFFF"/>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shd w:val="clear" w:color="auto" w:fill="00426A"/>
            <w:vAlign w:val="center"/>
            <w:hideMark/>
          </w:tcPr>
          <w:p w14:paraId="3AFDB7D5" w14:textId="77777777" w:rsidR="00DE73B3" w:rsidRPr="00423CA9" w:rsidRDefault="00DE73B3" w:rsidP="00CA65BE">
            <w:pPr>
              <w:spacing w:after="0" w:line="240" w:lineRule="auto"/>
              <w:rPr>
                <w:rFonts w:asciiTheme="minorHAnsi" w:eastAsia="Times New Roman" w:hAnsiTheme="minorHAnsi" w:cstheme="minorHAnsi"/>
                <w:b/>
                <w:bCs/>
                <w:color w:val="FFFFFF"/>
                <w:sz w:val="16"/>
                <w:szCs w:val="16"/>
                <w:lang w:eastAsia="es-MX"/>
              </w:rPr>
            </w:pPr>
          </w:p>
        </w:tc>
        <w:tc>
          <w:tcPr>
            <w:tcW w:w="1533"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32823FFF" w14:textId="77777777" w:rsidR="00DE73B3" w:rsidRPr="00423CA9" w:rsidRDefault="00DE73B3"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DEPRECIACION DEL EJERCICIO</w:t>
            </w:r>
          </w:p>
        </w:tc>
        <w:tc>
          <w:tcPr>
            <w:tcW w:w="1546"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49DDD667" w14:textId="77777777" w:rsidR="00DE73B3" w:rsidRPr="00423CA9" w:rsidRDefault="00DE73B3"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DEPRECIACION ACUMULADA</w:t>
            </w:r>
          </w:p>
        </w:tc>
      </w:tr>
      <w:tr w:rsidR="00DE73B3" w:rsidRPr="00423CA9" w14:paraId="6341B33A" w14:textId="77777777" w:rsidTr="00DE73B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4C17"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Terrenos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EBE50"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3,756,062,647</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7C021"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28D3F"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r>
      <w:tr w:rsidR="00DE73B3" w:rsidRPr="00423CA9" w14:paraId="740E0A40" w14:textId="77777777" w:rsidTr="00DE73B3">
        <w:trPr>
          <w:trHeight w:val="273"/>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B652"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Edificios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06A77"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2,991,855,411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128AD"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18,051,328</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25FB2"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292,367,637</w:t>
            </w:r>
          </w:p>
        </w:tc>
      </w:tr>
      <w:tr w:rsidR="00DE73B3" w:rsidRPr="00423CA9" w14:paraId="28021A7F" w14:textId="77777777" w:rsidTr="00DE73B3">
        <w:trPr>
          <w:trHeight w:val="419"/>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2A3E"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Construcciones en Proceso (Obra Pública)</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D6311"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21,316,235</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E5526"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561B4"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DE73B3" w:rsidRPr="00423CA9" w14:paraId="0990F198" w14:textId="77777777" w:rsidTr="00DE73B3">
        <w:trPr>
          <w:trHeight w:val="269"/>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F4763"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Otros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28539"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D90AF"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44D29"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DE73B3" w:rsidRPr="00423CA9" w14:paraId="1B85EFBA" w14:textId="77777777" w:rsidTr="00DE73B3">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18910393"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1.2.3 Bienes Inmuebles</w:t>
            </w:r>
          </w:p>
        </w:tc>
        <w:tc>
          <w:tcPr>
            <w:tcW w:w="170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0E42F074"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6,769,234,293</w:t>
            </w:r>
          </w:p>
        </w:tc>
        <w:tc>
          <w:tcPr>
            <w:tcW w:w="153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390F41A5"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18,051,328</w:t>
            </w:r>
          </w:p>
        </w:tc>
        <w:tc>
          <w:tcPr>
            <w:tcW w:w="154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195636ED"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292,367,637</w:t>
            </w:r>
          </w:p>
        </w:tc>
      </w:tr>
      <w:tr w:rsidR="00DE73B3" w:rsidRPr="00423CA9" w14:paraId="2DFAAC3A" w14:textId="77777777" w:rsidTr="00DE73B3">
        <w:trPr>
          <w:trHeight w:val="36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A6CF0"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Mobiliario y Equipo de Administración</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22022"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429,529,361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79663"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8,048,463</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12C3B"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288,702,378</w:t>
            </w:r>
          </w:p>
        </w:tc>
      </w:tr>
      <w:tr w:rsidR="00DE73B3" w:rsidRPr="00423CA9" w14:paraId="1BAA1E32" w14:textId="77777777" w:rsidTr="00DE73B3">
        <w:trPr>
          <w:trHeight w:val="41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DE9EB"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Mobiliario y Equipo Educacional y Recreativo</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37C5E"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141,300,190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6EB20"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3,933,094</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727AF"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84,819,953</w:t>
            </w:r>
          </w:p>
        </w:tc>
      </w:tr>
      <w:tr w:rsidR="00DE73B3" w:rsidRPr="00423CA9" w14:paraId="3A15335E" w14:textId="77777777" w:rsidTr="00DE73B3">
        <w:trPr>
          <w:trHeight w:val="417"/>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531CA"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Equipo e Instrumental Médico y de Laboratorio</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3F31E"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202,870,774</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728C7B"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8,252,110</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842893"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148,797,951</w:t>
            </w:r>
          </w:p>
        </w:tc>
      </w:tr>
      <w:tr w:rsidR="00DE73B3" w:rsidRPr="00423CA9" w14:paraId="235B003F" w14:textId="77777777" w:rsidTr="00DE73B3">
        <w:trPr>
          <w:trHeight w:val="269"/>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5A607E2E"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2D58D2B"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15957806"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222A4A02"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p>
        </w:tc>
      </w:tr>
      <w:tr w:rsidR="00DE73B3" w:rsidRPr="00423CA9" w14:paraId="0DD17B61" w14:textId="77777777" w:rsidTr="00DE73B3">
        <w:trPr>
          <w:trHeight w:val="25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45C7"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Equipo de Transporte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2DBC7"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240,450,491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63E21"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-18,148,115</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A53DA"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187,237,496</w:t>
            </w:r>
          </w:p>
        </w:tc>
      </w:tr>
      <w:tr w:rsidR="00DE73B3" w:rsidRPr="00423CA9" w14:paraId="7DF3575E" w14:textId="77777777" w:rsidTr="00DE73B3">
        <w:trPr>
          <w:trHeight w:val="412"/>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EA37"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Maquinaria, Otros Equipos y Herramientas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41FBD"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373,840,524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274BE"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23,938,593</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58A1E"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184,739,837</w:t>
            </w:r>
          </w:p>
        </w:tc>
      </w:tr>
      <w:tr w:rsidR="00DE73B3" w:rsidRPr="00423CA9" w14:paraId="27052E4B" w14:textId="77777777" w:rsidTr="00DE73B3">
        <w:trPr>
          <w:trHeight w:val="26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99E5"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Activos Biológicos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BE3FE"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2,892,380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8693"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5A68C"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27,893</w:t>
            </w:r>
          </w:p>
        </w:tc>
      </w:tr>
      <w:tr w:rsidR="00DE73B3" w:rsidRPr="00423CA9" w14:paraId="432EAF63" w14:textId="77777777" w:rsidTr="00DE73B3">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0CCDBAA8"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1.2.4 Bienes Muebles</w:t>
            </w:r>
          </w:p>
        </w:tc>
        <w:tc>
          <w:tcPr>
            <w:tcW w:w="170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4B7E767A"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1,390,883,720</w:t>
            </w:r>
          </w:p>
        </w:tc>
        <w:tc>
          <w:tcPr>
            <w:tcW w:w="153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4D94100B"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26,024,146</w:t>
            </w:r>
          </w:p>
        </w:tc>
        <w:tc>
          <w:tcPr>
            <w:tcW w:w="154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44385B26"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894,325,508</w:t>
            </w:r>
          </w:p>
        </w:tc>
      </w:tr>
      <w:tr w:rsidR="00DE73B3" w:rsidRPr="00423CA9" w14:paraId="699BB5E3" w14:textId="77777777" w:rsidTr="00DE73B3">
        <w:trPr>
          <w:trHeight w:val="24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4965"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Software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B9F20"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16,201,029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47D25"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1CB36"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DE73B3" w:rsidRPr="00423CA9" w14:paraId="330171FF" w14:textId="77777777" w:rsidTr="00DE73B3">
        <w:trPr>
          <w:trHeight w:val="26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DAAB2"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Patentes, Marcas y Derechos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A3159"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36,088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41680"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FE6F1"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DE73B3" w:rsidRPr="00423CA9" w14:paraId="0842DAD3" w14:textId="77777777" w:rsidTr="00DE73B3">
        <w:trPr>
          <w:trHeight w:val="29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0E57"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Licencias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6089D"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13,425,246</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571DC"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DE474"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DE73B3" w:rsidRPr="00423CA9" w14:paraId="5ED760E9" w14:textId="77777777" w:rsidTr="00DE73B3">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07D17CA4" w14:textId="77777777" w:rsidR="00DE73B3" w:rsidRPr="00423CA9" w:rsidRDefault="00DE73B3"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1.2.5 Activos Intangibles</w:t>
            </w:r>
          </w:p>
        </w:tc>
        <w:tc>
          <w:tcPr>
            <w:tcW w:w="170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0AA74499"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29,662,363</w:t>
            </w:r>
          </w:p>
        </w:tc>
        <w:tc>
          <w:tcPr>
            <w:tcW w:w="1533"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4DFF4AB8"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1546" w:type="dxa"/>
            <w:tcBorders>
              <w:top w:val="single" w:sz="4" w:space="0" w:color="auto"/>
              <w:left w:val="single" w:sz="4" w:space="0" w:color="auto"/>
              <w:bottom w:val="single" w:sz="4" w:space="0" w:color="auto"/>
              <w:right w:val="single" w:sz="4" w:space="0" w:color="auto"/>
            </w:tcBorders>
            <w:shd w:val="clear" w:color="auto" w:fill="DDC9A3"/>
            <w:noWrap/>
            <w:vAlign w:val="center"/>
            <w:hideMark/>
          </w:tcPr>
          <w:p w14:paraId="55E243F8" w14:textId="77777777" w:rsidR="00DE73B3" w:rsidRPr="00423CA9" w:rsidRDefault="00DE73B3"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DE73B3" w:rsidRPr="00423CA9" w14:paraId="53B48B65" w14:textId="77777777" w:rsidTr="00DE73B3">
        <w:trPr>
          <w:trHeight w:val="210"/>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DB007"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TOTAL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A6CE"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$8,189,780,376</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F166"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$44,075,474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9141" w14:textId="77777777" w:rsidR="00DE73B3" w:rsidRPr="00423CA9" w:rsidRDefault="00DE73B3"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$1,186,693,145</w:t>
            </w:r>
          </w:p>
        </w:tc>
      </w:tr>
    </w:tbl>
    <w:p w14:paraId="50548725" w14:textId="77777777" w:rsidR="00172208" w:rsidRPr="00172208" w:rsidRDefault="00172208" w:rsidP="00CA65BE">
      <w:pPr>
        <w:pStyle w:val="Default"/>
        <w:ind w:left="708"/>
        <w:jc w:val="both"/>
        <w:rPr>
          <w:rFonts w:asciiTheme="minorHAnsi" w:hAnsiTheme="minorHAnsi" w:cstheme="minorHAnsi"/>
          <w:spacing w:val="-1"/>
          <w:sz w:val="20"/>
          <w:szCs w:val="20"/>
        </w:rPr>
      </w:pPr>
    </w:p>
    <w:p w14:paraId="5E770FB5" w14:textId="77777777" w:rsidR="00172208" w:rsidRPr="00172208" w:rsidRDefault="00172208" w:rsidP="00CA65BE">
      <w:pPr>
        <w:spacing w:before="80" w:after="0" w:line="240" w:lineRule="auto"/>
        <w:ind w:left="709"/>
        <w:jc w:val="both"/>
        <w:rPr>
          <w:rFonts w:asciiTheme="minorHAnsi" w:hAnsiTheme="minorHAnsi" w:cstheme="minorHAnsi"/>
          <w:spacing w:val="-1"/>
          <w:sz w:val="20"/>
          <w:szCs w:val="20"/>
          <w:lang w:eastAsia="es-MX"/>
        </w:rPr>
      </w:pPr>
      <w:r w:rsidRPr="00172208">
        <w:rPr>
          <w:rFonts w:asciiTheme="minorHAnsi" w:hAnsiTheme="minorHAnsi" w:cstheme="minorHAnsi"/>
          <w:spacing w:val="-1"/>
          <w:sz w:val="20"/>
          <w:szCs w:val="20"/>
          <w:lang w:eastAsia="es-MX"/>
        </w:rPr>
        <w:t>El valor de adquisición de los bienes muebles e inmuebles de la Universidad Autónoma de Tamaulipas se dividen en dos grupos el primero lo compone los bienes adquiridos antes del 31 de diciembre de 2010 mediante el mecanismo de avalúo y el segundo grupo los bienes adquiridos a partir del 1 de enero de 2011 se registran al costo histórico de las operaciones.</w:t>
      </w:r>
    </w:p>
    <w:p w14:paraId="18A274B0" w14:textId="77777777" w:rsidR="00172208" w:rsidRPr="00172208" w:rsidRDefault="00172208" w:rsidP="00CA65BE">
      <w:pPr>
        <w:pStyle w:val="ROMANOS"/>
        <w:spacing w:after="0" w:line="240" w:lineRule="auto"/>
        <w:ind w:left="0" w:firstLine="0"/>
        <w:rPr>
          <w:rFonts w:asciiTheme="minorHAnsi" w:hAnsiTheme="minorHAnsi" w:cstheme="minorHAnsi"/>
          <w:sz w:val="20"/>
          <w:szCs w:val="20"/>
          <w:u w:val="single"/>
          <w:lang w:val="es-MX"/>
        </w:rPr>
      </w:pPr>
    </w:p>
    <w:p w14:paraId="4DD7CECC" w14:textId="77777777" w:rsidR="007430AA" w:rsidRDefault="007430AA" w:rsidP="00CA65BE">
      <w:pPr>
        <w:spacing w:line="240" w:lineRule="auto"/>
        <w:ind w:left="708"/>
        <w:jc w:val="both"/>
        <w:rPr>
          <w:rFonts w:asciiTheme="minorHAnsi" w:hAnsiTheme="minorHAnsi" w:cstheme="minorHAnsi"/>
          <w:sz w:val="20"/>
          <w:szCs w:val="20"/>
        </w:rPr>
      </w:pPr>
    </w:p>
    <w:p w14:paraId="2B6346ED" w14:textId="2529C0D7" w:rsidR="00172208" w:rsidRPr="00172208" w:rsidRDefault="00172208" w:rsidP="00CA65BE">
      <w:pPr>
        <w:spacing w:line="240" w:lineRule="auto"/>
        <w:ind w:left="708"/>
        <w:jc w:val="both"/>
        <w:rPr>
          <w:rFonts w:asciiTheme="minorHAnsi" w:hAnsiTheme="minorHAnsi" w:cstheme="minorHAnsi"/>
          <w:sz w:val="20"/>
          <w:szCs w:val="20"/>
        </w:rPr>
      </w:pPr>
      <w:r w:rsidRPr="00172208">
        <w:rPr>
          <w:rFonts w:asciiTheme="minorHAnsi" w:hAnsiTheme="minorHAnsi" w:cstheme="minorHAnsi"/>
          <w:sz w:val="20"/>
          <w:szCs w:val="20"/>
        </w:rPr>
        <w:lastRenderedPageBreak/>
        <w:t xml:space="preserve">El Consejo Nacional de Armonización Contable dentro de sus reglas de registro y valoración del patrimonio establece que los organismos deberán implementar el mecanismo para la asignación del gasto por el deterioro de los activos. </w:t>
      </w:r>
    </w:p>
    <w:p w14:paraId="1AA4B469" w14:textId="77777777" w:rsidR="00172208" w:rsidRPr="00172208" w:rsidRDefault="00172208" w:rsidP="00CA65BE">
      <w:pPr>
        <w:spacing w:line="240" w:lineRule="auto"/>
        <w:ind w:left="709"/>
        <w:jc w:val="both"/>
        <w:rPr>
          <w:rFonts w:asciiTheme="minorHAnsi" w:hAnsiTheme="minorHAnsi" w:cstheme="minorHAnsi"/>
          <w:sz w:val="20"/>
          <w:szCs w:val="20"/>
        </w:rPr>
      </w:pPr>
      <w:r w:rsidRPr="00172208">
        <w:rPr>
          <w:rFonts w:asciiTheme="minorHAnsi" w:hAnsiTheme="minorHAnsi" w:cstheme="minorHAnsi"/>
          <w:sz w:val="20"/>
          <w:szCs w:val="20"/>
        </w:rPr>
        <w:t>La depreciación de Bienes Muebles e Inmuebles se calcula conforme a los porcentajes sugeridos en los parámetros de estimación de vida útil del CONAC. Publicado en el DOF el 15 de agosto de 2012.</w:t>
      </w:r>
    </w:p>
    <w:p w14:paraId="3BA9F078" w14:textId="77777777" w:rsidR="00172208" w:rsidRPr="00172208" w:rsidRDefault="00172208" w:rsidP="00830DBE">
      <w:pPr>
        <w:spacing w:after="0" w:line="240" w:lineRule="auto"/>
        <w:ind w:left="708"/>
        <w:jc w:val="both"/>
        <w:rPr>
          <w:rFonts w:asciiTheme="minorHAnsi" w:hAnsiTheme="minorHAnsi" w:cstheme="minorHAnsi"/>
          <w:sz w:val="20"/>
          <w:szCs w:val="20"/>
        </w:rPr>
      </w:pPr>
      <w:r w:rsidRPr="00172208">
        <w:rPr>
          <w:rFonts w:asciiTheme="minorHAnsi" w:hAnsiTheme="minorHAnsi" w:cstheme="minorHAnsi"/>
          <w:sz w:val="20"/>
          <w:szCs w:val="20"/>
        </w:rPr>
        <w:t>La mayoría de los activos se encuentran en buen estado debido a que están en uso en las instalaciones que integran la Universidad Autónoma de Tamaulipas.</w:t>
      </w:r>
    </w:p>
    <w:p w14:paraId="74AD47C1" w14:textId="77777777" w:rsidR="00CA65BE" w:rsidRDefault="00CA65BE" w:rsidP="00830DBE">
      <w:pPr>
        <w:pStyle w:val="Texto"/>
        <w:spacing w:after="0" w:line="240" w:lineRule="auto"/>
        <w:rPr>
          <w:rFonts w:asciiTheme="minorHAnsi" w:hAnsiTheme="minorHAnsi" w:cstheme="minorHAnsi"/>
          <w:b/>
          <w:sz w:val="20"/>
          <w:lang w:val="es-MX"/>
        </w:rPr>
      </w:pPr>
    </w:p>
    <w:p w14:paraId="33B11D4F" w14:textId="77777777" w:rsidR="00CA65BE" w:rsidRDefault="00CA65BE" w:rsidP="00830DBE">
      <w:pPr>
        <w:pStyle w:val="Texto"/>
        <w:spacing w:after="0" w:line="240" w:lineRule="auto"/>
        <w:rPr>
          <w:rFonts w:asciiTheme="minorHAnsi" w:hAnsiTheme="minorHAnsi" w:cstheme="minorHAnsi"/>
          <w:b/>
          <w:sz w:val="20"/>
          <w:lang w:val="es-MX"/>
        </w:rPr>
      </w:pPr>
    </w:p>
    <w:p w14:paraId="69920E65" w14:textId="36A6AFC0" w:rsidR="00172208" w:rsidRPr="00172208" w:rsidRDefault="00172208" w:rsidP="00830DBE">
      <w:pPr>
        <w:pStyle w:val="Texto"/>
        <w:spacing w:after="0" w:line="240" w:lineRule="auto"/>
        <w:rPr>
          <w:rFonts w:asciiTheme="minorHAnsi" w:hAnsiTheme="minorHAnsi" w:cstheme="minorHAnsi"/>
          <w:b/>
          <w:sz w:val="20"/>
          <w:lang w:val="es-MX"/>
        </w:rPr>
      </w:pPr>
      <w:r w:rsidRPr="00172208">
        <w:rPr>
          <w:rFonts w:asciiTheme="minorHAnsi" w:hAnsiTheme="minorHAnsi" w:cstheme="minorHAnsi"/>
          <w:b/>
          <w:sz w:val="20"/>
          <w:lang w:val="es-MX"/>
        </w:rPr>
        <w:t>Pasivo</w:t>
      </w:r>
    </w:p>
    <w:p w14:paraId="233F2783" w14:textId="77777777" w:rsidR="00172208" w:rsidRPr="00172208" w:rsidRDefault="00172208" w:rsidP="00830DBE">
      <w:pPr>
        <w:pStyle w:val="ROMANOS"/>
        <w:spacing w:after="0" w:line="240" w:lineRule="auto"/>
        <w:ind w:left="432"/>
        <w:rPr>
          <w:rFonts w:asciiTheme="minorHAnsi" w:eastAsia="Calibri" w:hAnsiTheme="minorHAnsi" w:cstheme="minorHAnsi"/>
          <w:spacing w:val="-1"/>
          <w:sz w:val="20"/>
          <w:szCs w:val="20"/>
        </w:rPr>
      </w:pPr>
      <w:r w:rsidRPr="00172208">
        <w:rPr>
          <w:rFonts w:asciiTheme="minorHAnsi" w:eastAsia="Calibri" w:hAnsiTheme="minorHAnsi" w:cstheme="minorHAnsi"/>
          <w:spacing w:val="-1"/>
          <w:sz w:val="20"/>
          <w:szCs w:val="20"/>
        </w:rPr>
        <w:tab/>
        <w:t xml:space="preserve">Este género se compone por el monto de las obligaciones a cargo de la Universidad Autónoma de Tamaulipas como resultado de las actividades de operación. </w:t>
      </w:r>
    </w:p>
    <w:p w14:paraId="48DB98DE" w14:textId="77777777" w:rsidR="00172208" w:rsidRDefault="00172208" w:rsidP="00830DBE">
      <w:pPr>
        <w:pStyle w:val="ROMANOS"/>
        <w:spacing w:after="0" w:line="240" w:lineRule="auto"/>
        <w:ind w:left="432"/>
        <w:rPr>
          <w:rFonts w:asciiTheme="minorHAnsi" w:eastAsia="Calibri" w:hAnsiTheme="minorHAnsi" w:cstheme="minorHAnsi"/>
          <w:spacing w:val="-1"/>
          <w:sz w:val="20"/>
          <w:szCs w:val="20"/>
        </w:rPr>
      </w:pPr>
    </w:p>
    <w:p w14:paraId="120F1CD3" w14:textId="77777777" w:rsidR="00610206" w:rsidRPr="00172208" w:rsidRDefault="00610206" w:rsidP="00830DBE">
      <w:pPr>
        <w:pStyle w:val="ROMANOS"/>
        <w:spacing w:after="0" w:line="240" w:lineRule="auto"/>
        <w:ind w:left="432"/>
        <w:rPr>
          <w:rFonts w:asciiTheme="minorHAnsi" w:eastAsia="Calibri" w:hAnsiTheme="minorHAnsi" w:cstheme="minorHAnsi"/>
          <w:spacing w:val="-1"/>
          <w:sz w:val="20"/>
          <w:szCs w:val="20"/>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2"/>
        <w:gridCol w:w="1582"/>
      </w:tblGrid>
      <w:tr w:rsidR="00172208" w:rsidRPr="00423CA9" w14:paraId="5C32B70C" w14:textId="77777777" w:rsidTr="00976EB4">
        <w:trPr>
          <w:trHeight w:val="315"/>
          <w:jc w:val="center"/>
        </w:trPr>
        <w:tc>
          <w:tcPr>
            <w:tcW w:w="3942" w:type="dxa"/>
            <w:shd w:val="clear" w:color="auto" w:fill="AB0033"/>
            <w:noWrap/>
            <w:vAlign w:val="center"/>
            <w:hideMark/>
          </w:tcPr>
          <w:p w14:paraId="2B84530B"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CUENTA</w:t>
            </w:r>
          </w:p>
        </w:tc>
        <w:tc>
          <w:tcPr>
            <w:tcW w:w="1582" w:type="dxa"/>
            <w:shd w:val="clear" w:color="auto" w:fill="AB0033"/>
            <w:noWrap/>
            <w:vAlign w:val="center"/>
            <w:hideMark/>
          </w:tcPr>
          <w:p w14:paraId="0E729109"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SALDO</w:t>
            </w:r>
          </w:p>
        </w:tc>
      </w:tr>
      <w:tr w:rsidR="00172208" w:rsidRPr="00423CA9" w14:paraId="59F9CD08" w14:textId="77777777" w:rsidTr="00A07FA6">
        <w:trPr>
          <w:trHeight w:val="315"/>
          <w:jc w:val="center"/>
        </w:trPr>
        <w:tc>
          <w:tcPr>
            <w:tcW w:w="3942" w:type="dxa"/>
            <w:shd w:val="clear" w:color="auto" w:fill="auto"/>
            <w:noWrap/>
            <w:vAlign w:val="center"/>
            <w:hideMark/>
          </w:tcPr>
          <w:p w14:paraId="20A52AB7"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Proveedores por pagar a corto plazo</w:t>
            </w:r>
          </w:p>
        </w:tc>
        <w:tc>
          <w:tcPr>
            <w:tcW w:w="1582" w:type="dxa"/>
            <w:shd w:val="clear" w:color="auto" w:fill="auto"/>
            <w:noWrap/>
            <w:vAlign w:val="center"/>
            <w:hideMark/>
          </w:tcPr>
          <w:p w14:paraId="7B6482C6"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4,649,035</w:t>
            </w:r>
          </w:p>
        </w:tc>
      </w:tr>
      <w:tr w:rsidR="00172208" w:rsidRPr="00423CA9" w14:paraId="49025656" w14:textId="77777777" w:rsidTr="00A07FA6">
        <w:trPr>
          <w:trHeight w:val="315"/>
          <w:jc w:val="center"/>
        </w:trPr>
        <w:tc>
          <w:tcPr>
            <w:tcW w:w="3942" w:type="dxa"/>
            <w:shd w:val="clear" w:color="auto" w:fill="auto"/>
            <w:noWrap/>
            <w:vAlign w:val="center"/>
            <w:hideMark/>
          </w:tcPr>
          <w:p w14:paraId="5F3B8359"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Retenciones y contribuciones por pagar a corto plazo</w:t>
            </w:r>
          </w:p>
        </w:tc>
        <w:tc>
          <w:tcPr>
            <w:tcW w:w="1582" w:type="dxa"/>
            <w:shd w:val="clear" w:color="auto" w:fill="auto"/>
            <w:noWrap/>
            <w:vAlign w:val="center"/>
            <w:hideMark/>
          </w:tcPr>
          <w:p w14:paraId="092AC633"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172,675,753</w:t>
            </w:r>
          </w:p>
        </w:tc>
      </w:tr>
      <w:tr w:rsidR="00172208" w:rsidRPr="00423CA9" w14:paraId="17B8ADE7" w14:textId="77777777" w:rsidTr="00A07FA6">
        <w:trPr>
          <w:trHeight w:val="315"/>
          <w:jc w:val="center"/>
        </w:trPr>
        <w:tc>
          <w:tcPr>
            <w:tcW w:w="3942" w:type="dxa"/>
            <w:shd w:val="clear" w:color="auto" w:fill="auto"/>
            <w:noWrap/>
            <w:vAlign w:val="center"/>
            <w:hideMark/>
          </w:tcPr>
          <w:p w14:paraId="79B709D7"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Otras cuentas por pagar a corto plazo</w:t>
            </w:r>
          </w:p>
        </w:tc>
        <w:tc>
          <w:tcPr>
            <w:tcW w:w="1582" w:type="dxa"/>
            <w:shd w:val="clear" w:color="auto" w:fill="auto"/>
            <w:noWrap/>
            <w:vAlign w:val="center"/>
            <w:hideMark/>
          </w:tcPr>
          <w:p w14:paraId="7E016CD2"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71,245</w:t>
            </w:r>
          </w:p>
        </w:tc>
      </w:tr>
      <w:tr w:rsidR="00172208" w:rsidRPr="00423CA9" w14:paraId="11B00A1D" w14:textId="77777777" w:rsidTr="00A07FA6">
        <w:trPr>
          <w:trHeight w:val="315"/>
          <w:jc w:val="center"/>
        </w:trPr>
        <w:tc>
          <w:tcPr>
            <w:tcW w:w="3942" w:type="dxa"/>
            <w:shd w:val="clear" w:color="auto" w:fill="auto"/>
            <w:noWrap/>
            <w:vAlign w:val="center"/>
            <w:hideMark/>
          </w:tcPr>
          <w:p w14:paraId="22F422E7"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Fondos en administración a corto plazo</w:t>
            </w:r>
          </w:p>
        </w:tc>
        <w:tc>
          <w:tcPr>
            <w:tcW w:w="1582" w:type="dxa"/>
            <w:shd w:val="clear" w:color="auto" w:fill="auto"/>
            <w:noWrap/>
            <w:vAlign w:val="center"/>
            <w:hideMark/>
          </w:tcPr>
          <w:p w14:paraId="0AEBC34D"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490</w:t>
            </w:r>
          </w:p>
        </w:tc>
      </w:tr>
      <w:tr w:rsidR="00172208" w:rsidRPr="00423CA9" w14:paraId="363D3DDE" w14:textId="77777777" w:rsidTr="00A07FA6">
        <w:trPr>
          <w:trHeight w:val="315"/>
          <w:jc w:val="center"/>
        </w:trPr>
        <w:tc>
          <w:tcPr>
            <w:tcW w:w="3942" w:type="dxa"/>
            <w:shd w:val="clear" w:color="auto" w:fill="auto"/>
            <w:noWrap/>
            <w:vAlign w:val="center"/>
            <w:hideMark/>
          </w:tcPr>
          <w:p w14:paraId="2980A34C"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Provisión para contingencias a largo plazo</w:t>
            </w:r>
          </w:p>
        </w:tc>
        <w:tc>
          <w:tcPr>
            <w:tcW w:w="1582" w:type="dxa"/>
            <w:shd w:val="clear" w:color="auto" w:fill="auto"/>
            <w:noWrap/>
            <w:vAlign w:val="center"/>
            <w:hideMark/>
          </w:tcPr>
          <w:p w14:paraId="47056D41"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2,409,480</w:t>
            </w:r>
          </w:p>
        </w:tc>
      </w:tr>
      <w:tr w:rsidR="00172208" w:rsidRPr="00423CA9" w14:paraId="6131E229" w14:textId="77777777" w:rsidTr="00A07FA6">
        <w:trPr>
          <w:trHeight w:val="315"/>
          <w:jc w:val="center"/>
        </w:trPr>
        <w:tc>
          <w:tcPr>
            <w:tcW w:w="3942" w:type="dxa"/>
            <w:shd w:val="clear" w:color="000000" w:fill="FFFFFF"/>
            <w:noWrap/>
            <w:vAlign w:val="center"/>
            <w:hideMark/>
          </w:tcPr>
          <w:p w14:paraId="667B2CA9"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TOTAL</w:t>
            </w:r>
          </w:p>
        </w:tc>
        <w:tc>
          <w:tcPr>
            <w:tcW w:w="1582" w:type="dxa"/>
            <w:shd w:val="clear" w:color="000000" w:fill="FFFFFF"/>
            <w:noWrap/>
            <w:vAlign w:val="center"/>
            <w:hideMark/>
          </w:tcPr>
          <w:p w14:paraId="1E6D4662"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$179,806,003</w:t>
            </w:r>
          </w:p>
        </w:tc>
      </w:tr>
    </w:tbl>
    <w:p w14:paraId="51BE2073" w14:textId="77777777" w:rsidR="00172208" w:rsidRPr="00172208" w:rsidRDefault="00172208" w:rsidP="00CA65BE">
      <w:pPr>
        <w:pStyle w:val="ROMANOS"/>
        <w:spacing w:after="0" w:line="240" w:lineRule="auto"/>
        <w:ind w:left="432"/>
        <w:rPr>
          <w:rFonts w:asciiTheme="minorHAnsi" w:eastAsia="Calibri" w:hAnsiTheme="minorHAnsi" w:cstheme="minorHAnsi"/>
          <w:spacing w:val="-1"/>
          <w:sz w:val="20"/>
          <w:szCs w:val="20"/>
        </w:rPr>
      </w:pPr>
    </w:p>
    <w:p w14:paraId="5AF15F38" w14:textId="77777777" w:rsidR="00172208" w:rsidRPr="00172208" w:rsidRDefault="00172208" w:rsidP="00CA65BE">
      <w:pPr>
        <w:numPr>
          <w:ilvl w:val="0"/>
          <w:numId w:val="15"/>
        </w:numPr>
        <w:spacing w:line="240" w:lineRule="auto"/>
        <w:jc w:val="both"/>
        <w:rPr>
          <w:rFonts w:asciiTheme="minorHAnsi" w:hAnsiTheme="minorHAnsi" w:cstheme="minorHAnsi"/>
          <w:sz w:val="20"/>
          <w:szCs w:val="20"/>
        </w:rPr>
      </w:pPr>
      <w:r w:rsidRPr="00172208">
        <w:rPr>
          <w:rFonts w:asciiTheme="minorHAnsi" w:eastAsia="Times New Roman" w:hAnsiTheme="minorHAnsi" w:cstheme="minorHAnsi"/>
          <w:sz w:val="20"/>
          <w:szCs w:val="20"/>
          <w:lang w:eastAsia="es-MX"/>
        </w:rPr>
        <w:t>Proveedores por pagar a corto plazo:</w:t>
      </w:r>
      <w:r w:rsidRPr="00172208">
        <w:rPr>
          <w:rFonts w:asciiTheme="minorHAnsi" w:hAnsiTheme="minorHAnsi" w:cstheme="minorHAnsi"/>
          <w:sz w:val="20"/>
          <w:szCs w:val="20"/>
        </w:rPr>
        <w:t xml:space="preserve"> Se compone de los adeudos con proveedores de bienes o servicios, derivados de operaciones de la Universidad con vencimiento menor o igual a doce meses.</w:t>
      </w:r>
    </w:p>
    <w:p w14:paraId="78DEDC27" w14:textId="77777777" w:rsidR="00172208" w:rsidRPr="00172208" w:rsidRDefault="00172208" w:rsidP="00CA65BE">
      <w:pPr>
        <w:numPr>
          <w:ilvl w:val="0"/>
          <w:numId w:val="15"/>
        </w:numPr>
        <w:spacing w:line="240" w:lineRule="auto"/>
        <w:jc w:val="both"/>
        <w:rPr>
          <w:rFonts w:asciiTheme="minorHAnsi" w:hAnsiTheme="minorHAnsi" w:cstheme="minorHAnsi"/>
          <w:sz w:val="20"/>
          <w:szCs w:val="20"/>
        </w:rPr>
      </w:pPr>
      <w:r w:rsidRPr="00172208">
        <w:rPr>
          <w:rFonts w:asciiTheme="minorHAnsi" w:eastAsia="Times New Roman" w:hAnsiTheme="minorHAnsi" w:cstheme="minorHAnsi"/>
          <w:sz w:val="20"/>
          <w:szCs w:val="20"/>
          <w:lang w:eastAsia="es-MX"/>
        </w:rPr>
        <w:t>Retenciones y contribuciones por pagar a corto plazo:</w:t>
      </w:r>
      <w:r w:rsidRPr="00172208">
        <w:rPr>
          <w:rFonts w:asciiTheme="minorHAnsi" w:hAnsiTheme="minorHAnsi" w:cstheme="minorHAnsi"/>
          <w:sz w:val="20"/>
          <w:szCs w:val="20"/>
        </w:rPr>
        <w:t xml:space="preserve"> Incorpora el monto de retenciones de ISR por Salarios, I.S.R. retenido por honorarios asimilables a salario, honorarios profesionales y RESICO, contribuciones obrero-patronales por concepto de Seguro Social, INFONAVIT, AFORE, seguro de vivienda, I.V.A. trasladado cobrado y retenciones por pagar a terceros, cuya liquidación se prevé realizar en un plazo menor a doce meses.</w:t>
      </w:r>
    </w:p>
    <w:p w14:paraId="18B0CB31" w14:textId="77777777" w:rsidR="00172208" w:rsidRPr="00172208" w:rsidRDefault="00172208" w:rsidP="00CA65BE">
      <w:pPr>
        <w:numPr>
          <w:ilvl w:val="0"/>
          <w:numId w:val="15"/>
        </w:numPr>
        <w:spacing w:line="240" w:lineRule="auto"/>
        <w:jc w:val="both"/>
        <w:rPr>
          <w:rFonts w:asciiTheme="minorHAnsi" w:hAnsiTheme="minorHAnsi" w:cstheme="minorHAnsi"/>
          <w:sz w:val="20"/>
          <w:szCs w:val="20"/>
        </w:rPr>
      </w:pPr>
      <w:r w:rsidRPr="00172208">
        <w:rPr>
          <w:rFonts w:asciiTheme="minorHAnsi" w:eastAsia="Times New Roman" w:hAnsiTheme="minorHAnsi" w:cstheme="minorHAnsi"/>
          <w:sz w:val="20"/>
          <w:szCs w:val="20"/>
          <w:lang w:eastAsia="es-MX"/>
        </w:rPr>
        <w:t xml:space="preserve">Otras cuentas por pagar a corto plazo: </w:t>
      </w:r>
      <w:r w:rsidRPr="00172208">
        <w:rPr>
          <w:rFonts w:asciiTheme="minorHAnsi" w:hAnsiTheme="minorHAnsi" w:cstheme="minorHAnsi"/>
          <w:sz w:val="20"/>
          <w:szCs w:val="20"/>
        </w:rPr>
        <w:t xml:space="preserve"> </w:t>
      </w:r>
      <w:r w:rsidRPr="00172208">
        <w:rPr>
          <w:rFonts w:asciiTheme="minorHAnsi" w:hAnsiTheme="minorHAnsi" w:cstheme="minorHAnsi"/>
          <w:bCs/>
          <w:sz w:val="20"/>
          <w:szCs w:val="20"/>
        </w:rPr>
        <w:t>Representa el saldo del posible pago de obligaciones laborales en litigio ante el juzgado primero de primera instancia de lo civil y juzgado de primera instancia de lo familiar del segundo distrito judicial del estado, cuya recuperación es impredecible en el tiempo por estar sujeta a los tribunales competentes su resolución por un importe de $66,624 pesos, así como</w:t>
      </w:r>
      <w:r w:rsidRPr="00172208">
        <w:rPr>
          <w:rFonts w:asciiTheme="minorHAnsi" w:hAnsiTheme="minorHAnsi" w:cstheme="minorHAnsi"/>
          <w:sz w:val="20"/>
          <w:szCs w:val="20"/>
        </w:rPr>
        <w:t xml:space="preserve"> el importe de $4,621 pesos de las operaciones efectuadas con proveedores para cubrir gastos menores.</w:t>
      </w:r>
    </w:p>
    <w:p w14:paraId="4A874241" w14:textId="77777777" w:rsidR="00172208" w:rsidRPr="00172208" w:rsidRDefault="00172208" w:rsidP="00CA65BE">
      <w:pPr>
        <w:pStyle w:val="Texto"/>
        <w:numPr>
          <w:ilvl w:val="0"/>
          <w:numId w:val="15"/>
        </w:numPr>
        <w:spacing w:after="0" w:line="240" w:lineRule="auto"/>
        <w:rPr>
          <w:rFonts w:asciiTheme="minorHAnsi" w:hAnsiTheme="minorHAnsi" w:cstheme="minorHAnsi"/>
          <w:sz w:val="20"/>
          <w:lang w:val="es-MX"/>
        </w:rPr>
      </w:pPr>
      <w:r w:rsidRPr="00172208">
        <w:rPr>
          <w:rFonts w:asciiTheme="minorHAnsi" w:hAnsiTheme="minorHAnsi" w:cstheme="minorHAnsi"/>
          <w:sz w:val="20"/>
        </w:rPr>
        <w:t>Fondos en administración a corto plazo: Representa los recursos recibidos para llevar a cabo el pago de las operaciones derivadas del Programa Escuelas al CIEN (2 al millar).</w:t>
      </w:r>
    </w:p>
    <w:p w14:paraId="42059FB0" w14:textId="77777777" w:rsidR="00172208" w:rsidRPr="00172208" w:rsidRDefault="00172208" w:rsidP="00CA65BE">
      <w:pPr>
        <w:pStyle w:val="Texto"/>
        <w:spacing w:after="0" w:line="240" w:lineRule="auto"/>
        <w:ind w:left="1789" w:firstLine="0"/>
        <w:rPr>
          <w:rFonts w:asciiTheme="minorHAnsi" w:hAnsiTheme="minorHAnsi" w:cstheme="minorHAnsi"/>
          <w:sz w:val="20"/>
          <w:lang w:val="es-MX"/>
        </w:rPr>
      </w:pPr>
    </w:p>
    <w:p w14:paraId="6CCC083D" w14:textId="77777777" w:rsidR="00172208" w:rsidRPr="00172208" w:rsidRDefault="00172208" w:rsidP="00F87A12">
      <w:pPr>
        <w:pStyle w:val="Texto"/>
        <w:numPr>
          <w:ilvl w:val="0"/>
          <w:numId w:val="15"/>
        </w:numPr>
        <w:spacing w:after="0" w:line="240" w:lineRule="auto"/>
        <w:rPr>
          <w:rFonts w:asciiTheme="minorHAnsi" w:hAnsiTheme="minorHAnsi" w:cstheme="minorHAnsi"/>
          <w:b/>
          <w:sz w:val="20"/>
          <w:lang w:val="es-MX"/>
        </w:rPr>
      </w:pPr>
      <w:r w:rsidRPr="00172208">
        <w:rPr>
          <w:rFonts w:asciiTheme="minorHAnsi" w:hAnsiTheme="minorHAnsi" w:cstheme="minorHAnsi"/>
          <w:sz w:val="20"/>
          <w:lang w:val="es-MX"/>
        </w:rPr>
        <w:t xml:space="preserve">Provisión para contingencias a largo plazo: Representa la reserva de préstamos personales creada a razón del 2% del importe total de los préstamos a los trabajadores. Su fin es el de cubrir el monto insoluto de los préstamos personales cuando los acreditados </w:t>
      </w:r>
      <w:bookmarkStart w:id="1" w:name="_Hlk155380933"/>
      <w:r w:rsidRPr="00172208">
        <w:rPr>
          <w:rFonts w:asciiTheme="minorHAnsi" w:hAnsiTheme="minorHAnsi" w:cstheme="minorHAnsi"/>
          <w:sz w:val="20"/>
          <w:lang w:val="es-MX"/>
        </w:rPr>
        <w:t>fallezcan o bien,</w:t>
      </w:r>
      <w:r w:rsidRPr="00172208">
        <w:rPr>
          <w:rFonts w:asciiTheme="minorHAnsi" w:eastAsia="Calibri" w:hAnsiTheme="minorHAnsi" w:cstheme="minorHAnsi"/>
          <w:sz w:val="20"/>
          <w:lang w:val="es-MX" w:eastAsia="en-US"/>
        </w:rPr>
        <w:t xml:space="preserve"> </w:t>
      </w:r>
      <w:r w:rsidRPr="00172208">
        <w:rPr>
          <w:rFonts w:asciiTheme="minorHAnsi" w:hAnsiTheme="minorHAnsi" w:cstheme="minorHAnsi"/>
          <w:sz w:val="20"/>
          <w:lang w:val="es-MX"/>
        </w:rPr>
        <w:t>o por una sola vez, cuando sufran una invalidez o incapacidad permanente total.</w:t>
      </w:r>
      <w:bookmarkEnd w:id="1"/>
    </w:p>
    <w:p w14:paraId="176100B6" w14:textId="77777777" w:rsidR="00ED2E9A" w:rsidRDefault="00ED2E9A" w:rsidP="00F87A12">
      <w:pPr>
        <w:pStyle w:val="ROMANOS"/>
        <w:spacing w:after="0" w:line="240" w:lineRule="auto"/>
        <w:rPr>
          <w:rFonts w:asciiTheme="minorHAnsi" w:eastAsia="Calibri" w:hAnsiTheme="minorHAnsi" w:cstheme="minorHAnsi"/>
          <w:sz w:val="20"/>
          <w:szCs w:val="20"/>
          <w:lang w:val="es-MX" w:eastAsia="en-US"/>
        </w:rPr>
      </w:pPr>
    </w:p>
    <w:p w14:paraId="190C4917" w14:textId="77777777" w:rsidR="00830DBE" w:rsidRPr="000E5E10" w:rsidRDefault="00830DBE" w:rsidP="00F87A12">
      <w:pPr>
        <w:pStyle w:val="ROMANOS"/>
        <w:spacing w:after="0" w:line="240" w:lineRule="auto"/>
        <w:rPr>
          <w:rFonts w:asciiTheme="minorHAnsi" w:eastAsia="Calibri" w:hAnsiTheme="minorHAnsi" w:cstheme="minorHAnsi"/>
          <w:sz w:val="6"/>
          <w:szCs w:val="6"/>
          <w:lang w:val="es-MX" w:eastAsia="en-US"/>
        </w:rPr>
      </w:pPr>
    </w:p>
    <w:p w14:paraId="056669BB" w14:textId="77777777" w:rsidR="0048307A" w:rsidRDefault="0048307A" w:rsidP="00F87A12">
      <w:pPr>
        <w:pStyle w:val="INCISO"/>
        <w:spacing w:after="0" w:line="240" w:lineRule="auto"/>
        <w:ind w:left="360"/>
        <w:rPr>
          <w:rFonts w:asciiTheme="minorHAnsi" w:hAnsiTheme="minorHAnsi" w:cstheme="minorHAnsi"/>
          <w:b/>
          <w:smallCaps/>
          <w:sz w:val="20"/>
          <w:szCs w:val="20"/>
        </w:rPr>
      </w:pPr>
    </w:p>
    <w:p w14:paraId="7FB223FE" w14:textId="2CC7BB3A" w:rsidR="00172208" w:rsidRPr="00172208" w:rsidRDefault="00172208" w:rsidP="00F87A12">
      <w:pPr>
        <w:pStyle w:val="INCISO"/>
        <w:spacing w:after="0" w:line="240" w:lineRule="auto"/>
        <w:ind w:left="360"/>
        <w:rPr>
          <w:rFonts w:asciiTheme="minorHAnsi" w:hAnsiTheme="minorHAnsi" w:cstheme="minorHAnsi"/>
          <w:b/>
          <w:smallCaps/>
          <w:sz w:val="20"/>
          <w:szCs w:val="20"/>
        </w:rPr>
      </w:pPr>
      <w:r w:rsidRPr="00172208">
        <w:rPr>
          <w:rFonts w:asciiTheme="minorHAnsi" w:hAnsiTheme="minorHAnsi" w:cstheme="minorHAnsi"/>
          <w:b/>
          <w:smallCaps/>
          <w:sz w:val="20"/>
          <w:szCs w:val="20"/>
        </w:rPr>
        <w:t>III)</w:t>
      </w:r>
      <w:r w:rsidRPr="00172208">
        <w:rPr>
          <w:rFonts w:asciiTheme="minorHAnsi" w:hAnsiTheme="minorHAnsi" w:cstheme="minorHAnsi"/>
          <w:b/>
          <w:smallCaps/>
          <w:sz w:val="20"/>
          <w:szCs w:val="20"/>
        </w:rPr>
        <w:tab/>
        <w:t>Notas al Estado de Variación en la Hacienda Pública</w:t>
      </w:r>
    </w:p>
    <w:p w14:paraId="701BBF32" w14:textId="77777777" w:rsidR="00172208" w:rsidRPr="00172208" w:rsidRDefault="00172208" w:rsidP="00F87A12">
      <w:pPr>
        <w:tabs>
          <w:tab w:val="left" w:pos="851"/>
        </w:tabs>
        <w:spacing w:after="0" w:line="240" w:lineRule="auto"/>
        <w:ind w:left="708"/>
        <w:jc w:val="both"/>
        <w:rPr>
          <w:rFonts w:asciiTheme="minorHAnsi" w:eastAsia="Times New Roman" w:hAnsiTheme="minorHAnsi" w:cstheme="minorHAnsi"/>
          <w:bCs/>
          <w:iCs/>
          <w:sz w:val="20"/>
          <w:szCs w:val="20"/>
          <w:lang w:eastAsia="es-ES"/>
        </w:rPr>
      </w:pPr>
    </w:p>
    <w:p w14:paraId="7382C364" w14:textId="77777777" w:rsidR="00172208" w:rsidRPr="00172208" w:rsidRDefault="00172208" w:rsidP="00F87A12">
      <w:pPr>
        <w:shd w:val="clear" w:color="auto" w:fill="FFFFFF"/>
        <w:tabs>
          <w:tab w:val="left" w:pos="851"/>
        </w:tabs>
        <w:spacing w:after="0" w:line="240" w:lineRule="auto"/>
        <w:ind w:left="708"/>
        <w:jc w:val="both"/>
        <w:rPr>
          <w:rFonts w:asciiTheme="minorHAnsi" w:eastAsia="Times New Roman" w:hAnsiTheme="minorHAnsi" w:cstheme="minorHAnsi"/>
          <w:bCs/>
          <w:iCs/>
          <w:sz w:val="20"/>
          <w:szCs w:val="20"/>
          <w:lang w:eastAsia="es-ES"/>
        </w:rPr>
      </w:pPr>
      <w:r w:rsidRPr="00172208">
        <w:rPr>
          <w:rFonts w:asciiTheme="minorHAnsi" w:eastAsia="Times New Roman" w:hAnsiTheme="minorHAnsi" w:cstheme="minorHAnsi"/>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A8ED89F" w14:textId="2F2E7DD5" w:rsidR="00172208" w:rsidRPr="00ED2E9A" w:rsidRDefault="000E5E10" w:rsidP="000E5E10">
      <w:pPr>
        <w:shd w:val="clear" w:color="auto" w:fill="FFFFFF"/>
        <w:tabs>
          <w:tab w:val="left" w:pos="2265"/>
        </w:tabs>
        <w:spacing w:after="0" w:line="240" w:lineRule="auto"/>
        <w:ind w:left="708"/>
        <w:jc w:val="both"/>
        <w:rPr>
          <w:rFonts w:asciiTheme="minorHAnsi" w:eastAsia="Times New Roman" w:hAnsiTheme="minorHAnsi" w:cstheme="minorHAnsi"/>
          <w:bCs/>
          <w:iCs/>
          <w:sz w:val="8"/>
          <w:szCs w:val="8"/>
          <w:lang w:eastAsia="es-ES"/>
        </w:rPr>
      </w:pPr>
      <w:r>
        <w:rPr>
          <w:rFonts w:asciiTheme="minorHAnsi" w:eastAsia="Times New Roman" w:hAnsiTheme="minorHAnsi" w:cstheme="minorHAnsi"/>
          <w:bCs/>
          <w:iCs/>
          <w:sz w:val="18"/>
          <w:szCs w:val="18"/>
          <w:lang w:eastAsia="es-ES"/>
        </w:rPr>
        <w:tab/>
      </w:r>
    </w:p>
    <w:p w14:paraId="5519515C" w14:textId="77777777" w:rsidR="00172208" w:rsidRPr="00172208" w:rsidRDefault="00172208" w:rsidP="00CA65BE">
      <w:pPr>
        <w:numPr>
          <w:ilvl w:val="1"/>
          <w:numId w:val="16"/>
        </w:numPr>
        <w:shd w:val="clear" w:color="auto" w:fill="FFFFFF"/>
        <w:tabs>
          <w:tab w:val="left" w:pos="851"/>
        </w:tabs>
        <w:spacing w:after="0" w:line="240" w:lineRule="auto"/>
        <w:ind w:left="1843" w:hanging="283"/>
        <w:jc w:val="both"/>
        <w:rPr>
          <w:rFonts w:asciiTheme="minorHAnsi" w:eastAsia="Times New Roman" w:hAnsiTheme="minorHAnsi" w:cstheme="minorHAnsi"/>
          <w:bCs/>
          <w:iCs/>
          <w:sz w:val="20"/>
          <w:szCs w:val="20"/>
          <w:lang w:eastAsia="es-ES"/>
        </w:rPr>
      </w:pPr>
      <w:r w:rsidRPr="00172208">
        <w:rPr>
          <w:rFonts w:asciiTheme="minorHAnsi" w:eastAsia="Times New Roman" w:hAnsiTheme="minorHAnsi" w:cstheme="minorHAnsi"/>
          <w:bCs/>
          <w:iCs/>
          <w:sz w:val="20"/>
          <w:szCs w:val="20"/>
          <w:lang w:eastAsia="es-ES"/>
        </w:rPr>
        <w:t xml:space="preserve">Actualización de Hacienda Pública/Patrimonio: </w:t>
      </w:r>
      <w:r w:rsidRPr="00172208">
        <w:rPr>
          <w:rFonts w:asciiTheme="minorHAnsi" w:hAnsiTheme="minorHAnsi" w:cstheme="minorHAnsi"/>
          <w:spacing w:val="-1"/>
          <w:sz w:val="20"/>
          <w:szCs w:val="20"/>
          <w:lang w:eastAsia="es-MX"/>
        </w:rPr>
        <w:t>El monto de $68,631,859 pesos representan la variación entre el resultado del ejercicio 2023 menos el resultado del ejercicio 2022</w:t>
      </w:r>
      <w:r w:rsidRPr="00172208">
        <w:rPr>
          <w:rFonts w:asciiTheme="minorHAnsi" w:eastAsia="Times New Roman" w:hAnsiTheme="minorHAnsi" w:cstheme="minorHAnsi"/>
          <w:bCs/>
          <w:iCs/>
          <w:sz w:val="20"/>
          <w:szCs w:val="20"/>
          <w:lang w:eastAsia="es-ES"/>
        </w:rPr>
        <w:t xml:space="preserve"> de la actualización de hacienda pública/patrimonio</w:t>
      </w:r>
      <w:r w:rsidRPr="00172208">
        <w:rPr>
          <w:rFonts w:asciiTheme="minorHAnsi" w:hAnsiTheme="minorHAnsi" w:cstheme="minorHAnsi"/>
          <w:spacing w:val="-1"/>
          <w:sz w:val="20"/>
          <w:szCs w:val="20"/>
          <w:lang w:eastAsia="es-MX"/>
        </w:rPr>
        <w:t>.</w:t>
      </w:r>
    </w:p>
    <w:p w14:paraId="47530B2A" w14:textId="77777777" w:rsidR="00172208" w:rsidRPr="00ED2E9A" w:rsidRDefault="00172208" w:rsidP="00CA65BE">
      <w:pPr>
        <w:shd w:val="clear" w:color="auto" w:fill="FFFFFF"/>
        <w:tabs>
          <w:tab w:val="left" w:pos="851"/>
        </w:tabs>
        <w:spacing w:after="0" w:line="240" w:lineRule="auto"/>
        <w:jc w:val="both"/>
        <w:rPr>
          <w:rFonts w:asciiTheme="minorHAnsi" w:eastAsia="Times New Roman" w:hAnsiTheme="minorHAnsi" w:cstheme="minorHAnsi"/>
          <w:bCs/>
          <w:iCs/>
          <w:sz w:val="10"/>
          <w:szCs w:val="10"/>
          <w:lang w:eastAsia="es-ES"/>
        </w:rPr>
      </w:pPr>
    </w:p>
    <w:p w14:paraId="4F56A7EA" w14:textId="427AFDCF" w:rsidR="00172208" w:rsidRPr="001E1BB6" w:rsidRDefault="00172208" w:rsidP="001E1BB6">
      <w:pPr>
        <w:numPr>
          <w:ilvl w:val="1"/>
          <w:numId w:val="16"/>
        </w:numPr>
        <w:shd w:val="clear" w:color="auto" w:fill="FFFFFF"/>
        <w:tabs>
          <w:tab w:val="left" w:pos="851"/>
        </w:tabs>
        <w:spacing w:after="0" w:line="240" w:lineRule="auto"/>
        <w:ind w:left="1843" w:hanging="283"/>
        <w:jc w:val="both"/>
        <w:rPr>
          <w:rFonts w:asciiTheme="minorHAnsi" w:eastAsia="Times New Roman" w:hAnsiTheme="minorHAnsi" w:cstheme="minorHAnsi"/>
          <w:bCs/>
          <w:iCs/>
          <w:sz w:val="20"/>
          <w:szCs w:val="20"/>
          <w:lang w:eastAsia="es-ES"/>
        </w:rPr>
      </w:pPr>
      <w:r w:rsidRPr="00172208">
        <w:rPr>
          <w:rFonts w:asciiTheme="minorHAnsi" w:hAnsiTheme="minorHAnsi" w:cstheme="minorHAnsi"/>
          <w:spacing w:val="-1"/>
          <w:sz w:val="20"/>
          <w:szCs w:val="20"/>
          <w:lang w:eastAsia="es-MX"/>
        </w:rPr>
        <w:t>Resultado del Ejercicio: El monto de $140,918,901 pesos, representa el resultado del ejercicio 2023.</w:t>
      </w:r>
    </w:p>
    <w:p w14:paraId="3A937165" w14:textId="47577BF2" w:rsidR="00172208" w:rsidRPr="001E1BB6" w:rsidRDefault="00172208" w:rsidP="001E1BB6">
      <w:pPr>
        <w:numPr>
          <w:ilvl w:val="1"/>
          <w:numId w:val="16"/>
        </w:numPr>
        <w:shd w:val="clear" w:color="auto" w:fill="FFFFFF"/>
        <w:tabs>
          <w:tab w:val="left" w:pos="851"/>
        </w:tabs>
        <w:spacing w:after="0" w:line="240" w:lineRule="auto"/>
        <w:ind w:left="1843" w:hanging="283"/>
        <w:jc w:val="both"/>
        <w:rPr>
          <w:rFonts w:asciiTheme="minorHAnsi" w:eastAsia="Times New Roman" w:hAnsiTheme="minorHAnsi" w:cstheme="minorHAnsi"/>
          <w:bCs/>
          <w:iCs/>
          <w:sz w:val="20"/>
          <w:szCs w:val="20"/>
          <w:lang w:eastAsia="es-ES"/>
        </w:rPr>
      </w:pPr>
      <w:r w:rsidRPr="00172208">
        <w:rPr>
          <w:rFonts w:asciiTheme="minorHAnsi" w:hAnsiTheme="minorHAnsi" w:cstheme="minorHAnsi"/>
          <w:spacing w:val="-1"/>
          <w:sz w:val="20"/>
          <w:szCs w:val="20"/>
          <w:lang w:eastAsia="es-MX"/>
        </w:rPr>
        <w:t xml:space="preserve">Resultados de Ejercicios Anteriores: </w:t>
      </w:r>
      <w:bookmarkStart w:id="2" w:name="_Hlk117186757"/>
      <w:r w:rsidRPr="00172208">
        <w:rPr>
          <w:rFonts w:asciiTheme="minorHAnsi" w:hAnsiTheme="minorHAnsi" w:cstheme="minorHAnsi"/>
          <w:sz w:val="20"/>
          <w:szCs w:val="20"/>
          <w:lang w:eastAsia="es-ES"/>
        </w:rPr>
        <w:t xml:space="preserve">Representa la variación de </w:t>
      </w:r>
      <w:r w:rsidRPr="00172208">
        <w:rPr>
          <w:rFonts w:asciiTheme="minorHAnsi" w:hAnsiTheme="minorHAnsi" w:cstheme="minorHAnsi"/>
          <w:spacing w:val="-1"/>
          <w:sz w:val="20"/>
          <w:szCs w:val="20"/>
          <w:lang w:eastAsia="es-MX"/>
        </w:rPr>
        <w:t xml:space="preserve">resultados de ejercicios anteriores por -$23,621,183 </w:t>
      </w:r>
      <w:proofErr w:type="spellStart"/>
      <w:r w:rsidRPr="00172208">
        <w:rPr>
          <w:rFonts w:asciiTheme="minorHAnsi" w:hAnsiTheme="minorHAnsi" w:cstheme="minorHAnsi"/>
          <w:spacing w:val="-1"/>
          <w:sz w:val="20"/>
          <w:szCs w:val="20"/>
          <w:lang w:eastAsia="es-MX"/>
        </w:rPr>
        <w:t>pesos.</w:t>
      </w:r>
      <w:bookmarkEnd w:id="2"/>
      <w:r w:rsidRPr="001E1BB6">
        <w:rPr>
          <w:rFonts w:asciiTheme="minorHAnsi" w:hAnsiTheme="minorHAnsi" w:cstheme="minorHAnsi"/>
          <w:spacing w:val="-1"/>
          <w:sz w:val="20"/>
          <w:szCs w:val="20"/>
          <w:lang w:eastAsia="es-MX"/>
        </w:rPr>
        <w:t>Revaluó</w:t>
      </w:r>
      <w:proofErr w:type="spellEnd"/>
      <w:r w:rsidRPr="001E1BB6">
        <w:rPr>
          <w:rFonts w:asciiTheme="minorHAnsi" w:hAnsiTheme="minorHAnsi" w:cstheme="minorHAnsi"/>
          <w:spacing w:val="-1"/>
          <w:sz w:val="20"/>
          <w:szCs w:val="20"/>
          <w:lang w:eastAsia="es-MX"/>
        </w:rPr>
        <w:t xml:space="preserve">: </w:t>
      </w:r>
      <w:r w:rsidRPr="001E1BB6">
        <w:rPr>
          <w:rFonts w:asciiTheme="minorHAnsi" w:hAnsiTheme="minorHAnsi" w:cstheme="minorHAnsi"/>
          <w:sz w:val="20"/>
          <w:szCs w:val="20"/>
        </w:rPr>
        <w:t xml:space="preserve">Representa la variación de revalúo </w:t>
      </w:r>
      <w:r w:rsidRPr="001E1BB6">
        <w:rPr>
          <w:rFonts w:asciiTheme="minorHAnsi" w:hAnsiTheme="minorHAnsi" w:cstheme="minorHAnsi"/>
          <w:spacing w:val="-1"/>
          <w:sz w:val="20"/>
          <w:szCs w:val="20"/>
          <w:lang w:eastAsia="es-MX"/>
        </w:rPr>
        <w:t>por un importe de $11,430 pesos.</w:t>
      </w:r>
    </w:p>
    <w:p w14:paraId="3EC58111" w14:textId="77777777" w:rsidR="001E1BB6" w:rsidRPr="00ED2E9A" w:rsidRDefault="001E1BB6" w:rsidP="001E1BB6">
      <w:pPr>
        <w:shd w:val="clear" w:color="auto" w:fill="FFFFFF"/>
        <w:tabs>
          <w:tab w:val="left" w:pos="851"/>
        </w:tabs>
        <w:spacing w:after="0" w:line="240" w:lineRule="auto"/>
        <w:ind w:left="1843"/>
        <w:jc w:val="both"/>
        <w:rPr>
          <w:rFonts w:asciiTheme="minorHAnsi" w:eastAsia="Times New Roman" w:hAnsiTheme="minorHAnsi" w:cstheme="minorHAnsi"/>
          <w:bCs/>
          <w:iCs/>
          <w:sz w:val="10"/>
          <w:szCs w:val="10"/>
          <w:lang w:eastAsia="es-ES"/>
        </w:rPr>
      </w:pPr>
    </w:p>
    <w:p w14:paraId="4572046F" w14:textId="77777777" w:rsidR="00172208" w:rsidRPr="000E5E10" w:rsidRDefault="00172208" w:rsidP="00CA65BE">
      <w:pPr>
        <w:shd w:val="clear" w:color="auto" w:fill="FFFFFF"/>
        <w:tabs>
          <w:tab w:val="left" w:pos="851"/>
        </w:tabs>
        <w:spacing w:after="0" w:line="240" w:lineRule="auto"/>
        <w:jc w:val="both"/>
        <w:rPr>
          <w:rFonts w:asciiTheme="minorHAnsi" w:eastAsia="Times New Roman" w:hAnsiTheme="minorHAnsi" w:cstheme="minorHAnsi"/>
          <w:bCs/>
          <w:iCs/>
          <w:sz w:val="2"/>
          <w:szCs w:val="2"/>
          <w:lang w:eastAsia="es-ES"/>
        </w:rPr>
      </w:pPr>
    </w:p>
    <w:p w14:paraId="422100DF" w14:textId="77777777" w:rsidR="00172208" w:rsidRPr="00172208" w:rsidRDefault="00172208" w:rsidP="00830DBE">
      <w:pPr>
        <w:numPr>
          <w:ilvl w:val="1"/>
          <w:numId w:val="16"/>
        </w:numPr>
        <w:shd w:val="clear" w:color="auto" w:fill="FFFFFF"/>
        <w:tabs>
          <w:tab w:val="left" w:pos="851"/>
        </w:tabs>
        <w:spacing w:after="0" w:line="240" w:lineRule="auto"/>
        <w:ind w:left="1843" w:hanging="283"/>
        <w:jc w:val="both"/>
        <w:rPr>
          <w:rFonts w:asciiTheme="minorHAnsi" w:eastAsia="Times New Roman" w:hAnsiTheme="minorHAnsi" w:cstheme="minorHAnsi"/>
          <w:bCs/>
          <w:iCs/>
          <w:sz w:val="20"/>
          <w:szCs w:val="20"/>
          <w:lang w:eastAsia="es-ES"/>
        </w:rPr>
      </w:pPr>
      <w:r w:rsidRPr="00172208">
        <w:rPr>
          <w:rFonts w:asciiTheme="minorHAnsi" w:eastAsia="Times New Roman" w:hAnsiTheme="minorHAnsi" w:cstheme="minorHAnsi"/>
          <w:bCs/>
          <w:iCs/>
          <w:sz w:val="20"/>
          <w:szCs w:val="20"/>
          <w:lang w:eastAsia="es-ES"/>
        </w:rPr>
        <w:t xml:space="preserve">Rectificación de Resultados de Ejercicios Anteriores: </w:t>
      </w:r>
      <w:r w:rsidRPr="00172208">
        <w:rPr>
          <w:rFonts w:asciiTheme="minorHAnsi" w:hAnsiTheme="minorHAnsi" w:cstheme="minorHAnsi"/>
          <w:sz w:val="20"/>
          <w:szCs w:val="20"/>
          <w:lang w:eastAsia="es-ES"/>
        </w:rPr>
        <w:t>Representa la variación de rectificación de resultados</w:t>
      </w:r>
      <w:r w:rsidRPr="00172208">
        <w:rPr>
          <w:rFonts w:asciiTheme="minorHAnsi" w:hAnsiTheme="minorHAnsi" w:cstheme="minorHAnsi"/>
          <w:spacing w:val="-1"/>
          <w:sz w:val="20"/>
          <w:szCs w:val="20"/>
          <w:lang w:eastAsia="es-MX"/>
        </w:rPr>
        <w:t xml:space="preserve"> de ejercicios anteriores por $982 pesos.</w:t>
      </w:r>
    </w:p>
    <w:p w14:paraId="072B5018" w14:textId="77777777" w:rsidR="00172208" w:rsidRPr="000E5E10" w:rsidRDefault="00172208" w:rsidP="00830DBE">
      <w:pPr>
        <w:shd w:val="clear" w:color="auto" w:fill="FFFFFF"/>
        <w:tabs>
          <w:tab w:val="left" w:pos="851"/>
        </w:tabs>
        <w:spacing w:after="0" w:line="240" w:lineRule="auto"/>
        <w:ind w:left="1843"/>
        <w:jc w:val="both"/>
        <w:rPr>
          <w:rFonts w:asciiTheme="minorHAnsi" w:eastAsia="Times New Roman" w:hAnsiTheme="minorHAnsi" w:cstheme="minorHAnsi"/>
          <w:bCs/>
          <w:iCs/>
          <w:sz w:val="14"/>
          <w:szCs w:val="14"/>
          <w:lang w:eastAsia="es-ES"/>
        </w:rPr>
      </w:pPr>
    </w:p>
    <w:p w14:paraId="3DD96C06" w14:textId="77777777" w:rsidR="00172208" w:rsidRPr="00DE73B3" w:rsidRDefault="00172208" w:rsidP="00830DBE">
      <w:pPr>
        <w:pStyle w:val="ROMANOS"/>
        <w:shd w:val="clear" w:color="auto" w:fill="FFFFFF"/>
        <w:spacing w:after="0" w:line="240" w:lineRule="auto"/>
        <w:ind w:left="0" w:firstLine="0"/>
        <w:rPr>
          <w:rFonts w:asciiTheme="minorHAnsi" w:hAnsiTheme="minorHAnsi" w:cstheme="minorHAnsi"/>
          <w:sz w:val="6"/>
          <w:szCs w:val="6"/>
          <w:lang w:val="es-MX"/>
        </w:rPr>
      </w:pPr>
    </w:p>
    <w:p w14:paraId="3D8E8758" w14:textId="77777777" w:rsidR="001D3F5E" w:rsidRDefault="001D3F5E" w:rsidP="00830DBE">
      <w:pPr>
        <w:pStyle w:val="INCISO"/>
        <w:spacing w:after="0" w:line="240" w:lineRule="auto"/>
        <w:ind w:left="360"/>
        <w:rPr>
          <w:rFonts w:asciiTheme="minorHAnsi" w:hAnsiTheme="minorHAnsi" w:cstheme="minorHAnsi"/>
          <w:b/>
          <w:smallCaps/>
          <w:sz w:val="20"/>
          <w:szCs w:val="20"/>
        </w:rPr>
      </w:pPr>
    </w:p>
    <w:p w14:paraId="5911FECA" w14:textId="17C4CAF0" w:rsidR="00172208" w:rsidRPr="00172208" w:rsidRDefault="00172208" w:rsidP="0048307A">
      <w:pPr>
        <w:pStyle w:val="INCISO"/>
        <w:spacing w:after="0" w:line="240" w:lineRule="auto"/>
        <w:ind w:left="0" w:firstLine="0"/>
        <w:rPr>
          <w:rFonts w:asciiTheme="minorHAnsi" w:hAnsiTheme="minorHAnsi" w:cstheme="minorHAnsi"/>
          <w:b/>
          <w:smallCaps/>
          <w:sz w:val="20"/>
          <w:szCs w:val="20"/>
        </w:rPr>
      </w:pPr>
      <w:r w:rsidRPr="00172208">
        <w:rPr>
          <w:rFonts w:asciiTheme="minorHAnsi" w:hAnsiTheme="minorHAnsi" w:cstheme="minorHAnsi"/>
          <w:b/>
          <w:smallCaps/>
          <w:sz w:val="20"/>
          <w:szCs w:val="20"/>
        </w:rPr>
        <w:t>IV)</w:t>
      </w:r>
      <w:r w:rsidRPr="00172208">
        <w:rPr>
          <w:rFonts w:asciiTheme="minorHAnsi" w:hAnsiTheme="minorHAnsi" w:cstheme="minorHAnsi"/>
          <w:b/>
          <w:smallCaps/>
          <w:sz w:val="20"/>
          <w:szCs w:val="20"/>
        </w:rPr>
        <w:tab/>
        <w:t xml:space="preserve">Notas al Estado de Flujos de Efectivo </w:t>
      </w:r>
    </w:p>
    <w:p w14:paraId="226878B5" w14:textId="77777777" w:rsidR="00172208" w:rsidRPr="00DE73B3" w:rsidRDefault="00172208" w:rsidP="00830DBE">
      <w:pPr>
        <w:pStyle w:val="ROMANOS"/>
        <w:spacing w:after="0" w:line="240" w:lineRule="auto"/>
        <w:ind w:left="1140"/>
        <w:rPr>
          <w:rFonts w:asciiTheme="minorHAnsi" w:hAnsiTheme="minorHAnsi" w:cstheme="minorHAnsi"/>
          <w:b/>
          <w:sz w:val="14"/>
          <w:szCs w:val="14"/>
          <w:lang w:val="es-MX"/>
        </w:rPr>
      </w:pPr>
    </w:p>
    <w:p w14:paraId="1CEB6BC2" w14:textId="77777777" w:rsidR="00172208" w:rsidRDefault="00172208" w:rsidP="00830DBE">
      <w:pPr>
        <w:pStyle w:val="ROMANOS"/>
        <w:spacing w:after="0" w:line="240" w:lineRule="auto"/>
        <w:ind w:left="1140"/>
        <w:rPr>
          <w:rFonts w:asciiTheme="minorHAnsi" w:hAnsiTheme="minorHAnsi" w:cstheme="minorHAnsi"/>
          <w:b/>
          <w:sz w:val="20"/>
          <w:szCs w:val="20"/>
          <w:lang w:val="es-MX"/>
        </w:rPr>
      </w:pPr>
      <w:r w:rsidRPr="00172208">
        <w:rPr>
          <w:rFonts w:asciiTheme="minorHAnsi" w:hAnsiTheme="minorHAnsi" w:cstheme="minorHAnsi"/>
          <w:b/>
          <w:sz w:val="20"/>
          <w:szCs w:val="20"/>
          <w:lang w:val="es-MX"/>
        </w:rPr>
        <w:t>Efectivo y equivalentes</w:t>
      </w:r>
    </w:p>
    <w:p w14:paraId="7D51F92A" w14:textId="77777777" w:rsidR="0048307A" w:rsidRPr="00172208" w:rsidRDefault="0048307A" w:rsidP="00830DBE">
      <w:pPr>
        <w:pStyle w:val="ROMANOS"/>
        <w:spacing w:after="0" w:line="240" w:lineRule="auto"/>
        <w:ind w:left="1140"/>
        <w:rPr>
          <w:rFonts w:asciiTheme="minorHAnsi" w:hAnsiTheme="minorHAnsi" w:cstheme="minorHAnsi"/>
          <w:sz w:val="20"/>
          <w:szCs w:val="20"/>
          <w:lang w:val="es-MX"/>
        </w:rPr>
      </w:pPr>
    </w:p>
    <w:p w14:paraId="0E91A734" w14:textId="77777777" w:rsidR="00172208" w:rsidRPr="000E5E10" w:rsidRDefault="00172208" w:rsidP="00830DBE">
      <w:pPr>
        <w:pStyle w:val="ROMANOS"/>
        <w:spacing w:after="0" w:line="240" w:lineRule="auto"/>
        <w:ind w:left="1140"/>
        <w:rPr>
          <w:rFonts w:asciiTheme="minorHAnsi" w:hAnsiTheme="minorHAnsi" w:cstheme="minorHAnsi"/>
          <w:b/>
          <w:sz w:val="14"/>
          <w:szCs w:val="14"/>
          <w:lang w:val="es-MX"/>
        </w:rPr>
      </w:pPr>
    </w:p>
    <w:p w14:paraId="04C83270" w14:textId="77777777" w:rsidR="00172208" w:rsidRPr="0048307A" w:rsidRDefault="00172208" w:rsidP="00CA65BE">
      <w:pPr>
        <w:pStyle w:val="ROMANOS"/>
        <w:numPr>
          <w:ilvl w:val="0"/>
          <w:numId w:val="9"/>
        </w:numPr>
        <w:spacing w:after="0" w:line="240" w:lineRule="auto"/>
        <w:rPr>
          <w:rFonts w:asciiTheme="minorHAnsi" w:hAnsiTheme="minorHAnsi" w:cstheme="minorHAnsi"/>
          <w:b/>
          <w:sz w:val="20"/>
          <w:szCs w:val="20"/>
          <w:lang w:val="es-MX"/>
        </w:rPr>
      </w:pPr>
      <w:r w:rsidRPr="00172208">
        <w:rPr>
          <w:rFonts w:asciiTheme="minorHAnsi" w:hAnsiTheme="minorHAnsi" w:cstheme="minorHAnsi"/>
          <w:sz w:val="20"/>
          <w:szCs w:val="20"/>
          <w:lang w:val="es-MX"/>
        </w:rPr>
        <w:t>El análisis de los saldos inicial y final, del Estado de Flujo de Efectivo en la cuenta de efectivo y equivalentes:</w:t>
      </w:r>
    </w:p>
    <w:p w14:paraId="75DBE882" w14:textId="77777777" w:rsidR="0048307A" w:rsidRPr="00172208" w:rsidRDefault="0048307A" w:rsidP="0048307A">
      <w:pPr>
        <w:pStyle w:val="ROMANOS"/>
        <w:spacing w:after="0" w:line="240" w:lineRule="auto"/>
        <w:ind w:left="1068" w:firstLine="0"/>
        <w:rPr>
          <w:rFonts w:asciiTheme="minorHAnsi" w:hAnsiTheme="minorHAnsi" w:cstheme="minorHAnsi"/>
          <w:b/>
          <w:sz w:val="20"/>
          <w:szCs w:val="20"/>
          <w:lang w:val="es-MX"/>
        </w:rPr>
      </w:pPr>
    </w:p>
    <w:p w14:paraId="0F439D2D" w14:textId="77777777" w:rsidR="00172208" w:rsidRPr="00ED2E9A" w:rsidRDefault="00172208" w:rsidP="00CA65BE">
      <w:pPr>
        <w:pStyle w:val="ROMANOS"/>
        <w:spacing w:after="0" w:line="240" w:lineRule="auto"/>
        <w:ind w:left="1068" w:firstLine="0"/>
        <w:rPr>
          <w:rFonts w:asciiTheme="minorHAnsi" w:hAnsiTheme="minorHAnsi" w:cstheme="minorHAnsi"/>
          <w:b/>
          <w:sz w:val="14"/>
          <w:szCs w:val="14"/>
          <w:lang w:val="es-MX"/>
        </w:rPr>
      </w:pPr>
    </w:p>
    <w:tbl>
      <w:tblPr>
        <w:tblW w:w="6797" w:type="dxa"/>
        <w:tblInd w:w="1271" w:type="dxa"/>
        <w:tblCellMar>
          <w:left w:w="70" w:type="dxa"/>
          <w:right w:w="70" w:type="dxa"/>
        </w:tblCellMar>
        <w:tblLook w:val="04A0" w:firstRow="1" w:lastRow="0" w:firstColumn="1" w:lastColumn="0" w:noHBand="0" w:noVBand="1"/>
      </w:tblPr>
      <w:tblGrid>
        <w:gridCol w:w="3260"/>
        <w:gridCol w:w="1868"/>
        <w:gridCol w:w="1669"/>
      </w:tblGrid>
      <w:tr w:rsidR="00172208" w:rsidRPr="00423CA9" w14:paraId="5DF362F8" w14:textId="77777777" w:rsidTr="00976EB4">
        <w:trPr>
          <w:trHeight w:val="367"/>
        </w:trPr>
        <w:tc>
          <w:tcPr>
            <w:tcW w:w="6797" w:type="dxa"/>
            <w:gridSpan w:val="3"/>
            <w:tcBorders>
              <w:top w:val="single" w:sz="4" w:space="0" w:color="auto"/>
              <w:left w:val="single" w:sz="4" w:space="0" w:color="auto"/>
              <w:bottom w:val="single" w:sz="4" w:space="0" w:color="auto"/>
              <w:right w:val="single" w:sz="4" w:space="0" w:color="auto"/>
            </w:tcBorders>
            <w:shd w:val="clear" w:color="auto" w:fill="AB0033"/>
            <w:noWrap/>
            <w:vAlign w:val="center"/>
          </w:tcPr>
          <w:p w14:paraId="2FF17A73"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EFECTIVO Y EQUIVALENTES</w:t>
            </w:r>
          </w:p>
        </w:tc>
      </w:tr>
      <w:tr w:rsidR="00172208" w:rsidRPr="00423CA9" w14:paraId="3A884FF6" w14:textId="77777777" w:rsidTr="00976EB4">
        <w:trPr>
          <w:trHeight w:val="367"/>
        </w:trPr>
        <w:tc>
          <w:tcPr>
            <w:tcW w:w="3260" w:type="dxa"/>
            <w:tcBorders>
              <w:top w:val="single" w:sz="4" w:space="0" w:color="auto"/>
              <w:left w:val="single" w:sz="4" w:space="0" w:color="auto"/>
              <w:bottom w:val="single" w:sz="4" w:space="0" w:color="auto"/>
              <w:right w:val="single" w:sz="4" w:space="0" w:color="auto"/>
            </w:tcBorders>
            <w:shd w:val="clear" w:color="auto" w:fill="AB0033"/>
            <w:noWrap/>
            <w:vAlign w:val="center"/>
          </w:tcPr>
          <w:p w14:paraId="5D28B216"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RUBRO</w:t>
            </w:r>
          </w:p>
        </w:tc>
        <w:tc>
          <w:tcPr>
            <w:tcW w:w="1868" w:type="dxa"/>
            <w:tcBorders>
              <w:top w:val="single" w:sz="4" w:space="0" w:color="auto"/>
              <w:left w:val="nil"/>
              <w:bottom w:val="single" w:sz="4" w:space="0" w:color="auto"/>
              <w:right w:val="single" w:sz="4" w:space="0" w:color="auto"/>
            </w:tcBorders>
            <w:shd w:val="clear" w:color="auto" w:fill="AB0033"/>
            <w:vAlign w:val="center"/>
          </w:tcPr>
          <w:p w14:paraId="7D44E8B4"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DICIEMBRE 2023</w:t>
            </w:r>
          </w:p>
        </w:tc>
        <w:tc>
          <w:tcPr>
            <w:tcW w:w="1669" w:type="dxa"/>
            <w:tcBorders>
              <w:top w:val="single" w:sz="4" w:space="0" w:color="auto"/>
              <w:left w:val="nil"/>
              <w:bottom w:val="single" w:sz="4" w:space="0" w:color="auto"/>
              <w:right w:val="single" w:sz="4" w:space="0" w:color="auto"/>
            </w:tcBorders>
            <w:shd w:val="clear" w:color="auto" w:fill="AB0033"/>
            <w:vAlign w:val="center"/>
          </w:tcPr>
          <w:p w14:paraId="57A0451D"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DICIEMBRE 2022</w:t>
            </w:r>
          </w:p>
        </w:tc>
      </w:tr>
      <w:tr w:rsidR="00172208" w:rsidRPr="00423CA9" w14:paraId="323C4611"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A7075D3"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Efectivo   </w:t>
            </w:r>
          </w:p>
        </w:tc>
        <w:tc>
          <w:tcPr>
            <w:tcW w:w="1868" w:type="dxa"/>
            <w:tcBorders>
              <w:top w:val="nil"/>
              <w:left w:val="nil"/>
              <w:bottom w:val="single" w:sz="4" w:space="0" w:color="auto"/>
              <w:right w:val="single" w:sz="4" w:space="0" w:color="auto"/>
            </w:tcBorders>
            <w:shd w:val="clear" w:color="auto" w:fill="auto"/>
            <w:noWrap/>
            <w:vAlign w:val="bottom"/>
            <w:hideMark/>
          </w:tcPr>
          <w:p w14:paraId="6764D0E1"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0 </w:t>
            </w:r>
          </w:p>
        </w:tc>
        <w:tc>
          <w:tcPr>
            <w:tcW w:w="1669" w:type="dxa"/>
            <w:tcBorders>
              <w:top w:val="nil"/>
              <w:left w:val="nil"/>
              <w:bottom w:val="single" w:sz="4" w:space="0" w:color="auto"/>
              <w:right w:val="single" w:sz="4" w:space="0" w:color="auto"/>
            </w:tcBorders>
            <w:shd w:val="clear" w:color="auto" w:fill="auto"/>
            <w:noWrap/>
            <w:vAlign w:val="bottom"/>
            <w:hideMark/>
          </w:tcPr>
          <w:p w14:paraId="21AE2E8B" w14:textId="77777777" w:rsidR="00172208" w:rsidRPr="00423CA9" w:rsidRDefault="00172208" w:rsidP="00CA65BE">
            <w:pPr>
              <w:spacing w:after="0" w:line="240" w:lineRule="auto"/>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r>
      <w:tr w:rsidR="00172208" w:rsidRPr="00423CA9" w14:paraId="3FECF1D6"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D58BD29"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Bancos-Tesorería</w:t>
            </w:r>
          </w:p>
        </w:tc>
        <w:tc>
          <w:tcPr>
            <w:tcW w:w="1868" w:type="dxa"/>
            <w:tcBorders>
              <w:top w:val="nil"/>
              <w:left w:val="nil"/>
              <w:bottom w:val="single" w:sz="4" w:space="0" w:color="auto"/>
              <w:right w:val="single" w:sz="4" w:space="0" w:color="auto"/>
            </w:tcBorders>
            <w:shd w:val="clear" w:color="auto" w:fill="auto"/>
            <w:noWrap/>
            <w:vAlign w:val="bottom"/>
            <w:hideMark/>
          </w:tcPr>
          <w:p w14:paraId="605DB691"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334,821,898</w:t>
            </w:r>
          </w:p>
        </w:tc>
        <w:tc>
          <w:tcPr>
            <w:tcW w:w="1669" w:type="dxa"/>
            <w:tcBorders>
              <w:top w:val="nil"/>
              <w:left w:val="nil"/>
              <w:bottom w:val="single" w:sz="4" w:space="0" w:color="auto"/>
              <w:right w:val="single" w:sz="4" w:space="0" w:color="auto"/>
            </w:tcBorders>
            <w:shd w:val="clear" w:color="auto" w:fill="auto"/>
            <w:noWrap/>
            <w:vAlign w:val="bottom"/>
            <w:hideMark/>
          </w:tcPr>
          <w:p w14:paraId="0631CF5E"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341,830,382</w:t>
            </w:r>
          </w:p>
        </w:tc>
      </w:tr>
      <w:tr w:rsidR="00172208" w:rsidRPr="00423CA9" w14:paraId="53F9D5D8"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0066A6D"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Bancos-Dependencias</w:t>
            </w:r>
          </w:p>
        </w:tc>
        <w:tc>
          <w:tcPr>
            <w:tcW w:w="1868" w:type="dxa"/>
            <w:tcBorders>
              <w:top w:val="nil"/>
              <w:left w:val="nil"/>
              <w:bottom w:val="single" w:sz="4" w:space="0" w:color="auto"/>
              <w:right w:val="single" w:sz="4" w:space="0" w:color="auto"/>
            </w:tcBorders>
            <w:shd w:val="clear" w:color="auto" w:fill="auto"/>
            <w:noWrap/>
            <w:vAlign w:val="bottom"/>
            <w:hideMark/>
          </w:tcPr>
          <w:p w14:paraId="112D763F"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c>
          <w:tcPr>
            <w:tcW w:w="1669" w:type="dxa"/>
            <w:tcBorders>
              <w:top w:val="nil"/>
              <w:left w:val="nil"/>
              <w:bottom w:val="single" w:sz="4" w:space="0" w:color="auto"/>
              <w:right w:val="single" w:sz="4" w:space="0" w:color="auto"/>
            </w:tcBorders>
            <w:shd w:val="clear" w:color="auto" w:fill="auto"/>
            <w:noWrap/>
            <w:vAlign w:val="bottom"/>
            <w:hideMark/>
          </w:tcPr>
          <w:p w14:paraId="181E0D88"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r>
      <w:tr w:rsidR="00172208" w:rsidRPr="00423CA9" w14:paraId="730B1AB0" w14:textId="77777777" w:rsidTr="00A07FA6">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D9309"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Inversiones Temporales (Hasta 3 Meses)</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7C4E802E"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4,575,668</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6A986297"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27,643,749</w:t>
            </w:r>
          </w:p>
        </w:tc>
      </w:tr>
      <w:tr w:rsidR="00172208" w:rsidRPr="00423CA9" w14:paraId="0FC3F353"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C0BB7FE"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Fondos de Afectación Especifica</w:t>
            </w:r>
          </w:p>
        </w:tc>
        <w:tc>
          <w:tcPr>
            <w:tcW w:w="1868" w:type="dxa"/>
            <w:tcBorders>
              <w:top w:val="nil"/>
              <w:left w:val="nil"/>
              <w:bottom w:val="single" w:sz="4" w:space="0" w:color="auto"/>
              <w:right w:val="single" w:sz="4" w:space="0" w:color="auto"/>
            </w:tcBorders>
            <w:shd w:val="clear" w:color="auto" w:fill="auto"/>
            <w:noWrap/>
            <w:vAlign w:val="bottom"/>
            <w:hideMark/>
          </w:tcPr>
          <w:p w14:paraId="389E4E09"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14,138,412</w:t>
            </w:r>
          </w:p>
        </w:tc>
        <w:tc>
          <w:tcPr>
            <w:tcW w:w="1669" w:type="dxa"/>
            <w:tcBorders>
              <w:top w:val="nil"/>
              <w:left w:val="nil"/>
              <w:bottom w:val="single" w:sz="4" w:space="0" w:color="auto"/>
              <w:right w:val="single" w:sz="4" w:space="0" w:color="auto"/>
            </w:tcBorders>
            <w:shd w:val="clear" w:color="auto" w:fill="auto"/>
            <w:noWrap/>
            <w:vAlign w:val="bottom"/>
            <w:hideMark/>
          </w:tcPr>
          <w:p w14:paraId="2C24830A"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31,724,469</w:t>
            </w:r>
          </w:p>
        </w:tc>
      </w:tr>
      <w:tr w:rsidR="00172208" w:rsidRPr="00423CA9" w14:paraId="748F285F"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B5A5EB6"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Depósitos de Fondos de Terceros en Garantía y/o Administración</w:t>
            </w:r>
          </w:p>
        </w:tc>
        <w:tc>
          <w:tcPr>
            <w:tcW w:w="1868" w:type="dxa"/>
            <w:tcBorders>
              <w:top w:val="nil"/>
              <w:left w:val="nil"/>
              <w:bottom w:val="single" w:sz="4" w:space="0" w:color="auto"/>
              <w:right w:val="single" w:sz="4" w:space="0" w:color="auto"/>
            </w:tcBorders>
            <w:shd w:val="clear" w:color="auto" w:fill="auto"/>
            <w:noWrap/>
            <w:vAlign w:val="bottom"/>
            <w:hideMark/>
          </w:tcPr>
          <w:p w14:paraId="04F068BA"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c>
          <w:tcPr>
            <w:tcW w:w="1669" w:type="dxa"/>
            <w:tcBorders>
              <w:top w:val="nil"/>
              <w:left w:val="nil"/>
              <w:bottom w:val="single" w:sz="4" w:space="0" w:color="auto"/>
              <w:right w:val="single" w:sz="4" w:space="0" w:color="auto"/>
            </w:tcBorders>
            <w:shd w:val="clear" w:color="auto" w:fill="auto"/>
            <w:noWrap/>
            <w:vAlign w:val="bottom"/>
            <w:hideMark/>
          </w:tcPr>
          <w:p w14:paraId="15EE5DBF"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r>
      <w:tr w:rsidR="00172208" w:rsidRPr="00423CA9" w14:paraId="40B2E1A3"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30CC95C" w14:textId="77777777" w:rsidR="00172208" w:rsidRPr="00423CA9" w:rsidRDefault="00172208" w:rsidP="00CA65BE">
            <w:pPr>
              <w:spacing w:after="0" w:line="240" w:lineRule="auto"/>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Otros Efectivos y Equivalentes</w:t>
            </w:r>
          </w:p>
        </w:tc>
        <w:tc>
          <w:tcPr>
            <w:tcW w:w="1868" w:type="dxa"/>
            <w:tcBorders>
              <w:top w:val="nil"/>
              <w:left w:val="nil"/>
              <w:bottom w:val="single" w:sz="4" w:space="0" w:color="auto"/>
              <w:right w:val="single" w:sz="4" w:space="0" w:color="auto"/>
            </w:tcBorders>
            <w:shd w:val="clear" w:color="auto" w:fill="auto"/>
            <w:noWrap/>
            <w:vAlign w:val="bottom"/>
          </w:tcPr>
          <w:p w14:paraId="0C95AA3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c>
          <w:tcPr>
            <w:tcW w:w="1669" w:type="dxa"/>
            <w:tcBorders>
              <w:top w:val="nil"/>
              <w:left w:val="nil"/>
              <w:bottom w:val="single" w:sz="4" w:space="0" w:color="auto"/>
              <w:right w:val="single" w:sz="4" w:space="0" w:color="auto"/>
            </w:tcBorders>
            <w:shd w:val="clear" w:color="auto" w:fill="auto"/>
            <w:noWrap/>
            <w:vAlign w:val="bottom"/>
          </w:tcPr>
          <w:p w14:paraId="64AFA0A6"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0</w:t>
            </w:r>
          </w:p>
        </w:tc>
      </w:tr>
      <w:tr w:rsidR="00172208" w:rsidRPr="00423CA9" w14:paraId="4E116ACE" w14:textId="77777777" w:rsidTr="00A07FA6">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987022F"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TOTAL </w:t>
            </w:r>
          </w:p>
        </w:tc>
        <w:tc>
          <w:tcPr>
            <w:tcW w:w="1868" w:type="dxa"/>
            <w:tcBorders>
              <w:top w:val="nil"/>
              <w:left w:val="nil"/>
              <w:bottom w:val="single" w:sz="4" w:space="0" w:color="auto"/>
              <w:right w:val="single" w:sz="4" w:space="0" w:color="auto"/>
            </w:tcBorders>
            <w:shd w:val="clear" w:color="auto" w:fill="auto"/>
            <w:noWrap/>
            <w:vAlign w:val="bottom"/>
            <w:hideMark/>
          </w:tcPr>
          <w:p w14:paraId="3B6B81F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$353,535,978</w:t>
            </w:r>
          </w:p>
        </w:tc>
        <w:tc>
          <w:tcPr>
            <w:tcW w:w="1669" w:type="dxa"/>
            <w:tcBorders>
              <w:top w:val="nil"/>
              <w:left w:val="nil"/>
              <w:bottom w:val="single" w:sz="4" w:space="0" w:color="auto"/>
              <w:right w:val="single" w:sz="4" w:space="0" w:color="auto"/>
            </w:tcBorders>
            <w:shd w:val="clear" w:color="auto" w:fill="auto"/>
            <w:noWrap/>
            <w:vAlign w:val="bottom"/>
            <w:hideMark/>
          </w:tcPr>
          <w:p w14:paraId="2666BA9A"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$401,198,600</w:t>
            </w:r>
          </w:p>
        </w:tc>
      </w:tr>
    </w:tbl>
    <w:p w14:paraId="0D3B37E8" w14:textId="77777777" w:rsidR="00172208" w:rsidRPr="00ED2E9A" w:rsidRDefault="00172208" w:rsidP="00CA65BE">
      <w:pPr>
        <w:pStyle w:val="ROMANOS"/>
        <w:spacing w:after="0" w:line="240" w:lineRule="auto"/>
        <w:ind w:left="1068" w:firstLine="0"/>
        <w:rPr>
          <w:rFonts w:asciiTheme="minorHAnsi" w:hAnsiTheme="minorHAnsi" w:cstheme="minorHAnsi"/>
          <w:sz w:val="12"/>
          <w:szCs w:val="12"/>
          <w:lang w:val="es-MX"/>
        </w:rPr>
      </w:pPr>
    </w:p>
    <w:p w14:paraId="6FBF8B46" w14:textId="77777777" w:rsidR="0048307A" w:rsidRDefault="0048307A" w:rsidP="0048307A">
      <w:pPr>
        <w:pStyle w:val="ROMANOS"/>
        <w:spacing w:after="0" w:line="240" w:lineRule="auto"/>
        <w:rPr>
          <w:rFonts w:asciiTheme="minorHAnsi" w:hAnsiTheme="minorHAnsi" w:cstheme="minorHAnsi"/>
          <w:sz w:val="20"/>
          <w:szCs w:val="20"/>
          <w:lang w:val="es-MX"/>
        </w:rPr>
      </w:pPr>
    </w:p>
    <w:p w14:paraId="74C8AAA6" w14:textId="77777777" w:rsidR="0048307A" w:rsidRDefault="0048307A" w:rsidP="0048307A">
      <w:pPr>
        <w:pStyle w:val="ROMANOS"/>
        <w:spacing w:after="0" w:line="240" w:lineRule="auto"/>
        <w:rPr>
          <w:rFonts w:asciiTheme="minorHAnsi" w:hAnsiTheme="minorHAnsi" w:cstheme="minorHAnsi"/>
          <w:sz w:val="20"/>
          <w:szCs w:val="20"/>
          <w:lang w:val="es-MX"/>
        </w:rPr>
      </w:pPr>
    </w:p>
    <w:p w14:paraId="4BAA6FC9" w14:textId="77777777" w:rsidR="0048307A" w:rsidRDefault="0048307A" w:rsidP="0048307A">
      <w:pPr>
        <w:pStyle w:val="ROMANOS"/>
        <w:spacing w:after="0" w:line="240" w:lineRule="auto"/>
        <w:rPr>
          <w:rFonts w:asciiTheme="minorHAnsi" w:hAnsiTheme="minorHAnsi" w:cstheme="minorHAnsi"/>
          <w:sz w:val="20"/>
          <w:szCs w:val="20"/>
          <w:lang w:val="es-MX"/>
        </w:rPr>
      </w:pPr>
    </w:p>
    <w:p w14:paraId="69B41934" w14:textId="77777777" w:rsidR="0048307A" w:rsidRDefault="0048307A" w:rsidP="0048307A">
      <w:pPr>
        <w:pStyle w:val="ROMANOS"/>
        <w:spacing w:after="0" w:line="240" w:lineRule="auto"/>
        <w:rPr>
          <w:rFonts w:asciiTheme="minorHAnsi" w:hAnsiTheme="minorHAnsi" w:cstheme="minorHAnsi"/>
          <w:sz w:val="20"/>
          <w:szCs w:val="20"/>
          <w:lang w:val="es-MX"/>
        </w:rPr>
      </w:pPr>
    </w:p>
    <w:p w14:paraId="1F0ADF07" w14:textId="77777777" w:rsidR="0048307A" w:rsidRDefault="0048307A" w:rsidP="0048307A">
      <w:pPr>
        <w:pStyle w:val="ROMANOS"/>
        <w:spacing w:after="0" w:line="240" w:lineRule="auto"/>
        <w:rPr>
          <w:rFonts w:asciiTheme="minorHAnsi" w:hAnsiTheme="minorHAnsi" w:cstheme="minorHAnsi"/>
          <w:sz w:val="20"/>
          <w:szCs w:val="20"/>
          <w:lang w:val="es-MX"/>
        </w:rPr>
      </w:pPr>
    </w:p>
    <w:p w14:paraId="1048AE7A" w14:textId="77777777" w:rsidR="007430AA" w:rsidRDefault="007430AA" w:rsidP="0048307A">
      <w:pPr>
        <w:pStyle w:val="ROMANOS"/>
        <w:spacing w:after="0" w:line="240" w:lineRule="auto"/>
        <w:rPr>
          <w:rFonts w:asciiTheme="minorHAnsi" w:hAnsiTheme="minorHAnsi" w:cstheme="minorHAnsi"/>
          <w:sz w:val="20"/>
          <w:szCs w:val="20"/>
          <w:lang w:val="es-MX"/>
        </w:rPr>
      </w:pPr>
    </w:p>
    <w:p w14:paraId="44CBD98B" w14:textId="77777777" w:rsidR="0048307A" w:rsidRDefault="0048307A" w:rsidP="0048307A">
      <w:pPr>
        <w:pStyle w:val="ROMANOS"/>
        <w:spacing w:after="0" w:line="240" w:lineRule="auto"/>
        <w:rPr>
          <w:rFonts w:asciiTheme="minorHAnsi" w:hAnsiTheme="minorHAnsi" w:cstheme="minorHAnsi"/>
          <w:sz w:val="20"/>
          <w:szCs w:val="20"/>
          <w:lang w:val="es-MX"/>
        </w:rPr>
      </w:pPr>
    </w:p>
    <w:p w14:paraId="60668C2C" w14:textId="77777777" w:rsidR="0048307A" w:rsidRDefault="0048307A" w:rsidP="0048307A">
      <w:pPr>
        <w:pStyle w:val="ROMANOS"/>
        <w:spacing w:after="0" w:line="240" w:lineRule="auto"/>
        <w:rPr>
          <w:rFonts w:asciiTheme="minorHAnsi" w:hAnsiTheme="minorHAnsi" w:cstheme="minorHAnsi"/>
          <w:sz w:val="20"/>
          <w:szCs w:val="20"/>
          <w:lang w:val="es-MX"/>
        </w:rPr>
      </w:pPr>
    </w:p>
    <w:p w14:paraId="2F0D5BE0" w14:textId="77777777" w:rsidR="0048307A" w:rsidRDefault="0048307A" w:rsidP="0048307A">
      <w:pPr>
        <w:pStyle w:val="ROMANOS"/>
        <w:spacing w:after="0" w:line="240" w:lineRule="auto"/>
        <w:rPr>
          <w:rFonts w:asciiTheme="minorHAnsi" w:hAnsiTheme="minorHAnsi" w:cstheme="minorHAnsi"/>
          <w:sz w:val="20"/>
          <w:szCs w:val="20"/>
          <w:lang w:val="es-MX"/>
        </w:rPr>
      </w:pPr>
    </w:p>
    <w:p w14:paraId="10712DD0" w14:textId="77777777" w:rsidR="0048307A" w:rsidRDefault="0048307A" w:rsidP="0048307A">
      <w:pPr>
        <w:pStyle w:val="ROMANOS"/>
        <w:spacing w:after="0" w:line="240" w:lineRule="auto"/>
        <w:rPr>
          <w:rFonts w:asciiTheme="minorHAnsi" w:hAnsiTheme="minorHAnsi" w:cstheme="minorHAnsi"/>
          <w:sz w:val="20"/>
          <w:szCs w:val="20"/>
          <w:lang w:val="es-MX"/>
        </w:rPr>
      </w:pPr>
    </w:p>
    <w:p w14:paraId="07AC239E" w14:textId="77777777" w:rsidR="0048307A" w:rsidRDefault="0048307A" w:rsidP="0048307A">
      <w:pPr>
        <w:pStyle w:val="ROMANOS"/>
        <w:spacing w:after="0" w:line="240" w:lineRule="auto"/>
        <w:rPr>
          <w:rFonts w:asciiTheme="minorHAnsi" w:hAnsiTheme="minorHAnsi" w:cstheme="minorHAnsi"/>
          <w:sz w:val="20"/>
          <w:szCs w:val="20"/>
          <w:lang w:val="es-MX"/>
        </w:rPr>
      </w:pPr>
    </w:p>
    <w:p w14:paraId="41C1AE25" w14:textId="77777777" w:rsidR="0048307A" w:rsidRDefault="0048307A" w:rsidP="0048307A">
      <w:pPr>
        <w:pStyle w:val="ROMANOS"/>
        <w:spacing w:after="0" w:line="240" w:lineRule="auto"/>
        <w:ind w:left="708" w:firstLine="0"/>
        <w:rPr>
          <w:rFonts w:asciiTheme="minorHAnsi" w:hAnsiTheme="minorHAnsi" w:cstheme="minorHAnsi"/>
          <w:sz w:val="20"/>
          <w:szCs w:val="20"/>
          <w:lang w:val="es-MX"/>
        </w:rPr>
      </w:pPr>
    </w:p>
    <w:p w14:paraId="5CBBF17A" w14:textId="23CFC67B" w:rsidR="00172208" w:rsidRPr="0048307A" w:rsidRDefault="00172208" w:rsidP="0048307A">
      <w:pPr>
        <w:pStyle w:val="ROMANOS"/>
        <w:numPr>
          <w:ilvl w:val="0"/>
          <w:numId w:val="39"/>
        </w:numPr>
        <w:spacing w:after="0" w:line="240" w:lineRule="auto"/>
        <w:rPr>
          <w:rFonts w:asciiTheme="minorHAnsi" w:hAnsiTheme="minorHAnsi" w:cstheme="minorHAnsi"/>
          <w:sz w:val="20"/>
          <w:szCs w:val="20"/>
          <w:lang w:val="es-MX"/>
        </w:rPr>
      </w:pPr>
      <w:r w:rsidRPr="0048307A">
        <w:rPr>
          <w:rFonts w:asciiTheme="minorHAnsi" w:hAnsiTheme="minorHAnsi" w:cstheme="minorHAnsi"/>
          <w:sz w:val="20"/>
          <w:szCs w:val="20"/>
          <w:lang w:val="es-MX"/>
        </w:rPr>
        <w:lastRenderedPageBreak/>
        <w:t xml:space="preserve">Adquisiciones de bienes muebles e inmuebles </w:t>
      </w:r>
    </w:p>
    <w:p w14:paraId="0139BFB3" w14:textId="77777777" w:rsidR="0048307A" w:rsidRPr="0048307A" w:rsidRDefault="0048307A" w:rsidP="0048307A">
      <w:pPr>
        <w:pStyle w:val="ROMANOS"/>
        <w:spacing w:after="0" w:line="240" w:lineRule="auto"/>
        <w:ind w:left="1068" w:firstLine="0"/>
        <w:rPr>
          <w:rFonts w:asciiTheme="minorHAnsi" w:hAnsiTheme="minorHAnsi" w:cstheme="minorHAnsi"/>
          <w:sz w:val="10"/>
          <w:szCs w:val="10"/>
          <w:lang w:val="es-MX"/>
        </w:rPr>
      </w:pPr>
    </w:p>
    <w:p w14:paraId="312BB049" w14:textId="77777777" w:rsidR="00172208" w:rsidRPr="00ED2E9A" w:rsidRDefault="00172208" w:rsidP="00CA65BE">
      <w:pPr>
        <w:pStyle w:val="ROMANOS"/>
        <w:spacing w:after="0" w:line="240" w:lineRule="auto"/>
        <w:ind w:left="1068" w:firstLine="0"/>
        <w:rPr>
          <w:rFonts w:asciiTheme="minorHAnsi" w:hAnsiTheme="minorHAnsi" w:cstheme="minorHAnsi"/>
          <w:sz w:val="14"/>
          <w:szCs w:val="14"/>
          <w:lang w:val="es-MX"/>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3"/>
        <w:gridCol w:w="2315"/>
        <w:gridCol w:w="2268"/>
      </w:tblGrid>
      <w:tr w:rsidR="00172208" w:rsidRPr="00423CA9" w14:paraId="24298D6D" w14:textId="77777777" w:rsidTr="00976EB4">
        <w:trPr>
          <w:trHeight w:val="315"/>
          <w:jc w:val="center"/>
        </w:trPr>
        <w:tc>
          <w:tcPr>
            <w:tcW w:w="6946" w:type="dxa"/>
            <w:gridSpan w:val="3"/>
            <w:shd w:val="clear" w:color="auto" w:fill="AB0033"/>
            <w:noWrap/>
            <w:vAlign w:val="center"/>
            <w:hideMark/>
          </w:tcPr>
          <w:p w14:paraId="7416A7A0"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ADQUISICIONES DE ACTIVIDADES DE INVERSION EFECTIVAMENTE PAGADAS</w:t>
            </w:r>
          </w:p>
        </w:tc>
      </w:tr>
      <w:tr w:rsidR="00172208" w:rsidRPr="00423CA9" w14:paraId="59ECB591" w14:textId="77777777" w:rsidTr="00976EB4">
        <w:trPr>
          <w:trHeight w:val="465"/>
          <w:jc w:val="center"/>
        </w:trPr>
        <w:tc>
          <w:tcPr>
            <w:tcW w:w="2363" w:type="dxa"/>
            <w:shd w:val="clear" w:color="auto" w:fill="AB0033"/>
            <w:vAlign w:val="center"/>
            <w:hideMark/>
          </w:tcPr>
          <w:p w14:paraId="69236271"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CONCEPTO</w:t>
            </w:r>
          </w:p>
        </w:tc>
        <w:tc>
          <w:tcPr>
            <w:tcW w:w="2315" w:type="dxa"/>
            <w:shd w:val="clear" w:color="auto" w:fill="AB0033"/>
            <w:vAlign w:val="center"/>
            <w:hideMark/>
          </w:tcPr>
          <w:p w14:paraId="0D846CB5"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DICIEMBRE 2023</w:t>
            </w:r>
          </w:p>
        </w:tc>
        <w:tc>
          <w:tcPr>
            <w:tcW w:w="2268" w:type="dxa"/>
            <w:shd w:val="clear" w:color="auto" w:fill="AB0033"/>
            <w:vAlign w:val="center"/>
            <w:hideMark/>
          </w:tcPr>
          <w:p w14:paraId="2C4B258F"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DICIEMBRE 2022</w:t>
            </w:r>
          </w:p>
        </w:tc>
      </w:tr>
      <w:tr w:rsidR="00172208" w:rsidRPr="00423CA9" w14:paraId="1A2C44C0" w14:textId="77777777" w:rsidTr="00A07FA6">
        <w:trPr>
          <w:trHeight w:val="465"/>
          <w:jc w:val="center"/>
        </w:trPr>
        <w:tc>
          <w:tcPr>
            <w:tcW w:w="2363" w:type="dxa"/>
            <w:shd w:val="clear" w:color="auto" w:fill="auto"/>
            <w:vAlign w:val="center"/>
          </w:tcPr>
          <w:p w14:paraId="68FE549D" w14:textId="77777777" w:rsidR="00172208" w:rsidRPr="00423CA9" w:rsidRDefault="00172208" w:rsidP="00CA65BE">
            <w:pPr>
              <w:spacing w:after="0" w:line="240" w:lineRule="auto"/>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Bienes Inmuebles, Infraestructura y Construcciones en Proceso</w:t>
            </w:r>
          </w:p>
        </w:tc>
        <w:tc>
          <w:tcPr>
            <w:tcW w:w="2315" w:type="dxa"/>
            <w:shd w:val="clear" w:color="auto" w:fill="auto"/>
            <w:vAlign w:val="center"/>
          </w:tcPr>
          <w:p w14:paraId="0000FC2E" w14:textId="77777777" w:rsidR="00172208" w:rsidRPr="00423CA9" w:rsidRDefault="00172208" w:rsidP="00CA65BE">
            <w:pPr>
              <w:spacing w:after="0" w:line="240" w:lineRule="auto"/>
              <w:jc w:val="right"/>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178,860,050</w:t>
            </w:r>
          </w:p>
        </w:tc>
        <w:tc>
          <w:tcPr>
            <w:tcW w:w="2268" w:type="dxa"/>
            <w:shd w:val="clear" w:color="auto" w:fill="auto"/>
            <w:vAlign w:val="center"/>
          </w:tcPr>
          <w:p w14:paraId="40D72ED4" w14:textId="77777777" w:rsidR="00172208" w:rsidRPr="00423CA9" w:rsidRDefault="00172208" w:rsidP="00CA65BE">
            <w:pPr>
              <w:spacing w:after="0" w:line="240" w:lineRule="auto"/>
              <w:jc w:val="right"/>
              <w:rPr>
                <w:rFonts w:asciiTheme="minorHAnsi" w:eastAsia="Times New Roman" w:hAnsiTheme="minorHAnsi" w:cstheme="minorHAnsi"/>
                <w:b/>
                <w:bCs/>
                <w:sz w:val="16"/>
                <w:szCs w:val="16"/>
                <w:lang w:eastAsia="es-MX"/>
              </w:rPr>
            </w:pPr>
            <w:r w:rsidRPr="00423CA9">
              <w:rPr>
                <w:rFonts w:asciiTheme="minorHAnsi" w:eastAsia="Times New Roman" w:hAnsiTheme="minorHAnsi" w:cstheme="minorHAnsi"/>
                <w:b/>
                <w:bCs/>
                <w:sz w:val="16"/>
                <w:szCs w:val="16"/>
                <w:lang w:eastAsia="es-MX"/>
              </w:rPr>
              <w:t>104,532,241</w:t>
            </w:r>
          </w:p>
        </w:tc>
      </w:tr>
      <w:tr w:rsidR="00172208" w:rsidRPr="00423CA9" w14:paraId="369AC7AB" w14:textId="77777777" w:rsidTr="00A07FA6">
        <w:trPr>
          <w:trHeight w:val="315"/>
          <w:jc w:val="center"/>
        </w:trPr>
        <w:tc>
          <w:tcPr>
            <w:tcW w:w="2363" w:type="dxa"/>
            <w:shd w:val="clear" w:color="auto" w:fill="auto"/>
            <w:vAlign w:val="center"/>
            <w:hideMark/>
          </w:tcPr>
          <w:p w14:paraId="2F5630E6"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Terrenos</w:t>
            </w:r>
          </w:p>
        </w:tc>
        <w:tc>
          <w:tcPr>
            <w:tcW w:w="2315" w:type="dxa"/>
            <w:shd w:val="clear" w:color="000000" w:fill="FFFFFF"/>
            <w:vAlign w:val="center"/>
            <w:hideMark/>
          </w:tcPr>
          <w:p w14:paraId="189EB568"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c>
          <w:tcPr>
            <w:tcW w:w="2268" w:type="dxa"/>
            <w:shd w:val="clear" w:color="000000" w:fill="FFFFFF"/>
            <w:vAlign w:val="center"/>
            <w:hideMark/>
          </w:tcPr>
          <w:p w14:paraId="1BA2260F"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172208" w:rsidRPr="00423CA9" w14:paraId="18F9C245" w14:textId="77777777" w:rsidTr="00A07FA6">
        <w:trPr>
          <w:trHeight w:val="315"/>
          <w:jc w:val="center"/>
        </w:trPr>
        <w:tc>
          <w:tcPr>
            <w:tcW w:w="2363" w:type="dxa"/>
            <w:shd w:val="clear" w:color="auto" w:fill="auto"/>
            <w:vAlign w:val="center"/>
            <w:hideMark/>
          </w:tcPr>
          <w:p w14:paraId="6AEACA21"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Edificios</w:t>
            </w:r>
          </w:p>
        </w:tc>
        <w:tc>
          <w:tcPr>
            <w:tcW w:w="2315" w:type="dxa"/>
            <w:shd w:val="clear" w:color="000000" w:fill="FFFFFF"/>
            <w:vAlign w:val="center"/>
            <w:hideMark/>
          </w:tcPr>
          <w:p w14:paraId="4C593A1D"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172,106,717 </w:t>
            </w:r>
          </w:p>
        </w:tc>
        <w:tc>
          <w:tcPr>
            <w:tcW w:w="2268" w:type="dxa"/>
            <w:shd w:val="clear" w:color="000000" w:fill="FFFFFF"/>
            <w:vAlign w:val="center"/>
            <w:hideMark/>
          </w:tcPr>
          <w:p w14:paraId="16175A8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130,668,348 </w:t>
            </w:r>
          </w:p>
        </w:tc>
      </w:tr>
      <w:tr w:rsidR="00172208" w:rsidRPr="00423CA9" w14:paraId="769A1E2F" w14:textId="77777777" w:rsidTr="00830DBE">
        <w:trPr>
          <w:trHeight w:val="327"/>
          <w:jc w:val="center"/>
        </w:trPr>
        <w:tc>
          <w:tcPr>
            <w:tcW w:w="2363" w:type="dxa"/>
            <w:shd w:val="clear" w:color="auto" w:fill="auto"/>
            <w:vAlign w:val="center"/>
            <w:hideMark/>
          </w:tcPr>
          <w:p w14:paraId="409E8BE3"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Construcciones en Proceso (Obra Pública)</w:t>
            </w:r>
          </w:p>
        </w:tc>
        <w:tc>
          <w:tcPr>
            <w:tcW w:w="2315" w:type="dxa"/>
            <w:shd w:val="clear" w:color="000000" w:fill="FFFFFF"/>
            <w:vAlign w:val="center"/>
            <w:hideMark/>
          </w:tcPr>
          <w:p w14:paraId="1D694D7F"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6,753,333 </w:t>
            </w:r>
          </w:p>
        </w:tc>
        <w:tc>
          <w:tcPr>
            <w:tcW w:w="2268" w:type="dxa"/>
            <w:shd w:val="clear" w:color="000000" w:fill="FFFFFF"/>
            <w:vAlign w:val="center"/>
            <w:hideMark/>
          </w:tcPr>
          <w:p w14:paraId="6BCEC64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26,136,107 </w:t>
            </w:r>
          </w:p>
        </w:tc>
      </w:tr>
      <w:tr w:rsidR="00172208" w:rsidRPr="00423CA9" w14:paraId="4B372E91" w14:textId="77777777" w:rsidTr="00830DBE">
        <w:trPr>
          <w:trHeight w:val="277"/>
          <w:jc w:val="center"/>
        </w:trPr>
        <w:tc>
          <w:tcPr>
            <w:tcW w:w="2363" w:type="dxa"/>
            <w:shd w:val="clear" w:color="auto" w:fill="auto"/>
            <w:vAlign w:val="center"/>
          </w:tcPr>
          <w:p w14:paraId="1184E37E" w14:textId="77777777" w:rsidR="00172208" w:rsidRPr="00423CA9" w:rsidRDefault="00172208" w:rsidP="00CA65BE">
            <w:pPr>
              <w:spacing w:after="0" w:line="240" w:lineRule="auto"/>
              <w:jc w:val="both"/>
              <w:rPr>
                <w:rFonts w:asciiTheme="minorHAnsi" w:eastAsia="Times New Roman" w:hAnsiTheme="minorHAnsi" w:cstheme="minorHAnsi"/>
                <w:b/>
                <w:color w:val="000000"/>
                <w:sz w:val="16"/>
                <w:szCs w:val="16"/>
                <w:lang w:eastAsia="es-MX"/>
              </w:rPr>
            </w:pPr>
            <w:r w:rsidRPr="00423CA9">
              <w:rPr>
                <w:rFonts w:asciiTheme="minorHAnsi" w:eastAsia="Times New Roman" w:hAnsiTheme="minorHAnsi" w:cstheme="minorHAnsi"/>
                <w:b/>
                <w:color w:val="000000"/>
                <w:sz w:val="16"/>
                <w:szCs w:val="16"/>
                <w:lang w:eastAsia="es-MX"/>
              </w:rPr>
              <w:t>Bienes Muebles</w:t>
            </w:r>
          </w:p>
        </w:tc>
        <w:tc>
          <w:tcPr>
            <w:tcW w:w="2315" w:type="dxa"/>
            <w:shd w:val="clear" w:color="000000" w:fill="FFFFFF"/>
            <w:vAlign w:val="center"/>
          </w:tcPr>
          <w:p w14:paraId="32181A56" w14:textId="77777777" w:rsidR="00172208" w:rsidRPr="00423CA9" w:rsidRDefault="00172208" w:rsidP="00CA65BE">
            <w:pPr>
              <w:spacing w:after="0" w:line="240" w:lineRule="auto"/>
              <w:jc w:val="right"/>
              <w:rPr>
                <w:rFonts w:asciiTheme="minorHAnsi" w:eastAsia="Times New Roman" w:hAnsiTheme="minorHAnsi" w:cstheme="minorHAnsi"/>
                <w:b/>
                <w:color w:val="000000"/>
                <w:sz w:val="16"/>
                <w:szCs w:val="16"/>
                <w:lang w:eastAsia="es-MX"/>
              </w:rPr>
            </w:pPr>
            <w:r w:rsidRPr="00423CA9">
              <w:rPr>
                <w:rFonts w:asciiTheme="minorHAnsi" w:eastAsia="Times New Roman" w:hAnsiTheme="minorHAnsi" w:cstheme="minorHAnsi"/>
                <w:b/>
                <w:color w:val="000000"/>
                <w:sz w:val="16"/>
                <w:szCs w:val="16"/>
                <w:lang w:eastAsia="es-MX"/>
              </w:rPr>
              <w:t>93,798,899</w:t>
            </w:r>
          </w:p>
        </w:tc>
        <w:tc>
          <w:tcPr>
            <w:tcW w:w="2268" w:type="dxa"/>
            <w:shd w:val="clear" w:color="000000" w:fill="FFFFFF"/>
            <w:vAlign w:val="center"/>
          </w:tcPr>
          <w:p w14:paraId="61B72C9B" w14:textId="77777777" w:rsidR="00172208" w:rsidRPr="00423CA9" w:rsidRDefault="00172208" w:rsidP="00CA65BE">
            <w:pPr>
              <w:spacing w:after="0" w:line="240" w:lineRule="auto"/>
              <w:jc w:val="right"/>
              <w:rPr>
                <w:rFonts w:asciiTheme="minorHAnsi" w:eastAsia="Times New Roman" w:hAnsiTheme="minorHAnsi" w:cstheme="minorHAnsi"/>
                <w:b/>
                <w:color w:val="000000"/>
                <w:sz w:val="16"/>
                <w:szCs w:val="16"/>
                <w:lang w:eastAsia="es-MX"/>
              </w:rPr>
            </w:pPr>
            <w:r w:rsidRPr="00423CA9">
              <w:rPr>
                <w:rFonts w:asciiTheme="minorHAnsi" w:eastAsia="Times New Roman" w:hAnsiTheme="minorHAnsi" w:cstheme="minorHAnsi"/>
                <w:b/>
                <w:color w:val="000000"/>
                <w:sz w:val="16"/>
                <w:szCs w:val="16"/>
                <w:lang w:eastAsia="es-MX"/>
              </w:rPr>
              <w:t>78,443,822</w:t>
            </w:r>
          </w:p>
        </w:tc>
      </w:tr>
      <w:tr w:rsidR="00172208" w:rsidRPr="00423CA9" w14:paraId="5A9D5788" w14:textId="77777777" w:rsidTr="00830DBE">
        <w:trPr>
          <w:trHeight w:val="424"/>
          <w:jc w:val="center"/>
        </w:trPr>
        <w:tc>
          <w:tcPr>
            <w:tcW w:w="2363" w:type="dxa"/>
            <w:shd w:val="clear" w:color="auto" w:fill="auto"/>
            <w:vAlign w:val="center"/>
            <w:hideMark/>
          </w:tcPr>
          <w:p w14:paraId="1F025EF9"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Mobiliario y Equipo de Administración</w:t>
            </w:r>
          </w:p>
        </w:tc>
        <w:tc>
          <w:tcPr>
            <w:tcW w:w="2315" w:type="dxa"/>
            <w:shd w:val="clear" w:color="000000" w:fill="FFFFFF"/>
            <w:vAlign w:val="center"/>
            <w:hideMark/>
          </w:tcPr>
          <w:p w14:paraId="39023852"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19,034,810 </w:t>
            </w:r>
          </w:p>
        </w:tc>
        <w:tc>
          <w:tcPr>
            <w:tcW w:w="2268" w:type="dxa"/>
            <w:shd w:val="clear" w:color="000000" w:fill="FFFFFF"/>
            <w:vAlign w:val="center"/>
            <w:hideMark/>
          </w:tcPr>
          <w:p w14:paraId="25376EA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21,733,095 </w:t>
            </w:r>
          </w:p>
        </w:tc>
      </w:tr>
      <w:tr w:rsidR="00172208" w:rsidRPr="00423CA9" w14:paraId="0BD66E3F" w14:textId="77777777" w:rsidTr="00830DBE">
        <w:trPr>
          <w:trHeight w:val="402"/>
          <w:jc w:val="center"/>
        </w:trPr>
        <w:tc>
          <w:tcPr>
            <w:tcW w:w="2363" w:type="dxa"/>
            <w:shd w:val="clear" w:color="auto" w:fill="auto"/>
            <w:vAlign w:val="center"/>
            <w:hideMark/>
          </w:tcPr>
          <w:p w14:paraId="6133EC33"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Mobiliario y Equipo Educacional y Recreativo</w:t>
            </w:r>
          </w:p>
        </w:tc>
        <w:tc>
          <w:tcPr>
            <w:tcW w:w="2315" w:type="dxa"/>
            <w:shd w:val="clear" w:color="000000" w:fill="FFFFFF"/>
            <w:vAlign w:val="center"/>
            <w:hideMark/>
          </w:tcPr>
          <w:p w14:paraId="1FF93AA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11,105,869 </w:t>
            </w:r>
          </w:p>
        </w:tc>
        <w:tc>
          <w:tcPr>
            <w:tcW w:w="2268" w:type="dxa"/>
            <w:shd w:val="clear" w:color="000000" w:fill="FFFFFF"/>
            <w:vAlign w:val="center"/>
            <w:hideMark/>
          </w:tcPr>
          <w:p w14:paraId="374C794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7,289,621 </w:t>
            </w:r>
          </w:p>
        </w:tc>
      </w:tr>
      <w:tr w:rsidR="00172208" w:rsidRPr="00423CA9" w14:paraId="71BF1C0A" w14:textId="77777777" w:rsidTr="00830DBE">
        <w:trPr>
          <w:trHeight w:val="421"/>
          <w:jc w:val="center"/>
        </w:trPr>
        <w:tc>
          <w:tcPr>
            <w:tcW w:w="2363" w:type="dxa"/>
            <w:shd w:val="clear" w:color="auto" w:fill="auto"/>
            <w:vAlign w:val="center"/>
            <w:hideMark/>
          </w:tcPr>
          <w:p w14:paraId="3C50103F"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Equipo e Instrumental Médico y de Laboratorio</w:t>
            </w:r>
          </w:p>
        </w:tc>
        <w:tc>
          <w:tcPr>
            <w:tcW w:w="2315" w:type="dxa"/>
            <w:shd w:val="clear" w:color="000000" w:fill="FFFFFF"/>
            <w:vAlign w:val="center"/>
            <w:hideMark/>
          </w:tcPr>
          <w:p w14:paraId="668C24EA"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8,921,012 </w:t>
            </w:r>
          </w:p>
        </w:tc>
        <w:tc>
          <w:tcPr>
            <w:tcW w:w="2268" w:type="dxa"/>
            <w:shd w:val="clear" w:color="000000" w:fill="FFFFFF"/>
            <w:vAlign w:val="center"/>
            <w:hideMark/>
          </w:tcPr>
          <w:p w14:paraId="297111A8"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6,610,237 </w:t>
            </w:r>
          </w:p>
        </w:tc>
      </w:tr>
      <w:tr w:rsidR="00172208" w:rsidRPr="00423CA9" w14:paraId="02E0D96B" w14:textId="77777777" w:rsidTr="00A07FA6">
        <w:trPr>
          <w:trHeight w:val="315"/>
          <w:jc w:val="center"/>
        </w:trPr>
        <w:tc>
          <w:tcPr>
            <w:tcW w:w="2363" w:type="dxa"/>
            <w:shd w:val="clear" w:color="auto" w:fill="auto"/>
            <w:vAlign w:val="center"/>
            <w:hideMark/>
          </w:tcPr>
          <w:p w14:paraId="4BA3ACCF"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Equipo de Transporte</w:t>
            </w:r>
          </w:p>
        </w:tc>
        <w:tc>
          <w:tcPr>
            <w:tcW w:w="2315" w:type="dxa"/>
            <w:shd w:val="clear" w:color="000000" w:fill="FFFFFF"/>
            <w:vAlign w:val="center"/>
            <w:hideMark/>
          </w:tcPr>
          <w:p w14:paraId="612960B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25,765,076 </w:t>
            </w:r>
          </w:p>
        </w:tc>
        <w:tc>
          <w:tcPr>
            <w:tcW w:w="2268" w:type="dxa"/>
            <w:shd w:val="clear" w:color="000000" w:fill="FFFFFF"/>
            <w:vAlign w:val="center"/>
            <w:hideMark/>
          </w:tcPr>
          <w:p w14:paraId="0B70D67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18,516,278 </w:t>
            </w:r>
          </w:p>
        </w:tc>
      </w:tr>
      <w:tr w:rsidR="00172208" w:rsidRPr="00423CA9" w14:paraId="14A23440" w14:textId="77777777" w:rsidTr="00830DBE">
        <w:trPr>
          <w:trHeight w:val="376"/>
          <w:jc w:val="center"/>
        </w:trPr>
        <w:tc>
          <w:tcPr>
            <w:tcW w:w="2363" w:type="dxa"/>
            <w:shd w:val="clear" w:color="auto" w:fill="auto"/>
            <w:vAlign w:val="center"/>
            <w:hideMark/>
          </w:tcPr>
          <w:p w14:paraId="0701A236"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Maquinaria, Otros Equipos y Herramientas</w:t>
            </w:r>
          </w:p>
        </w:tc>
        <w:tc>
          <w:tcPr>
            <w:tcW w:w="2315" w:type="dxa"/>
            <w:shd w:val="clear" w:color="000000" w:fill="FFFFFF"/>
            <w:vAlign w:val="center"/>
            <w:hideMark/>
          </w:tcPr>
          <w:p w14:paraId="64B897E8"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28,972,132 </w:t>
            </w:r>
          </w:p>
        </w:tc>
        <w:tc>
          <w:tcPr>
            <w:tcW w:w="2268" w:type="dxa"/>
            <w:shd w:val="clear" w:color="000000" w:fill="FFFFFF"/>
            <w:vAlign w:val="center"/>
            <w:hideMark/>
          </w:tcPr>
          <w:p w14:paraId="18A88926"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24,294,591 </w:t>
            </w:r>
          </w:p>
        </w:tc>
      </w:tr>
      <w:tr w:rsidR="00172208" w:rsidRPr="00423CA9" w14:paraId="564BAF8E" w14:textId="77777777" w:rsidTr="00830DBE">
        <w:trPr>
          <w:trHeight w:val="253"/>
          <w:jc w:val="center"/>
        </w:trPr>
        <w:tc>
          <w:tcPr>
            <w:tcW w:w="2363" w:type="dxa"/>
            <w:shd w:val="clear" w:color="auto" w:fill="auto"/>
            <w:vAlign w:val="center"/>
            <w:hideMark/>
          </w:tcPr>
          <w:p w14:paraId="2DBB2CA1"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Activos Biológicos</w:t>
            </w:r>
          </w:p>
        </w:tc>
        <w:tc>
          <w:tcPr>
            <w:tcW w:w="2315" w:type="dxa"/>
            <w:shd w:val="clear" w:color="000000" w:fill="FFFFFF"/>
            <w:vAlign w:val="center"/>
            <w:hideMark/>
          </w:tcPr>
          <w:p w14:paraId="00ABEAD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c>
          <w:tcPr>
            <w:tcW w:w="2268" w:type="dxa"/>
            <w:shd w:val="clear" w:color="000000" w:fill="FFFFFF"/>
            <w:vAlign w:val="center"/>
            <w:hideMark/>
          </w:tcPr>
          <w:p w14:paraId="5E5DF9F9"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w:t>
            </w:r>
          </w:p>
        </w:tc>
      </w:tr>
      <w:tr w:rsidR="00172208" w:rsidRPr="00423CA9" w14:paraId="479B6DD7" w14:textId="77777777" w:rsidTr="00830DBE">
        <w:trPr>
          <w:trHeight w:val="316"/>
          <w:jc w:val="center"/>
        </w:trPr>
        <w:tc>
          <w:tcPr>
            <w:tcW w:w="2363" w:type="dxa"/>
            <w:shd w:val="clear" w:color="auto" w:fill="auto"/>
            <w:vAlign w:val="center"/>
          </w:tcPr>
          <w:p w14:paraId="309AC7AF" w14:textId="77777777" w:rsidR="00172208" w:rsidRPr="00423CA9" w:rsidRDefault="00172208" w:rsidP="00CA65BE">
            <w:pPr>
              <w:spacing w:after="0" w:line="240" w:lineRule="auto"/>
              <w:jc w:val="both"/>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Otras inversiones</w:t>
            </w:r>
          </w:p>
        </w:tc>
        <w:tc>
          <w:tcPr>
            <w:tcW w:w="2315" w:type="dxa"/>
            <w:shd w:val="clear" w:color="000000" w:fill="FFFFFF"/>
            <w:vAlign w:val="center"/>
          </w:tcPr>
          <w:p w14:paraId="3CEB4A09"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1,423,830</w:t>
            </w:r>
          </w:p>
        </w:tc>
        <w:tc>
          <w:tcPr>
            <w:tcW w:w="2268" w:type="dxa"/>
            <w:shd w:val="clear" w:color="000000" w:fill="FFFFFF"/>
            <w:vAlign w:val="center"/>
          </w:tcPr>
          <w:p w14:paraId="2983FD5C"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217,812</w:t>
            </w:r>
          </w:p>
        </w:tc>
      </w:tr>
      <w:tr w:rsidR="00172208" w:rsidRPr="00423CA9" w14:paraId="1A8B36BD" w14:textId="77777777" w:rsidTr="00830DBE">
        <w:trPr>
          <w:trHeight w:val="264"/>
          <w:jc w:val="center"/>
        </w:trPr>
        <w:tc>
          <w:tcPr>
            <w:tcW w:w="2363" w:type="dxa"/>
            <w:shd w:val="clear" w:color="auto" w:fill="auto"/>
            <w:vAlign w:val="center"/>
            <w:hideMark/>
          </w:tcPr>
          <w:p w14:paraId="30D1AC85"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Software</w:t>
            </w:r>
          </w:p>
        </w:tc>
        <w:tc>
          <w:tcPr>
            <w:tcW w:w="2315" w:type="dxa"/>
            <w:shd w:val="clear" w:color="000000" w:fill="FFFFFF"/>
            <w:vAlign w:val="center"/>
            <w:hideMark/>
          </w:tcPr>
          <w:p w14:paraId="76D434D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697,303 </w:t>
            </w:r>
          </w:p>
        </w:tc>
        <w:tc>
          <w:tcPr>
            <w:tcW w:w="2268" w:type="dxa"/>
            <w:shd w:val="clear" w:color="000000" w:fill="FFFFFF"/>
            <w:vAlign w:val="center"/>
            <w:hideMark/>
          </w:tcPr>
          <w:p w14:paraId="45FD1E96"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58,577 </w:t>
            </w:r>
          </w:p>
        </w:tc>
      </w:tr>
      <w:tr w:rsidR="00172208" w:rsidRPr="00423CA9" w14:paraId="7F6EBF61" w14:textId="77777777" w:rsidTr="00830DBE">
        <w:trPr>
          <w:trHeight w:val="268"/>
          <w:jc w:val="center"/>
        </w:trPr>
        <w:tc>
          <w:tcPr>
            <w:tcW w:w="2363" w:type="dxa"/>
            <w:shd w:val="clear" w:color="auto" w:fill="auto"/>
            <w:vAlign w:val="center"/>
            <w:hideMark/>
          </w:tcPr>
          <w:p w14:paraId="69BFA6C2"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Licencias</w:t>
            </w:r>
          </w:p>
        </w:tc>
        <w:tc>
          <w:tcPr>
            <w:tcW w:w="2315" w:type="dxa"/>
            <w:shd w:val="clear" w:color="000000" w:fill="FFFFFF"/>
            <w:vAlign w:val="center"/>
            <w:hideMark/>
          </w:tcPr>
          <w:p w14:paraId="786D3FDB"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726,527 </w:t>
            </w:r>
          </w:p>
        </w:tc>
        <w:tc>
          <w:tcPr>
            <w:tcW w:w="2268" w:type="dxa"/>
            <w:shd w:val="clear" w:color="000000" w:fill="FFFFFF"/>
            <w:vAlign w:val="center"/>
            <w:hideMark/>
          </w:tcPr>
          <w:p w14:paraId="1237BD88"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159,235 </w:t>
            </w:r>
          </w:p>
        </w:tc>
      </w:tr>
      <w:tr w:rsidR="00172208" w:rsidRPr="00423CA9" w14:paraId="7680E95D" w14:textId="77777777" w:rsidTr="00830DBE">
        <w:trPr>
          <w:trHeight w:val="286"/>
          <w:jc w:val="center"/>
        </w:trPr>
        <w:tc>
          <w:tcPr>
            <w:tcW w:w="2363" w:type="dxa"/>
            <w:shd w:val="clear" w:color="auto" w:fill="auto"/>
            <w:vAlign w:val="center"/>
            <w:hideMark/>
          </w:tcPr>
          <w:p w14:paraId="56B0D630"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TOTAL</w:t>
            </w:r>
          </w:p>
        </w:tc>
        <w:tc>
          <w:tcPr>
            <w:tcW w:w="2315" w:type="dxa"/>
            <w:shd w:val="clear" w:color="auto" w:fill="auto"/>
            <w:vAlign w:val="center"/>
            <w:hideMark/>
          </w:tcPr>
          <w:p w14:paraId="5915C348"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$274,082,779 </w:t>
            </w:r>
          </w:p>
        </w:tc>
        <w:tc>
          <w:tcPr>
            <w:tcW w:w="2268" w:type="dxa"/>
            <w:shd w:val="clear" w:color="auto" w:fill="auto"/>
            <w:vAlign w:val="center"/>
            <w:hideMark/>
          </w:tcPr>
          <w:p w14:paraId="32F184D0" w14:textId="77777777" w:rsidR="00172208" w:rsidRPr="00423CA9" w:rsidRDefault="00172208" w:rsidP="00CA65BE">
            <w:pPr>
              <w:spacing w:after="0" w:line="240" w:lineRule="auto"/>
              <w:jc w:val="right"/>
              <w:rPr>
                <w:rFonts w:asciiTheme="minorHAnsi" w:eastAsia="Times New Roman" w:hAnsiTheme="minorHAnsi" w:cstheme="minorHAnsi"/>
                <w:sz w:val="16"/>
                <w:szCs w:val="16"/>
                <w:lang w:eastAsia="es-MX"/>
              </w:rPr>
            </w:pPr>
            <w:r w:rsidRPr="00423CA9">
              <w:rPr>
                <w:rFonts w:asciiTheme="minorHAnsi" w:eastAsia="Times New Roman" w:hAnsiTheme="minorHAnsi" w:cstheme="minorHAnsi"/>
                <w:sz w:val="16"/>
                <w:szCs w:val="16"/>
                <w:lang w:eastAsia="es-MX"/>
              </w:rPr>
              <w:t xml:space="preserve">                          $183,193,875 </w:t>
            </w:r>
          </w:p>
        </w:tc>
      </w:tr>
    </w:tbl>
    <w:p w14:paraId="07FE3345" w14:textId="77777777" w:rsidR="00172208" w:rsidRPr="00F55FB7" w:rsidRDefault="00172208" w:rsidP="00CA65BE">
      <w:pPr>
        <w:pStyle w:val="ROMANOS"/>
        <w:spacing w:after="0" w:line="240" w:lineRule="auto"/>
        <w:jc w:val="center"/>
        <w:rPr>
          <w:rFonts w:asciiTheme="minorHAnsi" w:hAnsiTheme="minorHAnsi" w:cstheme="minorHAnsi"/>
          <w:sz w:val="14"/>
          <w:szCs w:val="14"/>
          <w:lang w:val="es-MX"/>
        </w:rPr>
      </w:pPr>
    </w:p>
    <w:p w14:paraId="5A0DFDE2" w14:textId="77777777" w:rsidR="001D3F5E" w:rsidRDefault="001D3F5E" w:rsidP="00CA65BE">
      <w:pPr>
        <w:pStyle w:val="ROMANOS"/>
        <w:spacing w:after="0" w:line="240" w:lineRule="auto"/>
        <w:ind w:left="1140"/>
        <w:rPr>
          <w:rFonts w:asciiTheme="minorHAnsi" w:hAnsiTheme="minorHAnsi" w:cstheme="minorHAnsi"/>
          <w:sz w:val="20"/>
          <w:szCs w:val="20"/>
          <w:lang w:val="es-MX"/>
        </w:rPr>
      </w:pPr>
    </w:p>
    <w:p w14:paraId="3E019FDB" w14:textId="192275CD" w:rsidR="00172208" w:rsidRDefault="00172208" w:rsidP="00CA65BE">
      <w:pPr>
        <w:pStyle w:val="ROMANOS"/>
        <w:spacing w:after="0" w:line="240" w:lineRule="auto"/>
        <w:ind w:left="1140"/>
        <w:rPr>
          <w:rFonts w:asciiTheme="minorHAnsi" w:hAnsiTheme="minorHAnsi" w:cstheme="minorHAnsi"/>
          <w:sz w:val="20"/>
          <w:szCs w:val="20"/>
          <w:lang w:val="es-MX"/>
        </w:rPr>
      </w:pPr>
      <w:r w:rsidRPr="00172208">
        <w:rPr>
          <w:rFonts w:asciiTheme="minorHAnsi" w:hAnsiTheme="minorHAnsi" w:cstheme="minorHAnsi"/>
          <w:sz w:val="20"/>
          <w:szCs w:val="20"/>
          <w:lang w:val="es-MX"/>
        </w:rPr>
        <w:t>3</w:t>
      </w:r>
      <w:r w:rsidRPr="00172208">
        <w:rPr>
          <w:rFonts w:asciiTheme="minorHAnsi" w:hAnsiTheme="minorHAnsi" w:cstheme="minorHAnsi"/>
          <w:b/>
          <w:sz w:val="20"/>
          <w:szCs w:val="20"/>
          <w:lang w:val="es-MX"/>
        </w:rPr>
        <w:t xml:space="preserve">.- </w:t>
      </w:r>
      <w:r w:rsidRPr="00172208">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4AE776DC" w14:textId="77777777" w:rsidR="0048307A" w:rsidRPr="00172208" w:rsidRDefault="0048307A" w:rsidP="00CA65BE">
      <w:pPr>
        <w:pStyle w:val="ROMANOS"/>
        <w:spacing w:after="0" w:line="240" w:lineRule="auto"/>
        <w:ind w:left="1140"/>
        <w:rPr>
          <w:rFonts w:asciiTheme="minorHAnsi" w:hAnsiTheme="minorHAnsi" w:cstheme="minorHAnsi"/>
          <w:sz w:val="20"/>
          <w:szCs w:val="20"/>
          <w:lang w:val="es-MX"/>
        </w:rPr>
      </w:pPr>
    </w:p>
    <w:p w14:paraId="5F5E5A77" w14:textId="77777777" w:rsidR="00172208" w:rsidRPr="000E5E10" w:rsidRDefault="00172208" w:rsidP="00CA65BE">
      <w:pPr>
        <w:pStyle w:val="ROMANOS"/>
        <w:spacing w:after="0" w:line="240" w:lineRule="auto"/>
        <w:ind w:left="1140"/>
        <w:rPr>
          <w:rFonts w:asciiTheme="minorHAnsi" w:hAnsiTheme="minorHAnsi" w:cstheme="minorHAnsi"/>
          <w:sz w:val="14"/>
          <w:szCs w:val="14"/>
          <w:lang w:val="es-MX"/>
        </w:rPr>
      </w:pPr>
    </w:p>
    <w:tbl>
      <w:tblPr>
        <w:tblW w:w="65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7"/>
        <w:gridCol w:w="1834"/>
        <w:gridCol w:w="1559"/>
      </w:tblGrid>
      <w:tr w:rsidR="00172208" w:rsidRPr="00423CA9" w14:paraId="356A820B" w14:textId="77777777" w:rsidTr="00976EB4">
        <w:trPr>
          <w:trHeight w:val="329"/>
        </w:trPr>
        <w:tc>
          <w:tcPr>
            <w:tcW w:w="6520" w:type="dxa"/>
            <w:gridSpan w:val="3"/>
            <w:shd w:val="clear" w:color="auto" w:fill="AB0033"/>
            <w:vAlign w:val="center"/>
          </w:tcPr>
          <w:p w14:paraId="41C17321"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CONCILIACION DE FLUJOS DE EFECTIVOS NETOS</w:t>
            </w:r>
          </w:p>
        </w:tc>
      </w:tr>
      <w:tr w:rsidR="00172208" w:rsidRPr="00423CA9" w14:paraId="752D071E" w14:textId="77777777" w:rsidTr="00976EB4">
        <w:trPr>
          <w:trHeight w:val="329"/>
        </w:trPr>
        <w:tc>
          <w:tcPr>
            <w:tcW w:w="3127" w:type="dxa"/>
            <w:shd w:val="clear" w:color="auto" w:fill="AB0033"/>
            <w:vAlign w:val="center"/>
          </w:tcPr>
          <w:p w14:paraId="520BBDA8"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CONCEPTO</w:t>
            </w:r>
          </w:p>
        </w:tc>
        <w:tc>
          <w:tcPr>
            <w:tcW w:w="1834" w:type="dxa"/>
            <w:shd w:val="clear" w:color="auto" w:fill="AB0033"/>
            <w:vAlign w:val="center"/>
          </w:tcPr>
          <w:p w14:paraId="2777B1D2"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DICIEMBRE 2023</w:t>
            </w:r>
          </w:p>
        </w:tc>
        <w:tc>
          <w:tcPr>
            <w:tcW w:w="1559" w:type="dxa"/>
            <w:shd w:val="clear" w:color="auto" w:fill="AB0033"/>
            <w:vAlign w:val="center"/>
          </w:tcPr>
          <w:p w14:paraId="35ED8C52" w14:textId="77777777" w:rsidR="00172208" w:rsidRPr="00423CA9" w:rsidRDefault="00172208" w:rsidP="00CA65BE">
            <w:pPr>
              <w:spacing w:after="0" w:line="240" w:lineRule="auto"/>
              <w:jc w:val="center"/>
              <w:rPr>
                <w:rFonts w:asciiTheme="minorHAnsi" w:eastAsia="Times New Roman" w:hAnsiTheme="minorHAnsi" w:cstheme="minorHAnsi"/>
                <w:b/>
                <w:bCs/>
                <w:color w:val="FFFFFF"/>
                <w:sz w:val="16"/>
                <w:szCs w:val="16"/>
                <w:lang w:eastAsia="es-MX"/>
              </w:rPr>
            </w:pPr>
            <w:r w:rsidRPr="00423CA9">
              <w:rPr>
                <w:rFonts w:asciiTheme="minorHAnsi" w:eastAsia="Times New Roman" w:hAnsiTheme="minorHAnsi" w:cstheme="minorHAnsi"/>
                <w:b/>
                <w:bCs/>
                <w:color w:val="FFFFFF"/>
                <w:sz w:val="16"/>
                <w:szCs w:val="16"/>
                <w:lang w:eastAsia="es-MX"/>
              </w:rPr>
              <w:t>DICIEMBRE 2022</w:t>
            </w:r>
          </w:p>
        </w:tc>
      </w:tr>
      <w:tr w:rsidR="00172208" w:rsidRPr="00423CA9" w14:paraId="34EBBCD3" w14:textId="77777777" w:rsidTr="00A07FA6">
        <w:trPr>
          <w:trHeight w:val="300"/>
        </w:trPr>
        <w:tc>
          <w:tcPr>
            <w:tcW w:w="3127" w:type="dxa"/>
            <w:shd w:val="clear" w:color="auto" w:fill="auto"/>
            <w:vAlign w:val="center"/>
            <w:hideMark/>
          </w:tcPr>
          <w:p w14:paraId="5B77083A" w14:textId="77777777" w:rsidR="00172208" w:rsidRPr="00423CA9" w:rsidRDefault="00172208" w:rsidP="00CA65BE">
            <w:pPr>
              <w:spacing w:after="0" w:line="240" w:lineRule="auto"/>
              <w:jc w:val="both"/>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Resultados del Ejercicio Ahorro/Desahorro</w:t>
            </w:r>
          </w:p>
        </w:tc>
        <w:tc>
          <w:tcPr>
            <w:tcW w:w="1834" w:type="dxa"/>
            <w:shd w:val="clear" w:color="auto" w:fill="auto"/>
            <w:vAlign w:val="center"/>
            <w:hideMark/>
          </w:tcPr>
          <w:p w14:paraId="00837C81"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 xml:space="preserve">                                       140,918,901 </w:t>
            </w:r>
          </w:p>
        </w:tc>
        <w:tc>
          <w:tcPr>
            <w:tcW w:w="1559" w:type="dxa"/>
            <w:shd w:val="clear" w:color="auto" w:fill="auto"/>
            <w:vAlign w:val="center"/>
            <w:hideMark/>
          </w:tcPr>
          <w:p w14:paraId="4F4C15C3"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 xml:space="preserve">                                257,599,907 </w:t>
            </w:r>
          </w:p>
        </w:tc>
      </w:tr>
      <w:tr w:rsidR="00172208" w:rsidRPr="00423CA9" w14:paraId="680F93CB" w14:textId="77777777" w:rsidTr="00A07FA6">
        <w:trPr>
          <w:trHeight w:val="300"/>
        </w:trPr>
        <w:tc>
          <w:tcPr>
            <w:tcW w:w="3127" w:type="dxa"/>
            <w:shd w:val="clear" w:color="auto" w:fill="auto"/>
            <w:vAlign w:val="center"/>
            <w:hideMark/>
          </w:tcPr>
          <w:p w14:paraId="52B7A791" w14:textId="77777777" w:rsidR="00172208" w:rsidRPr="00423CA9" w:rsidRDefault="00172208" w:rsidP="00CA65BE">
            <w:pPr>
              <w:spacing w:after="0" w:line="240" w:lineRule="auto"/>
              <w:jc w:val="both"/>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Movimientos de partidas (o rubros) que no afectan al efectivo</w:t>
            </w:r>
          </w:p>
        </w:tc>
        <w:tc>
          <w:tcPr>
            <w:tcW w:w="1834" w:type="dxa"/>
            <w:shd w:val="clear" w:color="auto" w:fill="auto"/>
            <w:vAlign w:val="center"/>
            <w:hideMark/>
          </w:tcPr>
          <w:p w14:paraId="6AA4595D"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81,979,722</w:t>
            </w:r>
          </w:p>
        </w:tc>
        <w:tc>
          <w:tcPr>
            <w:tcW w:w="1559" w:type="dxa"/>
            <w:shd w:val="clear" w:color="auto" w:fill="auto"/>
            <w:vAlign w:val="center"/>
            <w:hideMark/>
          </w:tcPr>
          <w:p w14:paraId="3E053002"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79,011,016</w:t>
            </w:r>
          </w:p>
        </w:tc>
      </w:tr>
      <w:tr w:rsidR="00172208" w:rsidRPr="00423CA9" w14:paraId="1803716D" w14:textId="77777777" w:rsidTr="00A07FA6">
        <w:trPr>
          <w:trHeight w:val="300"/>
        </w:trPr>
        <w:tc>
          <w:tcPr>
            <w:tcW w:w="3127" w:type="dxa"/>
            <w:shd w:val="clear" w:color="auto" w:fill="auto"/>
            <w:vAlign w:val="center"/>
            <w:hideMark/>
          </w:tcPr>
          <w:p w14:paraId="38A5AF22"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Depreciación</w:t>
            </w:r>
          </w:p>
        </w:tc>
        <w:tc>
          <w:tcPr>
            <w:tcW w:w="1834" w:type="dxa"/>
            <w:shd w:val="clear" w:color="auto" w:fill="auto"/>
            <w:vAlign w:val="center"/>
            <w:hideMark/>
          </w:tcPr>
          <w:p w14:paraId="473C83C4"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85,456,573</w:t>
            </w:r>
          </w:p>
        </w:tc>
        <w:tc>
          <w:tcPr>
            <w:tcW w:w="1559" w:type="dxa"/>
            <w:shd w:val="clear" w:color="auto" w:fill="auto"/>
            <w:vAlign w:val="center"/>
            <w:hideMark/>
          </w:tcPr>
          <w:p w14:paraId="7797DCED"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82,356,517 </w:t>
            </w:r>
          </w:p>
        </w:tc>
      </w:tr>
      <w:tr w:rsidR="00172208" w:rsidRPr="00423CA9" w14:paraId="6F773793" w14:textId="77777777" w:rsidTr="00A07FA6">
        <w:trPr>
          <w:trHeight w:val="300"/>
        </w:trPr>
        <w:tc>
          <w:tcPr>
            <w:tcW w:w="3127" w:type="dxa"/>
            <w:shd w:val="clear" w:color="auto" w:fill="auto"/>
            <w:vAlign w:val="center"/>
            <w:hideMark/>
          </w:tcPr>
          <w:p w14:paraId="572329DA"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Amortización</w:t>
            </w:r>
          </w:p>
        </w:tc>
        <w:tc>
          <w:tcPr>
            <w:tcW w:w="1834" w:type="dxa"/>
            <w:shd w:val="clear" w:color="auto" w:fill="auto"/>
            <w:vAlign w:val="center"/>
            <w:hideMark/>
          </w:tcPr>
          <w:p w14:paraId="7B09866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0 </w:t>
            </w:r>
          </w:p>
        </w:tc>
        <w:tc>
          <w:tcPr>
            <w:tcW w:w="1559" w:type="dxa"/>
            <w:shd w:val="clear" w:color="auto" w:fill="auto"/>
            <w:vAlign w:val="center"/>
            <w:hideMark/>
          </w:tcPr>
          <w:p w14:paraId="37771BED"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r>
      <w:tr w:rsidR="00172208" w:rsidRPr="00423CA9" w14:paraId="56EC0508" w14:textId="77777777" w:rsidTr="00A07FA6">
        <w:trPr>
          <w:trHeight w:val="300"/>
        </w:trPr>
        <w:tc>
          <w:tcPr>
            <w:tcW w:w="3127" w:type="dxa"/>
            <w:shd w:val="clear" w:color="auto" w:fill="auto"/>
            <w:vAlign w:val="center"/>
            <w:hideMark/>
          </w:tcPr>
          <w:p w14:paraId="4B9BF27F"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Incrementos en las provisiones</w:t>
            </w:r>
          </w:p>
        </w:tc>
        <w:tc>
          <w:tcPr>
            <w:tcW w:w="1834" w:type="dxa"/>
            <w:shd w:val="clear" w:color="auto" w:fill="auto"/>
            <w:vAlign w:val="center"/>
            <w:hideMark/>
          </w:tcPr>
          <w:p w14:paraId="38B2C1C9"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0 </w:t>
            </w:r>
          </w:p>
        </w:tc>
        <w:tc>
          <w:tcPr>
            <w:tcW w:w="1559" w:type="dxa"/>
            <w:shd w:val="clear" w:color="auto" w:fill="auto"/>
            <w:vAlign w:val="center"/>
            <w:hideMark/>
          </w:tcPr>
          <w:p w14:paraId="3CC11915"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r>
      <w:tr w:rsidR="00172208" w:rsidRPr="00423CA9" w14:paraId="48DFFEA7" w14:textId="77777777" w:rsidTr="00A07FA6">
        <w:trPr>
          <w:trHeight w:val="300"/>
        </w:trPr>
        <w:tc>
          <w:tcPr>
            <w:tcW w:w="3127" w:type="dxa"/>
            <w:shd w:val="clear" w:color="auto" w:fill="auto"/>
            <w:vAlign w:val="center"/>
            <w:hideMark/>
          </w:tcPr>
          <w:p w14:paraId="3789EBE8"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Incremento en inversiones producido por revaluación</w:t>
            </w:r>
          </w:p>
        </w:tc>
        <w:tc>
          <w:tcPr>
            <w:tcW w:w="1834" w:type="dxa"/>
            <w:shd w:val="clear" w:color="auto" w:fill="auto"/>
            <w:vAlign w:val="center"/>
            <w:hideMark/>
          </w:tcPr>
          <w:p w14:paraId="412C019E"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0 </w:t>
            </w:r>
          </w:p>
        </w:tc>
        <w:tc>
          <w:tcPr>
            <w:tcW w:w="1559" w:type="dxa"/>
            <w:shd w:val="clear" w:color="auto" w:fill="auto"/>
            <w:vAlign w:val="center"/>
            <w:hideMark/>
          </w:tcPr>
          <w:p w14:paraId="5046D82C"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r>
      <w:tr w:rsidR="00172208" w:rsidRPr="00423CA9" w14:paraId="54BFF98A" w14:textId="77777777" w:rsidTr="00A07FA6">
        <w:trPr>
          <w:trHeight w:val="435"/>
        </w:trPr>
        <w:tc>
          <w:tcPr>
            <w:tcW w:w="3127" w:type="dxa"/>
            <w:shd w:val="clear" w:color="auto" w:fill="auto"/>
            <w:vAlign w:val="center"/>
            <w:hideMark/>
          </w:tcPr>
          <w:p w14:paraId="5439315F"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Ganancia/pérdida en venta de bienes muebles, inmuebles e intangibles</w:t>
            </w:r>
          </w:p>
        </w:tc>
        <w:tc>
          <w:tcPr>
            <w:tcW w:w="1834" w:type="dxa"/>
            <w:shd w:val="clear" w:color="auto" w:fill="auto"/>
            <w:vAlign w:val="center"/>
            <w:hideMark/>
          </w:tcPr>
          <w:p w14:paraId="3127E826"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3,476,851 </w:t>
            </w:r>
          </w:p>
        </w:tc>
        <w:tc>
          <w:tcPr>
            <w:tcW w:w="1559" w:type="dxa"/>
            <w:shd w:val="clear" w:color="auto" w:fill="auto"/>
            <w:vAlign w:val="center"/>
            <w:hideMark/>
          </w:tcPr>
          <w:p w14:paraId="6301BD1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3,345,501 </w:t>
            </w:r>
          </w:p>
        </w:tc>
      </w:tr>
      <w:tr w:rsidR="00172208" w:rsidRPr="00423CA9" w14:paraId="7C636611" w14:textId="77777777" w:rsidTr="00A07FA6">
        <w:trPr>
          <w:trHeight w:val="300"/>
        </w:trPr>
        <w:tc>
          <w:tcPr>
            <w:tcW w:w="3127" w:type="dxa"/>
            <w:shd w:val="clear" w:color="auto" w:fill="auto"/>
            <w:vAlign w:val="center"/>
            <w:hideMark/>
          </w:tcPr>
          <w:p w14:paraId="63D50955" w14:textId="77777777" w:rsidR="00172208" w:rsidRPr="00423CA9" w:rsidRDefault="00172208" w:rsidP="00CA65BE">
            <w:pPr>
              <w:spacing w:after="0" w:line="240" w:lineRule="auto"/>
              <w:jc w:val="both"/>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Incremento en cuentas por cobrar</w:t>
            </w:r>
          </w:p>
        </w:tc>
        <w:tc>
          <w:tcPr>
            <w:tcW w:w="1834" w:type="dxa"/>
            <w:shd w:val="clear" w:color="auto" w:fill="auto"/>
            <w:vAlign w:val="center"/>
            <w:hideMark/>
          </w:tcPr>
          <w:p w14:paraId="7ED3F8C9"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c>
          <w:tcPr>
            <w:tcW w:w="1559" w:type="dxa"/>
            <w:shd w:val="clear" w:color="auto" w:fill="auto"/>
            <w:vAlign w:val="center"/>
            <w:hideMark/>
          </w:tcPr>
          <w:p w14:paraId="24FC4157" w14:textId="77777777" w:rsidR="00172208" w:rsidRPr="00423CA9"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423CA9">
              <w:rPr>
                <w:rFonts w:asciiTheme="minorHAnsi" w:eastAsia="Times New Roman" w:hAnsiTheme="minorHAnsi" w:cstheme="minorHAnsi"/>
                <w:color w:val="000000"/>
                <w:sz w:val="16"/>
                <w:szCs w:val="16"/>
                <w:lang w:eastAsia="es-MX"/>
              </w:rPr>
              <w:t xml:space="preserve">                                                         0   </w:t>
            </w:r>
          </w:p>
        </w:tc>
      </w:tr>
      <w:tr w:rsidR="00172208" w:rsidRPr="00423CA9" w14:paraId="6CE2BBA9" w14:textId="77777777" w:rsidTr="00A07FA6">
        <w:trPr>
          <w:trHeight w:val="300"/>
        </w:trPr>
        <w:tc>
          <w:tcPr>
            <w:tcW w:w="3127" w:type="dxa"/>
            <w:shd w:val="clear" w:color="auto" w:fill="auto"/>
            <w:vAlign w:val="center"/>
            <w:hideMark/>
          </w:tcPr>
          <w:p w14:paraId="0C4F949D" w14:textId="77777777" w:rsidR="00172208" w:rsidRPr="00423CA9" w:rsidRDefault="00172208" w:rsidP="00CA65BE">
            <w:pPr>
              <w:spacing w:after="0" w:line="240" w:lineRule="auto"/>
              <w:jc w:val="both"/>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Flujos de Efectivo Netos de las Actividades de Operación</w:t>
            </w:r>
          </w:p>
        </w:tc>
        <w:tc>
          <w:tcPr>
            <w:tcW w:w="1834" w:type="dxa"/>
            <w:shd w:val="clear" w:color="auto" w:fill="auto"/>
            <w:vAlign w:val="center"/>
            <w:hideMark/>
          </w:tcPr>
          <w:p w14:paraId="6404F704"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$222,898,623</w:t>
            </w:r>
          </w:p>
        </w:tc>
        <w:tc>
          <w:tcPr>
            <w:tcW w:w="1559" w:type="dxa"/>
            <w:shd w:val="clear" w:color="auto" w:fill="auto"/>
            <w:vAlign w:val="center"/>
            <w:hideMark/>
          </w:tcPr>
          <w:p w14:paraId="2D854632" w14:textId="77777777" w:rsidR="00172208" w:rsidRPr="00423CA9" w:rsidRDefault="00172208" w:rsidP="00CA65BE">
            <w:pPr>
              <w:spacing w:after="0" w:line="240" w:lineRule="auto"/>
              <w:jc w:val="right"/>
              <w:rPr>
                <w:rFonts w:asciiTheme="minorHAnsi" w:eastAsia="Times New Roman" w:hAnsiTheme="minorHAnsi" w:cstheme="minorHAnsi"/>
                <w:b/>
                <w:bCs/>
                <w:color w:val="000000"/>
                <w:sz w:val="16"/>
                <w:szCs w:val="16"/>
                <w:lang w:eastAsia="es-MX"/>
              </w:rPr>
            </w:pPr>
            <w:r w:rsidRPr="00423CA9">
              <w:rPr>
                <w:rFonts w:asciiTheme="minorHAnsi" w:eastAsia="Times New Roman" w:hAnsiTheme="minorHAnsi" w:cstheme="minorHAnsi"/>
                <w:b/>
                <w:bCs/>
                <w:color w:val="000000"/>
                <w:sz w:val="16"/>
                <w:szCs w:val="16"/>
                <w:lang w:eastAsia="es-MX"/>
              </w:rPr>
              <w:t>$336,610,923</w:t>
            </w:r>
          </w:p>
        </w:tc>
      </w:tr>
    </w:tbl>
    <w:p w14:paraId="52E56F94" w14:textId="166C826E" w:rsidR="0048307A" w:rsidRDefault="0048307A" w:rsidP="0048307A">
      <w:pPr>
        <w:pStyle w:val="INCISO"/>
        <w:spacing w:after="0" w:line="240" w:lineRule="auto"/>
        <w:ind w:left="0" w:firstLine="0"/>
        <w:rPr>
          <w:rFonts w:asciiTheme="minorHAnsi" w:hAnsiTheme="minorHAnsi" w:cstheme="minorHAnsi"/>
          <w:b/>
          <w:smallCaps/>
          <w:sz w:val="20"/>
          <w:szCs w:val="20"/>
        </w:rPr>
      </w:pPr>
      <w:r>
        <w:rPr>
          <w:rFonts w:asciiTheme="minorHAnsi" w:hAnsiTheme="minorHAnsi" w:cstheme="minorHAnsi"/>
          <w:b/>
          <w:smallCaps/>
          <w:sz w:val="20"/>
          <w:szCs w:val="20"/>
        </w:rPr>
        <w:t xml:space="preserve"> </w:t>
      </w:r>
    </w:p>
    <w:p w14:paraId="2A2D5BDA" w14:textId="708C56A8" w:rsidR="00F55FB7" w:rsidRDefault="00172208" w:rsidP="00F55FB7">
      <w:pPr>
        <w:pStyle w:val="INCISO"/>
        <w:spacing w:after="0" w:line="240" w:lineRule="auto"/>
        <w:ind w:left="360"/>
        <w:rPr>
          <w:rFonts w:asciiTheme="minorHAnsi" w:hAnsiTheme="minorHAnsi" w:cstheme="minorHAnsi"/>
          <w:b/>
          <w:smallCaps/>
          <w:sz w:val="20"/>
          <w:szCs w:val="20"/>
        </w:rPr>
      </w:pPr>
      <w:r w:rsidRPr="00172208">
        <w:rPr>
          <w:rFonts w:asciiTheme="minorHAnsi" w:hAnsiTheme="minorHAnsi" w:cstheme="minorHAnsi"/>
          <w:b/>
          <w:smallCaps/>
          <w:sz w:val="20"/>
          <w:szCs w:val="20"/>
        </w:rPr>
        <w:lastRenderedPageBreak/>
        <w:t>V) Conciliación entre los ingresos presupuestarios y contables, así como entre los egresos presupuestarios y los gastos contables:</w:t>
      </w:r>
    </w:p>
    <w:p w14:paraId="12FF59F5" w14:textId="65D19AB8" w:rsidR="00172208" w:rsidRPr="00CD33CE" w:rsidRDefault="00CD33CE" w:rsidP="00CD33CE">
      <w:pPr>
        <w:tabs>
          <w:tab w:val="left" w:pos="3735"/>
        </w:tabs>
        <w:rPr>
          <w:lang w:val="es-ES" w:eastAsia="es-ES"/>
        </w:rPr>
      </w:pPr>
      <w:r>
        <w:rPr>
          <w:lang w:val="es-ES" w:eastAsia="es-ES"/>
        </w:rPr>
        <w:t xml:space="preserve">                   </w:t>
      </w:r>
    </w:p>
    <w:p w14:paraId="731721F0" w14:textId="10CB6449" w:rsidR="001378ED" w:rsidRPr="00172208" w:rsidRDefault="001D3F5E" w:rsidP="00BE73DC">
      <w:pPr>
        <w:shd w:val="clear" w:color="auto" w:fill="FFFFFF"/>
        <w:spacing w:after="0" w:line="240" w:lineRule="auto"/>
        <w:rPr>
          <w:rFonts w:asciiTheme="minorHAnsi" w:eastAsia="Times New Roman" w:hAnsiTheme="minorHAnsi" w:cstheme="minorHAnsi"/>
          <w:sz w:val="20"/>
          <w:szCs w:val="20"/>
          <w:lang w:val="es-ES" w:eastAsia="es-ES"/>
        </w:rPr>
      </w:pPr>
      <w:r>
        <w:rPr>
          <w:rFonts w:asciiTheme="minorHAnsi" w:eastAsia="Times New Roman" w:hAnsiTheme="minorHAnsi" w:cstheme="minorHAnsi"/>
          <w:noProof/>
          <w:sz w:val="20"/>
          <w:szCs w:val="20"/>
          <w:lang w:val="es-ES" w:eastAsia="es-ES"/>
        </w:rPr>
        <w:drawing>
          <wp:inline distT="0" distB="0" distL="0" distR="0" wp14:anchorId="37AAC119" wp14:editId="55301FFF">
            <wp:extent cx="6102179" cy="3457575"/>
            <wp:effectExtent l="0" t="0" r="0" b="0"/>
            <wp:docPr id="923850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4303" cy="3458779"/>
                    </a:xfrm>
                    <a:prstGeom prst="rect">
                      <a:avLst/>
                    </a:prstGeom>
                    <a:noFill/>
                    <a:ln>
                      <a:noFill/>
                    </a:ln>
                  </pic:spPr>
                </pic:pic>
              </a:graphicData>
            </a:graphic>
          </wp:inline>
        </w:drawing>
      </w:r>
    </w:p>
    <w:p w14:paraId="7CC92C03" w14:textId="588C5767" w:rsidR="00195CEB" w:rsidRDefault="00195CEB" w:rsidP="00195CEB">
      <w:pPr>
        <w:shd w:val="clear" w:color="auto" w:fill="FFFFFF"/>
        <w:spacing w:after="0" w:line="240" w:lineRule="auto"/>
        <w:jc w:val="center"/>
        <w:rPr>
          <w:rFonts w:asciiTheme="minorHAnsi" w:eastAsia="Times New Roman" w:hAnsiTheme="minorHAnsi" w:cstheme="minorHAnsi"/>
          <w:sz w:val="20"/>
          <w:szCs w:val="20"/>
          <w:lang w:val="es-ES" w:eastAsia="es-ES"/>
        </w:rPr>
      </w:pPr>
      <w:r>
        <w:rPr>
          <w:rFonts w:asciiTheme="minorHAnsi" w:eastAsia="Times New Roman" w:hAnsiTheme="minorHAnsi" w:cstheme="minorHAnsi"/>
          <w:noProof/>
          <w:sz w:val="20"/>
          <w:szCs w:val="20"/>
          <w:lang w:val="es-ES" w:eastAsia="es-ES"/>
        </w:rPr>
        <w:lastRenderedPageBreak/>
        <w:drawing>
          <wp:inline distT="0" distB="0" distL="0" distR="0" wp14:anchorId="75A3B4D6" wp14:editId="75BC2D5F">
            <wp:extent cx="4905375" cy="5172655"/>
            <wp:effectExtent l="0" t="0" r="0" b="9525"/>
            <wp:docPr id="13380604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5172655"/>
                    </a:xfrm>
                    <a:prstGeom prst="rect">
                      <a:avLst/>
                    </a:prstGeom>
                    <a:noFill/>
                    <a:ln>
                      <a:noFill/>
                    </a:ln>
                  </pic:spPr>
                </pic:pic>
              </a:graphicData>
            </a:graphic>
          </wp:inline>
        </w:drawing>
      </w:r>
    </w:p>
    <w:p w14:paraId="3A96D117" w14:textId="77777777" w:rsidR="00195CEB" w:rsidRDefault="00195CEB" w:rsidP="00195CEB">
      <w:pPr>
        <w:shd w:val="clear" w:color="auto" w:fill="FFFFFF"/>
        <w:spacing w:after="0" w:line="240" w:lineRule="auto"/>
        <w:rPr>
          <w:rFonts w:asciiTheme="minorHAnsi" w:eastAsia="Times New Roman" w:hAnsiTheme="minorHAnsi" w:cstheme="minorHAnsi"/>
          <w:noProof/>
          <w:sz w:val="20"/>
          <w:szCs w:val="20"/>
          <w:lang w:val="es-ES" w:eastAsia="es-ES"/>
        </w:rPr>
      </w:pPr>
    </w:p>
    <w:p w14:paraId="2221AECC" w14:textId="77777777" w:rsidR="00195CEB" w:rsidRDefault="00195CEB" w:rsidP="00CA65BE">
      <w:pPr>
        <w:shd w:val="clear" w:color="auto" w:fill="FFFFFF"/>
        <w:spacing w:after="0" w:line="240" w:lineRule="auto"/>
        <w:jc w:val="center"/>
        <w:rPr>
          <w:rFonts w:asciiTheme="minorHAnsi" w:eastAsia="Times New Roman" w:hAnsiTheme="minorHAnsi" w:cstheme="minorHAnsi"/>
          <w:noProof/>
          <w:sz w:val="20"/>
          <w:szCs w:val="20"/>
          <w:lang w:val="es-ES" w:eastAsia="es-ES"/>
        </w:rPr>
      </w:pPr>
    </w:p>
    <w:p w14:paraId="017FC528" w14:textId="77777777" w:rsidR="001E1BB6" w:rsidRDefault="001E1BB6" w:rsidP="00195CEB">
      <w:pPr>
        <w:shd w:val="clear" w:color="auto" w:fill="FFFFFF"/>
        <w:spacing w:after="0" w:line="240" w:lineRule="auto"/>
        <w:rPr>
          <w:rFonts w:asciiTheme="minorHAnsi" w:eastAsia="Times New Roman" w:hAnsiTheme="minorHAnsi" w:cstheme="minorHAnsi"/>
          <w:sz w:val="20"/>
          <w:szCs w:val="20"/>
          <w:lang w:val="es-ES" w:eastAsia="es-ES"/>
        </w:rPr>
      </w:pPr>
    </w:p>
    <w:p w14:paraId="68EA5860" w14:textId="740F1404" w:rsidR="00172208" w:rsidRPr="00172208" w:rsidRDefault="00172208" w:rsidP="00CA65BE">
      <w:pPr>
        <w:shd w:val="clear" w:color="auto" w:fill="FFFFFF"/>
        <w:spacing w:after="0" w:line="240" w:lineRule="auto"/>
        <w:jc w:val="center"/>
        <w:rPr>
          <w:rFonts w:asciiTheme="minorHAnsi" w:eastAsia="Times New Roman" w:hAnsiTheme="minorHAnsi" w:cstheme="minorHAnsi"/>
          <w:sz w:val="20"/>
          <w:szCs w:val="20"/>
          <w:lang w:val="es-ES" w:eastAsia="es-ES"/>
        </w:rPr>
      </w:pPr>
      <w:r w:rsidRPr="00172208">
        <w:rPr>
          <w:rFonts w:asciiTheme="minorHAnsi" w:eastAsia="Times New Roman" w:hAnsiTheme="minorHAnsi" w:cstheme="minorHAnsi"/>
          <w:sz w:val="20"/>
          <w:szCs w:val="20"/>
          <w:lang w:val="es-ES" w:eastAsia="es-ES"/>
        </w:rPr>
        <w:t>“Bajo protesta de decir verdad declaramos que los Estados Financieros y sus Notas, son razonablemente correctos y son responsabilidad del emisor”</w:t>
      </w:r>
    </w:p>
    <w:p w14:paraId="014D4102" w14:textId="77777777" w:rsidR="00172208" w:rsidRPr="00172208" w:rsidRDefault="00172208" w:rsidP="00CA65BE">
      <w:pPr>
        <w:spacing w:after="0" w:line="240" w:lineRule="auto"/>
        <w:jc w:val="both"/>
        <w:rPr>
          <w:rFonts w:asciiTheme="minorHAnsi" w:eastAsia="Times New Roman" w:hAnsiTheme="minorHAnsi" w:cstheme="minorHAnsi"/>
          <w:sz w:val="20"/>
          <w:szCs w:val="20"/>
          <w:lang w:val="es-ES" w:eastAsia="es-ES"/>
        </w:rPr>
      </w:pPr>
    </w:p>
    <w:p w14:paraId="0BC38CF2" w14:textId="77777777" w:rsidR="00172208" w:rsidRPr="00172208" w:rsidRDefault="00172208" w:rsidP="00CA65BE">
      <w:pPr>
        <w:spacing w:after="0" w:line="240" w:lineRule="auto"/>
        <w:jc w:val="both"/>
        <w:rPr>
          <w:rFonts w:asciiTheme="minorHAnsi" w:eastAsia="Times New Roman" w:hAnsiTheme="minorHAnsi" w:cstheme="minorHAnsi"/>
          <w:sz w:val="20"/>
          <w:szCs w:val="20"/>
          <w:lang w:val="es-ES" w:eastAsia="es-ES"/>
        </w:rPr>
      </w:pPr>
    </w:p>
    <w:p w14:paraId="6802E1A0" w14:textId="77777777" w:rsidR="00172208" w:rsidRDefault="00172208" w:rsidP="00CA65BE">
      <w:pPr>
        <w:spacing w:after="0" w:line="240" w:lineRule="auto"/>
        <w:jc w:val="both"/>
        <w:rPr>
          <w:rFonts w:asciiTheme="minorHAnsi" w:eastAsia="Times New Roman" w:hAnsiTheme="minorHAnsi" w:cstheme="minorHAnsi"/>
          <w:sz w:val="20"/>
          <w:szCs w:val="20"/>
          <w:lang w:val="es-ES" w:eastAsia="es-ES"/>
        </w:rPr>
      </w:pPr>
    </w:p>
    <w:p w14:paraId="4A97A35B" w14:textId="77777777" w:rsidR="00593B15" w:rsidRDefault="00593B15" w:rsidP="00CA65BE">
      <w:pPr>
        <w:spacing w:after="0" w:line="240" w:lineRule="auto"/>
        <w:jc w:val="both"/>
        <w:rPr>
          <w:rFonts w:asciiTheme="minorHAnsi" w:eastAsia="Times New Roman" w:hAnsiTheme="minorHAnsi" w:cstheme="minorHAnsi"/>
          <w:sz w:val="20"/>
          <w:szCs w:val="20"/>
          <w:lang w:val="es-ES" w:eastAsia="es-ES"/>
        </w:rPr>
      </w:pPr>
    </w:p>
    <w:p w14:paraId="06DB0ADB" w14:textId="77777777" w:rsidR="00593B15" w:rsidRDefault="00593B15" w:rsidP="00CA65BE">
      <w:pPr>
        <w:spacing w:after="0" w:line="240" w:lineRule="auto"/>
        <w:jc w:val="both"/>
        <w:rPr>
          <w:rFonts w:asciiTheme="minorHAnsi" w:eastAsia="Times New Roman" w:hAnsiTheme="minorHAnsi" w:cstheme="minorHAnsi"/>
          <w:sz w:val="20"/>
          <w:szCs w:val="20"/>
          <w:lang w:val="es-ES" w:eastAsia="es-ES"/>
        </w:rPr>
      </w:pPr>
    </w:p>
    <w:p w14:paraId="1AAED9A1" w14:textId="77777777" w:rsidR="00172208" w:rsidRDefault="00172208" w:rsidP="00CA65BE">
      <w:pPr>
        <w:spacing w:after="0" w:line="240" w:lineRule="auto"/>
        <w:jc w:val="both"/>
        <w:rPr>
          <w:rFonts w:ascii="DIN Pro Regular" w:eastAsia="Times New Roman" w:hAnsi="DIN Pro Regular" w:cs="DIN Pro Regular"/>
          <w:sz w:val="20"/>
          <w:szCs w:val="20"/>
          <w:lang w:val="es-ES" w:eastAsia="es-ES"/>
        </w:rPr>
      </w:pPr>
    </w:p>
    <w:p w14:paraId="281FFDCB" w14:textId="77777777" w:rsidR="000864CA" w:rsidRDefault="000864CA" w:rsidP="00CA65BE">
      <w:pPr>
        <w:spacing w:after="0" w:line="240" w:lineRule="auto"/>
        <w:jc w:val="both"/>
        <w:rPr>
          <w:rFonts w:ascii="DIN Pro Regular" w:eastAsia="Times New Roman" w:hAnsi="DIN Pro Regular" w:cs="DIN Pro Regular"/>
          <w:sz w:val="20"/>
          <w:szCs w:val="20"/>
          <w:lang w:val="es-ES" w:eastAsia="es-ES"/>
        </w:rPr>
      </w:pPr>
    </w:p>
    <w:p w14:paraId="79B9D106" w14:textId="77777777" w:rsidR="000864CA" w:rsidRDefault="000864CA" w:rsidP="00CA65BE">
      <w:pPr>
        <w:spacing w:after="0" w:line="240" w:lineRule="auto"/>
        <w:jc w:val="both"/>
        <w:rPr>
          <w:rFonts w:ascii="DIN Pro Regular" w:eastAsia="Times New Roman" w:hAnsi="DIN Pro Regular" w:cs="DIN Pro Regular"/>
          <w:sz w:val="20"/>
          <w:szCs w:val="20"/>
          <w:lang w:val="es-ES" w:eastAsia="es-ES"/>
        </w:rPr>
      </w:pPr>
    </w:p>
    <w:p w14:paraId="2D9B69A9" w14:textId="77777777" w:rsidR="000864CA" w:rsidRDefault="000864CA" w:rsidP="00CA65BE">
      <w:pPr>
        <w:spacing w:after="0" w:line="240" w:lineRule="auto"/>
        <w:jc w:val="both"/>
        <w:rPr>
          <w:rFonts w:ascii="DIN Pro Regular" w:eastAsia="Times New Roman" w:hAnsi="DIN Pro Regular" w:cs="DIN Pro Regular"/>
          <w:sz w:val="20"/>
          <w:szCs w:val="20"/>
          <w:lang w:val="es-ES" w:eastAsia="es-ES"/>
        </w:rPr>
      </w:pPr>
    </w:p>
    <w:p w14:paraId="04F03C30" w14:textId="77777777" w:rsidR="000864CA" w:rsidRDefault="000864CA" w:rsidP="00CA65BE">
      <w:pPr>
        <w:spacing w:after="0" w:line="240" w:lineRule="auto"/>
        <w:jc w:val="both"/>
        <w:rPr>
          <w:rFonts w:ascii="DIN Pro Regular" w:eastAsia="Times New Roman" w:hAnsi="DIN Pro Regular" w:cs="DIN Pro Regular"/>
          <w:sz w:val="20"/>
          <w:szCs w:val="20"/>
          <w:lang w:val="es-ES" w:eastAsia="es-ES"/>
        </w:rPr>
      </w:pPr>
    </w:p>
    <w:p w14:paraId="40DFBBD9" w14:textId="77777777" w:rsidR="00172208" w:rsidRDefault="00172208" w:rsidP="00CA65BE">
      <w:pPr>
        <w:spacing w:after="0" w:line="240" w:lineRule="auto"/>
        <w:jc w:val="both"/>
        <w:rPr>
          <w:rFonts w:ascii="DIN Pro Regular" w:eastAsia="Times New Roman" w:hAnsi="DIN Pro Regular" w:cs="DIN Pro Regular"/>
          <w:sz w:val="20"/>
          <w:szCs w:val="20"/>
          <w:lang w:val="es-ES" w:eastAsia="es-ES"/>
        </w:rPr>
      </w:pPr>
    </w:p>
    <w:p w14:paraId="53DE9DA4" w14:textId="77777777" w:rsidR="007430AA" w:rsidRDefault="007430AA" w:rsidP="00CA65BE">
      <w:pPr>
        <w:pStyle w:val="Texto"/>
        <w:spacing w:after="0" w:line="240" w:lineRule="auto"/>
        <w:ind w:firstLine="0"/>
        <w:jc w:val="center"/>
        <w:rPr>
          <w:rFonts w:asciiTheme="minorHAnsi" w:hAnsiTheme="minorHAnsi" w:cstheme="minorHAnsi"/>
          <w:b/>
          <w:sz w:val="22"/>
          <w:szCs w:val="22"/>
        </w:rPr>
      </w:pPr>
    </w:p>
    <w:p w14:paraId="710628A3" w14:textId="77777777" w:rsidR="00B0289C" w:rsidRDefault="00B0289C" w:rsidP="00CA65BE">
      <w:pPr>
        <w:pStyle w:val="Texto"/>
        <w:spacing w:after="0" w:line="240" w:lineRule="auto"/>
        <w:ind w:firstLine="0"/>
        <w:jc w:val="center"/>
        <w:rPr>
          <w:rFonts w:asciiTheme="minorHAnsi" w:hAnsiTheme="minorHAnsi" w:cstheme="minorHAnsi"/>
          <w:b/>
          <w:sz w:val="22"/>
          <w:szCs w:val="22"/>
        </w:rPr>
      </w:pPr>
    </w:p>
    <w:p w14:paraId="63CBD5FB" w14:textId="4F5A3CE3" w:rsidR="00172208" w:rsidRPr="0037125F" w:rsidRDefault="00172208" w:rsidP="00CA65BE">
      <w:pPr>
        <w:pStyle w:val="Texto"/>
        <w:spacing w:after="0" w:line="240" w:lineRule="auto"/>
        <w:ind w:firstLine="0"/>
        <w:jc w:val="center"/>
        <w:rPr>
          <w:rFonts w:asciiTheme="minorHAnsi" w:hAnsiTheme="minorHAnsi" w:cstheme="minorHAnsi"/>
          <w:b/>
          <w:sz w:val="22"/>
          <w:szCs w:val="22"/>
          <w:lang w:val="es-MX"/>
        </w:rPr>
      </w:pPr>
      <w:r w:rsidRPr="0037125F">
        <w:rPr>
          <w:rFonts w:asciiTheme="minorHAnsi" w:hAnsiTheme="minorHAnsi" w:cstheme="minorHAnsi"/>
          <w:b/>
          <w:sz w:val="22"/>
          <w:szCs w:val="22"/>
        </w:rPr>
        <w:lastRenderedPageBreak/>
        <w:t>c)</w:t>
      </w:r>
      <w:r w:rsidRPr="0037125F">
        <w:rPr>
          <w:rFonts w:asciiTheme="minorHAnsi" w:hAnsiTheme="minorHAnsi" w:cstheme="minorHAnsi"/>
          <w:sz w:val="22"/>
          <w:szCs w:val="22"/>
        </w:rPr>
        <w:t xml:space="preserve"> </w:t>
      </w:r>
      <w:r w:rsidRPr="0037125F">
        <w:rPr>
          <w:rFonts w:asciiTheme="minorHAnsi" w:hAnsiTheme="minorHAnsi" w:cstheme="minorHAnsi"/>
          <w:b/>
          <w:sz w:val="22"/>
          <w:szCs w:val="22"/>
          <w:lang w:val="es-MX"/>
        </w:rPr>
        <w:t>NOTAS DE MEMORIA (CUENTAS DE ORDEN)</w:t>
      </w:r>
    </w:p>
    <w:p w14:paraId="1DDCEBA8" w14:textId="77777777" w:rsidR="00172208" w:rsidRPr="0037125F" w:rsidRDefault="00172208" w:rsidP="00CA65BE">
      <w:pPr>
        <w:pStyle w:val="Texto"/>
        <w:spacing w:after="0" w:line="240" w:lineRule="auto"/>
        <w:ind w:firstLine="0"/>
        <w:jc w:val="center"/>
        <w:rPr>
          <w:rFonts w:asciiTheme="minorHAnsi" w:hAnsiTheme="minorHAnsi" w:cstheme="minorHAnsi"/>
          <w:b/>
          <w:sz w:val="20"/>
          <w:lang w:val="es-MX"/>
        </w:rPr>
      </w:pPr>
    </w:p>
    <w:p w14:paraId="3F494DF8" w14:textId="77777777" w:rsidR="00172208" w:rsidRPr="0037125F" w:rsidRDefault="00172208" w:rsidP="00CA65BE">
      <w:pPr>
        <w:spacing w:before="80" w:after="0" w:line="240" w:lineRule="auto"/>
        <w:jc w:val="both"/>
        <w:rPr>
          <w:rFonts w:asciiTheme="minorHAnsi" w:eastAsia="Times New Roman" w:hAnsiTheme="minorHAnsi" w:cstheme="minorHAnsi"/>
          <w:sz w:val="20"/>
          <w:szCs w:val="20"/>
          <w:lang w:eastAsia="es-ES"/>
        </w:rPr>
      </w:pPr>
      <w:r w:rsidRPr="0037125F">
        <w:rPr>
          <w:rFonts w:asciiTheme="minorHAnsi" w:eastAsia="Times New Roman" w:hAnsiTheme="minorHAnsi" w:cstheme="minorHAnsi"/>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7A40F6EF" w14:textId="77777777" w:rsidR="00172208" w:rsidRPr="0037125F" w:rsidRDefault="00172208" w:rsidP="00CA65BE">
      <w:pPr>
        <w:pStyle w:val="Texto"/>
        <w:spacing w:after="0" w:line="240" w:lineRule="auto"/>
        <w:rPr>
          <w:rFonts w:asciiTheme="minorHAnsi" w:hAnsiTheme="minorHAnsi" w:cstheme="minorHAnsi"/>
          <w:sz w:val="20"/>
          <w:lang w:val="es-MX"/>
        </w:rPr>
      </w:pPr>
    </w:p>
    <w:p w14:paraId="294E38D8" w14:textId="77777777" w:rsidR="00172208" w:rsidRPr="0037125F" w:rsidRDefault="00172208" w:rsidP="00CA65BE">
      <w:pPr>
        <w:pStyle w:val="Texto"/>
        <w:spacing w:after="0" w:line="240" w:lineRule="auto"/>
        <w:ind w:firstLine="0"/>
        <w:rPr>
          <w:rFonts w:asciiTheme="minorHAnsi" w:hAnsiTheme="minorHAnsi" w:cstheme="minorHAnsi"/>
          <w:b/>
          <w:sz w:val="20"/>
        </w:rPr>
      </w:pPr>
    </w:p>
    <w:p w14:paraId="38E7806C" w14:textId="77777777" w:rsidR="00172208" w:rsidRPr="0037125F" w:rsidRDefault="00172208" w:rsidP="00CA65BE">
      <w:pPr>
        <w:pStyle w:val="Texto"/>
        <w:spacing w:after="0" w:line="240" w:lineRule="auto"/>
        <w:ind w:firstLine="0"/>
        <w:rPr>
          <w:rFonts w:asciiTheme="minorHAnsi" w:hAnsiTheme="minorHAnsi" w:cstheme="minorHAnsi"/>
          <w:b/>
          <w:sz w:val="20"/>
        </w:rPr>
      </w:pPr>
      <w:r w:rsidRPr="0037125F">
        <w:rPr>
          <w:rFonts w:asciiTheme="minorHAnsi" w:hAnsiTheme="minorHAnsi" w:cstheme="minorHAnsi"/>
          <w:b/>
          <w:sz w:val="20"/>
        </w:rPr>
        <w:t>Cuentas de Orden Contables:</w:t>
      </w:r>
    </w:p>
    <w:p w14:paraId="243693CA" w14:textId="77777777" w:rsidR="00172208" w:rsidRPr="0037125F" w:rsidRDefault="00172208" w:rsidP="00CA65BE">
      <w:pPr>
        <w:pStyle w:val="Texto"/>
        <w:spacing w:after="0" w:line="240" w:lineRule="auto"/>
        <w:rPr>
          <w:rFonts w:asciiTheme="minorHAnsi" w:hAnsiTheme="minorHAnsi" w:cstheme="minorHAnsi"/>
          <w:sz w:val="20"/>
        </w:rPr>
      </w:pPr>
    </w:p>
    <w:p w14:paraId="455B5A28" w14:textId="77777777" w:rsidR="00172208" w:rsidRPr="0037125F" w:rsidRDefault="00172208" w:rsidP="00CA65BE">
      <w:pPr>
        <w:pStyle w:val="Texto"/>
        <w:spacing w:after="0" w:line="240" w:lineRule="auto"/>
        <w:ind w:left="708" w:firstLine="0"/>
        <w:rPr>
          <w:rFonts w:asciiTheme="minorHAnsi" w:hAnsiTheme="minorHAnsi" w:cstheme="minorHAnsi"/>
          <w:sz w:val="20"/>
        </w:rPr>
      </w:pPr>
      <w:r w:rsidRPr="0037125F">
        <w:rPr>
          <w:rFonts w:asciiTheme="minorHAnsi" w:hAnsiTheme="minorHAnsi" w:cstheme="minorHAnsi"/>
          <w:sz w:val="20"/>
          <w:lang w:eastAsia="es-MX"/>
        </w:rPr>
        <w:t>Representa el saldo del fideicomiso irrevocable de inversión y administración de los recursos del fondo de pensiones de los trabajadores docentes y administrativos, en los términos del plan de pensiones, de conformidad con el artículo 33 de la Ley del Impuesto sobre la renta y demás aplicables, éstos recursos se administran en Scotiabank Inverlat, S. A. Fideicomiso 7054 que al 31 de diciembre de 2023 es por un importe de $</w:t>
      </w:r>
      <w:r w:rsidRPr="0037125F">
        <w:rPr>
          <w:rFonts w:asciiTheme="minorHAnsi" w:hAnsiTheme="minorHAnsi" w:cstheme="minorHAnsi"/>
          <w:sz w:val="20"/>
          <w:lang w:val="es-MX" w:eastAsia="es-MX"/>
        </w:rPr>
        <w:t xml:space="preserve">1,645,034,045 </w:t>
      </w:r>
      <w:r w:rsidRPr="0037125F">
        <w:rPr>
          <w:rFonts w:asciiTheme="minorHAnsi" w:hAnsiTheme="minorHAnsi" w:cstheme="minorHAnsi"/>
          <w:sz w:val="20"/>
          <w:lang w:eastAsia="es-MX"/>
        </w:rPr>
        <w:t>pesos; Las cuentas individuales de ahorro para el retiro por $</w:t>
      </w:r>
      <w:r w:rsidRPr="0037125F">
        <w:rPr>
          <w:rFonts w:asciiTheme="minorHAnsi" w:hAnsiTheme="minorHAnsi" w:cstheme="minorHAnsi"/>
          <w:sz w:val="20"/>
          <w:lang w:val="es-MX" w:eastAsia="es-MX"/>
        </w:rPr>
        <w:t xml:space="preserve">80,735,047 </w:t>
      </w:r>
      <w:r w:rsidRPr="0037125F">
        <w:rPr>
          <w:rFonts w:asciiTheme="minorHAnsi" w:hAnsiTheme="minorHAnsi" w:cstheme="minorHAnsi"/>
          <w:sz w:val="20"/>
          <w:lang w:eastAsia="es-MX"/>
        </w:rPr>
        <w:t>pesos y  Reserva para invalidez del personal pensionado por $</w:t>
      </w:r>
      <w:r w:rsidRPr="0037125F">
        <w:rPr>
          <w:rFonts w:asciiTheme="minorHAnsi" w:hAnsiTheme="minorHAnsi" w:cstheme="minorHAnsi"/>
          <w:sz w:val="20"/>
          <w:lang w:val="es-MX" w:eastAsia="es-MX"/>
        </w:rPr>
        <w:t xml:space="preserve">14,158,895 </w:t>
      </w:r>
      <w:r w:rsidRPr="0037125F">
        <w:rPr>
          <w:rFonts w:asciiTheme="minorHAnsi" w:hAnsiTheme="minorHAnsi" w:cstheme="minorHAnsi"/>
          <w:sz w:val="20"/>
          <w:lang w:eastAsia="es-MX"/>
        </w:rPr>
        <w:t xml:space="preserve">pesos, estos recursos se administran en SURA </w:t>
      </w:r>
      <w:proofErr w:type="spellStart"/>
      <w:r w:rsidRPr="0037125F">
        <w:rPr>
          <w:rFonts w:asciiTheme="minorHAnsi" w:hAnsiTheme="minorHAnsi" w:cstheme="minorHAnsi"/>
          <w:sz w:val="20"/>
          <w:lang w:eastAsia="es-MX"/>
        </w:rPr>
        <w:t>Investment</w:t>
      </w:r>
      <w:proofErr w:type="spellEnd"/>
      <w:r w:rsidRPr="0037125F">
        <w:rPr>
          <w:rFonts w:asciiTheme="minorHAnsi" w:hAnsiTheme="minorHAnsi" w:cstheme="minorHAnsi"/>
          <w:sz w:val="20"/>
          <w:lang w:eastAsia="es-MX"/>
        </w:rPr>
        <w:t xml:space="preserve"> Management México, S.A. de C.V. Así como bienes bajo contrato en comodato de terminales punto de venta (TPV) por un importe de $37 pesos.</w:t>
      </w:r>
    </w:p>
    <w:p w14:paraId="5C9E8DF7" w14:textId="77777777" w:rsidR="00172208" w:rsidRPr="0037125F" w:rsidRDefault="00172208" w:rsidP="00CA65BE">
      <w:pPr>
        <w:pStyle w:val="Texto"/>
        <w:spacing w:after="0" w:line="240" w:lineRule="auto"/>
        <w:ind w:firstLine="0"/>
        <w:rPr>
          <w:rFonts w:asciiTheme="minorHAnsi" w:hAnsiTheme="minorHAnsi" w:cstheme="minorHAnsi"/>
          <w:sz w:val="20"/>
          <w:highlight w:val="yellow"/>
        </w:rPr>
      </w:pPr>
    </w:p>
    <w:p w14:paraId="49B929FA" w14:textId="77777777" w:rsidR="00172208" w:rsidRPr="0037125F" w:rsidRDefault="00172208" w:rsidP="00CA65BE">
      <w:pPr>
        <w:pStyle w:val="Texto"/>
        <w:spacing w:after="0" w:line="240" w:lineRule="auto"/>
        <w:ind w:firstLine="0"/>
        <w:rPr>
          <w:rFonts w:asciiTheme="minorHAnsi" w:hAnsiTheme="minorHAnsi" w:cstheme="minorHAnsi"/>
          <w:sz w:val="20"/>
          <w:highlight w:val="yellow"/>
        </w:rPr>
      </w:pPr>
    </w:p>
    <w:p w14:paraId="5F8C2F37" w14:textId="77777777" w:rsidR="00172208" w:rsidRPr="0037125F" w:rsidRDefault="00172208" w:rsidP="00CA65BE">
      <w:pPr>
        <w:pStyle w:val="Texto"/>
        <w:spacing w:after="0" w:line="240" w:lineRule="auto"/>
        <w:ind w:firstLine="0"/>
        <w:rPr>
          <w:rFonts w:asciiTheme="minorHAnsi" w:hAnsiTheme="minorHAnsi" w:cstheme="minorHAnsi"/>
          <w:b/>
          <w:sz w:val="20"/>
        </w:rPr>
      </w:pPr>
      <w:r w:rsidRPr="0037125F">
        <w:rPr>
          <w:rFonts w:asciiTheme="minorHAnsi" w:hAnsiTheme="minorHAnsi" w:cstheme="minorHAnsi"/>
          <w:b/>
          <w:sz w:val="20"/>
        </w:rPr>
        <w:t>Cuentas de Orden Presupuestario:</w:t>
      </w:r>
    </w:p>
    <w:p w14:paraId="1FFC3131" w14:textId="77777777" w:rsidR="00172208" w:rsidRPr="0037125F" w:rsidRDefault="00172208" w:rsidP="00CA65BE">
      <w:pPr>
        <w:pStyle w:val="Texto"/>
        <w:shd w:val="clear" w:color="auto" w:fill="FFFFFF"/>
        <w:spacing w:after="0" w:line="240" w:lineRule="auto"/>
        <w:ind w:firstLine="708"/>
        <w:rPr>
          <w:rFonts w:asciiTheme="minorHAnsi" w:hAnsiTheme="minorHAnsi" w:cstheme="minorHAnsi"/>
          <w:sz w:val="20"/>
        </w:rPr>
      </w:pPr>
    </w:p>
    <w:p w14:paraId="487E5E76" w14:textId="77777777" w:rsidR="00172208" w:rsidRPr="0037125F" w:rsidRDefault="00172208" w:rsidP="00CA65BE">
      <w:pPr>
        <w:pStyle w:val="Texto"/>
        <w:shd w:val="clear" w:color="auto" w:fill="FFFFFF"/>
        <w:spacing w:after="0" w:line="240" w:lineRule="auto"/>
        <w:jc w:val="center"/>
        <w:rPr>
          <w:rFonts w:asciiTheme="minorHAnsi" w:hAnsiTheme="minorHAnsi" w:cstheme="minorHAnsi"/>
          <w:sz w:val="20"/>
        </w:rPr>
      </w:pP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172208" w:rsidRPr="0037125F" w14:paraId="59154482" w14:textId="77777777" w:rsidTr="00976EB4">
        <w:trPr>
          <w:trHeight w:val="300"/>
          <w:jc w:val="center"/>
        </w:trPr>
        <w:tc>
          <w:tcPr>
            <w:tcW w:w="5219" w:type="dxa"/>
            <w:gridSpan w:val="3"/>
            <w:shd w:val="clear" w:color="auto" w:fill="AB0033"/>
            <w:vAlign w:val="center"/>
          </w:tcPr>
          <w:p w14:paraId="32FAC2F0"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r w:rsidRPr="0037125F">
              <w:rPr>
                <w:rFonts w:asciiTheme="minorHAnsi" w:eastAsia="Times New Roman" w:hAnsiTheme="minorHAnsi" w:cstheme="minorHAnsi"/>
                <w:b/>
                <w:color w:val="FFFFFF"/>
                <w:sz w:val="16"/>
                <w:szCs w:val="16"/>
                <w:lang w:eastAsia="es-MX"/>
              </w:rPr>
              <w:t>CUENTAS DE ORDEN PRESUPUESTARIAS DE INGRESOS</w:t>
            </w:r>
          </w:p>
        </w:tc>
      </w:tr>
      <w:tr w:rsidR="00172208" w:rsidRPr="0037125F" w14:paraId="379D2F50" w14:textId="77777777" w:rsidTr="00976EB4">
        <w:trPr>
          <w:trHeight w:val="300"/>
          <w:jc w:val="center"/>
        </w:trPr>
        <w:tc>
          <w:tcPr>
            <w:tcW w:w="852" w:type="dxa"/>
            <w:shd w:val="clear" w:color="auto" w:fill="AB0033"/>
          </w:tcPr>
          <w:p w14:paraId="1FF20878"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p>
        </w:tc>
        <w:tc>
          <w:tcPr>
            <w:tcW w:w="2666" w:type="dxa"/>
            <w:shd w:val="clear" w:color="auto" w:fill="AB0033"/>
            <w:noWrap/>
            <w:vAlign w:val="center"/>
          </w:tcPr>
          <w:p w14:paraId="233BA3E2"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r w:rsidRPr="0037125F">
              <w:rPr>
                <w:rFonts w:asciiTheme="minorHAnsi" w:eastAsia="Times New Roman" w:hAnsiTheme="minorHAnsi" w:cstheme="minorHAnsi"/>
                <w:b/>
                <w:color w:val="FFFFFF"/>
                <w:sz w:val="16"/>
                <w:szCs w:val="16"/>
                <w:lang w:eastAsia="es-MX"/>
              </w:rPr>
              <w:t>CONCEPTO</w:t>
            </w:r>
          </w:p>
        </w:tc>
        <w:tc>
          <w:tcPr>
            <w:tcW w:w="1701" w:type="dxa"/>
            <w:shd w:val="clear" w:color="auto" w:fill="AB0033"/>
            <w:noWrap/>
            <w:vAlign w:val="center"/>
          </w:tcPr>
          <w:p w14:paraId="420AE919"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r w:rsidRPr="0037125F">
              <w:rPr>
                <w:rFonts w:asciiTheme="minorHAnsi" w:eastAsia="Times New Roman" w:hAnsiTheme="minorHAnsi" w:cstheme="minorHAnsi"/>
                <w:b/>
                <w:color w:val="FFFFFF"/>
                <w:sz w:val="16"/>
                <w:szCs w:val="16"/>
                <w:lang w:eastAsia="es-MX"/>
              </w:rPr>
              <w:t>SALDO</w:t>
            </w:r>
          </w:p>
        </w:tc>
      </w:tr>
      <w:tr w:rsidR="00172208" w:rsidRPr="0037125F" w14:paraId="1299C36B" w14:textId="77777777" w:rsidTr="00A07FA6">
        <w:trPr>
          <w:trHeight w:val="315"/>
          <w:jc w:val="center"/>
        </w:trPr>
        <w:tc>
          <w:tcPr>
            <w:tcW w:w="852" w:type="dxa"/>
            <w:vAlign w:val="center"/>
          </w:tcPr>
          <w:p w14:paraId="242CD1A0"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8.1.1.</w:t>
            </w:r>
          </w:p>
        </w:tc>
        <w:tc>
          <w:tcPr>
            <w:tcW w:w="2666" w:type="dxa"/>
            <w:shd w:val="clear" w:color="auto" w:fill="auto"/>
            <w:noWrap/>
            <w:vAlign w:val="center"/>
            <w:hideMark/>
          </w:tcPr>
          <w:p w14:paraId="6672BE7D"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Ley de ingresos Estimada</w:t>
            </w:r>
          </w:p>
        </w:tc>
        <w:tc>
          <w:tcPr>
            <w:tcW w:w="1701" w:type="dxa"/>
            <w:shd w:val="clear" w:color="auto" w:fill="auto"/>
            <w:noWrap/>
            <w:vAlign w:val="center"/>
            <w:hideMark/>
          </w:tcPr>
          <w:p w14:paraId="5B02B9AB"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4,923,860,927</w:t>
            </w:r>
          </w:p>
        </w:tc>
      </w:tr>
      <w:tr w:rsidR="00172208" w:rsidRPr="0037125F" w14:paraId="2076CB46" w14:textId="77777777" w:rsidTr="00A07FA6">
        <w:trPr>
          <w:trHeight w:val="315"/>
          <w:jc w:val="center"/>
        </w:trPr>
        <w:tc>
          <w:tcPr>
            <w:tcW w:w="852" w:type="dxa"/>
            <w:vAlign w:val="center"/>
          </w:tcPr>
          <w:p w14:paraId="2FEAA1BC"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8.1.2.</w:t>
            </w:r>
          </w:p>
        </w:tc>
        <w:tc>
          <w:tcPr>
            <w:tcW w:w="2666" w:type="dxa"/>
            <w:shd w:val="clear" w:color="auto" w:fill="auto"/>
            <w:noWrap/>
            <w:vAlign w:val="center"/>
          </w:tcPr>
          <w:p w14:paraId="574B762C"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Ley de ingresos por Ejecutar</w:t>
            </w:r>
          </w:p>
        </w:tc>
        <w:tc>
          <w:tcPr>
            <w:tcW w:w="1701" w:type="dxa"/>
            <w:shd w:val="clear" w:color="auto" w:fill="auto"/>
            <w:noWrap/>
            <w:vAlign w:val="center"/>
          </w:tcPr>
          <w:p w14:paraId="05015DC4"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0</w:t>
            </w:r>
          </w:p>
        </w:tc>
      </w:tr>
      <w:tr w:rsidR="00172208" w:rsidRPr="0037125F" w14:paraId="64E86BF1" w14:textId="77777777" w:rsidTr="00A07FA6">
        <w:trPr>
          <w:trHeight w:val="315"/>
          <w:jc w:val="center"/>
        </w:trPr>
        <w:tc>
          <w:tcPr>
            <w:tcW w:w="852" w:type="dxa"/>
            <w:vAlign w:val="center"/>
          </w:tcPr>
          <w:p w14:paraId="0860F035"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8.1.3.</w:t>
            </w:r>
          </w:p>
        </w:tc>
        <w:tc>
          <w:tcPr>
            <w:tcW w:w="2666" w:type="dxa"/>
            <w:shd w:val="clear" w:color="auto" w:fill="auto"/>
            <w:noWrap/>
            <w:vAlign w:val="center"/>
            <w:hideMark/>
          </w:tcPr>
          <w:p w14:paraId="09EBE870"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Modificaciones a la ley de ingresos Estimada</w:t>
            </w:r>
          </w:p>
        </w:tc>
        <w:tc>
          <w:tcPr>
            <w:tcW w:w="1701" w:type="dxa"/>
            <w:shd w:val="clear" w:color="auto" w:fill="auto"/>
            <w:noWrap/>
            <w:vAlign w:val="center"/>
            <w:hideMark/>
          </w:tcPr>
          <w:p w14:paraId="3A40D998"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-234,655,717</w:t>
            </w:r>
          </w:p>
        </w:tc>
      </w:tr>
      <w:tr w:rsidR="00172208" w:rsidRPr="0037125F" w14:paraId="3C2B2721" w14:textId="77777777" w:rsidTr="00A07FA6">
        <w:trPr>
          <w:trHeight w:val="315"/>
          <w:jc w:val="center"/>
        </w:trPr>
        <w:tc>
          <w:tcPr>
            <w:tcW w:w="852" w:type="dxa"/>
            <w:vAlign w:val="center"/>
          </w:tcPr>
          <w:p w14:paraId="4381E095"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8.1.4.</w:t>
            </w:r>
          </w:p>
        </w:tc>
        <w:tc>
          <w:tcPr>
            <w:tcW w:w="2666" w:type="dxa"/>
            <w:shd w:val="clear" w:color="auto" w:fill="auto"/>
            <w:noWrap/>
            <w:vAlign w:val="center"/>
            <w:hideMark/>
          </w:tcPr>
          <w:p w14:paraId="68917A69"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Ley de ingresos Devengada</w:t>
            </w:r>
          </w:p>
        </w:tc>
        <w:tc>
          <w:tcPr>
            <w:tcW w:w="1701" w:type="dxa"/>
            <w:shd w:val="clear" w:color="auto" w:fill="auto"/>
            <w:noWrap/>
            <w:vAlign w:val="center"/>
            <w:hideMark/>
          </w:tcPr>
          <w:p w14:paraId="3011F685"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549,900</w:t>
            </w:r>
          </w:p>
        </w:tc>
      </w:tr>
      <w:tr w:rsidR="00172208" w:rsidRPr="0037125F" w14:paraId="0B137D28" w14:textId="77777777" w:rsidTr="00A07FA6">
        <w:trPr>
          <w:trHeight w:val="315"/>
          <w:jc w:val="center"/>
        </w:trPr>
        <w:tc>
          <w:tcPr>
            <w:tcW w:w="852" w:type="dxa"/>
            <w:vAlign w:val="center"/>
          </w:tcPr>
          <w:p w14:paraId="5E88FC85"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8.1.5.</w:t>
            </w:r>
          </w:p>
        </w:tc>
        <w:tc>
          <w:tcPr>
            <w:tcW w:w="2666" w:type="dxa"/>
            <w:shd w:val="clear" w:color="auto" w:fill="auto"/>
            <w:noWrap/>
            <w:vAlign w:val="center"/>
            <w:hideMark/>
          </w:tcPr>
          <w:p w14:paraId="484C6ADC"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Ley de ingresos Recaudada</w:t>
            </w:r>
          </w:p>
        </w:tc>
        <w:tc>
          <w:tcPr>
            <w:tcW w:w="1701" w:type="dxa"/>
            <w:shd w:val="clear" w:color="auto" w:fill="auto"/>
            <w:noWrap/>
            <w:vAlign w:val="center"/>
            <w:hideMark/>
          </w:tcPr>
          <w:p w14:paraId="36AC4D05"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4,688,655,310</w:t>
            </w:r>
          </w:p>
        </w:tc>
      </w:tr>
    </w:tbl>
    <w:p w14:paraId="05B50DD3" w14:textId="77777777" w:rsidR="00172208" w:rsidRPr="0037125F" w:rsidRDefault="00172208" w:rsidP="00CA65BE">
      <w:pPr>
        <w:pStyle w:val="Texto"/>
        <w:shd w:val="clear" w:color="auto" w:fill="FFFFFF"/>
        <w:spacing w:after="0" w:line="240" w:lineRule="auto"/>
        <w:jc w:val="center"/>
        <w:rPr>
          <w:rFonts w:asciiTheme="minorHAnsi" w:hAnsiTheme="minorHAnsi" w:cstheme="minorHAnsi"/>
          <w:sz w:val="20"/>
        </w:rPr>
      </w:pPr>
    </w:p>
    <w:p w14:paraId="0DE0042A" w14:textId="77777777" w:rsidR="00172208" w:rsidRPr="0037125F" w:rsidRDefault="00172208" w:rsidP="00CA65BE">
      <w:pPr>
        <w:pStyle w:val="Texto"/>
        <w:shd w:val="clear" w:color="auto" w:fill="FFFFFF"/>
        <w:spacing w:after="0" w:line="240" w:lineRule="auto"/>
        <w:jc w:val="center"/>
        <w:rPr>
          <w:rFonts w:asciiTheme="minorHAnsi" w:hAnsiTheme="minorHAnsi" w:cstheme="minorHAnsi"/>
          <w:sz w:val="20"/>
        </w:rPr>
      </w:pP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172208" w:rsidRPr="0037125F" w14:paraId="29B91864" w14:textId="77777777" w:rsidTr="00976EB4">
        <w:trPr>
          <w:trHeight w:val="315"/>
          <w:jc w:val="center"/>
        </w:trPr>
        <w:tc>
          <w:tcPr>
            <w:tcW w:w="5236" w:type="dxa"/>
            <w:gridSpan w:val="3"/>
            <w:shd w:val="clear" w:color="auto" w:fill="AB0033"/>
            <w:vAlign w:val="center"/>
          </w:tcPr>
          <w:p w14:paraId="05FF2EF5"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r w:rsidRPr="0037125F">
              <w:rPr>
                <w:rFonts w:asciiTheme="minorHAnsi" w:eastAsia="Times New Roman" w:hAnsiTheme="minorHAnsi" w:cstheme="minorHAnsi"/>
                <w:b/>
                <w:color w:val="FFFFFF"/>
                <w:sz w:val="16"/>
                <w:szCs w:val="16"/>
                <w:lang w:eastAsia="es-MX"/>
              </w:rPr>
              <w:t>CUENTAS DE ORDEN PRESUPUESTARIAS DE EGRESOS</w:t>
            </w:r>
          </w:p>
        </w:tc>
      </w:tr>
      <w:tr w:rsidR="00172208" w:rsidRPr="0037125F" w14:paraId="358E7444" w14:textId="77777777" w:rsidTr="00976EB4">
        <w:trPr>
          <w:trHeight w:val="315"/>
          <w:jc w:val="center"/>
        </w:trPr>
        <w:tc>
          <w:tcPr>
            <w:tcW w:w="863" w:type="dxa"/>
            <w:shd w:val="clear" w:color="auto" w:fill="AB0033"/>
          </w:tcPr>
          <w:p w14:paraId="3CE96E53"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p>
        </w:tc>
        <w:tc>
          <w:tcPr>
            <w:tcW w:w="2672" w:type="dxa"/>
            <w:shd w:val="clear" w:color="auto" w:fill="AB0033"/>
            <w:vAlign w:val="center"/>
          </w:tcPr>
          <w:p w14:paraId="623A3041"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r w:rsidRPr="0037125F">
              <w:rPr>
                <w:rFonts w:asciiTheme="minorHAnsi" w:eastAsia="Times New Roman" w:hAnsiTheme="minorHAnsi" w:cstheme="minorHAnsi"/>
                <w:b/>
                <w:color w:val="FFFFFF"/>
                <w:sz w:val="16"/>
                <w:szCs w:val="16"/>
                <w:lang w:eastAsia="es-MX"/>
              </w:rPr>
              <w:t>CONCEPTO</w:t>
            </w:r>
          </w:p>
        </w:tc>
        <w:tc>
          <w:tcPr>
            <w:tcW w:w="1701" w:type="dxa"/>
            <w:shd w:val="clear" w:color="auto" w:fill="AB0033"/>
            <w:vAlign w:val="center"/>
          </w:tcPr>
          <w:p w14:paraId="6D5A201A" w14:textId="77777777" w:rsidR="00172208" w:rsidRPr="0037125F" w:rsidRDefault="00172208" w:rsidP="00CA65BE">
            <w:pPr>
              <w:spacing w:after="0" w:line="240" w:lineRule="auto"/>
              <w:jc w:val="center"/>
              <w:rPr>
                <w:rFonts w:asciiTheme="minorHAnsi" w:eastAsia="Times New Roman" w:hAnsiTheme="minorHAnsi" w:cstheme="minorHAnsi"/>
                <w:b/>
                <w:color w:val="FFFFFF"/>
                <w:sz w:val="16"/>
                <w:szCs w:val="16"/>
                <w:lang w:eastAsia="es-MX"/>
              </w:rPr>
            </w:pPr>
            <w:r w:rsidRPr="0037125F">
              <w:rPr>
                <w:rFonts w:asciiTheme="minorHAnsi" w:eastAsia="Times New Roman" w:hAnsiTheme="minorHAnsi" w:cstheme="minorHAnsi"/>
                <w:b/>
                <w:color w:val="FFFFFF"/>
                <w:sz w:val="16"/>
                <w:szCs w:val="16"/>
                <w:lang w:eastAsia="es-MX"/>
              </w:rPr>
              <w:t>SALDO</w:t>
            </w:r>
          </w:p>
        </w:tc>
      </w:tr>
      <w:tr w:rsidR="00172208" w:rsidRPr="0037125F" w14:paraId="4ABE57D1" w14:textId="77777777" w:rsidTr="00A07FA6">
        <w:trPr>
          <w:trHeight w:val="315"/>
          <w:jc w:val="center"/>
        </w:trPr>
        <w:tc>
          <w:tcPr>
            <w:tcW w:w="863" w:type="dxa"/>
            <w:vAlign w:val="center"/>
          </w:tcPr>
          <w:p w14:paraId="350F210E"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8.2.1.</w:t>
            </w:r>
          </w:p>
        </w:tc>
        <w:tc>
          <w:tcPr>
            <w:tcW w:w="2672" w:type="dxa"/>
            <w:shd w:val="clear" w:color="auto" w:fill="auto"/>
            <w:noWrap/>
            <w:vAlign w:val="center"/>
            <w:hideMark/>
          </w:tcPr>
          <w:p w14:paraId="2073F373"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Presupuesto de Egresos Aprobado</w:t>
            </w:r>
          </w:p>
        </w:tc>
        <w:tc>
          <w:tcPr>
            <w:tcW w:w="1701" w:type="dxa"/>
            <w:shd w:val="clear" w:color="auto" w:fill="auto"/>
            <w:noWrap/>
            <w:vAlign w:val="center"/>
            <w:hideMark/>
          </w:tcPr>
          <w:p w14:paraId="1B4F42B2"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4,923,860,927</w:t>
            </w:r>
          </w:p>
        </w:tc>
      </w:tr>
      <w:tr w:rsidR="00172208" w:rsidRPr="0037125F" w14:paraId="250664A8" w14:textId="77777777" w:rsidTr="00A07FA6">
        <w:trPr>
          <w:trHeight w:val="315"/>
          <w:jc w:val="center"/>
        </w:trPr>
        <w:tc>
          <w:tcPr>
            <w:tcW w:w="863" w:type="dxa"/>
            <w:vAlign w:val="center"/>
          </w:tcPr>
          <w:p w14:paraId="033BCCC3"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8.2.2.</w:t>
            </w:r>
          </w:p>
        </w:tc>
        <w:tc>
          <w:tcPr>
            <w:tcW w:w="2672" w:type="dxa"/>
            <w:shd w:val="clear" w:color="auto" w:fill="auto"/>
            <w:noWrap/>
            <w:vAlign w:val="center"/>
          </w:tcPr>
          <w:p w14:paraId="282B1488"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Presupuesto de Egresos por Ejercer</w:t>
            </w:r>
          </w:p>
        </w:tc>
        <w:tc>
          <w:tcPr>
            <w:tcW w:w="1701" w:type="dxa"/>
            <w:shd w:val="clear" w:color="auto" w:fill="auto"/>
            <w:noWrap/>
            <w:vAlign w:val="center"/>
          </w:tcPr>
          <w:p w14:paraId="17BF6806"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0</w:t>
            </w:r>
          </w:p>
        </w:tc>
      </w:tr>
      <w:tr w:rsidR="00172208" w:rsidRPr="0037125F" w14:paraId="3DF65327" w14:textId="77777777" w:rsidTr="00A07FA6">
        <w:trPr>
          <w:trHeight w:val="315"/>
          <w:jc w:val="center"/>
        </w:trPr>
        <w:tc>
          <w:tcPr>
            <w:tcW w:w="863" w:type="dxa"/>
            <w:vAlign w:val="center"/>
          </w:tcPr>
          <w:p w14:paraId="01503689"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8.2.3.</w:t>
            </w:r>
          </w:p>
        </w:tc>
        <w:tc>
          <w:tcPr>
            <w:tcW w:w="2672" w:type="dxa"/>
            <w:shd w:val="clear" w:color="auto" w:fill="auto"/>
            <w:noWrap/>
            <w:vAlign w:val="center"/>
            <w:hideMark/>
          </w:tcPr>
          <w:p w14:paraId="7D48CD67"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 xml:space="preserve">Presupuesto de Egresos Modificado      </w:t>
            </w:r>
          </w:p>
        </w:tc>
        <w:tc>
          <w:tcPr>
            <w:tcW w:w="1701" w:type="dxa"/>
            <w:shd w:val="clear" w:color="auto" w:fill="auto"/>
            <w:noWrap/>
            <w:vAlign w:val="center"/>
            <w:hideMark/>
          </w:tcPr>
          <w:p w14:paraId="6CFCEBFE"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-134,495,191</w:t>
            </w:r>
          </w:p>
        </w:tc>
      </w:tr>
      <w:tr w:rsidR="00172208" w:rsidRPr="0037125F" w14:paraId="336DB606" w14:textId="77777777" w:rsidTr="00A07FA6">
        <w:trPr>
          <w:trHeight w:val="315"/>
          <w:jc w:val="center"/>
        </w:trPr>
        <w:tc>
          <w:tcPr>
            <w:tcW w:w="863" w:type="dxa"/>
            <w:vAlign w:val="center"/>
          </w:tcPr>
          <w:p w14:paraId="2DE0DDF4"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8.2.4.</w:t>
            </w:r>
          </w:p>
        </w:tc>
        <w:tc>
          <w:tcPr>
            <w:tcW w:w="2672" w:type="dxa"/>
            <w:shd w:val="clear" w:color="auto" w:fill="auto"/>
            <w:noWrap/>
            <w:vAlign w:val="center"/>
          </w:tcPr>
          <w:p w14:paraId="26AFAADD"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Presupuesto de Egresos Comprometido</w:t>
            </w:r>
          </w:p>
        </w:tc>
        <w:tc>
          <w:tcPr>
            <w:tcW w:w="1701" w:type="dxa"/>
            <w:shd w:val="clear" w:color="auto" w:fill="auto"/>
            <w:noWrap/>
            <w:vAlign w:val="center"/>
          </w:tcPr>
          <w:p w14:paraId="3C3AB63A"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69,738,381</w:t>
            </w:r>
          </w:p>
        </w:tc>
      </w:tr>
      <w:tr w:rsidR="00172208" w:rsidRPr="0037125F" w14:paraId="2D642D7F" w14:textId="77777777" w:rsidTr="00A07FA6">
        <w:trPr>
          <w:trHeight w:val="315"/>
          <w:jc w:val="center"/>
        </w:trPr>
        <w:tc>
          <w:tcPr>
            <w:tcW w:w="863" w:type="dxa"/>
            <w:vAlign w:val="center"/>
          </w:tcPr>
          <w:p w14:paraId="12ECCDB0"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8.2.5.</w:t>
            </w:r>
          </w:p>
        </w:tc>
        <w:tc>
          <w:tcPr>
            <w:tcW w:w="2672" w:type="dxa"/>
            <w:shd w:val="clear" w:color="auto" w:fill="auto"/>
            <w:noWrap/>
            <w:vAlign w:val="center"/>
            <w:hideMark/>
          </w:tcPr>
          <w:p w14:paraId="219B93AF"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 xml:space="preserve">Presupuesto de Egresos Devengado        </w:t>
            </w:r>
          </w:p>
        </w:tc>
        <w:tc>
          <w:tcPr>
            <w:tcW w:w="1701" w:type="dxa"/>
            <w:shd w:val="clear" w:color="auto" w:fill="auto"/>
            <w:noWrap/>
            <w:vAlign w:val="center"/>
            <w:hideMark/>
          </w:tcPr>
          <w:p w14:paraId="687D63A2"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4,189,673</w:t>
            </w:r>
          </w:p>
        </w:tc>
      </w:tr>
      <w:tr w:rsidR="00172208" w:rsidRPr="0037125F" w14:paraId="6408AD94" w14:textId="77777777" w:rsidTr="00A07FA6">
        <w:trPr>
          <w:trHeight w:val="315"/>
          <w:jc w:val="center"/>
        </w:trPr>
        <w:tc>
          <w:tcPr>
            <w:tcW w:w="863" w:type="dxa"/>
            <w:vAlign w:val="center"/>
          </w:tcPr>
          <w:p w14:paraId="77322D56"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8.2.6.</w:t>
            </w:r>
          </w:p>
        </w:tc>
        <w:tc>
          <w:tcPr>
            <w:tcW w:w="2672" w:type="dxa"/>
            <w:shd w:val="clear" w:color="auto" w:fill="auto"/>
            <w:noWrap/>
            <w:vAlign w:val="center"/>
          </w:tcPr>
          <w:p w14:paraId="5B023207"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Presupuesto de Egresos Ejercido</w:t>
            </w:r>
          </w:p>
        </w:tc>
        <w:tc>
          <w:tcPr>
            <w:tcW w:w="1701" w:type="dxa"/>
            <w:shd w:val="clear" w:color="auto" w:fill="auto"/>
            <w:noWrap/>
            <w:vAlign w:val="center"/>
          </w:tcPr>
          <w:p w14:paraId="7E46250F"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0</w:t>
            </w:r>
          </w:p>
        </w:tc>
      </w:tr>
      <w:tr w:rsidR="00172208" w:rsidRPr="0037125F" w14:paraId="51B5DA50" w14:textId="77777777" w:rsidTr="00A07FA6">
        <w:trPr>
          <w:trHeight w:val="315"/>
          <w:jc w:val="center"/>
        </w:trPr>
        <w:tc>
          <w:tcPr>
            <w:tcW w:w="863" w:type="dxa"/>
            <w:vAlign w:val="center"/>
          </w:tcPr>
          <w:p w14:paraId="3BF7EDCB" w14:textId="77777777" w:rsidR="00172208" w:rsidRPr="0037125F" w:rsidRDefault="00172208" w:rsidP="00CA65BE">
            <w:pPr>
              <w:spacing w:after="0" w:line="240" w:lineRule="auto"/>
              <w:jc w:val="center"/>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8.2.7</w:t>
            </w:r>
          </w:p>
        </w:tc>
        <w:tc>
          <w:tcPr>
            <w:tcW w:w="2672" w:type="dxa"/>
            <w:shd w:val="clear" w:color="auto" w:fill="auto"/>
            <w:noWrap/>
            <w:vAlign w:val="center"/>
            <w:hideMark/>
          </w:tcPr>
          <w:p w14:paraId="316A5538" w14:textId="77777777" w:rsidR="00172208" w:rsidRPr="0037125F" w:rsidRDefault="00172208" w:rsidP="00CA65BE">
            <w:pPr>
              <w:spacing w:after="0" w:line="240" w:lineRule="auto"/>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 xml:space="preserve">Presupuesto de Egresos Pagado        </w:t>
            </w:r>
          </w:p>
        </w:tc>
        <w:tc>
          <w:tcPr>
            <w:tcW w:w="1701" w:type="dxa"/>
            <w:shd w:val="clear" w:color="auto" w:fill="auto"/>
            <w:noWrap/>
            <w:vAlign w:val="center"/>
            <w:hideMark/>
          </w:tcPr>
          <w:p w14:paraId="57542254" w14:textId="77777777" w:rsidR="00172208" w:rsidRPr="0037125F" w:rsidRDefault="00172208" w:rsidP="00CA65BE">
            <w:pPr>
              <w:spacing w:after="0" w:line="240" w:lineRule="auto"/>
              <w:jc w:val="right"/>
              <w:rPr>
                <w:rFonts w:asciiTheme="minorHAnsi" w:eastAsia="Times New Roman" w:hAnsiTheme="minorHAnsi" w:cstheme="minorHAnsi"/>
                <w:color w:val="000000"/>
                <w:sz w:val="16"/>
                <w:szCs w:val="16"/>
                <w:lang w:eastAsia="es-MX"/>
              </w:rPr>
            </w:pPr>
            <w:r w:rsidRPr="0037125F">
              <w:rPr>
                <w:rFonts w:asciiTheme="minorHAnsi" w:eastAsia="Times New Roman" w:hAnsiTheme="minorHAnsi" w:cstheme="minorHAnsi"/>
                <w:color w:val="000000"/>
                <w:sz w:val="16"/>
                <w:szCs w:val="16"/>
                <w:lang w:eastAsia="es-MX"/>
              </w:rPr>
              <w:t>4,715,437,681</w:t>
            </w:r>
          </w:p>
        </w:tc>
      </w:tr>
    </w:tbl>
    <w:p w14:paraId="48851B2F" w14:textId="77777777" w:rsidR="00172208" w:rsidRPr="0037125F" w:rsidRDefault="00172208" w:rsidP="00CA65BE">
      <w:pPr>
        <w:shd w:val="clear" w:color="auto" w:fill="FFFFFF"/>
        <w:spacing w:before="120" w:after="0" w:line="240" w:lineRule="auto"/>
        <w:jc w:val="center"/>
        <w:rPr>
          <w:rFonts w:asciiTheme="minorHAnsi" w:hAnsiTheme="minorHAnsi" w:cstheme="minorHAnsi"/>
          <w:sz w:val="20"/>
          <w:szCs w:val="20"/>
        </w:rPr>
      </w:pPr>
    </w:p>
    <w:p w14:paraId="40510291" w14:textId="77777777" w:rsidR="00172208" w:rsidRDefault="00172208" w:rsidP="00DE73B3">
      <w:pPr>
        <w:shd w:val="clear" w:color="auto" w:fill="FFFFFF"/>
        <w:spacing w:before="120" w:after="0" w:line="240" w:lineRule="auto"/>
        <w:rPr>
          <w:rFonts w:asciiTheme="minorHAnsi" w:hAnsiTheme="minorHAnsi" w:cstheme="minorHAnsi"/>
          <w:sz w:val="20"/>
          <w:szCs w:val="20"/>
        </w:rPr>
      </w:pPr>
    </w:p>
    <w:p w14:paraId="3D537F34" w14:textId="77777777" w:rsidR="00FD3009" w:rsidRPr="0037125F" w:rsidRDefault="00FD3009" w:rsidP="00CA65BE">
      <w:pPr>
        <w:shd w:val="clear" w:color="auto" w:fill="FFFFFF"/>
        <w:spacing w:before="120" w:after="0" w:line="240" w:lineRule="auto"/>
        <w:jc w:val="center"/>
        <w:rPr>
          <w:rFonts w:asciiTheme="minorHAnsi" w:hAnsiTheme="minorHAnsi" w:cstheme="minorHAnsi"/>
          <w:sz w:val="20"/>
          <w:szCs w:val="20"/>
        </w:rPr>
      </w:pPr>
    </w:p>
    <w:p w14:paraId="7EDC5195" w14:textId="77777777" w:rsidR="00172208" w:rsidRPr="0037125F" w:rsidRDefault="00172208" w:rsidP="00CA65BE">
      <w:pPr>
        <w:spacing w:line="240" w:lineRule="auto"/>
        <w:ind w:firstLine="426"/>
        <w:contextualSpacing/>
        <w:jc w:val="both"/>
        <w:rPr>
          <w:rFonts w:asciiTheme="minorHAnsi" w:hAnsiTheme="minorHAnsi" w:cstheme="minorHAnsi"/>
          <w:b/>
          <w:bCs/>
          <w:sz w:val="20"/>
          <w:szCs w:val="20"/>
        </w:rPr>
      </w:pPr>
      <w:r w:rsidRPr="0037125F">
        <w:rPr>
          <w:rFonts w:asciiTheme="minorHAnsi" w:hAnsiTheme="minorHAnsi" w:cstheme="minorHAnsi"/>
          <w:b/>
          <w:bCs/>
          <w:sz w:val="20"/>
          <w:szCs w:val="20"/>
        </w:rPr>
        <w:lastRenderedPageBreak/>
        <w:t>PRESUPUESTO DE INGRESOS</w:t>
      </w:r>
    </w:p>
    <w:p w14:paraId="6532CA52" w14:textId="77777777" w:rsidR="00172208" w:rsidRPr="0037125F" w:rsidRDefault="00172208" w:rsidP="00CA65BE">
      <w:pPr>
        <w:spacing w:after="0" w:line="240" w:lineRule="auto"/>
        <w:ind w:left="426"/>
        <w:jc w:val="both"/>
        <w:rPr>
          <w:rFonts w:asciiTheme="minorHAnsi" w:hAnsiTheme="minorHAnsi" w:cstheme="minorHAnsi"/>
          <w:sz w:val="20"/>
          <w:szCs w:val="20"/>
        </w:rPr>
      </w:pPr>
      <w:r w:rsidRPr="0037125F">
        <w:rPr>
          <w:rFonts w:asciiTheme="minorHAnsi" w:hAnsiTheme="minorHAnsi" w:cstheme="minorHAnsi"/>
          <w:sz w:val="20"/>
          <w:szCs w:val="20"/>
        </w:rPr>
        <w:t>La Universidad Autónoma de Tamaulipas para el ejercicio 2023 autorizó un Presupuesto de Ingresos de $4,923,860,927.00 pesos, el cual ha sufrido modificaciones por $-234,655,717.00 pesos, llegando a un presupuesto modificado de $4,689,205,210.00 pesos.</w:t>
      </w:r>
    </w:p>
    <w:p w14:paraId="68889C1B" w14:textId="77777777" w:rsidR="00172208" w:rsidRPr="0037125F" w:rsidRDefault="00172208" w:rsidP="00CA65BE">
      <w:pPr>
        <w:spacing w:after="0" w:line="240" w:lineRule="auto"/>
        <w:ind w:left="426"/>
        <w:jc w:val="both"/>
        <w:rPr>
          <w:rFonts w:asciiTheme="minorHAnsi" w:hAnsiTheme="minorHAnsi" w:cstheme="minorHAnsi"/>
          <w:sz w:val="20"/>
          <w:szCs w:val="20"/>
        </w:rPr>
      </w:pPr>
    </w:p>
    <w:p w14:paraId="215C168A" w14:textId="77777777" w:rsidR="00FC412F" w:rsidRDefault="00172208" w:rsidP="00CA65BE">
      <w:pPr>
        <w:spacing w:after="0" w:line="240" w:lineRule="auto"/>
        <w:ind w:left="426"/>
        <w:jc w:val="both"/>
        <w:rPr>
          <w:rFonts w:asciiTheme="minorHAnsi" w:hAnsiTheme="minorHAnsi" w:cstheme="minorHAnsi"/>
          <w:sz w:val="20"/>
          <w:szCs w:val="20"/>
        </w:rPr>
      </w:pPr>
      <w:r w:rsidRPr="0037125F">
        <w:rPr>
          <w:rFonts w:asciiTheme="minorHAnsi" w:hAnsiTheme="minorHAnsi" w:cstheme="minorHAnsi"/>
          <w:sz w:val="20"/>
          <w:szCs w:val="20"/>
        </w:rPr>
        <w:t>Las modificaciones presupuestales de Ingresos al 31 de Diciembre de 2023 ascienden a $-234,655,717.00 pesos que corresponden a:</w:t>
      </w:r>
    </w:p>
    <w:p w14:paraId="641814E0" w14:textId="7EE11541" w:rsidR="00683811" w:rsidRDefault="00683811" w:rsidP="004F719A">
      <w:pPr>
        <w:spacing w:after="0" w:line="240" w:lineRule="auto"/>
        <w:ind w:left="426"/>
        <w:jc w:val="center"/>
        <w:rPr>
          <w:rFonts w:asciiTheme="minorHAnsi" w:hAnsiTheme="minorHAnsi" w:cstheme="minorHAnsi"/>
          <w:noProof/>
          <w:sz w:val="20"/>
          <w:szCs w:val="20"/>
        </w:rPr>
      </w:pPr>
      <w:r>
        <w:rPr>
          <w:rFonts w:asciiTheme="minorHAnsi" w:hAnsiTheme="minorHAnsi" w:cstheme="minorHAnsi"/>
          <w:noProof/>
          <w:sz w:val="20"/>
          <w:szCs w:val="20"/>
        </w:rPr>
        <w:drawing>
          <wp:inline distT="0" distB="0" distL="0" distR="0" wp14:anchorId="5E4EFB97" wp14:editId="38D3F7D4">
            <wp:extent cx="5934075" cy="2457450"/>
            <wp:effectExtent l="0" t="0" r="9525" b="0"/>
            <wp:docPr id="10814358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14:paraId="46506C7C" w14:textId="69B3C50D" w:rsidR="00172208" w:rsidRPr="0037125F" w:rsidRDefault="00172208" w:rsidP="00683811">
      <w:pPr>
        <w:spacing w:after="0" w:line="240" w:lineRule="auto"/>
        <w:rPr>
          <w:rFonts w:asciiTheme="minorHAnsi" w:hAnsiTheme="minorHAnsi" w:cstheme="minorHAnsi"/>
          <w:noProof/>
          <w:sz w:val="20"/>
          <w:szCs w:val="20"/>
        </w:rPr>
      </w:pPr>
    </w:p>
    <w:p w14:paraId="165E9C94" w14:textId="77777777" w:rsidR="00172208" w:rsidRPr="00683811" w:rsidRDefault="00172208" w:rsidP="00CA65BE">
      <w:pPr>
        <w:spacing w:after="0" w:line="240" w:lineRule="auto"/>
        <w:ind w:left="426"/>
        <w:jc w:val="both"/>
        <w:rPr>
          <w:rFonts w:asciiTheme="minorHAnsi" w:hAnsiTheme="minorHAnsi" w:cstheme="minorHAnsi"/>
          <w:sz w:val="12"/>
          <w:szCs w:val="12"/>
        </w:rPr>
      </w:pPr>
    </w:p>
    <w:p w14:paraId="46A990D6" w14:textId="77777777" w:rsidR="00172208" w:rsidRPr="0037125F" w:rsidRDefault="00172208" w:rsidP="00CA65BE">
      <w:pPr>
        <w:numPr>
          <w:ilvl w:val="0"/>
          <w:numId w:val="23"/>
        </w:numPr>
        <w:spacing w:line="240" w:lineRule="auto"/>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Recurso Federal: incremento por el reconocimiento de los intereses generados al cuarto trimestre del Programa U006 Subsidio Para Organismos Descentralizados Estatales por $2,332,526.00 pesos correspondientes al Ejercicio 2023 y $149,821.00 pesos correspondientes al Ejercicio 2022 y la aportación correspondiente al Segundo Anexo de Ejecución por $75,287,034.00 pesos.</w:t>
      </w:r>
    </w:p>
    <w:p w14:paraId="72264EFC" w14:textId="77777777" w:rsidR="00172208" w:rsidRPr="0037125F" w:rsidRDefault="00172208" w:rsidP="00CA65BE">
      <w:pPr>
        <w:numPr>
          <w:ilvl w:val="0"/>
          <w:numId w:val="23"/>
        </w:numPr>
        <w:spacing w:line="240" w:lineRule="auto"/>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 xml:space="preserve">Recurso Estatal: incremento por intereses generados al cuarto trimestre por $5,707,254.00 pesos, incremento por aportación estatal correspondiente al Segundo Anexo de Ejecución por $52,961,190.00 pesos, una reducción presupuestal por ACUERDO mediante el cual la Secretaría de Finanzas del Gobierno del Estado de Tamaulipas, en términos del artículo 64 bis, fracción II de la Ley de Gasto Público, determina el ajuste al Presupuesto de Egresos del Estado, respecto a las aportaciones que comprenden al Estado de Tamaulipas previstas en el Anexo de Ejecución al Convenio Marco de Colaboración para el apoyo financiero de fecha 13 de enero de 2016, suscrito el 2 de enero de 2023 por 545,307,791.00 pesos y una ampliación final en el mes de diciembre por 27,683,563.00 pesos para cubrir compromisos laborales. </w:t>
      </w:r>
    </w:p>
    <w:p w14:paraId="42B1134E" w14:textId="77777777" w:rsidR="00172208" w:rsidRPr="0037125F" w:rsidRDefault="00172208" w:rsidP="00CA65BE">
      <w:pPr>
        <w:numPr>
          <w:ilvl w:val="0"/>
          <w:numId w:val="23"/>
        </w:numPr>
        <w:spacing w:line="240" w:lineRule="auto"/>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Fondo de Aportaciones Múltiples, se reduce el importe de $9,491,720.00 para ajustar el importe autorizado por Asamblea en el Presupuesto de Ingresos para el Ejercicio 2023 y el notificado por la SEP mediante oficio Núm. 511/2023-0913-60 de fecha 17 de Febrero de 2023 para atender necesidades de Infraestructura Física en su componente de Educación Superior, por un importe de $25,378,125.00, además de un incremento por aportación del Fondo de Aportaciones Múltiples del Componente Media Superior por $401,305.00 pesos y un incremento por intereses generados al cuarto trimestre por $276,619.00 pesos.</w:t>
      </w:r>
    </w:p>
    <w:p w14:paraId="1E3E779F" w14:textId="77777777" w:rsidR="00172208" w:rsidRDefault="00172208" w:rsidP="00CA65BE">
      <w:pPr>
        <w:numPr>
          <w:ilvl w:val="0"/>
          <w:numId w:val="23"/>
        </w:numPr>
        <w:spacing w:line="240" w:lineRule="auto"/>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Ingresos por Proyectos de Investigación, se incrementa $4,716,733.00 por la ministración de recursos COTACYT destinados a proyectos de Investigación y un incremento por intereses generados al cuarto trimestre por $799,656.00 pesos.</w:t>
      </w:r>
    </w:p>
    <w:p w14:paraId="5D19F298" w14:textId="77777777" w:rsidR="007430AA" w:rsidRPr="0037125F" w:rsidRDefault="007430AA" w:rsidP="007430AA">
      <w:pPr>
        <w:spacing w:line="240" w:lineRule="auto"/>
        <w:jc w:val="both"/>
        <w:rPr>
          <w:rFonts w:asciiTheme="minorHAnsi" w:hAnsiTheme="minorHAnsi" w:cstheme="minorHAnsi"/>
          <w:sz w:val="20"/>
          <w:szCs w:val="20"/>
          <w:lang w:val="es-ES"/>
        </w:rPr>
      </w:pPr>
    </w:p>
    <w:p w14:paraId="5D7FD1E5" w14:textId="77777777" w:rsidR="00172208" w:rsidRPr="0037125F" w:rsidRDefault="00172208" w:rsidP="00CA65BE">
      <w:pPr>
        <w:numPr>
          <w:ilvl w:val="0"/>
          <w:numId w:val="23"/>
        </w:numPr>
        <w:spacing w:line="240" w:lineRule="auto"/>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lastRenderedPageBreak/>
        <w:t>Ingresos Propios, se incrementa por captación de recursos por concepto de ingresos académicos, intereses generados al cuarto trimestre y por la captación de otros ingresos varios.</w:t>
      </w:r>
    </w:p>
    <w:p w14:paraId="0BA434CE" w14:textId="77777777" w:rsidR="00172208" w:rsidRPr="0037125F" w:rsidRDefault="00172208" w:rsidP="00FD3009">
      <w:pPr>
        <w:numPr>
          <w:ilvl w:val="0"/>
          <w:numId w:val="23"/>
        </w:numPr>
        <w:spacing w:after="0" w:line="240" w:lineRule="auto"/>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PRODEP, se incrementa por la aportación de $838,980.00 pesos por Convenio de apoyo en el Marco del Programa Presupuestario S247 para el Desarrollo Profesional Docente Tipo Superior y por el reconocimiento de intereses generados al cuarto trimestre por $1,412,750.00 pesos.</w:t>
      </w:r>
    </w:p>
    <w:p w14:paraId="1F00292C" w14:textId="77777777" w:rsidR="00172208" w:rsidRPr="0037125F" w:rsidRDefault="00172208" w:rsidP="00DE73B3">
      <w:pPr>
        <w:spacing w:after="0" w:line="240" w:lineRule="auto"/>
        <w:jc w:val="both"/>
        <w:rPr>
          <w:rFonts w:asciiTheme="minorHAnsi" w:hAnsiTheme="minorHAnsi" w:cstheme="minorHAnsi"/>
          <w:b/>
          <w:bCs/>
          <w:sz w:val="20"/>
          <w:szCs w:val="20"/>
          <w:lang w:val="es-ES"/>
        </w:rPr>
      </w:pPr>
    </w:p>
    <w:p w14:paraId="6438419E" w14:textId="77777777" w:rsidR="00172208" w:rsidRPr="0037125F" w:rsidRDefault="00172208" w:rsidP="00FD3009">
      <w:pPr>
        <w:spacing w:after="0" w:line="240" w:lineRule="auto"/>
        <w:ind w:left="426"/>
        <w:jc w:val="both"/>
        <w:rPr>
          <w:rFonts w:asciiTheme="minorHAnsi" w:hAnsiTheme="minorHAnsi" w:cstheme="minorHAnsi"/>
          <w:b/>
          <w:bCs/>
          <w:sz w:val="20"/>
          <w:szCs w:val="20"/>
          <w:lang w:val="es-ES"/>
        </w:rPr>
      </w:pPr>
      <w:r w:rsidRPr="0037125F">
        <w:rPr>
          <w:rFonts w:asciiTheme="minorHAnsi" w:hAnsiTheme="minorHAnsi" w:cstheme="minorHAnsi"/>
          <w:b/>
          <w:bCs/>
          <w:sz w:val="20"/>
          <w:szCs w:val="20"/>
          <w:lang w:val="es-ES"/>
        </w:rPr>
        <w:t xml:space="preserve">PRESUPUESTO DE EGRESOS. </w:t>
      </w:r>
    </w:p>
    <w:p w14:paraId="5D3A32EC" w14:textId="77777777" w:rsidR="00172208" w:rsidRPr="0037125F" w:rsidRDefault="00172208" w:rsidP="00FD3009">
      <w:pPr>
        <w:spacing w:after="0" w:line="240" w:lineRule="auto"/>
        <w:ind w:left="426"/>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La Universidad Autónoma de Tamaulipas para el ejercicio 2023 autorizó un Presupuesto de Egresos de $4,923,860,927.00 pesos, el cual ha sufrido modificaciones por $ -134,495,191.00 pesos, resultando en un presupuesto modificado de $ 4,789,365,736.00 pesos.</w:t>
      </w:r>
    </w:p>
    <w:p w14:paraId="55540088" w14:textId="21ABFAD9" w:rsidR="00172208" w:rsidRPr="0037125F" w:rsidRDefault="009757EF" w:rsidP="004F719A">
      <w:pPr>
        <w:spacing w:after="0" w:line="240" w:lineRule="auto"/>
        <w:ind w:left="426"/>
        <w:jc w:val="center"/>
        <w:rPr>
          <w:rFonts w:asciiTheme="minorHAnsi" w:hAnsiTheme="minorHAnsi" w:cstheme="minorHAnsi"/>
          <w:sz w:val="20"/>
          <w:szCs w:val="20"/>
          <w:lang w:val="es-ES"/>
        </w:rPr>
      </w:pPr>
      <w:r>
        <w:rPr>
          <w:rFonts w:asciiTheme="minorHAnsi" w:hAnsiTheme="minorHAnsi" w:cstheme="minorHAnsi"/>
          <w:noProof/>
          <w:sz w:val="20"/>
          <w:szCs w:val="20"/>
          <w:lang w:val="es-ES"/>
        </w:rPr>
        <w:drawing>
          <wp:inline distT="0" distB="0" distL="0" distR="0" wp14:anchorId="527A38A7" wp14:editId="6C786CAC">
            <wp:extent cx="5400675" cy="6162675"/>
            <wp:effectExtent l="0" t="0" r="9525" b="9525"/>
            <wp:docPr id="270003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4351" cy="6189692"/>
                    </a:xfrm>
                    <a:prstGeom prst="rect">
                      <a:avLst/>
                    </a:prstGeom>
                    <a:noFill/>
                    <a:ln>
                      <a:noFill/>
                    </a:ln>
                  </pic:spPr>
                </pic:pic>
              </a:graphicData>
            </a:graphic>
          </wp:inline>
        </w:drawing>
      </w:r>
    </w:p>
    <w:p w14:paraId="12A553D3" w14:textId="77777777" w:rsidR="00172208" w:rsidRPr="0037125F" w:rsidRDefault="00172208" w:rsidP="00CA65BE">
      <w:pPr>
        <w:spacing w:line="240" w:lineRule="auto"/>
        <w:ind w:left="426"/>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lastRenderedPageBreak/>
        <w:t>Al 31 de Diciembre de 2023 la Universidad refleja una reducción en el Presupuesto de Egresos por $134,495,191.00 pesos originados por:</w:t>
      </w:r>
    </w:p>
    <w:p w14:paraId="4C645E6A" w14:textId="119D97B0" w:rsidR="00172208" w:rsidRPr="0037125F" w:rsidRDefault="009757EF" w:rsidP="004F719A">
      <w:pPr>
        <w:spacing w:line="240" w:lineRule="auto"/>
        <w:ind w:left="426"/>
        <w:jc w:val="center"/>
        <w:rPr>
          <w:rFonts w:asciiTheme="minorHAnsi" w:hAnsiTheme="minorHAnsi" w:cstheme="minorHAnsi"/>
          <w:noProof/>
          <w:sz w:val="20"/>
          <w:szCs w:val="20"/>
          <w:lang w:val="es-ES"/>
        </w:rPr>
      </w:pPr>
      <w:r>
        <w:rPr>
          <w:rFonts w:asciiTheme="minorHAnsi" w:hAnsiTheme="minorHAnsi" w:cstheme="minorHAnsi"/>
          <w:noProof/>
          <w:sz w:val="20"/>
          <w:szCs w:val="20"/>
          <w:lang w:val="es-ES"/>
        </w:rPr>
        <w:drawing>
          <wp:inline distT="0" distB="0" distL="0" distR="0" wp14:anchorId="7F60E851" wp14:editId="2BF0CB0F">
            <wp:extent cx="5817066" cy="1892411"/>
            <wp:effectExtent l="0" t="0" r="0" b="0"/>
            <wp:docPr id="170239239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014" cy="1894346"/>
                    </a:xfrm>
                    <a:prstGeom prst="rect">
                      <a:avLst/>
                    </a:prstGeom>
                    <a:noFill/>
                    <a:ln>
                      <a:noFill/>
                    </a:ln>
                  </pic:spPr>
                </pic:pic>
              </a:graphicData>
            </a:graphic>
          </wp:inline>
        </w:drawing>
      </w:r>
    </w:p>
    <w:p w14:paraId="7F20BB6A" w14:textId="77777777" w:rsidR="00E11FEA" w:rsidRDefault="00E11FEA" w:rsidP="00CA65BE">
      <w:pPr>
        <w:spacing w:line="240" w:lineRule="auto"/>
        <w:ind w:left="426"/>
        <w:jc w:val="both"/>
        <w:rPr>
          <w:rFonts w:asciiTheme="minorHAnsi" w:hAnsiTheme="minorHAnsi" w:cstheme="minorHAnsi"/>
          <w:sz w:val="20"/>
          <w:szCs w:val="20"/>
          <w:lang w:val="es-ES"/>
        </w:rPr>
      </w:pPr>
    </w:p>
    <w:p w14:paraId="4186D708" w14:textId="62A56BAD" w:rsidR="00172208" w:rsidRDefault="00172208" w:rsidP="00CA65BE">
      <w:pPr>
        <w:spacing w:line="240" w:lineRule="auto"/>
        <w:ind w:left="426"/>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t>Las modificaciones presupuestales originados por las fuentes de financiamiento del ejercicio 2023, se destinaron a los siguientes capítulos:</w:t>
      </w:r>
    </w:p>
    <w:p w14:paraId="010E9F18" w14:textId="6AF30B24" w:rsidR="00543951" w:rsidRPr="0037125F" w:rsidRDefault="00E11FEA" w:rsidP="004F719A">
      <w:pPr>
        <w:spacing w:line="240" w:lineRule="auto"/>
        <w:ind w:left="426"/>
        <w:jc w:val="center"/>
        <w:rPr>
          <w:rFonts w:asciiTheme="minorHAnsi" w:hAnsiTheme="minorHAnsi" w:cstheme="minorHAnsi"/>
          <w:sz w:val="20"/>
          <w:szCs w:val="20"/>
          <w:lang w:val="es-ES"/>
        </w:rPr>
      </w:pPr>
      <w:r>
        <w:rPr>
          <w:rFonts w:asciiTheme="minorHAnsi" w:hAnsiTheme="minorHAnsi" w:cstheme="minorHAnsi"/>
          <w:noProof/>
          <w:sz w:val="20"/>
          <w:szCs w:val="20"/>
          <w:lang w:val="es-ES"/>
        </w:rPr>
        <w:drawing>
          <wp:inline distT="0" distB="0" distL="0" distR="0" wp14:anchorId="7625CF05" wp14:editId="3E50A494">
            <wp:extent cx="5771698" cy="3029447"/>
            <wp:effectExtent l="0" t="0" r="635" b="0"/>
            <wp:docPr id="12374752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407" cy="3042941"/>
                    </a:xfrm>
                    <a:prstGeom prst="rect">
                      <a:avLst/>
                    </a:prstGeom>
                    <a:noFill/>
                    <a:ln>
                      <a:noFill/>
                    </a:ln>
                  </pic:spPr>
                </pic:pic>
              </a:graphicData>
            </a:graphic>
          </wp:inline>
        </w:drawing>
      </w:r>
    </w:p>
    <w:p w14:paraId="6CF43588" w14:textId="12C7814D" w:rsidR="00172208" w:rsidRDefault="00172208" w:rsidP="00CA65BE">
      <w:pPr>
        <w:spacing w:line="240" w:lineRule="auto"/>
        <w:ind w:left="426"/>
        <w:jc w:val="both"/>
        <w:rPr>
          <w:rFonts w:asciiTheme="minorHAnsi" w:hAnsiTheme="minorHAnsi" w:cstheme="minorHAnsi"/>
          <w:noProof/>
          <w:sz w:val="20"/>
          <w:szCs w:val="20"/>
          <w:lang w:val="es-ES"/>
        </w:rPr>
      </w:pPr>
    </w:p>
    <w:p w14:paraId="53ECBEAC" w14:textId="77777777" w:rsidR="00E11FEA" w:rsidRDefault="00E11FEA" w:rsidP="00CA65BE">
      <w:pPr>
        <w:spacing w:line="240" w:lineRule="auto"/>
        <w:ind w:left="426"/>
        <w:jc w:val="both"/>
        <w:rPr>
          <w:rFonts w:asciiTheme="minorHAnsi" w:hAnsiTheme="minorHAnsi" w:cstheme="minorHAnsi"/>
          <w:noProof/>
          <w:sz w:val="20"/>
          <w:szCs w:val="20"/>
          <w:lang w:val="es-ES"/>
        </w:rPr>
      </w:pPr>
    </w:p>
    <w:p w14:paraId="11868E68" w14:textId="77777777" w:rsidR="00E11FEA" w:rsidRDefault="00E11FEA" w:rsidP="00CA65BE">
      <w:pPr>
        <w:spacing w:line="240" w:lineRule="auto"/>
        <w:ind w:left="426"/>
        <w:jc w:val="both"/>
        <w:rPr>
          <w:rFonts w:asciiTheme="minorHAnsi" w:hAnsiTheme="minorHAnsi" w:cstheme="minorHAnsi"/>
          <w:noProof/>
          <w:sz w:val="20"/>
          <w:szCs w:val="20"/>
          <w:lang w:val="es-ES"/>
        </w:rPr>
      </w:pPr>
    </w:p>
    <w:p w14:paraId="334CD189" w14:textId="77777777" w:rsidR="00E11FEA" w:rsidRDefault="00E11FEA" w:rsidP="00CA65BE">
      <w:pPr>
        <w:spacing w:line="240" w:lineRule="auto"/>
        <w:ind w:left="426"/>
        <w:jc w:val="both"/>
        <w:rPr>
          <w:rFonts w:asciiTheme="minorHAnsi" w:hAnsiTheme="minorHAnsi" w:cstheme="minorHAnsi"/>
          <w:noProof/>
          <w:sz w:val="20"/>
          <w:szCs w:val="20"/>
          <w:lang w:val="es-ES"/>
        </w:rPr>
      </w:pPr>
    </w:p>
    <w:p w14:paraId="7C23A95C" w14:textId="77777777" w:rsidR="009A0B81" w:rsidRDefault="009A0B81" w:rsidP="00DE73B3">
      <w:pPr>
        <w:tabs>
          <w:tab w:val="left" w:pos="2835"/>
        </w:tabs>
        <w:spacing w:line="240" w:lineRule="auto"/>
        <w:jc w:val="both"/>
        <w:rPr>
          <w:rFonts w:asciiTheme="minorHAnsi" w:hAnsiTheme="minorHAnsi" w:cstheme="minorHAnsi"/>
          <w:sz w:val="20"/>
          <w:szCs w:val="20"/>
          <w:lang w:val="es-ES"/>
        </w:rPr>
      </w:pPr>
    </w:p>
    <w:p w14:paraId="11A93543" w14:textId="4E24FDA6" w:rsidR="00172208" w:rsidRPr="0037125F" w:rsidRDefault="00172208" w:rsidP="00CA65BE">
      <w:pPr>
        <w:tabs>
          <w:tab w:val="left" w:pos="2835"/>
        </w:tabs>
        <w:spacing w:line="240" w:lineRule="auto"/>
        <w:ind w:left="426"/>
        <w:jc w:val="both"/>
        <w:rPr>
          <w:rFonts w:asciiTheme="minorHAnsi" w:hAnsiTheme="minorHAnsi" w:cstheme="minorHAnsi"/>
          <w:sz w:val="20"/>
          <w:szCs w:val="20"/>
          <w:lang w:val="es-ES"/>
        </w:rPr>
      </w:pPr>
      <w:r w:rsidRPr="0037125F">
        <w:rPr>
          <w:rFonts w:asciiTheme="minorHAnsi" w:hAnsiTheme="minorHAnsi" w:cstheme="minorHAnsi"/>
          <w:sz w:val="20"/>
          <w:szCs w:val="20"/>
          <w:lang w:val="es-ES"/>
        </w:rPr>
        <w:lastRenderedPageBreak/>
        <w:t>Los refrendos de ejercicios anteriores pendientes de devengar al 31 de Diciembre de 2022, se aplicaron en los siguientes capítulos de gasto:</w:t>
      </w:r>
    </w:p>
    <w:p w14:paraId="325425F8" w14:textId="2E935110" w:rsidR="00E11FEA" w:rsidRPr="0037125F" w:rsidRDefault="00E11FEA" w:rsidP="004F719A">
      <w:pPr>
        <w:tabs>
          <w:tab w:val="left" w:pos="2835"/>
        </w:tabs>
        <w:spacing w:line="240" w:lineRule="auto"/>
        <w:ind w:left="426"/>
        <w:jc w:val="center"/>
        <w:rPr>
          <w:rFonts w:asciiTheme="minorHAnsi" w:hAnsiTheme="minorHAnsi" w:cstheme="minorHAnsi"/>
          <w:sz w:val="20"/>
          <w:szCs w:val="20"/>
          <w:lang w:val="es-ES"/>
        </w:rPr>
      </w:pPr>
      <w:r>
        <w:rPr>
          <w:rFonts w:asciiTheme="minorHAnsi" w:hAnsiTheme="minorHAnsi" w:cstheme="minorHAnsi"/>
          <w:noProof/>
          <w:sz w:val="20"/>
          <w:szCs w:val="20"/>
          <w:lang w:val="es-ES"/>
        </w:rPr>
        <w:drawing>
          <wp:inline distT="0" distB="0" distL="0" distR="0" wp14:anchorId="4ED68F87" wp14:editId="652F1ADE">
            <wp:extent cx="5665657" cy="2973788"/>
            <wp:effectExtent l="0" t="0" r="0" b="0"/>
            <wp:docPr id="9669034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5452" cy="2978929"/>
                    </a:xfrm>
                    <a:prstGeom prst="rect">
                      <a:avLst/>
                    </a:prstGeom>
                    <a:noFill/>
                    <a:ln>
                      <a:noFill/>
                    </a:ln>
                  </pic:spPr>
                </pic:pic>
              </a:graphicData>
            </a:graphic>
          </wp:inline>
        </w:drawing>
      </w:r>
    </w:p>
    <w:p w14:paraId="3ADD885B" w14:textId="77777777" w:rsidR="00E11FEA" w:rsidRDefault="00E11FEA" w:rsidP="00CA65BE">
      <w:pPr>
        <w:spacing w:line="240" w:lineRule="auto"/>
        <w:jc w:val="both"/>
        <w:rPr>
          <w:rFonts w:asciiTheme="minorHAnsi" w:hAnsiTheme="minorHAnsi" w:cstheme="minorHAnsi"/>
          <w:b/>
          <w:bCs/>
          <w:sz w:val="20"/>
          <w:szCs w:val="20"/>
          <w:lang w:val="es-ES"/>
        </w:rPr>
      </w:pPr>
    </w:p>
    <w:p w14:paraId="199B56D4" w14:textId="25C2BD1B" w:rsidR="00172208" w:rsidRPr="0037125F" w:rsidRDefault="00172208" w:rsidP="00CA65BE">
      <w:pPr>
        <w:spacing w:line="240" w:lineRule="auto"/>
        <w:jc w:val="both"/>
        <w:rPr>
          <w:rFonts w:asciiTheme="minorHAnsi" w:hAnsiTheme="minorHAnsi" w:cstheme="minorHAnsi"/>
          <w:b/>
          <w:bCs/>
          <w:sz w:val="20"/>
          <w:szCs w:val="20"/>
          <w:lang w:val="es-ES"/>
        </w:rPr>
      </w:pPr>
      <w:r w:rsidRPr="0037125F">
        <w:rPr>
          <w:rFonts w:asciiTheme="minorHAnsi" w:hAnsiTheme="minorHAnsi" w:cstheme="minorHAnsi"/>
          <w:b/>
          <w:bCs/>
          <w:sz w:val="20"/>
          <w:szCs w:val="20"/>
          <w:lang w:val="es-ES"/>
        </w:rPr>
        <w:t>Presupuesto de Ingresos vs Presupuesto de Egresos</w:t>
      </w:r>
    </w:p>
    <w:p w14:paraId="775EC014" w14:textId="77777777" w:rsidR="00172208" w:rsidRPr="0037125F" w:rsidRDefault="00172208" w:rsidP="00CA65BE">
      <w:pPr>
        <w:spacing w:line="240" w:lineRule="auto"/>
        <w:jc w:val="both"/>
        <w:rPr>
          <w:rFonts w:asciiTheme="minorHAnsi" w:hAnsiTheme="minorHAnsi" w:cstheme="minorHAnsi"/>
          <w:sz w:val="20"/>
          <w:szCs w:val="20"/>
          <w:lang w:val="es-ES"/>
        </w:rPr>
      </w:pPr>
      <w:bookmarkStart w:id="3" w:name="_Hlk155599520"/>
      <w:r w:rsidRPr="0037125F">
        <w:rPr>
          <w:rFonts w:asciiTheme="minorHAnsi" w:hAnsiTheme="minorHAnsi" w:cstheme="minorHAnsi"/>
          <w:sz w:val="20"/>
          <w:szCs w:val="20"/>
          <w:lang w:val="es-ES"/>
        </w:rPr>
        <w:t>El presupuesto de Ingresos modificado al 31 de Diciembre importa la cantidad de $ 4,689,205,210.00 pesos y el presupuesto de Egresos modificado del mismo periodo asciende a la cantidad de $ 4,789,365,736.00 pesos, existiendo un diferencia presupuestal neta de $-100,160,526.00 pesos. La diferencia presupuestal neta se integra por un efecto positivo del ahorro presupuestal de recursos de libre disposición del Ejercicio 2023 por $ 59,858,163.00 pesos y el efecto de los recursos refrendados del Ejercicio 2022 por 160,018,689.00 pesos.</w:t>
      </w:r>
      <w:bookmarkEnd w:id="3"/>
    </w:p>
    <w:p w14:paraId="08FBC0E5" w14:textId="77777777" w:rsidR="00172208" w:rsidRPr="0037125F" w:rsidRDefault="00172208" w:rsidP="00CA65BE">
      <w:pPr>
        <w:pStyle w:val="Prrafodelista"/>
        <w:spacing w:after="160" w:line="240" w:lineRule="auto"/>
        <w:ind w:left="0"/>
        <w:jc w:val="center"/>
        <w:rPr>
          <w:rFonts w:asciiTheme="minorHAnsi" w:hAnsiTheme="minorHAnsi" w:cstheme="minorHAnsi"/>
          <w:sz w:val="20"/>
          <w:szCs w:val="20"/>
        </w:rPr>
      </w:pPr>
      <w:r w:rsidRPr="0037125F">
        <w:rPr>
          <w:rFonts w:asciiTheme="minorHAnsi" w:hAnsiTheme="minorHAnsi" w:cstheme="minorHAnsi"/>
          <w:sz w:val="20"/>
          <w:szCs w:val="20"/>
        </w:rPr>
        <w:t>“Bajo protesta de decir verdad declaramos que los Estados Financieros y sus Notas, son razonablemente correctos y son responsabilidad del emisor”</w:t>
      </w:r>
    </w:p>
    <w:p w14:paraId="45C15479" w14:textId="77777777" w:rsidR="00B82AC2" w:rsidRDefault="00B82AC2" w:rsidP="00DE73B3">
      <w:pPr>
        <w:pStyle w:val="Texto"/>
        <w:spacing w:after="0" w:line="240" w:lineRule="auto"/>
        <w:ind w:firstLine="0"/>
        <w:rPr>
          <w:rFonts w:asciiTheme="minorHAnsi" w:hAnsiTheme="minorHAnsi" w:cstheme="minorHAnsi"/>
          <w:sz w:val="20"/>
          <w:highlight w:val="yellow"/>
        </w:rPr>
      </w:pPr>
    </w:p>
    <w:p w14:paraId="655A55CF" w14:textId="77777777" w:rsidR="00DE73B3" w:rsidRDefault="00DE73B3" w:rsidP="00DE73B3">
      <w:pPr>
        <w:pStyle w:val="Texto"/>
        <w:spacing w:after="0" w:line="240" w:lineRule="auto"/>
        <w:ind w:firstLine="0"/>
        <w:rPr>
          <w:rFonts w:asciiTheme="minorHAnsi" w:hAnsiTheme="minorHAnsi" w:cstheme="minorHAnsi"/>
          <w:sz w:val="20"/>
          <w:highlight w:val="yellow"/>
        </w:rPr>
      </w:pPr>
    </w:p>
    <w:p w14:paraId="252BA63A" w14:textId="77777777" w:rsidR="004F719A" w:rsidRDefault="004F719A" w:rsidP="00DE73B3">
      <w:pPr>
        <w:pStyle w:val="Texto"/>
        <w:spacing w:after="0" w:line="240" w:lineRule="auto"/>
        <w:ind w:firstLine="0"/>
        <w:rPr>
          <w:rFonts w:asciiTheme="minorHAnsi" w:hAnsiTheme="minorHAnsi" w:cstheme="minorHAnsi"/>
          <w:sz w:val="20"/>
          <w:highlight w:val="yellow"/>
        </w:rPr>
      </w:pPr>
    </w:p>
    <w:p w14:paraId="64F0CFBB" w14:textId="77777777" w:rsidR="004F719A" w:rsidRDefault="004F719A" w:rsidP="00DE73B3">
      <w:pPr>
        <w:pStyle w:val="Texto"/>
        <w:spacing w:after="0" w:line="240" w:lineRule="auto"/>
        <w:ind w:firstLine="0"/>
        <w:rPr>
          <w:rFonts w:asciiTheme="minorHAnsi" w:hAnsiTheme="minorHAnsi" w:cstheme="minorHAnsi"/>
          <w:sz w:val="20"/>
          <w:highlight w:val="yellow"/>
        </w:rPr>
      </w:pPr>
    </w:p>
    <w:p w14:paraId="0964152B" w14:textId="77777777" w:rsidR="004F719A" w:rsidRDefault="004F719A" w:rsidP="00DE73B3">
      <w:pPr>
        <w:pStyle w:val="Texto"/>
        <w:spacing w:after="0" w:line="240" w:lineRule="auto"/>
        <w:ind w:firstLine="0"/>
        <w:rPr>
          <w:rFonts w:asciiTheme="minorHAnsi" w:hAnsiTheme="minorHAnsi" w:cstheme="minorHAnsi"/>
          <w:sz w:val="20"/>
          <w:highlight w:val="yellow"/>
        </w:rPr>
      </w:pPr>
    </w:p>
    <w:p w14:paraId="7533E357" w14:textId="77777777" w:rsidR="00E11FEA" w:rsidRDefault="00E11FEA" w:rsidP="00DE73B3">
      <w:pPr>
        <w:pStyle w:val="Texto"/>
        <w:spacing w:after="0" w:line="240" w:lineRule="auto"/>
        <w:ind w:firstLine="0"/>
        <w:rPr>
          <w:rFonts w:asciiTheme="minorHAnsi" w:hAnsiTheme="minorHAnsi" w:cstheme="minorHAnsi"/>
          <w:sz w:val="20"/>
          <w:highlight w:val="yellow"/>
        </w:rPr>
      </w:pPr>
    </w:p>
    <w:p w14:paraId="2E3320E2" w14:textId="77777777" w:rsidR="00DE73B3" w:rsidRDefault="00DE73B3" w:rsidP="00DE73B3">
      <w:pPr>
        <w:pStyle w:val="Texto"/>
        <w:spacing w:after="0" w:line="240" w:lineRule="auto"/>
        <w:ind w:firstLine="0"/>
        <w:rPr>
          <w:rFonts w:asciiTheme="minorHAnsi" w:hAnsiTheme="minorHAnsi" w:cstheme="minorHAnsi"/>
          <w:sz w:val="20"/>
          <w:highlight w:val="yellow"/>
        </w:rPr>
      </w:pPr>
    </w:p>
    <w:p w14:paraId="3DD69FC0" w14:textId="77777777" w:rsidR="00814704" w:rsidRDefault="00814704" w:rsidP="00CA65BE">
      <w:pPr>
        <w:pStyle w:val="Texto"/>
        <w:spacing w:after="0" w:line="240" w:lineRule="auto"/>
        <w:ind w:firstLine="0"/>
        <w:jc w:val="center"/>
        <w:rPr>
          <w:rFonts w:asciiTheme="minorHAnsi" w:hAnsiTheme="minorHAnsi" w:cstheme="minorHAnsi"/>
          <w:sz w:val="20"/>
          <w:highlight w:val="yellow"/>
        </w:rPr>
      </w:pPr>
    </w:p>
    <w:p w14:paraId="2F6D8416" w14:textId="77777777" w:rsidR="00172208" w:rsidRPr="0037125F" w:rsidRDefault="00172208" w:rsidP="00CA65BE">
      <w:pPr>
        <w:pStyle w:val="Texto"/>
        <w:spacing w:after="0" w:line="240" w:lineRule="auto"/>
        <w:ind w:firstLine="0"/>
        <w:jc w:val="center"/>
        <w:rPr>
          <w:rFonts w:asciiTheme="minorHAnsi" w:hAnsiTheme="minorHAnsi" w:cstheme="minorHAnsi"/>
          <w:sz w:val="20"/>
          <w:highlight w:val="yellow"/>
        </w:rPr>
      </w:pPr>
    </w:p>
    <w:p w14:paraId="43004019" w14:textId="77777777" w:rsidR="00172208" w:rsidRPr="0037125F" w:rsidRDefault="00172208" w:rsidP="001E1BB6">
      <w:pPr>
        <w:pStyle w:val="Texto"/>
        <w:spacing w:after="0" w:line="240" w:lineRule="auto"/>
        <w:ind w:firstLine="0"/>
        <w:rPr>
          <w:rFonts w:asciiTheme="minorHAnsi" w:hAnsiTheme="minorHAnsi" w:cstheme="minorHAnsi"/>
          <w:sz w:val="20"/>
          <w:highlight w:val="yellow"/>
        </w:rPr>
      </w:pPr>
    </w:p>
    <w:p w14:paraId="6C289DC7" w14:textId="77777777" w:rsidR="00172208" w:rsidRPr="00AD4A56" w:rsidRDefault="00172208" w:rsidP="00B82AC2">
      <w:pPr>
        <w:pStyle w:val="Texto"/>
        <w:spacing w:after="0" w:line="240" w:lineRule="exact"/>
        <w:ind w:firstLine="0"/>
        <w:rPr>
          <w:rFonts w:ascii="DIN Pro Regular" w:hAnsi="DIN Pro Regular" w:cs="DIN Pro Regular"/>
          <w:sz w:val="20"/>
        </w:rPr>
      </w:pPr>
    </w:p>
    <w:sectPr w:rsidR="00172208" w:rsidRPr="00AD4A56" w:rsidSect="00CC5B42">
      <w:headerReference w:type="even" r:id="rId16"/>
      <w:headerReference w:type="default" r:id="rId17"/>
      <w:footerReference w:type="even" r:id="rId18"/>
      <w:footerReference w:type="default" r:id="rId19"/>
      <w:pgSz w:w="12240" w:h="15840"/>
      <w:pgMar w:top="1080" w:right="1440" w:bottom="1080" w:left="144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BC73" w14:textId="77777777" w:rsidR="00CC5B42" w:rsidRDefault="00CC5B42" w:rsidP="00EA5418">
      <w:pPr>
        <w:spacing w:after="0" w:line="240" w:lineRule="auto"/>
      </w:pPr>
      <w:r>
        <w:separator/>
      </w:r>
    </w:p>
  </w:endnote>
  <w:endnote w:type="continuationSeparator" w:id="0">
    <w:p w14:paraId="52481E95" w14:textId="77777777" w:rsidR="00CC5B42" w:rsidRDefault="00CC5B4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7398"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9472" behindDoc="0" locked="0" layoutInCell="1" allowOverlap="1" wp14:anchorId="348F66AA" wp14:editId="7C62475E">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4425C" id="Conector recto 1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24254B4A"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DA3"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71040" behindDoc="0" locked="0" layoutInCell="1" allowOverlap="1" wp14:anchorId="6158E984" wp14:editId="39EC3F32">
              <wp:simplePos x="0" y="0"/>
              <wp:positionH relativeFrom="column">
                <wp:posOffset>4445</wp:posOffset>
              </wp:positionH>
              <wp:positionV relativeFrom="paragraph">
                <wp:posOffset>-19050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05581" id="Conector recto 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pt" to="48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EB6D" w14:textId="77777777" w:rsidR="00CC5B42" w:rsidRDefault="00CC5B42" w:rsidP="00EA5418">
      <w:pPr>
        <w:spacing w:after="0" w:line="240" w:lineRule="auto"/>
      </w:pPr>
      <w:r>
        <w:separator/>
      </w:r>
    </w:p>
  </w:footnote>
  <w:footnote w:type="continuationSeparator" w:id="0">
    <w:p w14:paraId="65AE8972" w14:textId="77777777" w:rsidR="00CC5B42" w:rsidRDefault="00CC5B4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E13C"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34176" behindDoc="0" locked="0" layoutInCell="1" allowOverlap="1" wp14:anchorId="3C35F2D2" wp14:editId="7CB12665">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E049F"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09A41877"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92A21"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831FAF3" w14:textId="77777777" w:rsidR="00C7243C" w:rsidRPr="008A011E" w:rsidRDefault="00C7243C" w:rsidP="00040466">
                            <w:pPr>
                              <w:jc w:val="both"/>
                              <w:rPr>
                                <w:rFonts w:cs="Arial"/>
                                <w:color w:val="808080"/>
                                <w:sz w:val="42"/>
                                <w:szCs w:val="42"/>
                              </w:rPr>
                            </w:pPr>
                          </w:p>
                          <w:p w14:paraId="5074F047" w14:textId="77777777" w:rsidR="007075A0" w:rsidRDefault="007075A0" w:rsidP="00040466">
                            <w:pPr>
                              <w:jc w:val="both"/>
                              <w:rPr>
                                <w:rFonts w:ascii="Helvetica" w:hAnsi="Helvetica" w:cs="Arial"/>
                                <w:color w:val="808080"/>
                                <w:sz w:val="42"/>
                                <w:szCs w:val="42"/>
                              </w:rPr>
                            </w:pPr>
                          </w:p>
                          <w:p w14:paraId="3132AFE2" w14:textId="77777777" w:rsidR="00497203" w:rsidRDefault="00497203" w:rsidP="00040466">
                            <w:pPr>
                              <w:jc w:val="both"/>
                              <w:rPr>
                                <w:rFonts w:ascii="Helvetica" w:hAnsi="Helvetica" w:cs="Arial"/>
                                <w:color w:val="808080"/>
                                <w:sz w:val="42"/>
                                <w:szCs w:val="42"/>
                              </w:rPr>
                            </w:pPr>
                          </w:p>
                          <w:p w14:paraId="00922DA6" w14:textId="77777777" w:rsidR="00351DD9" w:rsidRPr="00DC53C5" w:rsidRDefault="00351DD9" w:rsidP="00040466">
                            <w:pPr>
                              <w:jc w:val="both"/>
                              <w:rPr>
                                <w:rFonts w:ascii="Arial" w:hAnsi="Arial" w:cs="Arial"/>
                                <w:color w:val="808080"/>
                                <w:sz w:val="42"/>
                                <w:szCs w:val="42"/>
                              </w:rPr>
                            </w:pPr>
                          </w:p>
                          <w:p w14:paraId="02EDE3CB"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5F2D2" id="6 Grupo" o:spid="_x0000_s1026" style="position:absolute;margin-left:278.25pt;margin-top:-23.4pt;width:252.8pt;height:36.05pt;z-index:25163417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B1E049F"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09A41877"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AD92A21"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1831FAF3" w14:textId="77777777" w:rsidR="00C7243C" w:rsidRPr="008A011E" w:rsidRDefault="00C7243C" w:rsidP="00040466">
                      <w:pPr>
                        <w:jc w:val="both"/>
                        <w:rPr>
                          <w:rFonts w:cs="Arial"/>
                          <w:color w:val="808080"/>
                          <w:sz w:val="42"/>
                          <w:szCs w:val="42"/>
                        </w:rPr>
                      </w:pPr>
                    </w:p>
                    <w:p w14:paraId="5074F047" w14:textId="77777777" w:rsidR="007075A0" w:rsidRDefault="007075A0" w:rsidP="00040466">
                      <w:pPr>
                        <w:jc w:val="both"/>
                        <w:rPr>
                          <w:rFonts w:ascii="Helvetica" w:hAnsi="Helvetica" w:cs="Arial"/>
                          <w:color w:val="808080"/>
                          <w:sz w:val="42"/>
                          <w:szCs w:val="42"/>
                        </w:rPr>
                      </w:pPr>
                    </w:p>
                    <w:p w14:paraId="3132AFE2" w14:textId="77777777" w:rsidR="00497203" w:rsidRDefault="00497203" w:rsidP="00040466">
                      <w:pPr>
                        <w:jc w:val="both"/>
                        <w:rPr>
                          <w:rFonts w:ascii="Helvetica" w:hAnsi="Helvetica" w:cs="Arial"/>
                          <w:color w:val="808080"/>
                          <w:sz w:val="42"/>
                          <w:szCs w:val="42"/>
                        </w:rPr>
                      </w:pPr>
                    </w:p>
                    <w:p w14:paraId="00922DA6" w14:textId="77777777" w:rsidR="00351DD9" w:rsidRPr="00DC53C5" w:rsidRDefault="00351DD9" w:rsidP="00040466">
                      <w:pPr>
                        <w:jc w:val="both"/>
                        <w:rPr>
                          <w:rFonts w:ascii="Arial" w:hAnsi="Arial" w:cs="Arial"/>
                          <w:color w:val="808080"/>
                          <w:sz w:val="42"/>
                          <w:szCs w:val="42"/>
                        </w:rPr>
                      </w:pPr>
                    </w:p>
                    <w:p w14:paraId="02EDE3CB"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1824" behindDoc="0" locked="0" layoutInCell="1" allowOverlap="1" wp14:anchorId="331AF52A" wp14:editId="2C3C2B7E">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ED5753" id="Conector recto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210F" w14:textId="65EA1D9A" w:rsidR="00375C20" w:rsidRPr="00D342A3" w:rsidRDefault="000E5E10" w:rsidP="00915424">
    <w:pPr>
      <w:pStyle w:val="Encabezado"/>
      <w:tabs>
        <w:tab w:val="clear" w:pos="8838"/>
        <w:tab w:val="left" w:pos="3570"/>
        <w:tab w:val="left" w:pos="7965"/>
        <w:tab w:val="right" w:pos="9360"/>
      </w:tabs>
      <w:jc w:val="right"/>
      <w:rPr>
        <w:rFonts w:ascii="Arial" w:hAnsi="Arial" w:cs="Arial"/>
        <w:vertAlign w:val="superscript"/>
      </w:rPr>
    </w:pPr>
    <w:r w:rsidRPr="00D342A3">
      <w:rPr>
        <w:noProof/>
        <w:vertAlign w:val="superscript"/>
        <w:lang w:eastAsia="es-MX"/>
      </w:rPr>
      <w:drawing>
        <wp:anchor distT="0" distB="0" distL="114300" distR="114300" simplePos="0" relativeHeight="251656192" behindDoc="0" locked="0" layoutInCell="1" allowOverlap="1" wp14:anchorId="1B5D5572" wp14:editId="75D8121B">
          <wp:simplePos x="0" y="0"/>
          <wp:positionH relativeFrom="column">
            <wp:posOffset>-352425</wp:posOffset>
          </wp:positionH>
          <wp:positionV relativeFrom="paragraph">
            <wp:posOffset>-97155</wp:posOffset>
          </wp:positionV>
          <wp:extent cx="1799590" cy="719455"/>
          <wp:effectExtent l="0" t="0" r="0" b="4445"/>
          <wp:wrapTopAndBottom/>
          <wp:docPr id="8449624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00915424">
      <w:rPr>
        <w:rFonts w:ascii="Arial" w:hAnsi="Arial" w:cs="Arial"/>
        <w:noProof/>
        <w:vertAlign w:val="superscript"/>
      </w:rPr>
      <w:drawing>
        <wp:inline distT="0" distB="0" distL="0" distR="0" wp14:anchorId="34FBDD5C" wp14:editId="3D67DFC0">
          <wp:extent cx="1409700" cy="563880"/>
          <wp:effectExtent l="0" t="0" r="0" b="7620"/>
          <wp:docPr id="15920664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6645"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09780" cy="563912"/>
                  </a:xfrm>
                  <a:prstGeom prst="rect">
                    <a:avLst/>
                  </a:prstGeom>
                </pic:spPr>
              </pic:pic>
            </a:graphicData>
          </a:graphic>
        </wp:inline>
      </w:drawing>
    </w:r>
  </w:p>
  <w:p w14:paraId="0792B03D" w14:textId="7A6DB01E" w:rsidR="001E1BB6" w:rsidRDefault="00C354AB" w:rsidP="001E1BB6">
    <w:pPr>
      <w:pStyle w:val="Encabezado"/>
      <w:tabs>
        <w:tab w:val="clear" w:pos="8838"/>
        <w:tab w:val="left" w:pos="360"/>
        <w:tab w:val="center" w:pos="4680"/>
        <w:tab w:val="left" w:pos="7965"/>
      </w:tabs>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6432" behindDoc="0" locked="0" layoutInCell="1" allowOverlap="1" wp14:anchorId="17C6676A" wp14:editId="6B13F70C">
              <wp:simplePos x="0" y="0"/>
              <wp:positionH relativeFrom="column">
                <wp:posOffset>22860</wp:posOffset>
              </wp:positionH>
              <wp:positionV relativeFrom="paragraph">
                <wp:posOffset>207645</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53F79"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35pt" to="489.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" strokecolor="#bc955c" strokeweight="2pt">
              <v:stroke joinstyle="miter"/>
            </v:line>
          </w:pict>
        </mc:Fallback>
      </mc:AlternateContent>
    </w:r>
    <w:r w:rsidR="001E1BB6">
      <w:rPr>
        <w:rFonts w:ascii="Encode Sans" w:hAnsi="Encode Sans" w:cs="Arial"/>
        <w:b/>
      </w:rPr>
      <w:tab/>
    </w:r>
    <w:r w:rsidR="001E1BB6">
      <w:rPr>
        <w:rFonts w:ascii="Encode Sans" w:hAnsi="Encode Sans" w:cs="Arial"/>
        <w:b/>
      </w:rPr>
      <w:tab/>
    </w:r>
    <w:r w:rsidR="005F3ECE">
      <w:rPr>
        <w:rFonts w:ascii="Encode Sans" w:hAnsi="Encode Sans" w:cs="Arial"/>
        <w:b/>
      </w:rPr>
      <w:t>Universidad Autónoma de Tamaulipas</w:t>
    </w:r>
  </w:p>
  <w:p w14:paraId="3599E433" w14:textId="77777777" w:rsidR="00F55FB7" w:rsidRPr="00010BEF" w:rsidRDefault="00F55FB7" w:rsidP="001E1BB6">
    <w:pPr>
      <w:pStyle w:val="Encabezado"/>
      <w:tabs>
        <w:tab w:val="clear" w:pos="8838"/>
        <w:tab w:val="left" w:pos="360"/>
        <w:tab w:val="center" w:pos="4680"/>
        <w:tab w:val="left" w:pos="7965"/>
      </w:tabs>
      <w:rPr>
        <w:rFonts w:ascii="Encode Sans" w:hAnsi="Encode San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30D46A1"/>
    <w:multiLevelType w:val="hybridMultilevel"/>
    <w:tmpl w:val="25B01572"/>
    <w:lvl w:ilvl="0" w:tplc="748A4038">
      <w:start w:val="2"/>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06291082"/>
    <w:multiLevelType w:val="hybridMultilevel"/>
    <w:tmpl w:val="F2100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216D49"/>
    <w:multiLevelType w:val="hybridMultilevel"/>
    <w:tmpl w:val="AA58A2E8"/>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9" w15:restartNumberingAfterBreak="0">
    <w:nsid w:val="0F751BC8"/>
    <w:multiLevelType w:val="hybridMultilevel"/>
    <w:tmpl w:val="0026ECD6"/>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126C5AA8"/>
    <w:multiLevelType w:val="hybridMultilevel"/>
    <w:tmpl w:val="56A4582A"/>
    <w:lvl w:ilvl="0" w:tplc="DE5E567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87142F5"/>
    <w:multiLevelType w:val="hybridMultilevel"/>
    <w:tmpl w:val="9370CE74"/>
    <w:lvl w:ilvl="0" w:tplc="ECA61D26">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87452A"/>
    <w:multiLevelType w:val="hybridMultilevel"/>
    <w:tmpl w:val="82FEE7B0"/>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1EE3786"/>
    <w:multiLevelType w:val="hybridMultilevel"/>
    <w:tmpl w:val="BDAC1F0E"/>
    <w:lvl w:ilvl="0" w:tplc="C6CE650E">
      <w:start w:val="1"/>
      <w:numFmt w:val="decimal"/>
      <w:lvlText w:val="%1."/>
      <w:lvlJc w:val="left"/>
      <w:pPr>
        <w:ind w:left="1068" w:hanging="360"/>
      </w:pPr>
      <w:rPr>
        <w:rFonts w:hint="default"/>
        <w:b w:val="0"/>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5E54CCE"/>
    <w:multiLevelType w:val="hybridMultilevel"/>
    <w:tmpl w:val="263ADFA2"/>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3F8765DE"/>
    <w:multiLevelType w:val="hybridMultilevel"/>
    <w:tmpl w:val="F03853BE"/>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9" w15:restartNumberingAfterBreak="0">
    <w:nsid w:val="4665434A"/>
    <w:multiLevelType w:val="hybridMultilevel"/>
    <w:tmpl w:val="2A4640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1" w15:restartNumberingAfterBreak="0">
    <w:nsid w:val="4C9D5CFE"/>
    <w:multiLevelType w:val="hybridMultilevel"/>
    <w:tmpl w:val="60B8E40C"/>
    <w:lvl w:ilvl="0" w:tplc="194841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2600D4C"/>
    <w:multiLevelType w:val="hybridMultilevel"/>
    <w:tmpl w:val="4E6051D6"/>
    <w:lvl w:ilvl="0" w:tplc="080A000F">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7B2C1C8B"/>
    <w:multiLevelType w:val="hybridMultilevel"/>
    <w:tmpl w:val="EA0EAE8C"/>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373820093">
    <w:abstractNumId w:val="2"/>
  </w:num>
  <w:num w:numId="2" w16cid:durableId="1898122936">
    <w:abstractNumId w:val="11"/>
  </w:num>
  <w:num w:numId="3" w16cid:durableId="872234817">
    <w:abstractNumId w:val="25"/>
  </w:num>
  <w:num w:numId="4" w16cid:durableId="705181553">
    <w:abstractNumId w:val="17"/>
  </w:num>
  <w:num w:numId="5" w16cid:durableId="1207067111">
    <w:abstractNumId w:val="6"/>
  </w:num>
  <w:num w:numId="6" w16cid:durableId="133836234">
    <w:abstractNumId w:val="13"/>
  </w:num>
  <w:num w:numId="7" w16cid:durableId="1647468152">
    <w:abstractNumId w:val="26"/>
  </w:num>
  <w:num w:numId="8" w16cid:durableId="1250890468">
    <w:abstractNumId w:val="24"/>
  </w:num>
  <w:num w:numId="9" w16cid:durableId="1732575295">
    <w:abstractNumId w:val="22"/>
  </w:num>
  <w:num w:numId="10" w16cid:durableId="2060934269">
    <w:abstractNumId w:val="28"/>
  </w:num>
  <w:num w:numId="11" w16cid:durableId="1520269529">
    <w:abstractNumId w:val="9"/>
  </w:num>
  <w:num w:numId="12" w16cid:durableId="530261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2269581">
    <w:abstractNumId w:val="10"/>
  </w:num>
  <w:num w:numId="14" w16cid:durableId="1191989841">
    <w:abstractNumId w:val="3"/>
  </w:num>
  <w:num w:numId="15" w16cid:durableId="1182204981">
    <w:abstractNumId w:val="19"/>
  </w:num>
  <w:num w:numId="16" w16cid:durableId="1079332625">
    <w:abstractNumId w:val="38"/>
  </w:num>
  <w:num w:numId="17" w16cid:durableId="749085501">
    <w:abstractNumId w:val="35"/>
  </w:num>
  <w:num w:numId="18" w16cid:durableId="1532182815">
    <w:abstractNumId w:val="21"/>
  </w:num>
  <w:num w:numId="19" w16cid:durableId="1306854167">
    <w:abstractNumId w:val="33"/>
  </w:num>
  <w:num w:numId="20" w16cid:durableId="435055305">
    <w:abstractNumId w:val="36"/>
  </w:num>
  <w:num w:numId="21" w16cid:durableId="368724495">
    <w:abstractNumId w:val="30"/>
  </w:num>
  <w:num w:numId="22" w16cid:durableId="1026563427">
    <w:abstractNumId w:val="0"/>
  </w:num>
  <w:num w:numId="23" w16cid:durableId="1312365640">
    <w:abstractNumId w:val="20"/>
  </w:num>
  <w:num w:numId="24" w16cid:durableId="926772128">
    <w:abstractNumId w:val="32"/>
  </w:num>
  <w:num w:numId="25" w16cid:durableId="1570384505">
    <w:abstractNumId w:val="18"/>
  </w:num>
  <w:num w:numId="26" w16cid:durableId="886994036">
    <w:abstractNumId w:val="5"/>
  </w:num>
  <w:num w:numId="27" w16cid:durableId="1343698964">
    <w:abstractNumId w:val="15"/>
  </w:num>
  <w:num w:numId="28" w16cid:durableId="1753504642">
    <w:abstractNumId w:val="14"/>
  </w:num>
  <w:num w:numId="29" w16cid:durableId="2088066581">
    <w:abstractNumId w:val="34"/>
  </w:num>
  <w:num w:numId="30" w16cid:durableId="995956957">
    <w:abstractNumId w:val="1"/>
  </w:num>
  <w:num w:numId="31" w16cid:durableId="2029790603">
    <w:abstractNumId w:val="8"/>
  </w:num>
  <w:num w:numId="32" w16cid:durableId="725033879">
    <w:abstractNumId w:val="37"/>
  </w:num>
  <w:num w:numId="33" w16cid:durableId="643388942">
    <w:abstractNumId w:val="29"/>
  </w:num>
  <w:num w:numId="34" w16cid:durableId="613291099">
    <w:abstractNumId w:val="7"/>
  </w:num>
  <w:num w:numId="35" w16cid:durableId="290597384">
    <w:abstractNumId w:val="31"/>
  </w:num>
  <w:num w:numId="36" w16cid:durableId="494882025">
    <w:abstractNumId w:val="12"/>
  </w:num>
  <w:num w:numId="37" w16cid:durableId="929657683">
    <w:abstractNumId w:val="27"/>
  </w:num>
  <w:num w:numId="38" w16cid:durableId="1675179284">
    <w:abstractNumId w:val="23"/>
  </w:num>
  <w:num w:numId="39" w16cid:durableId="62069312">
    <w:abstractNumId w:val="4"/>
  </w:num>
  <w:num w:numId="40" w16cid:durableId="1806313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864CA"/>
    <w:rsid w:val="00093161"/>
    <w:rsid w:val="000931E9"/>
    <w:rsid w:val="000A6616"/>
    <w:rsid w:val="000B3006"/>
    <w:rsid w:val="000C7E64"/>
    <w:rsid w:val="000D5EFE"/>
    <w:rsid w:val="000E5E10"/>
    <w:rsid w:val="000E6439"/>
    <w:rsid w:val="0013011C"/>
    <w:rsid w:val="001378ED"/>
    <w:rsid w:val="00145173"/>
    <w:rsid w:val="00163D6C"/>
    <w:rsid w:val="00172208"/>
    <w:rsid w:val="00174108"/>
    <w:rsid w:val="00174B7E"/>
    <w:rsid w:val="001819BD"/>
    <w:rsid w:val="00185224"/>
    <w:rsid w:val="00186C07"/>
    <w:rsid w:val="001954E6"/>
    <w:rsid w:val="00195CEB"/>
    <w:rsid w:val="001B0ADC"/>
    <w:rsid w:val="001B1B72"/>
    <w:rsid w:val="001B3965"/>
    <w:rsid w:val="001B6AFE"/>
    <w:rsid w:val="001C2F26"/>
    <w:rsid w:val="001C3CA6"/>
    <w:rsid w:val="001C6FD8"/>
    <w:rsid w:val="001C760F"/>
    <w:rsid w:val="001D3F5E"/>
    <w:rsid w:val="001E1338"/>
    <w:rsid w:val="001E1BB6"/>
    <w:rsid w:val="001E2701"/>
    <w:rsid w:val="002052B5"/>
    <w:rsid w:val="0020554C"/>
    <w:rsid w:val="00205DB8"/>
    <w:rsid w:val="002164CC"/>
    <w:rsid w:val="00236391"/>
    <w:rsid w:val="00241D8F"/>
    <w:rsid w:val="002437CF"/>
    <w:rsid w:val="0024446D"/>
    <w:rsid w:val="0025488E"/>
    <w:rsid w:val="00264F1F"/>
    <w:rsid w:val="0027220A"/>
    <w:rsid w:val="00276C08"/>
    <w:rsid w:val="00290E6D"/>
    <w:rsid w:val="002A70B3"/>
    <w:rsid w:val="002B3FDA"/>
    <w:rsid w:val="002C3BA7"/>
    <w:rsid w:val="002C576A"/>
    <w:rsid w:val="002C7C1D"/>
    <w:rsid w:val="002D015C"/>
    <w:rsid w:val="002D7A6B"/>
    <w:rsid w:val="002E2A04"/>
    <w:rsid w:val="00306E20"/>
    <w:rsid w:val="00331F46"/>
    <w:rsid w:val="00346637"/>
    <w:rsid w:val="00351DD9"/>
    <w:rsid w:val="0037125F"/>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23CA9"/>
    <w:rsid w:val="00434C69"/>
    <w:rsid w:val="0044253C"/>
    <w:rsid w:val="0044561A"/>
    <w:rsid w:val="00451D35"/>
    <w:rsid w:val="00460462"/>
    <w:rsid w:val="0048307A"/>
    <w:rsid w:val="00484C0D"/>
    <w:rsid w:val="00493508"/>
    <w:rsid w:val="00497203"/>
    <w:rsid w:val="00497D8B"/>
    <w:rsid w:val="004B5264"/>
    <w:rsid w:val="004C09C1"/>
    <w:rsid w:val="004C1FD4"/>
    <w:rsid w:val="004C36ED"/>
    <w:rsid w:val="004D41B8"/>
    <w:rsid w:val="004F719A"/>
    <w:rsid w:val="0050622C"/>
    <w:rsid w:val="00522632"/>
    <w:rsid w:val="00522ECA"/>
    <w:rsid w:val="00540418"/>
    <w:rsid w:val="00543951"/>
    <w:rsid w:val="005655B2"/>
    <w:rsid w:val="005774F0"/>
    <w:rsid w:val="00582409"/>
    <w:rsid w:val="00591EE2"/>
    <w:rsid w:val="00592380"/>
    <w:rsid w:val="00593B15"/>
    <w:rsid w:val="005A137F"/>
    <w:rsid w:val="005B24BE"/>
    <w:rsid w:val="005E5C36"/>
    <w:rsid w:val="005F3ECE"/>
    <w:rsid w:val="00600E8E"/>
    <w:rsid w:val="00610206"/>
    <w:rsid w:val="00626849"/>
    <w:rsid w:val="00655E50"/>
    <w:rsid w:val="006627F1"/>
    <w:rsid w:val="00671150"/>
    <w:rsid w:val="00677336"/>
    <w:rsid w:val="00683811"/>
    <w:rsid w:val="00692CDF"/>
    <w:rsid w:val="006A30B4"/>
    <w:rsid w:val="006C4132"/>
    <w:rsid w:val="006D41B9"/>
    <w:rsid w:val="006E4041"/>
    <w:rsid w:val="006E77DD"/>
    <w:rsid w:val="007006CA"/>
    <w:rsid w:val="0070709C"/>
    <w:rsid w:val="007075A0"/>
    <w:rsid w:val="00725F56"/>
    <w:rsid w:val="007430AA"/>
    <w:rsid w:val="007460DF"/>
    <w:rsid w:val="00761310"/>
    <w:rsid w:val="0076444A"/>
    <w:rsid w:val="007658CB"/>
    <w:rsid w:val="007818C6"/>
    <w:rsid w:val="0079582C"/>
    <w:rsid w:val="007A5B39"/>
    <w:rsid w:val="007B5517"/>
    <w:rsid w:val="007D6E9A"/>
    <w:rsid w:val="007E4A53"/>
    <w:rsid w:val="007F08FA"/>
    <w:rsid w:val="00811DAC"/>
    <w:rsid w:val="00814704"/>
    <w:rsid w:val="00820190"/>
    <w:rsid w:val="00830DBE"/>
    <w:rsid w:val="00847907"/>
    <w:rsid w:val="00847B0D"/>
    <w:rsid w:val="0085677D"/>
    <w:rsid w:val="00857E27"/>
    <w:rsid w:val="00862A0D"/>
    <w:rsid w:val="00876FA6"/>
    <w:rsid w:val="00890055"/>
    <w:rsid w:val="008A011E"/>
    <w:rsid w:val="008A120B"/>
    <w:rsid w:val="008A6E4D"/>
    <w:rsid w:val="008B0017"/>
    <w:rsid w:val="008B3251"/>
    <w:rsid w:val="008B41CF"/>
    <w:rsid w:val="008B7051"/>
    <w:rsid w:val="008C1CA0"/>
    <w:rsid w:val="008E3652"/>
    <w:rsid w:val="008F6D58"/>
    <w:rsid w:val="00910AF6"/>
    <w:rsid w:val="00912A95"/>
    <w:rsid w:val="00915424"/>
    <w:rsid w:val="009426AC"/>
    <w:rsid w:val="00961E75"/>
    <w:rsid w:val="009757EF"/>
    <w:rsid w:val="00976EB4"/>
    <w:rsid w:val="009915EB"/>
    <w:rsid w:val="00994738"/>
    <w:rsid w:val="009A0B81"/>
    <w:rsid w:val="009A5118"/>
    <w:rsid w:val="009B3AE6"/>
    <w:rsid w:val="009B7FAD"/>
    <w:rsid w:val="009C5C3A"/>
    <w:rsid w:val="00A10572"/>
    <w:rsid w:val="00A35095"/>
    <w:rsid w:val="00A40022"/>
    <w:rsid w:val="00A65E01"/>
    <w:rsid w:val="00A74F12"/>
    <w:rsid w:val="00A752B2"/>
    <w:rsid w:val="00AA28D9"/>
    <w:rsid w:val="00AB7CE6"/>
    <w:rsid w:val="00AD0BC2"/>
    <w:rsid w:val="00AD6B30"/>
    <w:rsid w:val="00AE608D"/>
    <w:rsid w:val="00AE777E"/>
    <w:rsid w:val="00AF2F48"/>
    <w:rsid w:val="00AF50E1"/>
    <w:rsid w:val="00AF5955"/>
    <w:rsid w:val="00AF7996"/>
    <w:rsid w:val="00B0289C"/>
    <w:rsid w:val="00B10695"/>
    <w:rsid w:val="00B26248"/>
    <w:rsid w:val="00B31AAA"/>
    <w:rsid w:val="00B368BA"/>
    <w:rsid w:val="00B5038E"/>
    <w:rsid w:val="00B60517"/>
    <w:rsid w:val="00B73DF3"/>
    <w:rsid w:val="00B82AC2"/>
    <w:rsid w:val="00B849EE"/>
    <w:rsid w:val="00BA2940"/>
    <w:rsid w:val="00BA648B"/>
    <w:rsid w:val="00BD394C"/>
    <w:rsid w:val="00BD6292"/>
    <w:rsid w:val="00BE5409"/>
    <w:rsid w:val="00BE6581"/>
    <w:rsid w:val="00BE73DC"/>
    <w:rsid w:val="00BF1162"/>
    <w:rsid w:val="00BF5BCB"/>
    <w:rsid w:val="00C07D59"/>
    <w:rsid w:val="00C11164"/>
    <w:rsid w:val="00C24E4A"/>
    <w:rsid w:val="00C2567A"/>
    <w:rsid w:val="00C3315A"/>
    <w:rsid w:val="00C354AB"/>
    <w:rsid w:val="00C60BF2"/>
    <w:rsid w:val="00C71B04"/>
    <w:rsid w:val="00C7243C"/>
    <w:rsid w:val="00C7736C"/>
    <w:rsid w:val="00C80663"/>
    <w:rsid w:val="00C80DE1"/>
    <w:rsid w:val="00C9777A"/>
    <w:rsid w:val="00CA65BE"/>
    <w:rsid w:val="00CC2371"/>
    <w:rsid w:val="00CC5B42"/>
    <w:rsid w:val="00CD0037"/>
    <w:rsid w:val="00CD33CE"/>
    <w:rsid w:val="00D0206A"/>
    <w:rsid w:val="00D055EC"/>
    <w:rsid w:val="00D10273"/>
    <w:rsid w:val="00D342A3"/>
    <w:rsid w:val="00D846EF"/>
    <w:rsid w:val="00D85F71"/>
    <w:rsid w:val="00D9138F"/>
    <w:rsid w:val="00D96234"/>
    <w:rsid w:val="00D96C81"/>
    <w:rsid w:val="00DC53C5"/>
    <w:rsid w:val="00DD2223"/>
    <w:rsid w:val="00DE0B18"/>
    <w:rsid w:val="00DE73B3"/>
    <w:rsid w:val="00DF01DA"/>
    <w:rsid w:val="00DF166B"/>
    <w:rsid w:val="00DF6363"/>
    <w:rsid w:val="00E06B4E"/>
    <w:rsid w:val="00E07C35"/>
    <w:rsid w:val="00E11FEA"/>
    <w:rsid w:val="00E32708"/>
    <w:rsid w:val="00E61F3C"/>
    <w:rsid w:val="00E62F27"/>
    <w:rsid w:val="00E71540"/>
    <w:rsid w:val="00E75E3C"/>
    <w:rsid w:val="00E75F0A"/>
    <w:rsid w:val="00EA4748"/>
    <w:rsid w:val="00EA5418"/>
    <w:rsid w:val="00EB26B0"/>
    <w:rsid w:val="00EB37D6"/>
    <w:rsid w:val="00EB4758"/>
    <w:rsid w:val="00EC7D4B"/>
    <w:rsid w:val="00ED118F"/>
    <w:rsid w:val="00ED2E9A"/>
    <w:rsid w:val="00EF2D81"/>
    <w:rsid w:val="00F14D45"/>
    <w:rsid w:val="00F45C83"/>
    <w:rsid w:val="00F4664C"/>
    <w:rsid w:val="00F47114"/>
    <w:rsid w:val="00F5422F"/>
    <w:rsid w:val="00F55FB7"/>
    <w:rsid w:val="00F7023E"/>
    <w:rsid w:val="00F87A12"/>
    <w:rsid w:val="00FB1010"/>
    <w:rsid w:val="00FC412F"/>
    <w:rsid w:val="00FC75EE"/>
    <w:rsid w:val="00FD2B3A"/>
    <w:rsid w:val="00FD3009"/>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3E32B24F"/>
  <w15:docId w15:val="{A3073FF6-903D-4E11-A84D-4AA39ED6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172208"/>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17220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83630767">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121218934">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883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20</Pages>
  <Words>5855</Words>
  <Characters>32204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Lucio Cepeda Maria Isabel</cp:lastModifiedBy>
  <cp:revision>100</cp:revision>
  <cp:lastPrinted>2024-02-15T18:56:00Z</cp:lastPrinted>
  <dcterms:created xsi:type="dcterms:W3CDTF">2021-01-09T00:40:00Z</dcterms:created>
  <dcterms:modified xsi:type="dcterms:W3CDTF">2024-02-27T00:18:00Z</dcterms:modified>
</cp:coreProperties>
</file>