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Default="00375C20" w:rsidP="000931E9">
      <w:pPr>
        <w:pStyle w:val="Texto"/>
      </w:pPr>
    </w:p>
    <w:p w:rsidR="000928D9" w:rsidRPr="000928D9" w:rsidRDefault="000928D9" w:rsidP="000931E9">
      <w:pPr>
        <w:pStyle w:val="Texto"/>
        <w:rPr>
          <w:rFonts w:ascii="Encode Sans" w:hAnsi="Encode Sans"/>
        </w:rPr>
      </w:pPr>
    </w:p>
    <w:p w:rsidR="00375C20" w:rsidRPr="000928D9" w:rsidRDefault="00067F40" w:rsidP="00540418">
      <w:pPr>
        <w:pStyle w:val="Texto"/>
        <w:spacing w:after="0" w:line="240" w:lineRule="exact"/>
        <w:jc w:val="center"/>
        <w:rPr>
          <w:rFonts w:ascii="Encode Sans" w:hAnsi="Encode Sans" w:cs="DIN Pro Regular"/>
          <w:b/>
          <w:sz w:val="24"/>
          <w:szCs w:val="24"/>
        </w:rPr>
      </w:pPr>
      <w:r w:rsidRPr="000928D9">
        <w:rPr>
          <w:rFonts w:ascii="Encode Sans" w:hAnsi="Encode Sans" w:cs="DIN Pro Regular"/>
          <w:b/>
          <w:sz w:val="24"/>
          <w:szCs w:val="24"/>
        </w:rPr>
        <w:t>C</w:t>
      </w:r>
      <w:r w:rsidR="00B31AAA" w:rsidRPr="000928D9">
        <w:rPr>
          <w:rFonts w:ascii="Encode Sans" w:hAnsi="Encode Sans" w:cs="DIN Pro Regular"/>
          <w:b/>
          <w:sz w:val="24"/>
          <w:szCs w:val="24"/>
        </w:rPr>
        <w:t xml:space="preserve">uenta </w:t>
      </w:r>
      <w:r w:rsidRPr="000928D9">
        <w:rPr>
          <w:rFonts w:ascii="Encode Sans" w:hAnsi="Encode Sans" w:cs="DIN Pro Regular"/>
          <w:b/>
          <w:sz w:val="24"/>
          <w:szCs w:val="24"/>
        </w:rPr>
        <w:t>P</w:t>
      </w:r>
      <w:r w:rsidR="00B31AAA" w:rsidRPr="000928D9">
        <w:rPr>
          <w:rFonts w:ascii="Encode Sans" w:hAnsi="Encode Sans" w:cs="DIN Pro Regular"/>
          <w:b/>
          <w:sz w:val="24"/>
          <w:szCs w:val="24"/>
        </w:rPr>
        <w:t>ública 2023</w:t>
      </w:r>
    </w:p>
    <w:p w:rsidR="00F7023E" w:rsidRPr="000928D9" w:rsidRDefault="00F7023E" w:rsidP="00540418">
      <w:pPr>
        <w:pStyle w:val="Texto"/>
        <w:spacing w:after="0" w:line="240" w:lineRule="exact"/>
        <w:jc w:val="center"/>
        <w:rPr>
          <w:rFonts w:ascii="Encode Sans" w:hAnsi="Encode Sans" w:cs="DIN Pro Regular"/>
          <w:b/>
          <w:sz w:val="24"/>
          <w:szCs w:val="24"/>
        </w:rPr>
      </w:pPr>
    </w:p>
    <w:p w:rsidR="00540418" w:rsidRPr="000928D9" w:rsidRDefault="00F7023E" w:rsidP="00540418">
      <w:pPr>
        <w:pStyle w:val="Texto"/>
        <w:spacing w:after="0" w:line="240" w:lineRule="exact"/>
        <w:jc w:val="center"/>
        <w:rPr>
          <w:rFonts w:ascii="Encode Sans" w:hAnsi="Encode Sans" w:cs="DIN Pro Regular"/>
          <w:b/>
          <w:sz w:val="24"/>
          <w:szCs w:val="24"/>
        </w:rPr>
      </w:pPr>
      <w:r w:rsidRPr="000928D9">
        <w:rPr>
          <w:rFonts w:ascii="Encode Sans" w:hAnsi="Encode Sans" w:cs="DIN Pro Regular"/>
          <w:b/>
          <w:sz w:val="24"/>
          <w:szCs w:val="24"/>
        </w:rPr>
        <w:t>Notas a los Estados Financieros</w:t>
      </w:r>
    </w:p>
    <w:p w:rsidR="00DF01DA" w:rsidRPr="000928D9" w:rsidRDefault="00DF01DA" w:rsidP="007A5B39">
      <w:pPr>
        <w:pStyle w:val="Texto"/>
        <w:spacing w:after="0" w:line="240" w:lineRule="exact"/>
        <w:ind w:firstLine="0"/>
        <w:rPr>
          <w:rFonts w:ascii="Encode Sans" w:hAnsi="Encode Sans" w:cs="DIN Pro Regular"/>
          <w:b/>
          <w:sz w:val="24"/>
          <w:szCs w:val="24"/>
        </w:rPr>
      </w:pPr>
    </w:p>
    <w:p w:rsidR="00DF01DA" w:rsidRPr="000928D9" w:rsidRDefault="00DF01DA" w:rsidP="007A5B39">
      <w:pPr>
        <w:pStyle w:val="Texto"/>
        <w:spacing w:after="0" w:line="240" w:lineRule="exact"/>
        <w:ind w:firstLine="0"/>
        <w:rPr>
          <w:rFonts w:ascii="Encode Sans" w:hAnsi="Encode Sans" w:cs="DIN Pro Regular"/>
          <w:b/>
          <w:sz w:val="24"/>
          <w:szCs w:val="24"/>
        </w:rPr>
      </w:pPr>
    </w:p>
    <w:p w:rsidR="00B31AAA" w:rsidRPr="000928D9" w:rsidRDefault="00B31AAA" w:rsidP="00B31AAA">
      <w:pPr>
        <w:pStyle w:val="Texto"/>
        <w:spacing w:after="0" w:line="240" w:lineRule="exact"/>
        <w:ind w:firstLine="0"/>
        <w:jc w:val="center"/>
        <w:rPr>
          <w:rFonts w:ascii="Encode Sans" w:hAnsi="Encode Sans" w:cs="DIN Pro Regular"/>
          <w:b/>
          <w:sz w:val="22"/>
          <w:szCs w:val="22"/>
          <w:lang w:val="es-MX"/>
        </w:rPr>
      </w:pPr>
      <w:r w:rsidRPr="000928D9">
        <w:rPr>
          <w:rFonts w:ascii="Encode Sans" w:hAnsi="Encode Sans" w:cs="DIN Pro Regular"/>
          <w:b/>
          <w:sz w:val="22"/>
          <w:szCs w:val="22"/>
          <w:lang w:val="es-MX"/>
        </w:rPr>
        <w:t xml:space="preserve">a) </w:t>
      </w:r>
      <w:r w:rsidR="00AF5955" w:rsidRPr="000928D9">
        <w:rPr>
          <w:rFonts w:ascii="Encode Sans" w:hAnsi="Encode Sans" w:cs="DIN Pro Regular"/>
          <w:b/>
          <w:sz w:val="22"/>
          <w:szCs w:val="22"/>
          <w:lang w:val="es-MX"/>
        </w:rPr>
        <w:t>NOTAS DE GESTIÓN ADMINISTRATIVA</w:t>
      </w:r>
    </w:p>
    <w:p w:rsidR="00B31AAA" w:rsidRPr="000928D9" w:rsidRDefault="00B31AAA" w:rsidP="00B31AAA">
      <w:pPr>
        <w:pStyle w:val="Texto"/>
        <w:spacing w:after="0" w:line="240" w:lineRule="exact"/>
        <w:ind w:firstLine="0"/>
        <w:jc w:val="left"/>
        <w:rPr>
          <w:rFonts w:ascii="Encode Sans" w:hAnsi="Encode Sans" w:cs="DIN Pro Regular"/>
          <w:b/>
          <w:sz w:val="20"/>
          <w:lang w:val="es-MX"/>
        </w:rPr>
      </w:pPr>
    </w:p>
    <w:p w:rsidR="00B31AAA" w:rsidRPr="000928D9" w:rsidRDefault="009B3AE6" w:rsidP="00555006">
      <w:pPr>
        <w:pStyle w:val="Texto"/>
        <w:numPr>
          <w:ilvl w:val="0"/>
          <w:numId w:val="11"/>
        </w:numPr>
        <w:spacing w:after="0" w:line="240" w:lineRule="exact"/>
        <w:rPr>
          <w:rFonts w:ascii="Encode Sans" w:hAnsi="Encode Sans" w:cs="DIN Pro Regular"/>
          <w:sz w:val="20"/>
          <w:lang w:val="es-MX"/>
        </w:rPr>
      </w:pPr>
      <w:r w:rsidRPr="000928D9">
        <w:rPr>
          <w:rFonts w:ascii="Encode Sans" w:hAnsi="Encode Sans" w:cs="DIN Pro Regular"/>
          <w:sz w:val="20"/>
          <w:lang w:val="es-MX"/>
        </w:rPr>
        <w:t>Autorización e Historia</w:t>
      </w:r>
    </w:p>
    <w:p w:rsidR="00555006" w:rsidRPr="000928D9" w:rsidRDefault="00555006" w:rsidP="00555006">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 xml:space="preserve">Por Decreto Número 153 expedido por la Quincuagésima Cuarta Legislatura del Estado, el 8 de agosto de 1991, publicado en el Periódico Oficial Estatal del 21 de septiembre del mismo año, se creó la Comisión de Derechos Humanos del Estado de Tamaulipas, con la finalidad de vigilar el respeto a los derechos humanos, las libertades, prerrogativas y garantías de la sociedad. Cubiertos los requisitos para su integración, el primero de diciembre de 1991 inició formalmente sus funciones. </w:t>
      </w:r>
    </w:p>
    <w:p w:rsidR="00555006" w:rsidRPr="000928D9" w:rsidRDefault="00555006" w:rsidP="00555006">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 xml:space="preserve">El 6 de diciembre de 1993, la Quincuagésima Quinta Legislatura del Estado acordó reformar la Constitución Política Local en sus Artículos 58 y 126, otorgando rango constitucional, en el orden estatal, a la Comisión. La propia Legislatura, por decreto número 76 expedido el 6 de enero de 1994, publicado en el Periódico Oficial del 5 de febrero de 1994, aprobó la Ley de la Comisión de Derechos Humanos del Estado de Tamaulipas, que derogó el original decreto de creación, recogiendo las experiencias de dos años de labores, con lo que vino a enriquecer y fortalecer su funcionamiento conforme los principios que inspiran el sistema del ombudsman. </w:t>
      </w:r>
    </w:p>
    <w:p w:rsidR="00555006" w:rsidRPr="000928D9" w:rsidRDefault="00555006" w:rsidP="00555006">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El Consejo de la Comisión, en la sesión plenaria del día 23 de marzo de 1994, aprobó el Reglamento Interior, con lo que se complementó la estructura jurídica.</w:t>
      </w:r>
    </w:p>
    <w:p w:rsidR="00555006" w:rsidRPr="000928D9" w:rsidRDefault="00555006" w:rsidP="00555006">
      <w:pPr>
        <w:pStyle w:val="Texto"/>
        <w:spacing w:after="0" w:line="240" w:lineRule="exact"/>
        <w:ind w:left="708" w:firstLine="0"/>
        <w:rPr>
          <w:rFonts w:ascii="Encode Sans" w:hAnsi="Encode Sans" w:cs="DIN Pro Regular"/>
          <w:sz w:val="20"/>
          <w:lang w:val="es-MX"/>
        </w:rPr>
      </w:pPr>
    </w:p>
    <w:p w:rsidR="00B31AAA" w:rsidRPr="000928D9" w:rsidRDefault="00B31AAA" w:rsidP="00555006">
      <w:pPr>
        <w:pStyle w:val="Texto"/>
        <w:numPr>
          <w:ilvl w:val="0"/>
          <w:numId w:val="11"/>
        </w:numPr>
        <w:spacing w:after="0" w:line="240" w:lineRule="exact"/>
        <w:rPr>
          <w:rFonts w:ascii="Encode Sans" w:hAnsi="Encode Sans" w:cs="DIN Pro Regular"/>
          <w:sz w:val="20"/>
          <w:lang w:val="es-MX"/>
        </w:rPr>
      </w:pPr>
      <w:r w:rsidRPr="000928D9">
        <w:rPr>
          <w:rFonts w:ascii="Encode Sans" w:hAnsi="Encode Sans" w:cs="DIN Pro Regular"/>
          <w:sz w:val="20"/>
          <w:lang w:val="es-MX"/>
        </w:rPr>
        <w:t>Panorama Económico y Financiero</w:t>
      </w:r>
    </w:p>
    <w:p w:rsidR="00555006" w:rsidRPr="000928D9" w:rsidRDefault="00555006" w:rsidP="00555006">
      <w:pPr>
        <w:pStyle w:val="Texto"/>
        <w:spacing w:after="0" w:line="240" w:lineRule="exact"/>
        <w:ind w:left="708" w:firstLine="0"/>
        <w:rPr>
          <w:rFonts w:ascii="Encode Sans" w:hAnsi="Encode Sans" w:cs="DIN Pro Regular"/>
          <w:b/>
          <w:sz w:val="20"/>
          <w:lang w:val="es-MX"/>
        </w:rPr>
      </w:pPr>
      <w:r w:rsidRPr="000928D9">
        <w:rPr>
          <w:rFonts w:ascii="Encode Sans" w:hAnsi="Encode Sans" w:cs="DIN Pro Regular"/>
          <w:sz w:val="20"/>
          <w:lang w:val="es-MX"/>
        </w:rPr>
        <w:t>La Comisión de Derechos  Humanos del Estado de Tamaulipas, como Órgano Autónomo del Estado de Tamaulipas, recibe aportaciones estatales Autorizadas por el H. Congreso del Estado y publicado</w:t>
      </w:r>
      <w:r w:rsidRPr="000928D9">
        <w:rPr>
          <w:rFonts w:ascii="Encode Sans" w:hAnsi="Encode Sans" w:cs="DIN Pro Regular"/>
          <w:sz w:val="20"/>
        </w:rPr>
        <w:t xml:space="preserve">  Periódico  Oficial  del Estado de Tamaulipas publicado el  2</w:t>
      </w:r>
      <w:r w:rsidR="00F00AD4">
        <w:rPr>
          <w:rFonts w:ascii="Encode Sans" w:hAnsi="Encode Sans" w:cs="DIN Pro Regular"/>
          <w:sz w:val="20"/>
        </w:rPr>
        <w:t>0</w:t>
      </w:r>
      <w:r w:rsidRPr="000928D9">
        <w:rPr>
          <w:rFonts w:ascii="Encode Sans" w:hAnsi="Encode Sans" w:cs="DIN Pro Regular"/>
          <w:sz w:val="20"/>
        </w:rPr>
        <w:t xml:space="preserve"> de </w:t>
      </w:r>
      <w:r w:rsidR="00F00AD4">
        <w:rPr>
          <w:rFonts w:ascii="Encode Sans" w:hAnsi="Encode Sans" w:cs="DIN Pro Regular"/>
          <w:sz w:val="20"/>
        </w:rPr>
        <w:t>diciembre</w:t>
      </w:r>
      <w:r w:rsidRPr="000928D9">
        <w:rPr>
          <w:rFonts w:ascii="Encode Sans" w:hAnsi="Encode Sans" w:cs="DIN Pro Regular"/>
          <w:sz w:val="20"/>
        </w:rPr>
        <w:t xml:space="preserve"> de 2022, el cual fue ejercido de forma eficaz y eficiente en las diversas actividades propias de este Organismo.</w:t>
      </w:r>
    </w:p>
    <w:p w:rsidR="00555006" w:rsidRPr="000928D9" w:rsidRDefault="00555006" w:rsidP="00555006">
      <w:pPr>
        <w:pStyle w:val="Texto"/>
        <w:spacing w:after="0" w:line="240" w:lineRule="exact"/>
        <w:ind w:left="708" w:firstLine="0"/>
        <w:rPr>
          <w:rFonts w:ascii="Encode Sans" w:hAnsi="Encode Sans" w:cs="DIN Pro Regular"/>
          <w:sz w:val="20"/>
          <w:lang w:val="es-MX"/>
        </w:rPr>
      </w:pPr>
    </w:p>
    <w:p w:rsidR="00B31AAA" w:rsidRPr="000928D9" w:rsidRDefault="00B31AAA" w:rsidP="00555006">
      <w:pPr>
        <w:pStyle w:val="Texto"/>
        <w:numPr>
          <w:ilvl w:val="0"/>
          <w:numId w:val="11"/>
        </w:numPr>
        <w:spacing w:after="0" w:line="240" w:lineRule="exact"/>
        <w:rPr>
          <w:rFonts w:ascii="Encode Sans" w:hAnsi="Encode Sans" w:cs="DIN Pro Regular"/>
          <w:sz w:val="20"/>
          <w:lang w:val="es-MX"/>
        </w:rPr>
      </w:pPr>
      <w:r w:rsidRPr="000928D9">
        <w:rPr>
          <w:rFonts w:ascii="Encode Sans" w:hAnsi="Encode Sans" w:cs="DIN Pro Regular"/>
          <w:sz w:val="20"/>
          <w:lang w:val="es-MX"/>
        </w:rPr>
        <w:t>Organización y Objeto Social</w:t>
      </w:r>
    </w:p>
    <w:p w:rsidR="00555006" w:rsidRPr="000928D9" w:rsidRDefault="00555006" w:rsidP="00555006">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La Comisión de Derechos Humanos del Estado de Tamaulipas es un organismo público autónomo con personalidad jurídica y patrimonio propio, que tiene por objeto esencial la protección, observancia, promoción, estudio y difusión de los derechos humanos previstos por el orden jurídico mexicano. (</w:t>
      </w:r>
      <w:proofErr w:type="gramStart"/>
      <w:r w:rsidRPr="000928D9">
        <w:rPr>
          <w:rFonts w:ascii="Encode Sans" w:hAnsi="Encode Sans" w:cs="DIN Pro Regular"/>
          <w:sz w:val="20"/>
          <w:lang w:val="es-MX"/>
        </w:rPr>
        <w:t>art</w:t>
      </w:r>
      <w:proofErr w:type="gramEnd"/>
      <w:r w:rsidRPr="000928D9">
        <w:rPr>
          <w:rFonts w:ascii="Encode Sans" w:hAnsi="Encode Sans" w:cs="DIN Pro Regular"/>
          <w:sz w:val="20"/>
          <w:lang w:val="es-MX"/>
        </w:rPr>
        <w:t>. 2 de la Ley de la CODHET)</w:t>
      </w:r>
    </w:p>
    <w:p w:rsidR="00555006" w:rsidRPr="000928D9" w:rsidRDefault="00555006" w:rsidP="00555006">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 xml:space="preserve">La Comisión estará integrada por el titular de la Presidencia, un Consejo Consultivo, un Secretario Técnico, tres Visitadores Generales y el personal profesional técnico y administrativo necesario para la realización de sus funciones. (Art. 7 de la Ley de la CODHET) La Comisión tiene sus oficinas centrales en Ciudad Victoria, Capital del Estado, lugar donde también opera la Primera </w:t>
      </w:r>
      <w:proofErr w:type="spellStart"/>
      <w:r w:rsidRPr="000928D9">
        <w:rPr>
          <w:rFonts w:ascii="Encode Sans" w:hAnsi="Encode Sans" w:cs="DIN Pro Regular"/>
          <w:sz w:val="20"/>
          <w:lang w:val="es-MX"/>
        </w:rPr>
        <w:t>Visitaduría</w:t>
      </w:r>
      <w:proofErr w:type="spellEnd"/>
      <w:r w:rsidRPr="000928D9">
        <w:rPr>
          <w:rFonts w:ascii="Encode Sans" w:hAnsi="Encode Sans" w:cs="DIN Pro Regular"/>
          <w:sz w:val="20"/>
          <w:lang w:val="es-MX"/>
        </w:rPr>
        <w:t xml:space="preserve">;  la Segunda </w:t>
      </w:r>
      <w:proofErr w:type="spellStart"/>
      <w:r w:rsidRPr="000928D9">
        <w:rPr>
          <w:rFonts w:ascii="Encode Sans" w:hAnsi="Encode Sans" w:cs="DIN Pro Regular"/>
          <w:sz w:val="20"/>
          <w:lang w:val="es-MX"/>
        </w:rPr>
        <w:t>Visitaduría</w:t>
      </w:r>
      <w:proofErr w:type="spellEnd"/>
      <w:r w:rsidRPr="000928D9">
        <w:rPr>
          <w:rFonts w:ascii="Encode Sans" w:hAnsi="Encode Sans" w:cs="DIN Pro Regular"/>
          <w:sz w:val="20"/>
          <w:lang w:val="es-MX"/>
        </w:rPr>
        <w:t xml:space="preserve"> está localizada en Tampico, la Tercera en Reynosa,  Matamoros,  Nuevo Laredo,  San Fernando, y  Mante cuentan con Delegaciones Regionales, y existe una oficina receptora en Tula.</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Dentro de sus atribuciones esta: (art. 8 De la Ley De la Comisión de Derechos Humanos del Estado de Tamaulipas)</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I.- Procurar la defensa de los derechos humanos por parte de todas las autoridades y servidores públicos que actúen en el ámbito del Estado;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II.- Promover y fomentar el respeto de los derechos humanos en la Entidad;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III.- Recibir quejas y denuncias sobre presuntas violaciones de los derechos humanos;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IV.- Conocer e investigar, a petición de parte o de oficio, presuntas violaciones de derechos humanos en los siguientes casos: </w:t>
      </w:r>
    </w:p>
    <w:p w:rsidR="000928D9" w:rsidRPr="000928D9" w:rsidRDefault="000928D9" w:rsidP="00555006">
      <w:pPr>
        <w:pStyle w:val="Prrafodelista"/>
        <w:ind w:left="708"/>
        <w:jc w:val="both"/>
        <w:rPr>
          <w:rFonts w:ascii="Encode Sans" w:hAnsi="Encode Sans" w:cs="DIN Pro Regular"/>
          <w:sz w:val="20"/>
          <w:szCs w:val="20"/>
        </w:rPr>
      </w:pPr>
    </w:p>
    <w:p w:rsidR="000928D9" w:rsidRPr="000928D9" w:rsidRDefault="000928D9" w:rsidP="00555006">
      <w:pPr>
        <w:pStyle w:val="Prrafodelista"/>
        <w:ind w:left="708"/>
        <w:jc w:val="both"/>
        <w:rPr>
          <w:rFonts w:ascii="Encode Sans" w:hAnsi="Encode Sans" w:cs="DIN Pro Regular"/>
          <w:sz w:val="20"/>
          <w:szCs w:val="20"/>
        </w:rPr>
      </w:pP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a).- Por actos u omisiones de autoridades o servidores públicos que actúen en el territorio del Estado;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b).- Cuando particulares u otras agrupaciones sociales cometan ilícitos con la tolerancia o anuencia de alguna autoridad o servidor público, o bien, cuando estos últimos se nieguen infundadamente a ejercer las atribuciones que les confiere la Ley en relación con dichos ilícitos;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V.- Formular recomendaciones públicas autónomas, no vinculatorias y denuncias y quejas ante las autoridades respectivas;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VI.- Procurar la solución inmediata de una queja a través de conciliación cuando la naturaleza del caso lo permita;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VII.- Promover el estudio, la enseñanza y la difusión de los derechos humanos en el ámbito del Estado;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VIII.- Proponer a los órganos competentes la expedición y reformas de normas jurídicas que permitan una protección eficaz de los derechos humanos;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IX.- Elaborar y ejecutar programas preventivos en materia de derechos humanos; incluyendo un programa anual de seguimiento a las leyes, o normas generales que guarden relación con los derechos humanos;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X.- Celebrar convenios con autoridades y organismos públicos y privados para lograr una eficaz protección de los derechos humanos;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XI.- Realizar todas las acciones que sean necesarias para fomentar la cultura y el respeto de los derechos humanos;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XII.- Expedir y reformar, en su caso, su reglamento interno;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XIII.- Solicitar al Congreso del Estado que llame a comparecer a los servidores públicos que se nieguen a responder las recomendaciones emitidas por ella, con objeto de que expliquen el motivo de su negativa;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XIV.- Ejercitar, por conducto de su Presidente, acciones de Inconstitucionalidad ante la Suprema Corte de Justicia de la Nación, en términos del inciso g) de la fracción II del artículo 105 de la Constitución Federal; y; </w:t>
      </w:r>
    </w:p>
    <w:p w:rsidR="00555006" w:rsidRPr="000928D9" w:rsidRDefault="00555006" w:rsidP="00555006">
      <w:pPr>
        <w:pStyle w:val="Prrafodelista"/>
        <w:ind w:left="708"/>
        <w:jc w:val="both"/>
        <w:rPr>
          <w:rFonts w:ascii="Encode Sans" w:hAnsi="Encode Sans" w:cs="DIN Pro Regular"/>
          <w:sz w:val="20"/>
          <w:szCs w:val="20"/>
        </w:rPr>
      </w:pPr>
      <w:r w:rsidRPr="000928D9">
        <w:rPr>
          <w:rFonts w:ascii="Encode Sans" w:hAnsi="Encode Sans" w:cs="DIN Pro Regular"/>
          <w:sz w:val="20"/>
          <w:szCs w:val="20"/>
        </w:rPr>
        <w:t xml:space="preserve"> XV.- Las demás que le confieran los ordenamientos jurídicos.</w:t>
      </w:r>
    </w:p>
    <w:p w:rsidR="00B31AAA" w:rsidRPr="000928D9" w:rsidRDefault="00B31AAA" w:rsidP="00386637">
      <w:pPr>
        <w:pStyle w:val="Texto"/>
        <w:numPr>
          <w:ilvl w:val="0"/>
          <w:numId w:val="11"/>
        </w:numPr>
        <w:spacing w:after="0" w:line="240" w:lineRule="exact"/>
        <w:rPr>
          <w:rFonts w:ascii="Encode Sans" w:hAnsi="Encode Sans" w:cs="DIN Pro Regular"/>
          <w:sz w:val="20"/>
          <w:lang w:val="es-MX"/>
        </w:rPr>
      </w:pPr>
      <w:r w:rsidRPr="000928D9">
        <w:rPr>
          <w:rFonts w:ascii="Encode Sans" w:hAnsi="Encode Sans" w:cs="DIN Pro Regular"/>
          <w:sz w:val="20"/>
          <w:lang w:val="es-MX"/>
        </w:rPr>
        <w:t>Bases de Preparación de los Estados Financieros</w:t>
      </w:r>
    </w:p>
    <w:p w:rsidR="00386637" w:rsidRPr="000928D9" w:rsidRDefault="00386637" w:rsidP="00386637">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Los Estados Financieros han sido preparados de acuerdo a las Disposiciones Legales emitidas en la Ley General de Contabilidad Gubernamental.</w:t>
      </w:r>
    </w:p>
    <w:p w:rsidR="00386637" w:rsidRPr="000928D9" w:rsidRDefault="00386637" w:rsidP="00386637">
      <w:pPr>
        <w:pStyle w:val="Texto"/>
        <w:spacing w:after="0" w:line="240" w:lineRule="exact"/>
        <w:ind w:left="708" w:firstLine="0"/>
        <w:rPr>
          <w:rFonts w:ascii="Encode Sans" w:hAnsi="Encode Sans" w:cs="DIN Pro Regular"/>
          <w:sz w:val="20"/>
          <w:lang w:val="es-MX"/>
        </w:rPr>
      </w:pPr>
    </w:p>
    <w:p w:rsidR="00B31AAA" w:rsidRPr="000928D9" w:rsidRDefault="00B31AAA" w:rsidP="00386637">
      <w:pPr>
        <w:pStyle w:val="Texto"/>
        <w:numPr>
          <w:ilvl w:val="0"/>
          <w:numId w:val="11"/>
        </w:numPr>
        <w:spacing w:after="0" w:line="240" w:lineRule="exact"/>
        <w:rPr>
          <w:rFonts w:ascii="Encode Sans" w:hAnsi="Encode Sans" w:cs="DIN Pro Regular"/>
          <w:sz w:val="20"/>
          <w:lang w:val="es-MX"/>
        </w:rPr>
      </w:pPr>
      <w:r w:rsidRPr="000928D9">
        <w:rPr>
          <w:rFonts w:ascii="Encode Sans" w:hAnsi="Encode Sans" w:cs="DIN Pro Regular"/>
          <w:sz w:val="20"/>
          <w:lang w:val="es-MX"/>
        </w:rPr>
        <w:t>Políticas de Contabilidad Significativas</w:t>
      </w:r>
    </w:p>
    <w:p w:rsidR="00386637" w:rsidRPr="000928D9" w:rsidRDefault="00386637" w:rsidP="00E627CB">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El Registro contable se realizó dentro de las Normas y lineamientos vigentes aplicables de acuerdo a la CONAC para tal fin.</w:t>
      </w:r>
    </w:p>
    <w:p w:rsidR="00386637" w:rsidRPr="000928D9" w:rsidRDefault="00386637" w:rsidP="00386637">
      <w:pPr>
        <w:pStyle w:val="Texto"/>
        <w:spacing w:after="0" w:line="240" w:lineRule="exact"/>
        <w:ind w:left="708" w:firstLine="0"/>
        <w:rPr>
          <w:rFonts w:ascii="Encode Sans" w:hAnsi="Encode Sans" w:cs="DIN Pro Regular"/>
          <w:sz w:val="20"/>
          <w:lang w:val="es-MX"/>
        </w:rPr>
      </w:pPr>
    </w:p>
    <w:p w:rsidR="00B31AAA" w:rsidRPr="000928D9" w:rsidRDefault="00B31AAA" w:rsidP="00E627CB">
      <w:pPr>
        <w:pStyle w:val="Texto"/>
        <w:numPr>
          <w:ilvl w:val="0"/>
          <w:numId w:val="11"/>
        </w:numPr>
        <w:spacing w:after="0" w:line="240" w:lineRule="exact"/>
        <w:rPr>
          <w:rFonts w:ascii="Encode Sans" w:hAnsi="Encode Sans" w:cs="DIN Pro Regular"/>
          <w:sz w:val="20"/>
          <w:lang w:val="es-MX"/>
        </w:rPr>
      </w:pPr>
      <w:r w:rsidRPr="000928D9">
        <w:rPr>
          <w:rFonts w:ascii="Encode Sans" w:hAnsi="Encode Sans" w:cs="DIN Pro Regular"/>
          <w:sz w:val="20"/>
          <w:lang w:val="es-MX"/>
        </w:rPr>
        <w:t>Posición en Moneda Extranjera y Protección por Riesgo Cambiario</w:t>
      </w:r>
    </w:p>
    <w:p w:rsidR="00E627CB" w:rsidRPr="000928D9" w:rsidRDefault="00E627CB" w:rsidP="00E627CB">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Los valores presentados son en Moneda Nacional</w:t>
      </w:r>
    </w:p>
    <w:p w:rsidR="00E627CB" w:rsidRPr="000928D9" w:rsidRDefault="00E627CB" w:rsidP="00E627CB">
      <w:pPr>
        <w:pStyle w:val="Texto"/>
        <w:spacing w:after="0" w:line="240" w:lineRule="exact"/>
        <w:ind w:left="708" w:firstLine="0"/>
        <w:rPr>
          <w:rFonts w:ascii="Encode Sans" w:hAnsi="Encode Sans" w:cs="DIN Pro Regular"/>
          <w:sz w:val="20"/>
          <w:lang w:val="es-MX"/>
        </w:rPr>
      </w:pPr>
    </w:p>
    <w:p w:rsidR="00B31AAA" w:rsidRPr="000928D9" w:rsidRDefault="00B31AAA" w:rsidP="00E627CB">
      <w:pPr>
        <w:pStyle w:val="Texto"/>
        <w:numPr>
          <w:ilvl w:val="0"/>
          <w:numId w:val="11"/>
        </w:numPr>
        <w:spacing w:after="0" w:line="240" w:lineRule="exact"/>
        <w:rPr>
          <w:rFonts w:ascii="Encode Sans" w:hAnsi="Encode Sans" w:cs="DIN Pro Regular"/>
          <w:sz w:val="20"/>
          <w:lang w:val="es-MX"/>
        </w:rPr>
      </w:pPr>
      <w:r w:rsidRPr="000928D9">
        <w:rPr>
          <w:rFonts w:ascii="Encode Sans" w:hAnsi="Encode Sans" w:cs="DIN Pro Regular"/>
          <w:sz w:val="20"/>
          <w:lang w:val="es-MX"/>
        </w:rPr>
        <w:t>Reporte Analítico del Activo</w:t>
      </w:r>
    </w:p>
    <w:p w:rsidR="000928D9" w:rsidRPr="000928D9" w:rsidRDefault="000928D9" w:rsidP="000928D9">
      <w:pPr>
        <w:pStyle w:val="Texto"/>
        <w:spacing w:after="80" w:line="203" w:lineRule="exact"/>
        <w:ind w:left="708" w:firstLine="0"/>
        <w:rPr>
          <w:rFonts w:ascii="Encode Sans" w:hAnsi="Encode Sans" w:cs="DIN Pro Regular"/>
          <w:sz w:val="20"/>
          <w:lang w:val="es-MX"/>
        </w:rPr>
      </w:pPr>
      <w:r w:rsidRPr="000928D9">
        <w:rPr>
          <w:rFonts w:ascii="Encode Sans" w:hAnsi="Encode Sans" w:cs="DIN Pro Regular"/>
          <w:sz w:val="20"/>
          <w:lang w:val="es-MX"/>
        </w:rPr>
        <w:t xml:space="preserve">Efectivo y Equivalentes </w:t>
      </w:r>
    </w:p>
    <w:p w:rsidR="000928D9" w:rsidRPr="000928D9" w:rsidRDefault="000928D9" w:rsidP="000928D9">
      <w:pPr>
        <w:pStyle w:val="Texto"/>
        <w:spacing w:after="80" w:line="203" w:lineRule="exact"/>
        <w:ind w:left="708" w:firstLine="0"/>
        <w:rPr>
          <w:rFonts w:ascii="Encode Sans" w:hAnsi="Encode Sans" w:cs="DIN Pro Regular"/>
          <w:sz w:val="20"/>
          <w:lang w:val="es-MX"/>
        </w:rPr>
      </w:pPr>
      <w:r w:rsidRPr="000928D9">
        <w:rPr>
          <w:rFonts w:ascii="Encode Sans" w:hAnsi="Encode Sans" w:cs="DIN Pro Regular"/>
          <w:sz w:val="20"/>
          <w:lang w:val="es-MX"/>
        </w:rPr>
        <w:t>El Efectivo está integrado  por un fondo de caja chica de $ 15,000.00, $ 8,000.00 está bajo resguardo del área de administración para gastos menores y $ 7,000.00 en el área de Correspondencia.</w:t>
      </w:r>
    </w:p>
    <w:p w:rsidR="000928D9" w:rsidRPr="000928D9" w:rsidRDefault="000928D9" w:rsidP="000928D9">
      <w:pPr>
        <w:pStyle w:val="Texto"/>
        <w:spacing w:after="80" w:line="203" w:lineRule="exact"/>
        <w:ind w:left="708" w:firstLine="0"/>
        <w:rPr>
          <w:rFonts w:ascii="Encode Sans" w:hAnsi="Encode Sans" w:cs="DIN Pro Regular"/>
          <w:sz w:val="20"/>
          <w:lang w:val="es-MX"/>
        </w:rPr>
      </w:pPr>
      <w:r w:rsidRPr="000928D9">
        <w:rPr>
          <w:rFonts w:ascii="Encode Sans" w:hAnsi="Encode Sans" w:cs="DIN Pro Regular"/>
          <w:sz w:val="20"/>
          <w:lang w:val="es-MX"/>
        </w:rPr>
        <w:t>Las cuentas Bancarias con que cuenta este organismo se encuentran en el Banco Mercantil del Norte, SA como a continuación se mencionan:</w:t>
      </w:r>
    </w:p>
    <w:p w:rsidR="00E627CB" w:rsidRPr="000928D9" w:rsidRDefault="00E627CB" w:rsidP="00E627CB">
      <w:pPr>
        <w:pStyle w:val="Texto"/>
        <w:spacing w:after="0" w:line="240" w:lineRule="exact"/>
        <w:rPr>
          <w:rFonts w:ascii="Encode Sans" w:hAnsi="Encode Sans" w:cs="DIN Pro Regular"/>
          <w:sz w:val="20"/>
          <w:lang w:val="es-MX"/>
        </w:rPr>
      </w:pPr>
    </w:p>
    <w:tbl>
      <w:tblPr>
        <w:tblStyle w:val="Tablaconcuadrcula"/>
        <w:tblW w:w="0" w:type="auto"/>
        <w:tblInd w:w="624" w:type="dxa"/>
        <w:tblLook w:val="04A0" w:firstRow="1" w:lastRow="0" w:firstColumn="1" w:lastColumn="0" w:noHBand="0" w:noVBand="1"/>
      </w:tblPr>
      <w:tblGrid>
        <w:gridCol w:w="618"/>
        <w:gridCol w:w="5315"/>
        <w:gridCol w:w="3019"/>
      </w:tblGrid>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Cuenta:0021318205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$2,008.32</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Cuenta:1046240793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$836,838.03</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Cuenta:1046238660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$663,547.84</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Cuenta:1046236956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$44.72</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5</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Cuenta:1050979456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$268.86</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6</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Cuenta:1094638186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$542,430.31</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7</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Cuenta:1094640013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$71.18</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8</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Cuenta:1094641953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$14.78</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9</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Cuenta:109443863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$2,342,590.15</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Cuenta:1100935807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$209,323.40</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11</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Cuenta:1100936215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$258,230.50</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12</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Cuenta:2771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$244,491.89</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13</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Cuenta:1118643796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$1,376,225.67</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14</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Cuenta:1116682933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$2.24</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15</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Cuenta:1135063225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$2,151.48</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16</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Cuenta:1135064978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$41,151.48</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17</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Cuenta:1135066365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$134,891.49</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18</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Cuenta:1135067250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$21.74</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19</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Cuenta:1135068060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$ 24,929.99</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20</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Cuenta:1135069384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$100.10</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Cuenta:1135070205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$ 16.22</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22</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Cuenta:1135071314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$254.763.47</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23</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Cuenta:1135071903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$ 65.84</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24</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Cuenta:1173097932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$470,147.03</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25</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Cuenta:1173317144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$319,063.82</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26</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Cuenta:1174951750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$71,401.75</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27</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Cuenta:1174952300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$2,802,096.95</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Cuenta:1174951938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$286,126.24</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29</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Cuenta:1174952001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$ 70,086.51</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30</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Cuenta:1174952083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$284,819.69</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31</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Cuenta:1174952131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$28.01</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32</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Cuenta:1213955237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$907,707.32</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33</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Cuenta:1213955264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$214,773.26</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34</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Cuenta:1213955282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$44,481.27</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35</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Cuenta:1213955321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$3,068,537.67</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36</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Cuenta:1213955246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$100.00</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37</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Cuenta:1213955255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$230,614.31</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38</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Cuenta:1213955291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$100.00</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39</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Cuenta:1213955312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$40,665.15</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40</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Cuenta:1213955273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$124,755.86</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41</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Cuenta:1231498952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$97,972.15</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42</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Cuenta:1231498943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$ 21.39</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43</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Cuenta:1241668071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$613,657.13</w:t>
            </w:r>
          </w:p>
        </w:tc>
      </w:tr>
      <w:tr w:rsidR="00960F3C" w:rsidRPr="000928D9" w:rsidTr="000928D9">
        <w:tc>
          <w:tcPr>
            <w:tcW w:w="618"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44</w:t>
            </w:r>
          </w:p>
        </w:tc>
        <w:tc>
          <w:tcPr>
            <w:tcW w:w="5315"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Cuenta:1248633032 </w:t>
            </w:r>
          </w:p>
        </w:tc>
        <w:tc>
          <w:tcPr>
            <w:tcW w:w="3019" w:type="dxa"/>
          </w:tcPr>
          <w:p w:rsidR="00960F3C" w:rsidRPr="000928D9" w:rsidRDefault="00960F3C" w:rsidP="000928D9">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$ 200,076.01</w:t>
            </w:r>
          </w:p>
        </w:tc>
      </w:tr>
    </w:tbl>
    <w:p w:rsidR="00E627CB" w:rsidRPr="000928D9" w:rsidRDefault="00E627CB" w:rsidP="00E627CB">
      <w:pPr>
        <w:pStyle w:val="Texto"/>
        <w:spacing w:after="0" w:line="240" w:lineRule="exact"/>
        <w:rPr>
          <w:rFonts w:ascii="Encode Sans" w:hAnsi="Encode Sans" w:cs="DIN Pro Regular"/>
          <w:sz w:val="20"/>
          <w:lang w:val="es-MX"/>
        </w:rPr>
      </w:pPr>
    </w:p>
    <w:p w:rsidR="00E627CB" w:rsidRPr="000928D9" w:rsidRDefault="00E627CB" w:rsidP="00E627CB">
      <w:pPr>
        <w:pStyle w:val="Texto"/>
        <w:spacing w:after="0" w:line="240" w:lineRule="exact"/>
        <w:rPr>
          <w:rFonts w:ascii="Encode Sans" w:hAnsi="Encode Sans" w:cs="DIN Pro Regular"/>
          <w:sz w:val="20"/>
          <w:lang w:val="es-MX"/>
        </w:rPr>
      </w:pPr>
    </w:p>
    <w:p w:rsidR="00B31AAA" w:rsidRPr="000928D9" w:rsidRDefault="00600E8E"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8</w:t>
      </w:r>
      <w:r w:rsidR="00B31AAA" w:rsidRPr="000928D9">
        <w:rPr>
          <w:rFonts w:ascii="Encode Sans" w:hAnsi="Encode Sans" w:cs="DIN Pro Regular"/>
          <w:sz w:val="20"/>
          <w:lang w:val="es-MX"/>
        </w:rPr>
        <w:t>.</w:t>
      </w:r>
      <w:r w:rsidR="00B31AAA" w:rsidRPr="000928D9">
        <w:rPr>
          <w:rFonts w:ascii="Encode Sans" w:hAnsi="Encode Sans" w:cs="DIN Pro Regular"/>
          <w:sz w:val="20"/>
          <w:lang w:val="es-MX"/>
        </w:rPr>
        <w:tab/>
        <w:t>Fideicomisos, Mandatos y Análogos</w:t>
      </w:r>
    </w:p>
    <w:p w:rsidR="00E627CB" w:rsidRPr="000928D9" w:rsidRDefault="00E627CB"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No cuenta con fideicomisos</w:t>
      </w:r>
    </w:p>
    <w:p w:rsidR="00E627CB" w:rsidRPr="000928D9" w:rsidRDefault="00E627CB" w:rsidP="00B31AAA">
      <w:pPr>
        <w:pStyle w:val="Texto"/>
        <w:spacing w:after="0" w:line="240" w:lineRule="exact"/>
        <w:rPr>
          <w:rFonts w:ascii="Encode Sans" w:hAnsi="Encode Sans" w:cs="DIN Pro Regular"/>
          <w:sz w:val="20"/>
          <w:lang w:val="es-MX"/>
        </w:rPr>
      </w:pPr>
    </w:p>
    <w:p w:rsidR="00B31AAA" w:rsidRPr="000928D9" w:rsidRDefault="00600E8E"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9</w:t>
      </w:r>
      <w:r w:rsidR="00B31AAA" w:rsidRPr="000928D9">
        <w:rPr>
          <w:rFonts w:ascii="Encode Sans" w:hAnsi="Encode Sans" w:cs="DIN Pro Regular"/>
          <w:sz w:val="20"/>
          <w:lang w:val="es-MX"/>
        </w:rPr>
        <w:t>.</w:t>
      </w:r>
      <w:r w:rsidR="00B31AAA" w:rsidRPr="000928D9">
        <w:rPr>
          <w:rFonts w:ascii="Encode Sans" w:hAnsi="Encode Sans" w:cs="DIN Pro Regular"/>
          <w:sz w:val="20"/>
          <w:lang w:val="es-MX"/>
        </w:rPr>
        <w:tab/>
        <w:t>Reporte de la Recaudación</w:t>
      </w:r>
    </w:p>
    <w:p w:rsidR="00E627CB" w:rsidRPr="000928D9" w:rsidRDefault="00E627CB" w:rsidP="00E627CB">
      <w:pPr>
        <w:pStyle w:val="Texto"/>
        <w:spacing w:after="0" w:line="240" w:lineRule="exact"/>
        <w:ind w:left="708" w:firstLine="0"/>
        <w:rPr>
          <w:rFonts w:ascii="Encode Sans" w:hAnsi="Encode Sans" w:cs="DIN Pro Regular"/>
          <w:sz w:val="20"/>
          <w:lang w:val="es-MX"/>
        </w:rPr>
      </w:pPr>
      <w:r w:rsidRPr="000928D9">
        <w:rPr>
          <w:rFonts w:ascii="Encode Sans" w:hAnsi="Encode Sans" w:cs="DIN Pro Regular"/>
          <w:sz w:val="20"/>
          <w:lang w:val="es-MX"/>
        </w:rPr>
        <w:t>Este Organismo recibió un presupuesto para ejercer en el ejercicio 2023 de $35</w:t>
      </w:r>
      <w:proofErr w:type="gramStart"/>
      <w:r w:rsidRPr="000928D9">
        <w:rPr>
          <w:rFonts w:ascii="Encode Sans" w:hAnsi="Encode Sans" w:cs="DIN Pro Regular"/>
          <w:sz w:val="20"/>
          <w:lang w:val="es-MX"/>
        </w:rPr>
        <w:t>,707,618.23</w:t>
      </w:r>
      <w:proofErr w:type="gramEnd"/>
      <w:r w:rsidRPr="000928D9">
        <w:rPr>
          <w:rFonts w:ascii="Encode Sans" w:hAnsi="Encode Sans" w:cs="DIN Pro Regular"/>
          <w:sz w:val="20"/>
          <w:lang w:val="es-MX"/>
        </w:rPr>
        <w:t>, el cual fue aprobado por el H. Congreso del Estado y publicado en el Periódico Oficial Edición Vespertina número 151  del 20 de diciembre de 2022.</w:t>
      </w:r>
    </w:p>
    <w:p w:rsidR="00E627CB" w:rsidRPr="000928D9" w:rsidRDefault="00E627CB" w:rsidP="00B31AAA">
      <w:pPr>
        <w:pStyle w:val="Texto"/>
        <w:spacing w:after="0" w:line="240" w:lineRule="exact"/>
        <w:rPr>
          <w:rFonts w:ascii="Encode Sans" w:hAnsi="Encode Sans" w:cs="DIN Pro Regular"/>
          <w:sz w:val="20"/>
          <w:lang w:val="es-MX"/>
        </w:rPr>
      </w:pPr>
    </w:p>
    <w:p w:rsidR="00B31AAA" w:rsidRPr="000928D9" w:rsidRDefault="00B31AAA"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1</w:t>
      </w:r>
      <w:r w:rsidR="00600E8E" w:rsidRPr="000928D9">
        <w:rPr>
          <w:rFonts w:ascii="Encode Sans" w:hAnsi="Encode Sans" w:cs="DIN Pro Regular"/>
          <w:sz w:val="20"/>
          <w:lang w:val="es-MX"/>
        </w:rPr>
        <w:t>0</w:t>
      </w:r>
      <w:r w:rsidRPr="000928D9">
        <w:rPr>
          <w:rFonts w:ascii="Encode Sans" w:hAnsi="Encode Sans" w:cs="DIN Pro Regular"/>
          <w:sz w:val="20"/>
          <w:lang w:val="es-MX"/>
        </w:rPr>
        <w:t>.</w:t>
      </w:r>
      <w:r w:rsidRPr="000928D9">
        <w:rPr>
          <w:rFonts w:ascii="Encode Sans" w:hAnsi="Encode Sans" w:cs="DIN Pro Regular"/>
          <w:sz w:val="20"/>
          <w:lang w:val="es-MX"/>
        </w:rPr>
        <w:tab/>
        <w:t>Información sobre la Deuda y el Reporte Analítico de la Deuda</w:t>
      </w:r>
    </w:p>
    <w:p w:rsidR="00E627CB" w:rsidRPr="000928D9" w:rsidRDefault="00E627CB"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ab/>
        <w:t>No Aplica</w:t>
      </w:r>
    </w:p>
    <w:p w:rsidR="00E627CB" w:rsidRPr="000928D9" w:rsidRDefault="00E627CB" w:rsidP="00B31AAA">
      <w:pPr>
        <w:pStyle w:val="Texto"/>
        <w:spacing w:after="0" w:line="240" w:lineRule="exact"/>
        <w:rPr>
          <w:rFonts w:ascii="Encode Sans" w:hAnsi="Encode Sans" w:cs="DIN Pro Regular"/>
          <w:sz w:val="20"/>
          <w:lang w:val="es-MX"/>
        </w:rPr>
      </w:pPr>
    </w:p>
    <w:p w:rsidR="00B31AAA" w:rsidRPr="000928D9" w:rsidRDefault="00B31AAA"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1</w:t>
      </w:r>
      <w:r w:rsidR="00600E8E" w:rsidRPr="000928D9">
        <w:rPr>
          <w:rFonts w:ascii="Encode Sans" w:hAnsi="Encode Sans" w:cs="DIN Pro Regular"/>
          <w:sz w:val="20"/>
          <w:lang w:val="es-MX"/>
        </w:rPr>
        <w:t>1</w:t>
      </w:r>
      <w:r w:rsidRPr="000928D9">
        <w:rPr>
          <w:rFonts w:ascii="Encode Sans" w:hAnsi="Encode Sans" w:cs="DIN Pro Regular"/>
          <w:sz w:val="20"/>
          <w:lang w:val="es-MX"/>
        </w:rPr>
        <w:t>.   Calificaciones otorgadas</w:t>
      </w:r>
    </w:p>
    <w:p w:rsidR="00E627CB" w:rsidRPr="000928D9" w:rsidRDefault="00E627CB"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ab/>
        <w:t>No Aplica</w:t>
      </w:r>
    </w:p>
    <w:p w:rsidR="00E627CB" w:rsidRPr="000928D9" w:rsidRDefault="00E627CB" w:rsidP="00B31AAA">
      <w:pPr>
        <w:pStyle w:val="Texto"/>
        <w:spacing w:after="0" w:line="240" w:lineRule="exact"/>
        <w:rPr>
          <w:rFonts w:ascii="Encode Sans" w:hAnsi="Encode Sans" w:cs="DIN Pro Regular"/>
          <w:sz w:val="20"/>
          <w:lang w:val="es-MX"/>
        </w:rPr>
      </w:pPr>
    </w:p>
    <w:p w:rsidR="00B31AAA" w:rsidRPr="000928D9" w:rsidRDefault="00B31AAA"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1</w:t>
      </w:r>
      <w:r w:rsidR="00600E8E" w:rsidRPr="000928D9">
        <w:rPr>
          <w:rFonts w:ascii="Encode Sans" w:hAnsi="Encode Sans" w:cs="DIN Pro Regular"/>
          <w:sz w:val="20"/>
          <w:lang w:val="es-MX"/>
        </w:rPr>
        <w:t>2</w:t>
      </w:r>
      <w:r w:rsidRPr="000928D9">
        <w:rPr>
          <w:rFonts w:ascii="Encode Sans" w:hAnsi="Encode Sans" w:cs="DIN Pro Regular"/>
          <w:sz w:val="20"/>
          <w:lang w:val="es-MX"/>
        </w:rPr>
        <w:t>.</w:t>
      </w:r>
      <w:r w:rsidRPr="000928D9">
        <w:rPr>
          <w:rFonts w:ascii="Encode Sans" w:hAnsi="Encode Sans" w:cs="DIN Pro Regular"/>
          <w:sz w:val="20"/>
          <w:lang w:val="es-MX"/>
        </w:rPr>
        <w:tab/>
        <w:t>Proceso de Mejora</w:t>
      </w:r>
    </w:p>
    <w:p w:rsidR="00E627CB" w:rsidRPr="000928D9" w:rsidRDefault="00E627CB"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ab/>
        <w:t>No Aplica</w:t>
      </w:r>
    </w:p>
    <w:p w:rsidR="00E627CB" w:rsidRPr="000928D9" w:rsidRDefault="00E627CB" w:rsidP="00B31AAA">
      <w:pPr>
        <w:pStyle w:val="Texto"/>
        <w:spacing w:after="0" w:line="240" w:lineRule="exact"/>
        <w:rPr>
          <w:rFonts w:ascii="Encode Sans" w:hAnsi="Encode Sans" w:cs="DIN Pro Regular"/>
          <w:sz w:val="20"/>
          <w:lang w:val="es-MX"/>
        </w:rPr>
      </w:pPr>
    </w:p>
    <w:p w:rsidR="00B31AAA" w:rsidRPr="000928D9" w:rsidRDefault="00B31AAA"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1</w:t>
      </w:r>
      <w:r w:rsidR="00600E8E" w:rsidRPr="000928D9">
        <w:rPr>
          <w:rFonts w:ascii="Encode Sans" w:hAnsi="Encode Sans" w:cs="DIN Pro Regular"/>
          <w:sz w:val="20"/>
          <w:lang w:val="es-MX"/>
        </w:rPr>
        <w:t>3</w:t>
      </w:r>
      <w:r w:rsidRPr="000928D9">
        <w:rPr>
          <w:rFonts w:ascii="Encode Sans" w:hAnsi="Encode Sans" w:cs="DIN Pro Regular"/>
          <w:sz w:val="20"/>
          <w:lang w:val="es-MX"/>
        </w:rPr>
        <w:t>.</w:t>
      </w:r>
      <w:r w:rsidRPr="000928D9">
        <w:rPr>
          <w:rFonts w:ascii="Encode Sans" w:hAnsi="Encode Sans" w:cs="DIN Pro Regular"/>
          <w:sz w:val="20"/>
          <w:lang w:val="es-MX"/>
        </w:rPr>
        <w:tab/>
        <w:t>Información por Segmentos</w:t>
      </w:r>
    </w:p>
    <w:p w:rsidR="00E627CB" w:rsidRPr="000928D9" w:rsidRDefault="00E627CB"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ab/>
        <w:t>No Aplica</w:t>
      </w:r>
    </w:p>
    <w:p w:rsidR="00E627CB" w:rsidRPr="000928D9" w:rsidRDefault="00E627CB" w:rsidP="00B31AAA">
      <w:pPr>
        <w:pStyle w:val="Texto"/>
        <w:spacing w:after="0" w:line="240" w:lineRule="exact"/>
        <w:rPr>
          <w:rFonts w:ascii="Encode Sans" w:hAnsi="Encode Sans" w:cs="DIN Pro Regular"/>
          <w:sz w:val="20"/>
          <w:lang w:val="es-MX"/>
        </w:rPr>
      </w:pPr>
    </w:p>
    <w:p w:rsidR="00B31AAA" w:rsidRPr="000928D9" w:rsidRDefault="00B31AAA"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1</w:t>
      </w:r>
      <w:r w:rsidR="00600E8E" w:rsidRPr="000928D9">
        <w:rPr>
          <w:rFonts w:ascii="Encode Sans" w:hAnsi="Encode Sans" w:cs="DIN Pro Regular"/>
          <w:sz w:val="20"/>
          <w:lang w:val="es-MX"/>
        </w:rPr>
        <w:t>4</w:t>
      </w:r>
      <w:r w:rsidRPr="000928D9">
        <w:rPr>
          <w:rFonts w:ascii="Encode Sans" w:hAnsi="Encode Sans" w:cs="DIN Pro Regular"/>
          <w:sz w:val="20"/>
          <w:lang w:val="es-MX"/>
        </w:rPr>
        <w:t>.</w:t>
      </w:r>
      <w:r w:rsidRPr="000928D9">
        <w:rPr>
          <w:rFonts w:ascii="Encode Sans" w:hAnsi="Encode Sans" w:cs="DIN Pro Regular"/>
          <w:sz w:val="20"/>
          <w:lang w:val="es-MX"/>
        </w:rPr>
        <w:tab/>
        <w:t>Eventos Posteriores al Cierre</w:t>
      </w:r>
    </w:p>
    <w:p w:rsidR="00E627CB" w:rsidRPr="000928D9" w:rsidRDefault="00E627CB"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ab/>
        <w:t>No Aplica</w:t>
      </w:r>
    </w:p>
    <w:p w:rsidR="00E627CB" w:rsidRPr="000928D9" w:rsidRDefault="00E627CB" w:rsidP="00B31AAA">
      <w:pPr>
        <w:pStyle w:val="Texto"/>
        <w:spacing w:after="0" w:line="240" w:lineRule="exact"/>
        <w:rPr>
          <w:rFonts w:ascii="Encode Sans" w:hAnsi="Encode Sans" w:cs="DIN Pro Regular"/>
          <w:sz w:val="20"/>
          <w:lang w:val="es-MX"/>
        </w:rPr>
      </w:pPr>
    </w:p>
    <w:p w:rsidR="00B31AAA" w:rsidRPr="000928D9" w:rsidRDefault="00B31AAA"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1</w:t>
      </w:r>
      <w:r w:rsidR="00600E8E" w:rsidRPr="000928D9">
        <w:rPr>
          <w:rFonts w:ascii="Encode Sans" w:hAnsi="Encode Sans" w:cs="DIN Pro Regular"/>
          <w:sz w:val="20"/>
          <w:lang w:val="es-MX"/>
        </w:rPr>
        <w:t>5</w:t>
      </w:r>
      <w:r w:rsidRPr="000928D9">
        <w:rPr>
          <w:rFonts w:ascii="Encode Sans" w:hAnsi="Encode Sans" w:cs="DIN Pro Regular"/>
          <w:sz w:val="20"/>
          <w:lang w:val="es-MX"/>
        </w:rPr>
        <w:t>.</w:t>
      </w:r>
      <w:r w:rsidRPr="000928D9">
        <w:rPr>
          <w:rFonts w:ascii="Encode Sans" w:hAnsi="Encode Sans" w:cs="DIN Pro Regular"/>
          <w:sz w:val="20"/>
          <w:lang w:val="es-MX"/>
        </w:rPr>
        <w:tab/>
        <w:t>Partes Relacionadas</w:t>
      </w:r>
    </w:p>
    <w:p w:rsidR="00E627CB" w:rsidRPr="000928D9" w:rsidRDefault="00E627CB"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ab/>
        <w:t>No Aplica</w:t>
      </w:r>
    </w:p>
    <w:p w:rsidR="00E627CB" w:rsidRPr="000928D9" w:rsidRDefault="00E627CB" w:rsidP="00B31AAA">
      <w:pPr>
        <w:pStyle w:val="Texto"/>
        <w:spacing w:after="0" w:line="240" w:lineRule="exact"/>
        <w:rPr>
          <w:rFonts w:ascii="Encode Sans" w:hAnsi="Encode Sans" w:cs="DIN Pro Regular"/>
          <w:sz w:val="20"/>
          <w:lang w:val="es-MX"/>
        </w:rPr>
      </w:pPr>
    </w:p>
    <w:p w:rsidR="00600E8E" w:rsidRPr="000928D9" w:rsidRDefault="00600E8E" w:rsidP="00B31AAA">
      <w:pPr>
        <w:pStyle w:val="Texto"/>
        <w:spacing w:after="0" w:line="240" w:lineRule="exact"/>
        <w:rPr>
          <w:rFonts w:ascii="Encode Sans" w:hAnsi="Encode Sans" w:cs="DIN Pro Regular"/>
          <w:sz w:val="20"/>
          <w:lang w:val="es-MX"/>
        </w:rPr>
      </w:pPr>
      <w:r w:rsidRPr="000928D9">
        <w:rPr>
          <w:rFonts w:ascii="Encode Sans" w:hAnsi="Encode Sans" w:cs="DIN Pro Regular"/>
          <w:sz w:val="20"/>
          <w:lang w:val="es-MX"/>
        </w:rPr>
        <w:t xml:space="preserve">16.   </w:t>
      </w:r>
      <w:r w:rsidRPr="000928D9">
        <w:rPr>
          <w:rFonts w:ascii="Encode Sans" w:hAnsi="Encode Sans"/>
        </w:rPr>
        <w:t xml:space="preserve"> </w:t>
      </w:r>
      <w:r w:rsidRPr="000928D9">
        <w:rPr>
          <w:rFonts w:ascii="Encode Sans" w:hAnsi="Encode Sans" w:cs="DIN Pro Regular"/>
          <w:sz w:val="20"/>
          <w:lang w:val="es-MX"/>
        </w:rPr>
        <w:t>Responsabilidad Sobre la Presentación Razonable de la Información Contable</w:t>
      </w:r>
    </w:p>
    <w:p w:rsidR="00B31AAA" w:rsidRPr="000928D9" w:rsidRDefault="00B31AAA" w:rsidP="00E627CB">
      <w:pPr>
        <w:pStyle w:val="Texto"/>
        <w:spacing w:after="0" w:line="240" w:lineRule="exact"/>
        <w:ind w:firstLine="708"/>
        <w:rPr>
          <w:rFonts w:ascii="Encode Sans" w:hAnsi="Encode Sans" w:cs="DIN Pro Regular"/>
          <w:sz w:val="20"/>
        </w:rPr>
      </w:pPr>
      <w:r w:rsidRPr="000928D9">
        <w:rPr>
          <w:rFonts w:ascii="Encode Sans" w:hAnsi="Encode Sans" w:cs="DIN Pro Regular"/>
          <w:sz w:val="20"/>
        </w:rPr>
        <w:t>Bajo protesta de decir verdad declaramos que los Estados Financieros y sus Notas, son razonablemente correctos y son responsabilidad del emisor</w:t>
      </w:r>
    </w:p>
    <w:p w:rsidR="00B31AAA" w:rsidRPr="000928D9" w:rsidRDefault="00B31AAA" w:rsidP="00B31AAA">
      <w:pPr>
        <w:pStyle w:val="Texto"/>
        <w:spacing w:after="0" w:line="240" w:lineRule="exact"/>
        <w:ind w:firstLine="0"/>
        <w:rPr>
          <w:rFonts w:ascii="Encode Sans" w:hAnsi="Encode Sans" w:cs="DIN Pro Regular"/>
          <w:sz w:val="20"/>
        </w:rPr>
      </w:pPr>
    </w:p>
    <w:p w:rsidR="0076444A" w:rsidRPr="000928D9" w:rsidRDefault="0076444A" w:rsidP="00B31AAA">
      <w:pPr>
        <w:pStyle w:val="Texto"/>
        <w:spacing w:after="0" w:line="240" w:lineRule="exact"/>
        <w:ind w:firstLine="0"/>
        <w:rPr>
          <w:rFonts w:ascii="Encode Sans" w:hAnsi="Encode Sans" w:cs="DIN Pro Regular"/>
          <w:sz w:val="20"/>
        </w:rPr>
      </w:pPr>
    </w:p>
    <w:p w:rsidR="0076444A" w:rsidRPr="000928D9" w:rsidRDefault="0076444A" w:rsidP="00B31AAA">
      <w:pPr>
        <w:pStyle w:val="Texto"/>
        <w:spacing w:after="0" w:line="240" w:lineRule="exact"/>
        <w:ind w:firstLine="0"/>
        <w:rPr>
          <w:rFonts w:ascii="Encode Sans" w:hAnsi="Encode Sans" w:cs="DIN Pro Regular"/>
          <w:sz w:val="20"/>
        </w:rPr>
      </w:pPr>
    </w:p>
    <w:p w:rsidR="0076444A" w:rsidRPr="000928D9" w:rsidRDefault="0076444A" w:rsidP="00B31AAA">
      <w:pPr>
        <w:pStyle w:val="Texto"/>
        <w:spacing w:after="0" w:line="240" w:lineRule="exact"/>
        <w:ind w:firstLine="0"/>
        <w:rPr>
          <w:rFonts w:ascii="Encode Sans" w:hAnsi="Encode Sans" w:cs="DIN Pro Regular"/>
          <w:sz w:val="20"/>
        </w:rPr>
      </w:pPr>
    </w:p>
    <w:p w:rsidR="00B31AAA" w:rsidRPr="000928D9" w:rsidRDefault="00B31AAA" w:rsidP="00B31AAA">
      <w:pPr>
        <w:pStyle w:val="Texto"/>
        <w:spacing w:after="0" w:line="240" w:lineRule="exact"/>
        <w:ind w:firstLine="0"/>
        <w:rPr>
          <w:rFonts w:ascii="Encode Sans" w:hAnsi="Encode Sans" w:cs="DIN Pro Regular"/>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585DA2" w:rsidP="007A5B39">
      <w:pPr>
        <w:pStyle w:val="Texto"/>
        <w:spacing w:after="0" w:line="240" w:lineRule="exact"/>
        <w:ind w:firstLine="0"/>
        <w:rPr>
          <w:rFonts w:ascii="Encode Sans" w:hAnsi="Encode Sans" w:cs="DIN Pro Regular"/>
          <w:b/>
          <w:sz w:val="20"/>
        </w:rPr>
      </w:pPr>
      <w:r w:rsidRPr="000928D9">
        <w:rPr>
          <w:rFonts w:ascii="Encode Sans" w:hAnsi="Encode Sans"/>
          <w:noProof/>
          <w:sz w:val="24"/>
          <w:szCs w:val="24"/>
          <w:lang w:val="es-MX" w:eastAsia="es-MX"/>
        </w:rPr>
        <mc:AlternateContent>
          <mc:Choice Requires="wpg">
            <w:drawing>
              <wp:anchor distT="0" distB="0" distL="114300" distR="114300" simplePos="0" relativeHeight="251659264" behindDoc="0" locked="0" layoutInCell="1" allowOverlap="1" wp14:anchorId="12DDC255" wp14:editId="6074EEB3">
                <wp:simplePos x="0" y="0"/>
                <wp:positionH relativeFrom="column">
                  <wp:posOffset>-75565</wp:posOffset>
                </wp:positionH>
                <wp:positionV relativeFrom="paragraph">
                  <wp:posOffset>57150</wp:posOffset>
                </wp:positionV>
                <wp:extent cx="6172200" cy="769620"/>
                <wp:effectExtent l="0" t="0" r="0" b="0"/>
                <wp:wrapNone/>
                <wp:docPr id="3" name="Grupo 4"/>
                <wp:cNvGraphicFramePr/>
                <a:graphic xmlns:a="http://schemas.openxmlformats.org/drawingml/2006/main">
                  <a:graphicData uri="http://schemas.microsoft.com/office/word/2010/wordprocessingGroup">
                    <wpg:wgp>
                      <wpg:cNvGrpSpPr/>
                      <wpg:grpSpPr>
                        <a:xfrm>
                          <a:off x="0" y="0"/>
                          <a:ext cx="6172200" cy="769620"/>
                          <a:chOff x="0" y="-49150"/>
                          <a:chExt cx="5758721" cy="677266"/>
                        </a:xfrm>
                      </wpg:grpSpPr>
                      <wps:wsp>
                        <wps:cNvPr id="5" name="CuadroTexto 5"/>
                        <wps:cNvSpPr txBox="1"/>
                        <wps:spPr>
                          <a:xfrm>
                            <a:off x="0" y="-49111"/>
                            <a:ext cx="2204018" cy="6286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00AD4" w:rsidRPr="00712195" w:rsidRDefault="00F00AD4" w:rsidP="00570EE7">
                              <w:pPr>
                                <w:pStyle w:val="NormalWeb"/>
                                <w:spacing w:before="0" w:beforeAutospacing="0" w:after="0" w:afterAutospacing="0"/>
                                <w:jc w:val="center"/>
                                <w:rPr>
                                  <w:rFonts w:ascii="Encode Sans" w:hAnsi="Encode Sans"/>
                                </w:rPr>
                              </w:pPr>
                            </w:p>
                          </w:txbxContent>
                        </wps:txbx>
                        <wps:bodyPr wrap="square" rtlCol="0" anchor="t"/>
                      </wps:wsp>
                      <wps:wsp>
                        <wps:cNvPr id="7" name="CuadroTexto 7"/>
                        <wps:cNvSpPr txBox="1"/>
                        <wps:spPr>
                          <a:xfrm>
                            <a:off x="3509138" y="-49150"/>
                            <a:ext cx="2249583" cy="67726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00AD4" w:rsidRDefault="00F00AD4" w:rsidP="00570EE7">
                              <w:pPr>
                                <w:pStyle w:val="NormalWeb"/>
                                <w:spacing w:before="0" w:beforeAutospacing="0" w:after="0" w:afterAutospacing="0"/>
                                <w:jc w:val="center"/>
                                <w:rPr>
                                  <w:rFonts w:ascii="Encode Sans" w:hAnsi="Encode Sans"/>
                                </w:rPr>
                              </w:pPr>
                            </w:p>
                            <w:p w:rsidR="005C272A" w:rsidRPr="00712195" w:rsidRDefault="005C272A" w:rsidP="00570EE7">
                              <w:pPr>
                                <w:pStyle w:val="NormalWeb"/>
                                <w:spacing w:before="0" w:beforeAutospacing="0" w:after="0" w:afterAutospacing="0"/>
                                <w:jc w:val="center"/>
                                <w:rPr>
                                  <w:rFonts w:ascii="Encode Sans" w:hAnsi="Encode Sans"/>
                                </w:rPr>
                              </w:pPr>
                            </w:p>
                          </w:txbxContent>
                        </wps:txbx>
                        <wps:bodyPr wrap="square" rtlCol="0" anchor="t"/>
                      </wps:wsp>
                    </wpg:wgp>
                  </a:graphicData>
                </a:graphic>
                <wp14:sizeRelH relativeFrom="margin">
                  <wp14:pctWidth>0</wp14:pctWidth>
                </wp14:sizeRelH>
                <wp14:sizeRelV relativeFrom="page">
                  <wp14:pctHeight>0</wp14:pctHeight>
                </wp14:sizeRelV>
              </wp:anchor>
            </w:drawing>
          </mc:Choice>
          <mc:Fallback>
            <w:pict>
              <v:group id="Grupo 4" o:spid="_x0000_s1026" style="position:absolute;left:0;text-align:left;margin-left:-5.95pt;margin-top:4.5pt;width:486pt;height:60.6pt;z-index:251659264;mso-width-relative:margin" coordorigin=",-491" coordsize="57587,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">
                <v:shapetype id="_x0000_t202" coordsize="21600,21600" o:spt="202" path="m,l,21600r21600,l21600,xe">
                  <v:stroke joinstyle="miter"/>
                  <v:path gradientshapeok="t" o:connecttype="rect"/>
                </v:shapetype>
                <v:shape id="CuadroTexto 5" o:spid="_x0000_s1027" type="#_x0000_t202" style="position:absolute;top:-491;width:2204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O0sUA&#10;AADaAAAADwAAAGRycy9kb3ducmV2LnhtbESPQWvCQBSE7wX/w/KEXorZVGh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U7SxQAAANoAAAAPAAAAAAAAAAAAAAAAAJgCAABkcnMv&#10;ZG93bnJldi54bWxQSwUGAAAAAAQABAD1AAAAigMAAAAA&#10;" fillcolor="white [3201]" stroked="f">
                  <v:textbox>
                    <w:txbxContent>
                      <w:p w:rsidR="00F00AD4" w:rsidRPr="00712195" w:rsidRDefault="00F00AD4" w:rsidP="00570EE7">
                        <w:pPr>
                          <w:pStyle w:val="NormalWeb"/>
                          <w:spacing w:before="0" w:beforeAutospacing="0" w:after="0" w:afterAutospacing="0"/>
                          <w:jc w:val="center"/>
                          <w:rPr>
                            <w:rFonts w:ascii="Encode Sans" w:hAnsi="Encode Sans"/>
                          </w:rPr>
                        </w:pPr>
                      </w:p>
                    </w:txbxContent>
                  </v:textbox>
                </v:shape>
                <v:shape id="CuadroTexto 7" o:spid="_x0000_s1028" type="#_x0000_t202" style="position:absolute;left:35091;top:-491;width:22496;height:6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1PsUA&#10;AADaAAAADwAAAGRycy9kb3ducmV2LnhtbESPQWvCQBSE7wX/w/KEXorZ1EPbRFcRoaX0II2W4PGR&#10;fSbB7NuQXZPUX+8WCh6HmfmGWa5H04ieOldbVvAcxSCIC6trLhX8HN5nbyCcR9bYWCYFv+RgvZo8&#10;LDHVduCM+r0vRYCwS1FB5X2bSumKigy6yLbEwTvZzqAPsiul7nAIcNPIeRy/SIM1h4UKW9pWVJz3&#10;F6Pg6ZhsEqzp8DXPkzy7fl+y68dOqcfpuFmA8DT6e/i//akVvMLflX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3U+xQAAANoAAAAPAAAAAAAAAAAAAAAAAJgCAABkcnMv&#10;ZG93bnJldi54bWxQSwUGAAAAAAQABAD1AAAAigMAAAAA&#10;" fillcolor="white [3201]" stroked="f">
                  <v:textbox>
                    <w:txbxContent>
                      <w:p w:rsidR="00F00AD4" w:rsidRDefault="00F00AD4" w:rsidP="00570EE7">
                        <w:pPr>
                          <w:pStyle w:val="NormalWeb"/>
                          <w:spacing w:before="0" w:beforeAutospacing="0" w:after="0" w:afterAutospacing="0"/>
                          <w:jc w:val="center"/>
                          <w:rPr>
                            <w:rFonts w:ascii="Encode Sans" w:hAnsi="Encode Sans"/>
                          </w:rPr>
                        </w:pPr>
                      </w:p>
                      <w:p w:rsidR="005C272A" w:rsidRPr="00712195" w:rsidRDefault="005C272A" w:rsidP="00570EE7">
                        <w:pPr>
                          <w:pStyle w:val="NormalWeb"/>
                          <w:spacing w:before="0" w:beforeAutospacing="0" w:after="0" w:afterAutospacing="0"/>
                          <w:jc w:val="center"/>
                          <w:rPr>
                            <w:rFonts w:ascii="Encode Sans" w:hAnsi="Encode Sans"/>
                          </w:rPr>
                        </w:pPr>
                      </w:p>
                    </w:txbxContent>
                  </v:textbox>
                </v:shape>
              </v:group>
            </w:pict>
          </mc:Fallback>
        </mc:AlternateContent>
      </w:r>
    </w:p>
    <w:p w:rsidR="00B31AAA" w:rsidRPr="000928D9" w:rsidRDefault="00B31AAA" w:rsidP="007A5B39">
      <w:pPr>
        <w:pStyle w:val="Texto"/>
        <w:spacing w:after="0" w:line="240" w:lineRule="exact"/>
        <w:ind w:firstLine="0"/>
        <w:rPr>
          <w:rFonts w:ascii="Encode Sans" w:hAnsi="Encode Sans" w:cs="DIN Pro Regular"/>
          <w:b/>
          <w:sz w:val="20"/>
        </w:rPr>
      </w:pPr>
    </w:p>
    <w:p w:rsidR="00B31AAA" w:rsidRPr="000928D9" w:rsidRDefault="00B31AAA"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B01BC0" w:rsidRPr="000928D9" w:rsidRDefault="00B01BC0" w:rsidP="007A5B39">
      <w:pPr>
        <w:pStyle w:val="Texto"/>
        <w:spacing w:after="0" w:line="240" w:lineRule="exact"/>
        <w:ind w:firstLine="0"/>
        <w:rPr>
          <w:rFonts w:ascii="Encode Sans" w:hAnsi="Encode Sans" w:cs="DIN Pro Regular"/>
          <w:b/>
          <w:sz w:val="20"/>
        </w:rPr>
      </w:pPr>
    </w:p>
    <w:p w:rsidR="00205DB8" w:rsidRPr="000928D9" w:rsidRDefault="00205DB8" w:rsidP="00540418">
      <w:pPr>
        <w:pStyle w:val="Texto"/>
        <w:spacing w:after="0" w:line="240" w:lineRule="exact"/>
        <w:jc w:val="center"/>
        <w:rPr>
          <w:rFonts w:ascii="Encode Sans" w:hAnsi="Encode Sans" w:cs="DIN Pro Regular"/>
          <w:b/>
          <w:sz w:val="24"/>
          <w:szCs w:val="24"/>
        </w:rPr>
      </w:pPr>
    </w:p>
    <w:p w:rsidR="00540418" w:rsidRPr="000928D9" w:rsidRDefault="00B31AAA" w:rsidP="00540418">
      <w:pPr>
        <w:pStyle w:val="Texto"/>
        <w:spacing w:after="0" w:line="240" w:lineRule="exact"/>
        <w:jc w:val="center"/>
        <w:rPr>
          <w:rFonts w:ascii="Encode Sans" w:hAnsi="Encode Sans" w:cs="DIN Pro Regular"/>
          <w:b/>
          <w:sz w:val="24"/>
          <w:szCs w:val="24"/>
        </w:rPr>
      </w:pPr>
      <w:r w:rsidRPr="000928D9">
        <w:rPr>
          <w:rFonts w:ascii="Encode Sans" w:hAnsi="Encode Sans" w:cs="DIN Pro Regular"/>
          <w:b/>
          <w:sz w:val="24"/>
          <w:szCs w:val="24"/>
        </w:rPr>
        <w:t>b</w:t>
      </w:r>
      <w:r w:rsidR="00540418" w:rsidRPr="000928D9">
        <w:rPr>
          <w:rFonts w:ascii="Encode Sans" w:hAnsi="Encode Sans" w:cs="DIN Pro Regular"/>
          <w:b/>
          <w:sz w:val="24"/>
          <w:szCs w:val="24"/>
        </w:rPr>
        <w:t xml:space="preserve">) </w:t>
      </w:r>
      <w:r w:rsidR="002E2A04" w:rsidRPr="000928D9">
        <w:rPr>
          <w:rFonts w:ascii="Encode Sans" w:hAnsi="Encode Sans" w:cs="DIN Pro Regular"/>
          <w:b/>
          <w:sz w:val="24"/>
          <w:szCs w:val="24"/>
        </w:rPr>
        <w:t>NOTAS DE DESGLOSE</w:t>
      </w:r>
    </w:p>
    <w:p w:rsidR="00B31AAA" w:rsidRPr="000928D9" w:rsidRDefault="00B31AAA" w:rsidP="00540418">
      <w:pPr>
        <w:pStyle w:val="Texto"/>
        <w:spacing w:after="0" w:line="240" w:lineRule="exact"/>
        <w:jc w:val="center"/>
        <w:rPr>
          <w:rFonts w:ascii="Encode Sans" w:hAnsi="Encode Sans" w:cs="DIN Pro Regular"/>
          <w:b/>
          <w:sz w:val="20"/>
        </w:rPr>
      </w:pPr>
    </w:p>
    <w:p w:rsidR="00540418" w:rsidRPr="000928D9" w:rsidRDefault="003D7B22" w:rsidP="003D7B22">
      <w:pPr>
        <w:pStyle w:val="INCISO"/>
        <w:spacing w:after="0" w:line="240" w:lineRule="exact"/>
        <w:ind w:left="426" w:hanging="426"/>
        <w:rPr>
          <w:rFonts w:ascii="Encode Sans" w:hAnsi="Encode Sans" w:cs="DIN Pro Regular"/>
          <w:b/>
          <w:smallCaps/>
          <w:sz w:val="20"/>
          <w:szCs w:val="20"/>
        </w:rPr>
      </w:pPr>
      <w:r w:rsidRPr="000928D9">
        <w:rPr>
          <w:rFonts w:ascii="Encode Sans" w:hAnsi="Encode Sans" w:cs="DIN Pro Regular"/>
          <w:b/>
          <w:smallCaps/>
          <w:sz w:val="20"/>
          <w:szCs w:val="20"/>
        </w:rPr>
        <w:t xml:space="preserve">I) </w:t>
      </w:r>
      <w:r w:rsidRPr="000928D9">
        <w:rPr>
          <w:rFonts w:ascii="Encode Sans" w:hAnsi="Encode Sans" w:cs="DIN Pro Regular"/>
          <w:b/>
          <w:smallCaps/>
          <w:sz w:val="20"/>
          <w:szCs w:val="20"/>
        </w:rPr>
        <w:tab/>
      </w:r>
      <w:r w:rsidR="00540418" w:rsidRPr="000928D9">
        <w:rPr>
          <w:rFonts w:ascii="Encode Sans" w:hAnsi="Encode Sans" w:cs="DIN Pro Regular"/>
          <w:b/>
          <w:smallCaps/>
          <w:sz w:val="20"/>
          <w:szCs w:val="20"/>
        </w:rPr>
        <w:t xml:space="preserve">Notas al Estado de </w:t>
      </w:r>
      <w:r w:rsidR="00AF5955" w:rsidRPr="000928D9">
        <w:rPr>
          <w:rFonts w:ascii="Encode Sans" w:hAnsi="Encode Sans" w:cs="DIN Pro Regular"/>
          <w:b/>
          <w:smallCaps/>
          <w:sz w:val="20"/>
          <w:szCs w:val="20"/>
        </w:rPr>
        <w:t xml:space="preserve">Estado de Actividades </w:t>
      </w:r>
    </w:p>
    <w:p w:rsidR="00540418" w:rsidRPr="000928D9" w:rsidRDefault="00540418" w:rsidP="00540418">
      <w:pPr>
        <w:pStyle w:val="Texto"/>
        <w:spacing w:after="0" w:line="240" w:lineRule="exact"/>
        <w:rPr>
          <w:rFonts w:ascii="Encode Sans" w:hAnsi="Encode Sans" w:cs="DIN Pro Regular"/>
          <w:sz w:val="20"/>
          <w:lang w:val="es-MX"/>
        </w:rPr>
      </w:pPr>
    </w:p>
    <w:p w:rsidR="000928D9" w:rsidRPr="00076142" w:rsidRDefault="000928D9" w:rsidP="000928D9">
      <w:pPr>
        <w:pStyle w:val="ROMANOS"/>
        <w:spacing w:after="0" w:line="240" w:lineRule="exact"/>
        <w:ind w:left="1140"/>
        <w:rPr>
          <w:rFonts w:ascii="Encode Sans" w:hAnsi="Encode Sans" w:cs="DIN Pro Regular"/>
          <w:b/>
          <w:sz w:val="20"/>
          <w:szCs w:val="20"/>
          <w:lang w:val="es-MX"/>
        </w:rPr>
      </w:pPr>
      <w:r w:rsidRPr="00076142">
        <w:rPr>
          <w:rFonts w:ascii="Encode Sans" w:hAnsi="Encode Sans" w:cs="DIN Pro Regular"/>
          <w:b/>
          <w:sz w:val="20"/>
          <w:szCs w:val="20"/>
          <w:lang w:val="es-MX"/>
        </w:rPr>
        <w:t>Ingresos de Gestión</w:t>
      </w:r>
    </w:p>
    <w:p w:rsidR="000928D9" w:rsidRPr="00076142" w:rsidRDefault="000928D9" w:rsidP="000928D9">
      <w:pPr>
        <w:pStyle w:val="ROMANOS"/>
        <w:spacing w:after="0" w:line="240" w:lineRule="exact"/>
        <w:ind w:left="1140"/>
        <w:rPr>
          <w:rFonts w:ascii="Encode Sans" w:hAnsi="Encode Sans" w:cs="DIN Pro Regular"/>
          <w:sz w:val="20"/>
          <w:szCs w:val="20"/>
          <w:lang w:val="es-MX"/>
        </w:rPr>
      </w:pPr>
      <w:r w:rsidRPr="00076142">
        <w:rPr>
          <w:rFonts w:ascii="Encode Sans" w:hAnsi="Encode Sans" w:cs="DIN Pro Regular"/>
          <w:sz w:val="20"/>
          <w:szCs w:val="20"/>
          <w:lang w:val="es-MX"/>
        </w:rPr>
        <w:t xml:space="preserve">Este Organismo, como Órgano Autónomo del Estado de Tamaulipas, recibe aportaciones estatales según Decreto Gubernamental del Periódico Oficial del Estado de Tamaulipas publicado el </w:t>
      </w:r>
      <w:r w:rsidR="00F00AD4">
        <w:rPr>
          <w:rFonts w:ascii="Encode Sans" w:hAnsi="Encode Sans" w:cs="DIN Pro Regular"/>
          <w:sz w:val="20"/>
          <w:szCs w:val="20"/>
          <w:lang w:val="es-MX"/>
        </w:rPr>
        <w:t>20 de diciembre de 2022</w:t>
      </w:r>
    </w:p>
    <w:tbl>
      <w:tblPr>
        <w:tblStyle w:val="Tablaconcuadrcula"/>
        <w:tblW w:w="0" w:type="auto"/>
        <w:tblInd w:w="1140" w:type="dxa"/>
        <w:tblLook w:val="04A0" w:firstRow="1" w:lastRow="0" w:firstColumn="1" w:lastColumn="0" w:noHBand="0" w:noVBand="1"/>
      </w:tblPr>
      <w:tblGrid>
        <w:gridCol w:w="6198"/>
        <w:gridCol w:w="2126"/>
      </w:tblGrid>
      <w:tr w:rsidR="000928D9" w:rsidRPr="00076142" w:rsidTr="000928D9">
        <w:tc>
          <w:tcPr>
            <w:tcW w:w="6198" w:type="dxa"/>
          </w:tcPr>
          <w:p w:rsidR="000928D9" w:rsidRPr="00076142" w:rsidRDefault="000928D9" w:rsidP="000928D9">
            <w:pPr>
              <w:pStyle w:val="ROMANOS"/>
              <w:spacing w:after="0" w:line="240" w:lineRule="exact"/>
              <w:ind w:left="0" w:firstLine="0"/>
              <w:rPr>
                <w:rFonts w:ascii="Encode Sans" w:hAnsi="Encode Sans" w:cs="DIN Pro Regular"/>
                <w:b/>
                <w:sz w:val="20"/>
                <w:szCs w:val="20"/>
                <w:lang w:val="es-MX"/>
              </w:rPr>
            </w:pPr>
            <w:r w:rsidRPr="00076142">
              <w:rPr>
                <w:rFonts w:ascii="Encode Sans" w:hAnsi="Encode Sans" w:cs="DIN Pro Regular"/>
                <w:b/>
                <w:sz w:val="20"/>
                <w:szCs w:val="20"/>
                <w:lang w:val="es-MX"/>
              </w:rPr>
              <w:t>INGRESOS Y OTROS BENEFICIOS</w:t>
            </w:r>
          </w:p>
        </w:tc>
        <w:tc>
          <w:tcPr>
            <w:tcW w:w="2126" w:type="dxa"/>
          </w:tcPr>
          <w:p w:rsidR="000928D9" w:rsidRPr="00076142" w:rsidRDefault="000928D9" w:rsidP="000928D9">
            <w:pPr>
              <w:pStyle w:val="ROMANOS"/>
              <w:spacing w:after="0" w:line="240" w:lineRule="exact"/>
              <w:ind w:left="0" w:firstLine="0"/>
              <w:rPr>
                <w:rFonts w:ascii="Encode Sans" w:hAnsi="Encode Sans" w:cs="DIN Pro Regular"/>
                <w:b/>
                <w:sz w:val="20"/>
                <w:szCs w:val="20"/>
                <w:lang w:val="es-MX"/>
              </w:rPr>
            </w:pPr>
          </w:p>
        </w:tc>
      </w:tr>
      <w:tr w:rsidR="000928D9" w:rsidRPr="00076142" w:rsidTr="000928D9">
        <w:tc>
          <w:tcPr>
            <w:tcW w:w="6198" w:type="dxa"/>
          </w:tcPr>
          <w:p w:rsidR="000928D9" w:rsidRPr="00076142" w:rsidRDefault="000928D9" w:rsidP="000928D9">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Transferencias, Asignaciones, Subsidios y otras ayudas.</w:t>
            </w:r>
          </w:p>
        </w:tc>
        <w:tc>
          <w:tcPr>
            <w:tcW w:w="2126" w:type="dxa"/>
          </w:tcPr>
          <w:p w:rsidR="000928D9" w:rsidRPr="00076142" w:rsidRDefault="000928D9" w:rsidP="000928D9">
            <w:pPr>
              <w:pStyle w:val="ROMANOS"/>
              <w:spacing w:after="0" w:line="240" w:lineRule="exact"/>
              <w:ind w:left="0" w:firstLine="0"/>
              <w:jc w:val="center"/>
              <w:rPr>
                <w:rFonts w:ascii="Encode Sans" w:hAnsi="Encode Sans" w:cs="DIN Pro Regular"/>
                <w:sz w:val="20"/>
                <w:szCs w:val="20"/>
                <w:lang w:val="es-MX"/>
              </w:rPr>
            </w:pPr>
            <w:r>
              <w:rPr>
                <w:rFonts w:ascii="Encode Sans" w:hAnsi="Encode Sans" w:cs="DIN Pro Regular"/>
                <w:sz w:val="20"/>
                <w:szCs w:val="20"/>
                <w:lang w:val="es-MX"/>
              </w:rPr>
              <w:t xml:space="preserve">          </w:t>
            </w:r>
            <w:r w:rsidRPr="00076142">
              <w:rPr>
                <w:rFonts w:ascii="Encode Sans" w:hAnsi="Encode Sans" w:cs="DIN Pro Regular"/>
                <w:sz w:val="20"/>
                <w:szCs w:val="20"/>
                <w:lang w:val="es-MX"/>
              </w:rPr>
              <w:t xml:space="preserve">$ </w:t>
            </w:r>
            <w:r>
              <w:rPr>
                <w:rFonts w:ascii="Encode Sans" w:hAnsi="Encode Sans" w:cs="DIN Pro Regular"/>
                <w:sz w:val="20"/>
                <w:szCs w:val="20"/>
                <w:lang w:val="es-MX"/>
              </w:rPr>
              <w:t>38,246,351</w:t>
            </w:r>
          </w:p>
        </w:tc>
      </w:tr>
      <w:tr w:rsidR="000928D9" w:rsidRPr="00076142" w:rsidTr="000928D9">
        <w:tc>
          <w:tcPr>
            <w:tcW w:w="6198" w:type="dxa"/>
          </w:tcPr>
          <w:p w:rsidR="000928D9" w:rsidRPr="00076142" w:rsidRDefault="000928D9" w:rsidP="000928D9">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Interesas Ganados</w:t>
            </w:r>
          </w:p>
        </w:tc>
        <w:tc>
          <w:tcPr>
            <w:tcW w:w="2126" w:type="dxa"/>
          </w:tcPr>
          <w:p w:rsidR="000928D9" w:rsidRPr="00076142" w:rsidRDefault="000928D9" w:rsidP="000928D9">
            <w:pPr>
              <w:pStyle w:val="ROMANOS"/>
              <w:spacing w:after="0" w:line="240" w:lineRule="exact"/>
              <w:ind w:left="0" w:firstLine="0"/>
              <w:jc w:val="center"/>
              <w:rPr>
                <w:rFonts w:ascii="Encode Sans" w:hAnsi="Encode Sans" w:cs="DIN Pro Regular"/>
                <w:sz w:val="20"/>
                <w:szCs w:val="20"/>
                <w:lang w:val="es-MX"/>
              </w:rPr>
            </w:pPr>
            <w:r w:rsidRPr="00076142">
              <w:rPr>
                <w:rFonts w:ascii="Encode Sans" w:hAnsi="Encode Sans" w:cs="DIN Pro Regular"/>
                <w:sz w:val="20"/>
                <w:szCs w:val="20"/>
                <w:lang w:val="es-MX"/>
              </w:rPr>
              <w:t xml:space="preserve">          $        </w:t>
            </w:r>
            <w:r>
              <w:rPr>
                <w:rFonts w:ascii="Encode Sans" w:hAnsi="Encode Sans" w:cs="DIN Pro Regular"/>
                <w:sz w:val="20"/>
                <w:szCs w:val="20"/>
                <w:lang w:val="es-MX"/>
              </w:rPr>
              <w:t>40,197</w:t>
            </w:r>
          </w:p>
        </w:tc>
      </w:tr>
      <w:tr w:rsidR="000928D9" w:rsidRPr="00076142" w:rsidTr="000928D9">
        <w:tc>
          <w:tcPr>
            <w:tcW w:w="6198" w:type="dxa"/>
          </w:tcPr>
          <w:p w:rsidR="000928D9" w:rsidRPr="00076142" w:rsidRDefault="000928D9" w:rsidP="000928D9">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TOTAL</w:t>
            </w:r>
          </w:p>
        </w:tc>
        <w:tc>
          <w:tcPr>
            <w:tcW w:w="2126" w:type="dxa"/>
          </w:tcPr>
          <w:p w:rsidR="000928D9" w:rsidRPr="00076142" w:rsidRDefault="000928D9" w:rsidP="000928D9">
            <w:pPr>
              <w:pStyle w:val="ROMANOS"/>
              <w:spacing w:after="0" w:line="240" w:lineRule="exact"/>
              <w:ind w:left="0" w:firstLine="0"/>
              <w:jc w:val="center"/>
              <w:rPr>
                <w:rFonts w:ascii="Encode Sans" w:hAnsi="Encode Sans" w:cs="DIN Pro Regular"/>
                <w:sz w:val="20"/>
                <w:szCs w:val="20"/>
                <w:lang w:val="es-MX"/>
              </w:rPr>
            </w:pPr>
            <w:r w:rsidRPr="00076142">
              <w:rPr>
                <w:rFonts w:ascii="Encode Sans" w:hAnsi="Encode Sans" w:cs="DIN Pro Regular"/>
                <w:sz w:val="20"/>
                <w:szCs w:val="20"/>
                <w:lang w:val="es-MX"/>
              </w:rPr>
              <w:t xml:space="preserve">          $ </w:t>
            </w:r>
            <w:r>
              <w:rPr>
                <w:rFonts w:ascii="Encode Sans" w:hAnsi="Encode Sans" w:cs="DIN Pro Regular"/>
                <w:sz w:val="20"/>
                <w:szCs w:val="20"/>
                <w:lang w:val="es-MX"/>
              </w:rPr>
              <w:t>38,286,548</w:t>
            </w:r>
          </w:p>
        </w:tc>
      </w:tr>
    </w:tbl>
    <w:p w:rsidR="000928D9" w:rsidRPr="00076142" w:rsidRDefault="000928D9" w:rsidP="000928D9">
      <w:pPr>
        <w:pStyle w:val="ROMANOS"/>
        <w:spacing w:after="0" w:line="240" w:lineRule="exact"/>
        <w:ind w:left="1140"/>
        <w:rPr>
          <w:rFonts w:ascii="Encode Sans" w:hAnsi="Encode Sans" w:cs="DIN Pro Regular"/>
          <w:sz w:val="20"/>
          <w:szCs w:val="20"/>
          <w:lang w:val="es-MX"/>
        </w:rPr>
      </w:pPr>
    </w:p>
    <w:p w:rsidR="000928D9" w:rsidRPr="00076142" w:rsidRDefault="000928D9" w:rsidP="000928D9">
      <w:pPr>
        <w:pStyle w:val="ROMANOS"/>
        <w:spacing w:after="0" w:line="240" w:lineRule="exact"/>
        <w:ind w:left="1140"/>
        <w:rPr>
          <w:rFonts w:ascii="Encode Sans" w:hAnsi="Encode Sans" w:cs="DIN Pro Regular"/>
          <w:sz w:val="20"/>
          <w:szCs w:val="20"/>
          <w:lang w:val="es-MX"/>
        </w:rPr>
      </w:pPr>
      <w:r w:rsidRPr="00076142">
        <w:rPr>
          <w:rFonts w:ascii="Encode Sans" w:hAnsi="Encode Sans" w:cs="DIN Pro Regular"/>
          <w:b/>
          <w:sz w:val="20"/>
          <w:szCs w:val="20"/>
          <w:lang w:val="es-MX"/>
        </w:rPr>
        <w:t>Gastos y Otras Pérdidas</w:t>
      </w:r>
      <w:r w:rsidRPr="00076142">
        <w:rPr>
          <w:rFonts w:ascii="Encode Sans" w:hAnsi="Encode Sans" w:cs="DIN Pro Regular"/>
          <w:sz w:val="20"/>
          <w:szCs w:val="20"/>
          <w:lang w:val="es-MX"/>
        </w:rPr>
        <w:t>:</w:t>
      </w:r>
    </w:p>
    <w:tbl>
      <w:tblPr>
        <w:tblW w:w="8363" w:type="dxa"/>
        <w:tblInd w:w="1063" w:type="dxa"/>
        <w:tblCellMar>
          <w:left w:w="70" w:type="dxa"/>
          <w:right w:w="70" w:type="dxa"/>
        </w:tblCellMar>
        <w:tblLook w:val="04A0" w:firstRow="1" w:lastRow="0" w:firstColumn="1" w:lastColumn="0" w:noHBand="0" w:noVBand="1"/>
      </w:tblPr>
      <w:tblGrid>
        <w:gridCol w:w="6520"/>
        <w:gridCol w:w="1843"/>
      </w:tblGrid>
      <w:tr w:rsidR="000928D9" w:rsidRPr="00F00AD4" w:rsidTr="000928D9">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8D9" w:rsidRPr="00F00AD4" w:rsidRDefault="000928D9" w:rsidP="000928D9">
            <w:pPr>
              <w:spacing w:after="0" w:line="240" w:lineRule="auto"/>
              <w:jc w:val="both"/>
              <w:rPr>
                <w:rFonts w:ascii="Encode Sans" w:eastAsia="Times New Roman" w:hAnsi="Encode Sans" w:cs="DIN Pro Regular"/>
                <w:b/>
                <w:bCs/>
                <w:color w:val="000000"/>
                <w:sz w:val="20"/>
                <w:szCs w:val="20"/>
                <w:lang w:eastAsia="es-MX"/>
              </w:rPr>
            </w:pPr>
            <w:r w:rsidRPr="00F00AD4">
              <w:rPr>
                <w:rFonts w:ascii="Encode Sans" w:eastAsia="Times New Roman" w:hAnsi="Encode Sans" w:cs="DIN Pro Regular"/>
                <w:b/>
                <w:bCs/>
                <w:color w:val="000000"/>
                <w:sz w:val="20"/>
                <w:szCs w:val="20"/>
                <w:lang w:eastAsia="es-MX"/>
              </w:rPr>
              <w:t>GASTOS Y OTRAS PÉRDIDAS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928D9" w:rsidRPr="00F00AD4" w:rsidRDefault="000928D9" w:rsidP="000928D9">
            <w:pPr>
              <w:spacing w:after="0" w:line="240" w:lineRule="auto"/>
              <w:rPr>
                <w:rFonts w:ascii="Encode Sans" w:eastAsia="Times New Roman" w:hAnsi="Encode Sans" w:cs="DIN Pro Regular"/>
                <w:color w:val="000000"/>
                <w:sz w:val="20"/>
                <w:szCs w:val="20"/>
                <w:lang w:eastAsia="es-MX"/>
              </w:rPr>
            </w:pPr>
            <w:r w:rsidRPr="00F00AD4">
              <w:rPr>
                <w:rFonts w:ascii="Encode Sans" w:eastAsia="Times New Roman" w:hAnsi="Encode Sans" w:cs="DIN Pro Regular"/>
                <w:color w:val="000000"/>
                <w:sz w:val="20"/>
                <w:szCs w:val="20"/>
                <w:lang w:eastAsia="es-MX"/>
              </w:rPr>
              <w:t> </w:t>
            </w:r>
          </w:p>
        </w:tc>
      </w:tr>
      <w:tr w:rsidR="000928D9" w:rsidRPr="00F00AD4" w:rsidTr="000928D9">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0928D9" w:rsidRPr="00F00AD4" w:rsidRDefault="000928D9" w:rsidP="000928D9">
            <w:pPr>
              <w:spacing w:after="0" w:line="240" w:lineRule="auto"/>
              <w:jc w:val="both"/>
              <w:rPr>
                <w:rFonts w:ascii="Encode Sans" w:eastAsia="Times New Roman" w:hAnsi="Encode Sans" w:cs="DIN Pro Regular"/>
                <w:b/>
                <w:bCs/>
                <w:color w:val="000000"/>
                <w:sz w:val="20"/>
                <w:szCs w:val="20"/>
                <w:lang w:eastAsia="es-MX"/>
              </w:rPr>
            </w:pPr>
            <w:r w:rsidRPr="00F00AD4">
              <w:rPr>
                <w:rFonts w:ascii="Encode Sans" w:eastAsia="Times New Roman" w:hAnsi="Encode Sans" w:cs="DIN Pro Regular"/>
                <w:b/>
                <w:bCs/>
                <w:color w:val="000000"/>
                <w:sz w:val="20"/>
                <w:szCs w:val="20"/>
                <w:lang w:eastAsia="es-MX"/>
              </w:rPr>
              <w:t>Gastos de Funcionamiento</w:t>
            </w:r>
          </w:p>
        </w:tc>
        <w:tc>
          <w:tcPr>
            <w:tcW w:w="1843" w:type="dxa"/>
            <w:tcBorders>
              <w:top w:val="nil"/>
              <w:left w:val="nil"/>
              <w:bottom w:val="single" w:sz="4" w:space="0" w:color="auto"/>
              <w:right w:val="single" w:sz="4" w:space="0" w:color="auto"/>
            </w:tcBorders>
            <w:shd w:val="clear" w:color="auto" w:fill="auto"/>
            <w:vAlign w:val="bottom"/>
            <w:hideMark/>
          </w:tcPr>
          <w:p w:rsidR="000928D9" w:rsidRPr="00F00AD4" w:rsidRDefault="000928D9" w:rsidP="000928D9">
            <w:pPr>
              <w:spacing w:after="0" w:line="240" w:lineRule="auto"/>
              <w:jc w:val="right"/>
              <w:rPr>
                <w:rFonts w:ascii="Encode Sans" w:eastAsia="Times New Roman" w:hAnsi="Encode Sans" w:cs="DIN Pro Regular"/>
                <w:b/>
                <w:bCs/>
                <w:color w:val="000000"/>
                <w:sz w:val="20"/>
                <w:szCs w:val="20"/>
                <w:lang w:eastAsia="es-MX"/>
              </w:rPr>
            </w:pPr>
            <w:r w:rsidRPr="00F00AD4">
              <w:rPr>
                <w:rFonts w:ascii="Encode Sans" w:eastAsia="Times New Roman" w:hAnsi="Encode Sans" w:cs="DIN Pro Regular"/>
                <w:b/>
                <w:bCs/>
                <w:color w:val="000000"/>
                <w:sz w:val="20"/>
                <w:szCs w:val="20"/>
                <w:lang w:eastAsia="es-MX"/>
              </w:rPr>
              <w:t>$ 34,888,700</w:t>
            </w:r>
          </w:p>
        </w:tc>
      </w:tr>
      <w:tr w:rsidR="000928D9" w:rsidRPr="00F00AD4" w:rsidTr="000928D9">
        <w:trPr>
          <w:trHeight w:val="2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0928D9" w:rsidRPr="00F00AD4" w:rsidRDefault="000928D9" w:rsidP="000928D9">
            <w:pPr>
              <w:spacing w:after="0" w:line="240" w:lineRule="auto"/>
              <w:ind w:firstLineChars="100" w:firstLine="200"/>
              <w:rPr>
                <w:rFonts w:ascii="Encode Sans" w:eastAsia="Times New Roman" w:hAnsi="Encode Sans" w:cs="DIN Pro Regular"/>
                <w:color w:val="000000"/>
                <w:sz w:val="20"/>
                <w:szCs w:val="20"/>
                <w:lang w:eastAsia="es-MX"/>
              </w:rPr>
            </w:pPr>
            <w:r w:rsidRPr="00F00AD4">
              <w:rPr>
                <w:rFonts w:ascii="Encode Sans" w:eastAsia="Times New Roman" w:hAnsi="Encode Sans" w:cs="DIN Pro Regular"/>
                <w:color w:val="000000"/>
                <w:sz w:val="20"/>
                <w:szCs w:val="20"/>
                <w:lang w:eastAsia="es-MX"/>
              </w:rPr>
              <w:t xml:space="preserve">Servicios Personales </w:t>
            </w:r>
          </w:p>
        </w:tc>
        <w:tc>
          <w:tcPr>
            <w:tcW w:w="1843" w:type="dxa"/>
            <w:tcBorders>
              <w:top w:val="nil"/>
              <w:left w:val="nil"/>
              <w:bottom w:val="single" w:sz="4" w:space="0" w:color="auto"/>
              <w:right w:val="single" w:sz="4" w:space="0" w:color="auto"/>
            </w:tcBorders>
            <w:shd w:val="clear" w:color="auto" w:fill="auto"/>
            <w:vAlign w:val="bottom"/>
            <w:hideMark/>
          </w:tcPr>
          <w:p w:rsidR="000928D9" w:rsidRPr="00F00AD4" w:rsidRDefault="000928D9" w:rsidP="000928D9">
            <w:pPr>
              <w:spacing w:after="0" w:line="240" w:lineRule="auto"/>
              <w:jc w:val="right"/>
              <w:rPr>
                <w:rFonts w:ascii="Encode Sans" w:eastAsia="Times New Roman" w:hAnsi="Encode Sans" w:cs="DIN Pro Regular"/>
                <w:color w:val="000000"/>
                <w:sz w:val="20"/>
                <w:szCs w:val="20"/>
                <w:lang w:eastAsia="es-MX"/>
              </w:rPr>
            </w:pPr>
            <w:r w:rsidRPr="00F00AD4">
              <w:rPr>
                <w:rFonts w:ascii="Encode Sans" w:eastAsia="Times New Roman" w:hAnsi="Encode Sans" w:cs="DIN Pro Regular"/>
                <w:color w:val="000000"/>
                <w:sz w:val="20"/>
                <w:szCs w:val="20"/>
                <w:lang w:eastAsia="es-MX"/>
              </w:rPr>
              <w:t>$ 25,319,387</w:t>
            </w:r>
          </w:p>
        </w:tc>
      </w:tr>
      <w:tr w:rsidR="000928D9" w:rsidRPr="00F00AD4" w:rsidTr="000928D9">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0928D9" w:rsidRPr="00F00AD4" w:rsidRDefault="000928D9" w:rsidP="000928D9">
            <w:pPr>
              <w:spacing w:after="0" w:line="240" w:lineRule="auto"/>
              <w:ind w:firstLineChars="100" w:firstLine="200"/>
              <w:rPr>
                <w:rFonts w:ascii="Encode Sans" w:eastAsia="Times New Roman" w:hAnsi="Encode Sans" w:cs="DIN Pro Regular"/>
                <w:color w:val="000000"/>
                <w:sz w:val="20"/>
                <w:szCs w:val="20"/>
                <w:lang w:eastAsia="es-MX"/>
              </w:rPr>
            </w:pPr>
            <w:r w:rsidRPr="00F00AD4">
              <w:rPr>
                <w:rFonts w:ascii="Encode Sans" w:eastAsia="Times New Roman" w:hAnsi="Encode Sans" w:cs="DIN Pro Regular"/>
                <w:color w:val="000000"/>
                <w:sz w:val="20"/>
                <w:szCs w:val="20"/>
                <w:lang w:eastAsia="es-MX"/>
              </w:rPr>
              <w:t xml:space="preserve">Materiales y Suministros </w:t>
            </w:r>
          </w:p>
        </w:tc>
        <w:tc>
          <w:tcPr>
            <w:tcW w:w="1843" w:type="dxa"/>
            <w:tcBorders>
              <w:top w:val="nil"/>
              <w:left w:val="nil"/>
              <w:bottom w:val="single" w:sz="4" w:space="0" w:color="auto"/>
              <w:right w:val="single" w:sz="4" w:space="0" w:color="auto"/>
            </w:tcBorders>
            <w:shd w:val="clear" w:color="auto" w:fill="auto"/>
            <w:vAlign w:val="bottom"/>
            <w:hideMark/>
          </w:tcPr>
          <w:p w:rsidR="000928D9" w:rsidRPr="00F00AD4" w:rsidRDefault="000928D9" w:rsidP="000928D9">
            <w:pPr>
              <w:spacing w:after="0" w:line="240" w:lineRule="auto"/>
              <w:jc w:val="right"/>
              <w:rPr>
                <w:rFonts w:ascii="Encode Sans" w:eastAsia="Times New Roman" w:hAnsi="Encode Sans" w:cs="DIN Pro Regular"/>
                <w:color w:val="000000"/>
                <w:sz w:val="20"/>
                <w:szCs w:val="20"/>
                <w:lang w:eastAsia="es-MX"/>
              </w:rPr>
            </w:pPr>
            <w:r w:rsidRPr="00F00AD4">
              <w:rPr>
                <w:rFonts w:ascii="Encode Sans" w:eastAsia="Times New Roman" w:hAnsi="Encode Sans" w:cs="DIN Pro Regular"/>
                <w:color w:val="000000"/>
                <w:sz w:val="20"/>
                <w:szCs w:val="20"/>
                <w:lang w:eastAsia="es-MX"/>
              </w:rPr>
              <w:t>$ 986,183</w:t>
            </w:r>
          </w:p>
        </w:tc>
      </w:tr>
      <w:tr w:rsidR="000928D9" w:rsidRPr="00076142" w:rsidTr="007B2539">
        <w:trPr>
          <w:trHeight w:val="300"/>
        </w:trPr>
        <w:tc>
          <w:tcPr>
            <w:tcW w:w="6520" w:type="dxa"/>
            <w:tcBorders>
              <w:top w:val="nil"/>
              <w:left w:val="single" w:sz="4" w:space="0" w:color="auto"/>
              <w:bottom w:val="nil"/>
              <w:right w:val="single" w:sz="4" w:space="0" w:color="auto"/>
            </w:tcBorders>
            <w:shd w:val="clear" w:color="auto" w:fill="auto"/>
            <w:vAlign w:val="center"/>
            <w:hideMark/>
          </w:tcPr>
          <w:p w:rsidR="000928D9" w:rsidRPr="00F00AD4" w:rsidRDefault="000928D9" w:rsidP="000928D9">
            <w:pPr>
              <w:spacing w:after="0" w:line="240" w:lineRule="auto"/>
              <w:ind w:firstLineChars="100" w:firstLine="200"/>
              <w:rPr>
                <w:rFonts w:ascii="Encode Sans" w:eastAsia="Times New Roman" w:hAnsi="Encode Sans" w:cs="DIN Pro Regular"/>
                <w:color w:val="000000"/>
                <w:sz w:val="20"/>
                <w:szCs w:val="20"/>
                <w:lang w:eastAsia="es-MX"/>
              </w:rPr>
            </w:pPr>
            <w:r w:rsidRPr="00F00AD4">
              <w:rPr>
                <w:rFonts w:ascii="Encode Sans" w:eastAsia="Times New Roman" w:hAnsi="Encode Sans" w:cs="DIN Pro Regular"/>
                <w:color w:val="000000"/>
                <w:sz w:val="20"/>
                <w:szCs w:val="20"/>
                <w:lang w:eastAsia="es-MX"/>
              </w:rPr>
              <w:t>Servicios Generales</w:t>
            </w:r>
          </w:p>
        </w:tc>
        <w:tc>
          <w:tcPr>
            <w:tcW w:w="1843" w:type="dxa"/>
            <w:tcBorders>
              <w:top w:val="nil"/>
              <w:left w:val="nil"/>
              <w:bottom w:val="nil"/>
              <w:right w:val="single" w:sz="4" w:space="0" w:color="auto"/>
            </w:tcBorders>
            <w:shd w:val="clear" w:color="auto" w:fill="auto"/>
            <w:vAlign w:val="bottom"/>
            <w:hideMark/>
          </w:tcPr>
          <w:p w:rsidR="000928D9" w:rsidRPr="00076142" w:rsidRDefault="000928D9" w:rsidP="000928D9">
            <w:pPr>
              <w:spacing w:after="0" w:line="240" w:lineRule="auto"/>
              <w:jc w:val="right"/>
              <w:rPr>
                <w:rFonts w:ascii="Encode Sans" w:eastAsia="Times New Roman" w:hAnsi="Encode Sans" w:cs="DIN Pro Regular"/>
                <w:color w:val="000000"/>
                <w:sz w:val="20"/>
                <w:szCs w:val="20"/>
                <w:lang w:eastAsia="es-MX"/>
              </w:rPr>
            </w:pPr>
            <w:r w:rsidRPr="00F00AD4">
              <w:rPr>
                <w:rFonts w:ascii="Encode Sans" w:eastAsia="Times New Roman" w:hAnsi="Encode Sans" w:cs="DIN Pro Regular"/>
                <w:color w:val="000000"/>
                <w:sz w:val="20"/>
                <w:szCs w:val="20"/>
                <w:lang w:eastAsia="es-MX"/>
              </w:rPr>
              <w:t>$ 6,696,456</w:t>
            </w:r>
          </w:p>
        </w:tc>
      </w:tr>
      <w:tr w:rsidR="007B2539" w:rsidRPr="00076142" w:rsidTr="000928D9">
        <w:trPr>
          <w:trHeight w:val="300"/>
        </w:trPr>
        <w:tc>
          <w:tcPr>
            <w:tcW w:w="6520" w:type="dxa"/>
            <w:tcBorders>
              <w:top w:val="nil"/>
              <w:left w:val="single" w:sz="4" w:space="0" w:color="auto"/>
              <w:bottom w:val="single" w:sz="4" w:space="0" w:color="auto"/>
              <w:right w:val="single" w:sz="4" w:space="0" w:color="auto"/>
            </w:tcBorders>
            <w:shd w:val="clear" w:color="auto" w:fill="auto"/>
            <w:vAlign w:val="center"/>
          </w:tcPr>
          <w:p w:rsidR="007B2539" w:rsidRPr="00076142" w:rsidRDefault="007B2539" w:rsidP="007B2539">
            <w:pPr>
              <w:spacing w:after="0" w:line="240" w:lineRule="auto"/>
              <w:rPr>
                <w:rFonts w:ascii="Encode Sans" w:eastAsia="Times New Roman" w:hAnsi="Encode Sans" w:cs="DIN Pro Regular"/>
                <w:color w:val="000000"/>
                <w:sz w:val="20"/>
                <w:szCs w:val="20"/>
                <w:lang w:eastAsia="es-MX"/>
              </w:rPr>
            </w:pPr>
          </w:p>
        </w:tc>
        <w:tc>
          <w:tcPr>
            <w:tcW w:w="1843" w:type="dxa"/>
            <w:tcBorders>
              <w:top w:val="nil"/>
              <w:left w:val="nil"/>
              <w:bottom w:val="single" w:sz="4" w:space="0" w:color="auto"/>
              <w:right w:val="single" w:sz="4" w:space="0" w:color="auto"/>
            </w:tcBorders>
            <w:shd w:val="clear" w:color="auto" w:fill="auto"/>
            <w:vAlign w:val="bottom"/>
          </w:tcPr>
          <w:p w:rsidR="007B2539" w:rsidRPr="00076142" w:rsidRDefault="007B2539" w:rsidP="00F00AD4">
            <w:pPr>
              <w:spacing w:after="0" w:line="240" w:lineRule="auto"/>
              <w:rPr>
                <w:rFonts w:ascii="Encode Sans" w:eastAsia="Times New Roman" w:hAnsi="Encode Sans" w:cs="DIN Pro Regular"/>
                <w:color w:val="000000"/>
                <w:sz w:val="20"/>
                <w:szCs w:val="20"/>
                <w:lang w:eastAsia="es-MX"/>
              </w:rPr>
            </w:pPr>
          </w:p>
        </w:tc>
      </w:tr>
    </w:tbl>
    <w:p w:rsidR="00AF5955" w:rsidRPr="000928D9" w:rsidRDefault="00540418" w:rsidP="00F00AD4">
      <w:pPr>
        <w:pStyle w:val="INCISO"/>
        <w:spacing w:after="0" w:line="240" w:lineRule="exact"/>
        <w:ind w:left="0" w:firstLine="0"/>
        <w:rPr>
          <w:rFonts w:ascii="Encode Sans" w:hAnsi="Encode Sans" w:cs="DIN Pro Regular"/>
          <w:b/>
          <w:smallCaps/>
          <w:sz w:val="20"/>
          <w:szCs w:val="20"/>
        </w:rPr>
      </w:pPr>
      <w:r w:rsidRPr="000928D9">
        <w:rPr>
          <w:rFonts w:ascii="Encode Sans" w:hAnsi="Encode Sans" w:cs="DIN Pro Regular"/>
          <w:b/>
          <w:smallCaps/>
          <w:sz w:val="20"/>
          <w:szCs w:val="20"/>
        </w:rPr>
        <w:t>II)</w:t>
      </w:r>
      <w:r w:rsidRPr="000928D9">
        <w:rPr>
          <w:rFonts w:ascii="Encode Sans" w:hAnsi="Encode Sans" w:cs="DIN Pro Regular"/>
          <w:b/>
          <w:smallCaps/>
          <w:sz w:val="20"/>
          <w:szCs w:val="20"/>
        </w:rPr>
        <w:tab/>
        <w:t xml:space="preserve">Notas al </w:t>
      </w:r>
      <w:r w:rsidR="00AF5955" w:rsidRPr="000928D9">
        <w:rPr>
          <w:rFonts w:ascii="Encode Sans" w:hAnsi="Encode Sans" w:cs="DIN Pro Regular"/>
          <w:b/>
          <w:smallCaps/>
          <w:sz w:val="20"/>
          <w:szCs w:val="20"/>
        </w:rPr>
        <w:t>estado de Situación Financiera</w:t>
      </w:r>
    </w:p>
    <w:p w:rsidR="00540418" w:rsidRPr="000928D9" w:rsidRDefault="00540418" w:rsidP="00540418">
      <w:pPr>
        <w:pStyle w:val="INCISO"/>
        <w:spacing w:after="0" w:line="240" w:lineRule="exact"/>
        <w:ind w:left="360"/>
        <w:rPr>
          <w:rFonts w:ascii="Encode Sans" w:hAnsi="Encode Sans" w:cs="DIN Pro Regular"/>
          <w:b/>
          <w:smallCaps/>
          <w:sz w:val="20"/>
          <w:szCs w:val="20"/>
        </w:rPr>
      </w:pPr>
    </w:p>
    <w:p w:rsidR="00AF5955" w:rsidRPr="000928D9" w:rsidRDefault="00AF5955" w:rsidP="00AF5955">
      <w:pPr>
        <w:pStyle w:val="Texto"/>
        <w:spacing w:after="80" w:line="203" w:lineRule="exact"/>
        <w:rPr>
          <w:rFonts w:ascii="Encode Sans" w:hAnsi="Encode Sans" w:cs="DIN Pro Regular"/>
          <w:b/>
          <w:sz w:val="20"/>
          <w:lang w:val="es-MX"/>
        </w:rPr>
      </w:pPr>
      <w:r w:rsidRPr="000928D9">
        <w:rPr>
          <w:rFonts w:ascii="Encode Sans" w:hAnsi="Encode Sans" w:cs="DIN Pro Regular"/>
          <w:b/>
          <w:sz w:val="20"/>
          <w:lang w:val="es-MX"/>
        </w:rPr>
        <w:t>Activo</w:t>
      </w:r>
    </w:p>
    <w:p w:rsidR="00AF5955" w:rsidRPr="000928D9" w:rsidRDefault="00AF5955"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Efectivo y Equivalentes</w:t>
      </w:r>
      <w:r w:rsidR="00B01BC0" w:rsidRPr="000928D9">
        <w:rPr>
          <w:rFonts w:ascii="Encode Sans" w:hAnsi="Encode Sans" w:cs="DIN Pro Regular"/>
          <w:b/>
          <w:sz w:val="20"/>
          <w:lang w:val="es-MX"/>
        </w:rPr>
        <w:t xml:space="preserve"> </w:t>
      </w:r>
    </w:p>
    <w:p w:rsidR="00B01BC0" w:rsidRPr="000928D9" w:rsidRDefault="00B01BC0" w:rsidP="00AF5955">
      <w:pPr>
        <w:pStyle w:val="Texto"/>
        <w:spacing w:after="80" w:line="203" w:lineRule="exact"/>
        <w:ind w:left="624" w:firstLine="0"/>
        <w:rPr>
          <w:rFonts w:ascii="Encode Sans" w:hAnsi="Encode Sans" w:cs="DIN Pro Regular"/>
          <w:sz w:val="20"/>
          <w:lang w:val="es-MX"/>
        </w:rPr>
      </w:pPr>
      <w:r w:rsidRPr="000928D9">
        <w:rPr>
          <w:rFonts w:ascii="Encode Sans" w:hAnsi="Encode Sans" w:cs="DIN Pro Regular"/>
          <w:sz w:val="20"/>
          <w:lang w:val="es-MX"/>
        </w:rPr>
        <w:t>El Efectivo está integrado  por un fondo de caja chica de $ 15,000.00, $ 8,000.00 está bajo resguardo del área de administración para gastos menores y $ 7,000.00 en el área de Correspondencia.</w:t>
      </w:r>
    </w:p>
    <w:p w:rsidR="00B01BC0" w:rsidRPr="000928D9" w:rsidRDefault="00B01BC0" w:rsidP="00B01BC0">
      <w:pPr>
        <w:pStyle w:val="Texto"/>
        <w:spacing w:after="80" w:line="203" w:lineRule="exact"/>
        <w:ind w:firstLine="624"/>
        <w:rPr>
          <w:rFonts w:ascii="Encode Sans" w:hAnsi="Encode Sans" w:cs="DIN Pro Regular"/>
          <w:sz w:val="20"/>
          <w:lang w:val="es-MX"/>
        </w:rPr>
      </w:pPr>
      <w:r w:rsidRPr="000928D9">
        <w:rPr>
          <w:rFonts w:ascii="Encode Sans" w:hAnsi="Encode Sans" w:cs="DIN Pro Regular"/>
          <w:sz w:val="20"/>
          <w:lang w:val="es-MX"/>
        </w:rPr>
        <w:t>Las cuentas Bancarias con que cuenta este organismo se encuentran en el Banco Mercantil del Norte, SA como a continuación se mencionan:</w:t>
      </w:r>
    </w:p>
    <w:p w:rsidR="00B01BC0" w:rsidRPr="000928D9" w:rsidRDefault="00B01BC0" w:rsidP="00AF5955">
      <w:pPr>
        <w:pStyle w:val="Texto"/>
        <w:spacing w:after="80" w:line="203" w:lineRule="exact"/>
        <w:ind w:left="624" w:firstLine="0"/>
        <w:rPr>
          <w:rFonts w:ascii="Encode Sans" w:hAnsi="Encode Sans" w:cs="DIN Pro Regular"/>
          <w:sz w:val="20"/>
          <w:lang w:val="es-MX"/>
        </w:rPr>
      </w:pPr>
    </w:p>
    <w:tbl>
      <w:tblPr>
        <w:tblStyle w:val="Tablaconcuadrcula"/>
        <w:tblW w:w="0" w:type="auto"/>
        <w:tblInd w:w="624" w:type="dxa"/>
        <w:tblLook w:val="04A0" w:firstRow="1" w:lastRow="0" w:firstColumn="1" w:lastColumn="0" w:noHBand="0" w:noVBand="1"/>
      </w:tblPr>
      <w:tblGrid>
        <w:gridCol w:w="618"/>
        <w:gridCol w:w="5315"/>
        <w:gridCol w:w="3019"/>
      </w:tblGrid>
      <w:tr w:rsidR="00B01BC0" w:rsidRPr="000928D9" w:rsidTr="00B01BC0">
        <w:tc>
          <w:tcPr>
            <w:tcW w:w="618" w:type="dxa"/>
          </w:tcPr>
          <w:p w:rsidR="00B01BC0" w:rsidRPr="000928D9" w:rsidRDefault="00B01BC0" w:rsidP="00B01BC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w:t>
            </w:r>
          </w:p>
        </w:tc>
        <w:tc>
          <w:tcPr>
            <w:tcW w:w="5315" w:type="dxa"/>
          </w:tcPr>
          <w:p w:rsidR="00B01BC0" w:rsidRPr="000928D9" w:rsidRDefault="00B01BC0" w:rsidP="00B01BC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Cuenta:0021318205 </w:t>
            </w:r>
          </w:p>
        </w:tc>
        <w:tc>
          <w:tcPr>
            <w:tcW w:w="3019"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$2,008.32</w:t>
            </w:r>
          </w:p>
        </w:tc>
      </w:tr>
      <w:tr w:rsidR="00B01BC0" w:rsidRPr="000928D9" w:rsidTr="00B01BC0">
        <w:tc>
          <w:tcPr>
            <w:tcW w:w="618" w:type="dxa"/>
          </w:tcPr>
          <w:p w:rsidR="00B01BC0" w:rsidRPr="000928D9" w:rsidRDefault="00B01BC0" w:rsidP="00B01BC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w:t>
            </w:r>
          </w:p>
        </w:tc>
        <w:tc>
          <w:tcPr>
            <w:tcW w:w="5315" w:type="dxa"/>
          </w:tcPr>
          <w:p w:rsidR="00B01BC0" w:rsidRPr="000928D9" w:rsidRDefault="00B01BC0" w:rsidP="00B01BC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Cuenta:1046240793  </w:t>
            </w:r>
          </w:p>
        </w:tc>
        <w:tc>
          <w:tcPr>
            <w:tcW w:w="3019"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$836,838.03</w:t>
            </w:r>
          </w:p>
        </w:tc>
      </w:tr>
      <w:tr w:rsidR="00B01BC0" w:rsidRPr="000928D9" w:rsidTr="00B01BC0">
        <w:tc>
          <w:tcPr>
            <w:tcW w:w="618" w:type="dxa"/>
          </w:tcPr>
          <w:p w:rsidR="00B01BC0" w:rsidRPr="000928D9" w:rsidRDefault="00B01BC0" w:rsidP="00B01BC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w:t>
            </w:r>
          </w:p>
        </w:tc>
        <w:tc>
          <w:tcPr>
            <w:tcW w:w="5315" w:type="dxa"/>
          </w:tcPr>
          <w:p w:rsidR="00B01BC0" w:rsidRPr="000928D9" w:rsidRDefault="00B01BC0" w:rsidP="00B01BC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Cuenta:1046238660 </w:t>
            </w:r>
          </w:p>
        </w:tc>
        <w:tc>
          <w:tcPr>
            <w:tcW w:w="3019"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$663,547.84</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Cuenta:1046236956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$44.72</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5</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Cuenta:1050979456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$268.86</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6</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Cuenta:1094638186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$542,430.31</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7</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Cuenta:1094640013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$71.18</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8</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Cuenta:1094641953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$14.78</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9</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Cuenta:109443863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$2,342,590.15</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Cuenta:1100935807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$209,323.40</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11</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Cuenta:1100936215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$258,230.50</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12</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Cuenta:2771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$244,491.89</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13</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Cuenta:1118643796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$1,376,225.67</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14</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Cuenta:1116682933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$2.24</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15</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Cuenta:1135063225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$2,151.48</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lastRenderedPageBreak/>
              <w:t>16</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Cuenta:1135064978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$41,151.48</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17</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Cuenta:1135066365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$134,891.49</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18</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Cuenta:1135067250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$21.74</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19</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Cuenta:1135068060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$ 24,929.99</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20</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Cuenta:1135069384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$100.10</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Cuenta:1135070205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$ 16.22</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22</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Cuenta:1135071314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$254.763.47</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23</w:t>
            </w:r>
          </w:p>
        </w:tc>
        <w:tc>
          <w:tcPr>
            <w:tcW w:w="5315" w:type="dxa"/>
          </w:tcPr>
          <w:p w:rsidR="00B01BC0" w:rsidRPr="000928D9" w:rsidRDefault="002446DC" w:rsidP="002446DC">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Cuenta:1135071903 </w:t>
            </w:r>
          </w:p>
        </w:tc>
        <w:tc>
          <w:tcPr>
            <w:tcW w:w="3019" w:type="dxa"/>
          </w:tcPr>
          <w:p w:rsidR="00B01BC0"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$ 65.84</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24</w:t>
            </w:r>
          </w:p>
        </w:tc>
        <w:tc>
          <w:tcPr>
            <w:tcW w:w="5315" w:type="dxa"/>
          </w:tcPr>
          <w:p w:rsidR="00B01BC0" w:rsidRPr="000928D9" w:rsidRDefault="002446DC"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Cuenta:1173097932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$470,147.03</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25</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Cuenta:1173317144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$319,063.82</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26</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Cuenta:1174951750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$71,401.75</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27</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Cuenta:1174952300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$2,802,096.95</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Cuenta:1174951938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$286,126.24</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29</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Cuenta:1174952001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$ 70,086.51</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30</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Cuenta:1174952083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$284,819.69</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31</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Cuenta:1174952131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$28.01</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32</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Cuenta:1213955237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$907,707.32</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33</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Cuenta:1213955264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$214,773.26</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34</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Cuenta:1213955282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$44,481.27</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35</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Cuenta:1213955321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$3,068,537.67</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36</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Cuenta:1213955246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$100.00</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37</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Cuenta:1213955255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$230,614.31</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38</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Cuenta:1213955291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$100.00</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39</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Cuenta:1213955312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$40,665.15</w:t>
            </w:r>
          </w:p>
        </w:tc>
      </w:tr>
      <w:tr w:rsidR="00B01BC0" w:rsidRPr="000928D9" w:rsidTr="00B01BC0">
        <w:tc>
          <w:tcPr>
            <w:tcW w:w="618" w:type="dxa"/>
          </w:tcPr>
          <w:p w:rsidR="00B01BC0" w:rsidRPr="000928D9" w:rsidRDefault="00B01BC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40</w:t>
            </w:r>
          </w:p>
        </w:tc>
        <w:tc>
          <w:tcPr>
            <w:tcW w:w="5315" w:type="dxa"/>
          </w:tcPr>
          <w:p w:rsidR="00B01BC0"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Cuenta:1213955273 </w:t>
            </w:r>
          </w:p>
        </w:tc>
        <w:tc>
          <w:tcPr>
            <w:tcW w:w="3019" w:type="dxa"/>
          </w:tcPr>
          <w:p w:rsidR="00B01BC0"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$124,755.86</w:t>
            </w:r>
          </w:p>
        </w:tc>
      </w:tr>
      <w:tr w:rsidR="002446DC" w:rsidRPr="000928D9" w:rsidTr="00B01BC0">
        <w:tc>
          <w:tcPr>
            <w:tcW w:w="618" w:type="dxa"/>
          </w:tcPr>
          <w:p w:rsidR="002446DC"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41</w:t>
            </w:r>
          </w:p>
        </w:tc>
        <w:tc>
          <w:tcPr>
            <w:tcW w:w="5315" w:type="dxa"/>
          </w:tcPr>
          <w:p w:rsidR="002446DC"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Cuenta:1231498952 </w:t>
            </w:r>
          </w:p>
        </w:tc>
        <w:tc>
          <w:tcPr>
            <w:tcW w:w="3019" w:type="dxa"/>
          </w:tcPr>
          <w:p w:rsidR="002446DC"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$97,972.15</w:t>
            </w:r>
          </w:p>
        </w:tc>
      </w:tr>
      <w:tr w:rsidR="002446DC" w:rsidRPr="000928D9" w:rsidTr="00B01BC0">
        <w:tc>
          <w:tcPr>
            <w:tcW w:w="618" w:type="dxa"/>
          </w:tcPr>
          <w:p w:rsidR="002446DC"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42</w:t>
            </w:r>
          </w:p>
        </w:tc>
        <w:tc>
          <w:tcPr>
            <w:tcW w:w="5315" w:type="dxa"/>
          </w:tcPr>
          <w:p w:rsidR="002446DC"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Cuenta:1231498943 </w:t>
            </w:r>
          </w:p>
        </w:tc>
        <w:tc>
          <w:tcPr>
            <w:tcW w:w="3019" w:type="dxa"/>
          </w:tcPr>
          <w:p w:rsidR="002446DC"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$ 21.39</w:t>
            </w:r>
          </w:p>
        </w:tc>
      </w:tr>
      <w:tr w:rsidR="002446DC" w:rsidRPr="000928D9" w:rsidTr="00B01BC0">
        <w:tc>
          <w:tcPr>
            <w:tcW w:w="618" w:type="dxa"/>
          </w:tcPr>
          <w:p w:rsidR="002446DC"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43</w:t>
            </w:r>
          </w:p>
        </w:tc>
        <w:tc>
          <w:tcPr>
            <w:tcW w:w="5315" w:type="dxa"/>
          </w:tcPr>
          <w:p w:rsidR="002446DC"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Cuenta:1241668071 </w:t>
            </w:r>
          </w:p>
        </w:tc>
        <w:tc>
          <w:tcPr>
            <w:tcW w:w="3019" w:type="dxa"/>
          </w:tcPr>
          <w:p w:rsidR="002446DC"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$613,657.13</w:t>
            </w:r>
          </w:p>
        </w:tc>
      </w:tr>
      <w:tr w:rsidR="002446DC" w:rsidRPr="000928D9" w:rsidTr="00B01BC0">
        <w:tc>
          <w:tcPr>
            <w:tcW w:w="618" w:type="dxa"/>
          </w:tcPr>
          <w:p w:rsidR="002446DC" w:rsidRPr="000928D9" w:rsidRDefault="002446DC"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44</w:t>
            </w:r>
          </w:p>
        </w:tc>
        <w:tc>
          <w:tcPr>
            <w:tcW w:w="5315" w:type="dxa"/>
          </w:tcPr>
          <w:p w:rsidR="002446DC" w:rsidRPr="000928D9" w:rsidRDefault="009D3740" w:rsidP="009D3740">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xml:space="preserve">Número de Cuenta:1248633032 </w:t>
            </w:r>
          </w:p>
        </w:tc>
        <w:tc>
          <w:tcPr>
            <w:tcW w:w="3019" w:type="dxa"/>
          </w:tcPr>
          <w:p w:rsidR="002446DC" w:rsidRPr="000928D9" w:rsidRDefault="009D3740" w:rsidP="00AF5955">
            <w:pPr>
              <w:pStyle w:val="Texto"/>
              <w:spacing w:after="80" w:line="203" w:lineRule="exact"/>
              <w:ind w:firstLine="0"/>
              <w:rPr>
                <w:rFonts w:ascii="Encode Sans" w:hAnsi="Encode Sans" w:cs="DIN Pro Regular"/>
                <w:sz w:val="20"/>
                <w:lang w:val="es-MX"/>
              </w:rPr>
            </w:pPr>
            <w:r w:rsidRPr="000928D9">
              <w:rPr>
                <w:rFonts w:ascii="Encode Sans" w:hAnsi="Encode Sans" w:cs="DIN Pro Regular"/>
                <w:sz w:val="20"/>
                <w:lang w:val="es-MX"/>
              </w:rPr>
              <w:t>$ 200,076.01</w:t>
            </w:r>
          </w:p>
        </w:tc>
      </w:tr>
    </w:tbl>
    <w:p w:rsidR="00B01BC0" w:rsidRPr="000928D9" w:rsidRDefault="00B01BC0" w:rsidP="00AF5955">
      <w:pPr>
        <w:pStyle w:val="Texto"/>
        <w:spacing w:after="80" w:line="203" w:lineRule="exact"/>
        <w:ind w:left="624" w:firstLine="0"/>
        <w:rPr>
          <w:rFonts w:ascii="Encode Sans" w:hAnsi="Encode Sans" w:cs="DIN Pro Regular"/>
          <w:sz w:val="20"/>
          <w:lang w:val="es-MX"/>
        </w:rPr>
      </w:pPr>
    </w:p>
    <w:p w:rsidR="00B01BC0" w:rsidRPr="000928D9" w:rsidRDefault="00B01BC0" w:rsidP="00AF5955">
      <w:pPr>
        <w:pStyle w:val="Texto"/>
        <w:spacing w:after="80" w:line="203" w:lineRule="exact"/>
        <w:ind w:left="624" w:firstLine="0"/>
        <w:rPr>
          <w:rFonts w:ascii="Encode Sans" w:hAnsi="Encode Sans" w:cs="DIN Pro Regular"/>
          <w:sz w:val="20"/>
          <w:lang w:val="es-MX"/>
        </w:rPr>
      </w:pPr>
    </w:p>
    <w:p w:rsidR="00B01BC0" w:rsidRPr="000928D9" w:rsidRDefault="00B01BC0" w:rsidP="00AF5955">
      <w:pPr>
        <w:pStyle w:val="Texto"/>
        <w:spacing w:after="80" w:line="203" w:lineRule="exact"/>
        <w:ind w:left="624" w:firstLine="0"/>
        <w:rPr>
          <w:rFonts w:ascii="Encode Sans" w:hAnsi="Encode Sans" w:cs="DIN Pro Regular"/>
          <w:sz w:val="20"/>
          <w:lang w:val="es-MX"/>
        </w:rPr>
      </w:pPr>
    </w:p>
    <w:p w:rsidR="00AF5955" w:rsidRPr="000928D9" w:rsidRDefault="00AF5955"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Derechos a recibir Efectivo y Equivalentes y Bienes o Servicios a Recibir</w:t>
      </w:r>
    </w:p>
    <w:p w:rsidR="00F42C05" w:rsidRPr="000928D9" w:rsidRDefault="00F42C05" w:rsidP="00960F3C">
      <w:pPr>
        <w:pStyle w:val="Texto"/>
        <w:numPr>
          <w:ilvl w:val="0"/>
          <w:numId w:val="13"/>
        </w:numPr>
        <w:spacing w:after="80" w:line="203" w:lineRule="exact"/>
        <w:rPr>
          <w:rFonts w:ascii="Encode Sans" w:hAnsi="Encode Sans" w:cs="DIN Pro Regular"/>
          <w:b/>
          <w:sz w:val="20"/>
          <w:lang w:val="es-MX"/>
        </w:rPr>
      </w:pPr>
      <w:r w:rsidRPr="000928D9">
        <w:rPr>
          <w:rFonts w:ascii="Encode Sans" w:hAnsi="Encode Sans" w:cs="DIN Pro Regular"/>
          <w:sz w:val="20"/>
          <w:lang w:val="es-MX"/>
        </w:rPr>
        <w:t>El saldo correspondiente a $</w:t>
      </w:r>
      <w:r w:rsidR="00960F3C" w:rsidRPr="000928D9">
        <w:rPr>
          <w:rFonts w:ascii="Encode Sans" w:hAnsi="Encode Sans" w:cs="DIN Pro Regular"/>
          <w:sz w:val="20"/>
          <w:lang w:val="es-MX"/>
        </w:rPr>
        <w:t>109,276.6</w:t>
      </w:r>
      <w:r w:rsidRPr="000928D9">
        <w:rPr>
          <w:rFonts w:ascii="Encode Sans" w:hAnsi="Encode Sans" w:cs="DIN Pro Regular"/>
          <w:sz w:val="20"/>
          <w:lang w:val="es-MX"/>
        </w:rPr>
        <w:t>, corresponde al saldo de Deudores Divers</w:t>
      </w:r>
      <w:r w:rsidR="00960F3C" w:rsidRPr="000928D9">
        <w:rPr>
          <w:rFonts w:ascii="Encode Sans" w:hAnsi="Encode Sans" w:cs="DIN Pro Regular"/>
          <w:sz w:val="20"/>
          <w:lang w:val="es-MX"/>
        </w:rPr>
        <w:t>os por viáticos y gastos varios, los cuales han sido comprobados  reintegrados al 31 de enero de 2024</w:t>
      </w:r>
    </w:p>
    <w:p w:rsidR="00F42C05" w:rsidRPr="000928D9" w:rsidRDefault="00F42C05" w:rsidP="00AF5955">
      <w:pPr>
        <w:pStyle w:val="Texto"/>
        <w:spacing w:after="80" w:line="203" w:lineRule="exact"/>
        <w:ind w:left="624" w:firstLine="0"/>
        <w:rPr>
          <w:rFonts w:ascii="Encode Sans" w:hAnsi="Encode Sans" w:cs="DIN Pro Regular"/>
          <w:b/>
          <w:sz w:val="20"/>
          <w:lang w:val="es-MX"/>
        </w:rPr>
      </w:pPr>
    </w:p>
    <w:p w:rsidR="00AF5955" w:rsidRPr="000928D9" w:rsidRDefault="00AF5955"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Inversiones Financieras</w:t>
      </w:r>
    </w:p>
    <w:p w:rsidR="00960F3C" w:rsidRPr="000928D9" w:rsidRDefault="00960F3C"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No Aplica</w:t>
      </w:r>
    </w:p>
    <w:p w:rsidR="00960F3C" w:rsidRPr="000928D9" w:rsidRDefault="00960F3C" w:rsidP="00AF5955">
      <w:pPr>
        <w:pStyle w:val="Texto"/>
        <w:spacing w:after="80" w:line="203" w:lineRule="exact"/>
        <w:ind w:left="624" w:firstLine="0"/>
        <w:rPr>
          <w:rFonts w:ascii="Encode Sans" w:hAnsi="Encode Sans" w:cs="DIN Pro Regular"/>
          <w:b/>
          <w:sz w:val="20"/>
          <w:lang w:val="es-MX"/>
        </w:rPr>
      </w:pPr>
    </w:p>
    <w:p w:rsidR="00AF5955" w:rsidRPr="000928D9" w:rsidRDefault="00AF5955"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Bienes Muebles, Inmuebles e Intangibles</w:t>
      </w:r>
    </w:p>
    <w:p w:rsidR="00960F3C" w:rsidRPr="000928D9" w:rsidRDefault="00960F3C" w:rsidP="00AF5955">
      <w:pPr>
        <w:pStyle w:val="Texto"/>
        <w:spacing w:after="80" w:line="203" w:lineRule="exact"/>
        <w:ind w:left="624" w:firstLine="0"/>
        <w:rPr>
          <w:rFonts w:ascii="Encode Sans" w:hAnsi="Encode Sans" w:cs="DIN Pro Regular"/>
          <w:b/>
          <w:sz w:val="20"/>
          <w:lang w:val="es-MX"/>
        </w:rPr>
      </w:pPr>
    </w:p>
    <w:p w:rsidR="002E6C0F" w:rsidRPr="000928D9" w:rsidRDefault="002E6C0F"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ANEXO 1</w:t>
      </w:r>
    </w:p>
    <w:p w:rsidR="002E6C0F" w:rsidRPr="000928D9" w:rsidRDefault="002E6C0F" w:rsidP="00AF5955">
      <w:pPr>
        <w:pStyle w:val="Texto"/>
        <w:spacing w:after="80" w:line="203" w:lineRule="exact"/>
        <w:ind w:left="624" w:firstLine="0"/>
        <w:rPr>
          <w:rFonts w:ascii="Encode Sans" w:hAnsi="Encode Sans" w:cs="DIN Pro Regular"/>
          <w:b/>
          <w:sz w:val="20"/>
          <w:lang w:val="es-MX"/>
        </w:rPr>
      </w:pPr>
    </w:p>
    <w:p w:rsidR="00AF5955" w:rsidRPr="000928D9" w:rsidRDefault="00AF5955"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Estimaciones y Deterioros</w:t>
      </w:r>
    </w:p>
    <w:p w:rsidR="002E6C0F" w:rsidRPr="000928D9" w:rsidRDefault="002E6C0F" w:rsidP="002E6C0F">
      <w:pPr>
        <w:pStyle w:val="Texto"/>
        <w:numPr>
          <w:ilvl w:val="0"/>
          <w:numId w:val="13"/>
        </w:numPr>
        <w:spacing w:after="80" w:line="203" w:lineRule="exact"/>
        <w:rPr>
          <w:rFonts w:ascii="Encode Sans" w:hAnsi="Encode Sans" w:cs="DIN Pro Regular"/>
          <w:sz w:val="20"/>
          <w:lang w:val="es-MX"/>
        </w:rPr>
      </w:pPr>
      <w:r w:rsidRPr="000928D9">
        <w:rPr>
          <w:rFonts w:ascii="Encode Sans" w:hAnsi="Encode Sans" w:cs="DIN Pro Regular"/>
          <w:sz w:val="20"/>
          <w:lang w:val="es-MX"/>
        </w:rPr>
        <w:t>Continuando con la depreciación, al cierre del ejercicio 2023 se realiza el asiento correspondiente por $ 477,077.00</w:t>
      </w:r>
    </w:p>
    <w:p w:rsidR="002E6C0F" w:rsidRPr="000928D9" w:rsidRDefault="002E6C0F" w:rsidP="00AF5955">
      <w:pPr>
        <w:pStyle w:val="Texto"/>
        <w:spacing w:after="80" w:line="203" w:lineRule="exact"/>
        <w:ind w:left="624" w:firstLine="0"/>
        <w:rPr>
          <w:rFonts w:ascii="Encode Sans" w:hAnsi="Encode Sans" w:cs="DIN Pro Regular"/>
          <w:b/>
          <w:sz w:val="20"/>
          <w:lang w:val="es-MX"/>
        </w:rPr>
      </w:pPr>
    </w:p>
    <w:p w:rsidR="00F00AD4" w:rsidRDefault="00F00AD4" w:rsidP="00AF5955">
      <w:pPr>
        <w:pStyle w:val="Texto"/>
        <w:spacing w:after="80" w:line="203" w:lineRule="exact"/>
        <w:ind w:left="624" w:firstLine="0"/>
        <w:rPr>
          <w:rFonts w:ascii="Encode Sans" w:hAnsi="Encode Sans" w:cs="DIN Pro Regular"/>
          <w:b/>
          <w:sz w:val="20"/>
          <w:lang w:val="es-MX"/>
        </w:rPr>
      </w:pPr>
    </w:p>
    <w:p w:rsidR="00AF5955" w:rsidRPr="000928D9" w:rsidRDefault="00AF5955"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Otros Activos</w:t>
      </w:r>
    </w:p>
    <w:p w:rsidR="002E6C0F" w:rsidRPr="000928D9" w:rsidRDefault="002E6C0F" w:rsidP="00AF5955">
      <w:pPr>
        <w:pStyle w:val="Texto"/>
        <w:spacing w:after="80" w:line="203" w:lineRule="exact"/>
        <w:ind w:left="624" w:firstLine="0"/>
        <w:rPr>
          <w:rFonts w:ascii="Encode Sans" w:hAnsi="Encode Sans" w:cs="DIN Pro Regular"/>
          <w:b/>
          <w:sz w:val="20"/>
          <w:lang w:val="es-MX"/>
        </w:rPr>
      </w:pPr>
      <w:r w:rsidRPr="000928D9">
        <w:rPr>
          <w:rFonts w:ascii="Encode Sans" w:hAnsi="Encode Sans" w:cs="DIN Pro Regular"/>
          <w:b/>
          <w:sz w:val="20"/>
          <w:lang w:val="es-MX"/>
        </w:rPr>
        <w:t>No Aplica</w:t>
      </w:r>
    </w:p>
    <w:p w:rsidR="002E6C0F" w:rsidRPr="000928D9" w:rsidRDefault="002E6C0F" w:rsidP="00AF5955">
      <w:pPr>
        <w:pStyle w:val="Texto"/>
        <w:spacing w:after="80" w:line="203" w:lineRule="exact"/>
        <w:ind w:left="624" w:firstLine="0"/>
        <w:rPr>
          <w:rFonts w:ascii="Encode Sans" w:hAnsi="Encode Sans" w:cs="DIN Pro Regular"/>
          <w:b/>
          <w:sz w:val="20"/>
          <w:lang w:val="es-MX"/>
        </w:rPr>
      </w:pPr>
    </w:p>
    <w:p w:rsidR="002E6C0F" w:rsidRPr="000928D9" w:rsidRDefault="002E6C0F" w:rsidP="00AF5955">
      <w:pPr>
        <w:pStyle w:val="Texto"/>
        <w:spacing w:after="80" w:line="203" w:lineRule="exact"/>
        <w:ind w:left="624" w:firstLine="0"/>
        <w:rPr>
          <w:rFonts w:ascii="Encode Sans" w:hAnsi="Encode Sans" w:cs="DIN Pro Regular"/>
          <w:b/>
          <w:sz w:val="20"/>
          <w:lang w:val="es-MX"/>
        </w:rPr>
      </w:pPr>
    </w:p>
    <w:p w:rsidR="00AF5955" w:rsidRPr="000928D9" w:rsidRDefault="00AF5955" w:rsidP="00AF5955">
      <w:pPr>
        <w:pStyle w:val="ROMANOS"/>
        <w:spacing w:after="0" w:line="240" w:lineRule="exact"/>
        <w:ind w:left="432"/>
        <w:rPr>
          <w:rFonts w:ascii="Encode Sans" w:hAnsi="Encode Sans" w:cs="DIN Pro Regular"/>
          <w:b/>
          <w:sz w:val="20"/>
          <w:szCs w:val="20"/>
          <w:lang w:val="es-MX"/>
        </w:rPr>
      </w:pPr>
      <w:r w:rsidRPr="000928D9">
        <w:rPr>
          <w:rFonts w:ascii="Encode Sans" w:hAnsi="Encode Sans" w:cs="DIN Pro Regular"/>
          <w:b/>
          <w:sz w:val="20"/>
          <w:szCs w:val="20"/>
          <w:lang w:val="es-MX"/>
        </w:rPr>
        <w:t xml:space="preserve">      Pasivo</w:t>
      </w:r>
    </w:p>
    <w:p w:rsidR="00AF5955" w:rsidRPr="000928D9" w:rsidRDefault="00AF5955" w:rsidP="00AF5955">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 xml:space="preserve">  </w:t>
      </w:r>
      <w:r w:rsidRPr="000928D9">
        <w:rPr>
          <w:rFonts w:ascii="Encode Sans" w:hAnsi="Encode Sans" w:cs="DIN Pro Regular"/>
          <w:sz w:val="20"/>
          <w:szCs w:val="20"/>
          <w:lang w:val="es-MX"/>
        </w:rPr>
        <w:tab/>
      </w:r>
    </w:p>
    <w:p w:rsidR="002E6C0F" w:rsidRPr="000928D9" w:rsidRDefault="002E6C0F" w:rsidP="002E6C0F">
      <w:pPr>
        <w:pStyle w:val="ROMANOS"/>
        <w:numPr>
          <w:ilvl w:val="0"/>
          <w:numId w:val="8"/>
        </w:numPr>
        <w:spacing w:after="0" w:line="240" w:lineRule="exact"/>
        <w:rPr>
          <w:rFonts w:ascii="Encode Sans" w:hAnsi="Encode Sans" w:cs="DIN Pro Regular"/>
          <w:sz w:val="20"/>
          <w:szCs w:val="20"/>
          <w:lang w:val="es-MX"/>
        </w:rPr>
      </w:pPr>
      <w:r w:rsidRPr="000928D9">
        <w:rPr>
          <w:rFonts w:ascii="Encode Sans" w:hAnsi="Encode Sans" w:cs="DIN Pro Regular"/>
          <w:sz w:val="20"/>
          <w:szCs w:val="20"/>
          <w:lang w:val="es-MX"/>
        </w:rPr>
        <w:t>Relación de Cuentas por pagar, por fecha de vencimiento (a corto y a largo plazo).</w:t>
      </w:r>
    </w:p>
    <w:p w:rsidR="002E6C0F" w:rsidRPr="000928D9" w:rsidRDefault="002E6C0F" w:rsidP="002E6C0F">
      <w:pPr>
        <w:pStyle w:val="ROMANOS"/>
        <w:spacing w:after="0" w:line="240" w:lineRule="exact"/>
        <w:ind w:left="1083" w:firstLine="0"/>
        <w:rPr>
          <w:rFonts w:ascii="Encode Sans" w:hAnsi="Encode Sans" w:cs="DIN Pro Regular"/>
          <w:sz w:val="20"/>
          <w:szCs w:val="20"/>
          <w:lang w:val="es-MX"/>
        </w:rPr>
      </w:pPr>
      <w:r w:rsidRPr="000928D9">
        <w:rPr>
          <w:rFonts w:ascii="Encode Sans" w:hAnsi="Encode Sans" w:cs="DIN Pro Regular"/>
          <w:sz w:val="20"/>
          <w:szCs w:val="20"/>
          <w:lang w:val="es-MX"/>
        </w:rPr>
        <w:t xml:space="preserve">Se presenta por pagar las retenciones y contribuciones derivadas de los impuestos estatales y federales por el mes de diciembre por un importe de $ </w:t>
      </w:r>
      <w:r w:rsidR="00E929C9" w:rsidRPr="000928D9">
        <w:rPr>
          <w:rFonts w:ascii="Encode Sans" w:hAnsi="Encode Sans" w:cs="DIN Pro Regular"/>
          <w:sz w:val="20"/>
          <w:szCs w:val="20"/>
          <w:lang w:val="es-MX"/>
        </w:rPr>
        <w:t>854,706.00</w:t>
      </w:r>
      <w:r w:rsidRPr="000928D9">
        <w:rPr>
          <w:rFonts w:ascii="Encode Sans" w:hAnsi="Encode Sans" w:cs="DIN Pro Regular"/>
          <w:sz w:val="20"/>
          <w:szCs w:val="20"/>
          <w:lang w:val="es-MX"/>
        </w:rPr>
        <w:t>. Así también  se tiene una provisión de $</w:t>
      </w:r>
      <w:r w:rsidR="00E929C9" w:rsidRPr="000928D9">
        <w:rPr>
          <w:rFonts w:ascii="Encode Sans" w:hAnsi="Encode Sans" w:cs="DIN Pro Regular"/>
          <w:sz w:val="20"/>
          <w:szCs w:val="20"/>
          <w:lang w:val="es-MX"/>
        </w:rPr>
        <w:t>117,306.00</w:t>
      </w:r>
      <w:r w:rsidRPr="000928D9">
        <w:rPr>
          <w:rFonts w:ascii="Encode Sans" w:hAnsi="Encode Sans" w:cs="DIN Pro Regular"/>
          <w:sz w:val="20"/>
          <w:szCs w:val="20"/>
          <w:lang w:val="es-MX"/>
        </w:rPr>
        <w:t xml:space="preserve"> </w:t>
      </w:r>
    </w:p>
    <w:p w:rsidR="002E6C0F" w:rsidRPr="000928D9" w:rsidRDefault="002E6C0F" w:rsidP="002E6C0F">
      <w:pPr>
        <w:pStyle w:val="ROMANOS"/>
        <w:spacing w:after="0" w:line="240" w:lineRule="exact"/>
        <w:ind w:left="1083" w:firstLine="0"/>
        <w:rPr>
          <w:rFonts w:ascii="Encode Sans" w:hAnsi="Encode Sans" w:cs="DIN Pro Regular"/>
          <w:sz w:val="20"/>
          <w:szCs w:val="20"/>
          <w:lang w:val="es-MX"/>
        </w:rPr>
      </w:pPr>
    </w:p>
    <w:p w:rsidR="002E6C0F" w:rsidRPr="000928D9" w:rsidRDefault="002E6C0F" w:rsidP="002E6C0F">
      <w:pPr>
        <w:pStyle w:val="ROMANOS"/>
        <w:numPr>
          <w:ilvl w:val="0"/>
          <w:numId w:val="8"/>
        </w:numPr>
        <w:spacing w:after="0" w:line="240" w:lineRule="exact"/>
        <w:rPr>
          <w:rFonts w:ascii="Encode Sans" w:hAnsi="Encode Sans" w:cs="DIN Pro Regular"/>
          <w:sz w:val="20"/>
          <w:szCs w:val="20"/>
          <w:lang w:val="es-MX"/>
        </w:rPr>
      </w:pPr>
      <w:r w:rsidRPr="000928D9">
        <w:rPr>
          <w:rFonts w:ascii="Encode Sans" w:hAnsi="Encode Sans" w:cs="DIN Pro Regular"/>
          <w:sz w:val="20"/>
          <w:szCs w:val="20"/>
          <w:lang w:val="es-MX"/>
        </w:rPr>
        <w:t>Relación de fondos y bienes de Terceros en Garantía y/o Adquisición a Corto y Largo plazo.</w:t>
      </w:r>
    </w:p>
    <w:p w:rsidR="002E6C0F" w:rsidRPr="000928D9" w:rsidRDefault="002E6C0F" w:rsidP="002E6C0F">
      <w:pPr>
        <w:pStyle w:val="ROMANOS"/>
        <w:spacing w:after="0" w:line="240" w:lineRule="exact"/>
        <w:ind w:left="1083" w:firstLine="0"/>
        <w:rPr>
          <w:rFonts w:ascii="Encode Sans" w:hAnsi="Encode Sans" w:cs="DIN Pro Regular"/>
          <w:sz w:val="20"/>
          <w:szCs w:val="20"/>
          <w:lang w:val="es-MX"/>
        </w:rPr>
      </w:pPr>
      <w:r w:rsidRPr="000928D9">
        <w:rPr>
          <w:rFonts w:ascii="Encode Sans" w:hAnsi="Encode Sans" w:cs="DIN Pro Regular"/>
          <w:sz w:val="20"/>
          <w:szCs w:val="20"/>
          <w:lang w:val="es-MX"/>
        </w:rPr>
        <w:t>NO APLICA</w:t>
      </w:r>
    </w:p>
    <w:p w:rsidR="002E6C0F" w:rsidRPr="000928D9" w:rsidRDefault="002E6C0F" w:rsidP="002E6C0F">
      <w:pPr>
        <w:pStyle w:val="ROMANOS"/>
        <w:spacing w:after="0" w:line="240" w:lineRule="exact"/>
        <w:ind w:left="1083" w:firstLine="0"/>
        <w:rPr>
          <w:rFonts w:ascii="Encode Sans" w:hAnsi="Encode Sans" w:cs="DIN Pro Regular"/>
          <w:sz w:val="20"/>
          <w:szCs w:val="20"/>
          <w:lang w:val="es-MX"/>
        </w:rPr>
      </w:pPr>
    </w:p>
    <w:p w:rsidR="002E6C0F" w:rsidRPr="000928D9" w:rsidRDefault="002E6C0F" w:rsidP="002E6C0F">
      <w:pPr>
        <w:pStyle w:val="ROMANOS"/>
        <w:numPr>
          <w:ilvl w:val="0"/>
          <w:numId w:val="8"/>
        </w:numPr>
        <w:spacing w:after="0" w:line="240" w:lineRule="exact"/>
        <w:rPr>
          <w:rFonts w:ascii="Encode Sans" w:hAnsi="Encode Sans" w:cs="DIN Pro Regular"/>
          <w:sz w:val="20"/>
          <w:szCs w:val="20"/>
          <w:lang w:val="es-MX"/>
        </w:rPr>
      </w:pPr>
      <w:r w:rsidRPr="000928D9">
        <w:rPr>
          <w:rFonts w:ascii="Encode Sans" w:hAnsi="Encode Sans" w:cs="DIN Pro Regular"/>
          <w:sz w:val="20"/>
          <w:szCs w:val="20"/>
          <w:lang w:val="es-MX"/>
        </w:rPr>
        <w:t>Relación del resto de las cuentas de pasivo a corto y largo plazo que impacten en la información financiera.</w:t>
      </w:r>
    </w:p>
    <w:p w:rsidR="002E6C0F" w:rsidRPr="000928D9" w:rsidRDefault="002E6C0F" w:rsidP="002E6C0F">
      <w:pPr>
        <w:pStyle w:val="ROMANOS"/>
        <w:spacing w:after="0" w:line="240" w:lineRule="exact"/>
        <w:ind w:left="1083" w:firstLine="0"/>
        <w:rPr>
          <w:rFonts w:ascii="Encode Sans" w:hAnsi="Encode Sans" w:cs="DIN Pro Regular"/>
          <w:sz w:val="20"/>
          <w:szCs w:val="20"/>
          <w:lang w:val="es-MX"/>
        </w:rPr>
      </w:pPr>
      <w:r w:rsidRPr="000928D9">
        <w:rPr>
          <w:rFonts w:ascii="Encode Sans" w:hAnsi="Encode Sans" w:cs="DIN Pro Regular"/>
          <w:sz w:val="20"/>
          <w:szCs w:val="20"/>
          <w:lang w:val="es-MX"/>
        </w:rPr>
        <w:t>NO APLICA</w:t>
      </w:r>
    </w:p>
    <w:p w:rsidR="00AF5955" w:rsidRPr="000928D9" w:rsidRDefault="00AF5955" w:rsidP="002E6C0F">
      <w:pPr>
        <w:pStyle w:val="ROMANOS"/>
        <w:spacing w:after="0" w:line="240" w:lineRule="exact"/>
        <w:ind w:left="1083" w:firstLine="0"/>
        <w:rPr>
          <w:rFonts w:ascii="Encode Sans" w:hAnsi="Encode Sans" w:cs="DIN Pro Regular"/>
          <w:sz w:val="20"/>
          <w:szCs w:val="20"/>
          <w:lang w:val="es-MX"/>
        </w:rPr>
      </w:pPr>
    </w:p>
    <w:p w:rsidR="00205DB8" w:rsidRPr="000928D9" w:rsidRDefault="00205DB8" w:rsidP="000E6439">
      <w:pPr>
        <w:pStyle w:val="ROMANOS"/>
        <w:spacing w:after="0" w:line="240" w:lineRule="exact"/>
        <w:ind w:left="0" w:firstLine="0"/>
        <w:rPr>
          <w:rFonts w:ascii="Encode Sans" w:hAnsi="Encode Sans" w:cs="DIN Pro Regular"/>
          <w:sz w:val="20"/>
          <w:szCs w:val="20"/>
          <w:lang w:val="es-MX"/>
        </w:rPr>
      </w:pPr>
    </w:p>
    <w:p w:rsidR="00540418" w:rsidRPr="000928D9" w:rsidRDefault="00540418" w:rsidP="00540418">
      <w:pPr>
        <w:pStyle w:val="INCISO"/>
        <w:spacing w:after="0" w:line="240" w:lineRule="exact"/>
        <w:ind w:left="360"/>
        <w:rPr>
          <w:rFonts w:ascii="Encode Sans" w:hAnsi="Encode Sans" w:cs="DIN Pro Regular"/>
          <w:b/>
          <w:smallCaps/>
          <w:sz w:val="20"/>
          <w:szCs w:val="20"/>
        </w:rPr>
      </w:pPr>
      <w:r w:rsidRPr="000928D9">
        <w:rPr>
          <w:rFonts w:ascii="Encode Sans" w:hAnsi="Encode Sans" w:cs="DIN Pro Regular"/>
          <w:b/>
          <w:smallCaps/>
          <w:sz w:val="20"/>
          <w:szCs w:val="20"/>
        </w:rPr>
        <w:t>III)</w:t>
      </w:r>
      <w:r w:rsidRPr="000928D9">
        <w:rPr>
          <w:rFonts w:ascii="Encode Sans" w:hAnsi="Encode Sans" w:cs="DIN Pro Regular"/>
          <w:b/>
          <w:smallCaps/>
          <w:sz w:val="20"/>
          <w:szCs w:val="20"/>
        </w:rPr>
        <w:tab/>
        <w:t>Notas al Estado de Variación en la Hacienda Pública</w:t>
      </w:r>
    </w:p>
    <w:p w:rsidR="00E929C9" w:rsidRPr="000928D9" w:rsidRDefault="00E929C9" w:rsidP="00E929C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Hacienda Pública/Patrimonio Contribuido $ 675,972</w:t>
      </w:r>
    </w:p>
    <w:p w:rsidR="00E929C9" w:rsidRPr="000928D9" w:rsidRDefault="00E929C9" w:rsidP="00E929C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Hacienda Pública/Patrimonio Generado $ 20</w:t>
      </w:r>
      <w:proofErr w:type="gramStart"/>
      <w:r w:rsidRPr="000928D9">
        <w:rPr>
          <w:rFonts w:ascii="Encode Sans" w:hAnsi="Encode Sans" w:cs="DIN Pro Regular"/>
          <w:sz w:val="20"/>
          <w:szCs w:val="20"/>
          <w:lang w:val="es-MX"/>
        </w:rPr>
        <w:t>,293,963</w:t>
      </w:r>
      <w:proofErr w:type="gramEnd"/>
    </w:p>
    <w:p w:rsidR="00E929C9" w:rsidRPr="000928D9" w:rsidRDefault="00E929C9" w:rsidP="00E929C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Hacienda Pública/Patrimonio neto final $ 20</w:t>
      </w:r>
      <w:proofErr w:type="gramStart"/>
      <w:r w:rsidRPr="000928D9">
        <w:rPr>
          <w:rFonts w:ascii="Encode Sans" w:hAnsi="Encode Sans" w:cs="DIN Pro Regular"/>
          <w:sz w:val="20"/>
          <w:szCs w:val="20"/>
          <w:lang w:val="es-MX"/>
        </w:rPr>
        <w:t>,969,935</w:t>
      </w:r>
      <w:proofErr w:type="gramEnd"/>
    </w:p>
    <w:p w:rsidR="00E929C9" w:rsidRPr="000928D9" w:rsidRDefault="00E929C9" w:rsidP="00540418">
      <w:pPr>
        <w:pStyle w:val="INCISO"/>
        <w:spacing w:after="0" w:line="240" w:lineRule="exact"/>
        <w:ind w:left="360"/>
        <w:rPr>
          <w:rFonts w:ascii="Encode Sans" w:hAnsi="Encode Sans" w:cs="DIN Pro Regular"/>
          <w:b/>
          <w:smallCaps/>
          <w:sz w:val="20"/>
          <w:szCs w:val="20"/>
          <w:lang w:val="es-MX"/>
        </w:rPr>
      </w:pPr>
    </w:p>
    <w:p w:rsidR="00DF01DA" w:rsidRPr="000928D9" w:rsidRDefault="00DF01DA" w:rsidP="00540418">
      <w:pPr>
        <w:pStyle w:val="INCISO"/>
        <w:spacing w:after="0" w:line="240" w:lineRule="exact"/>
        <w:ind w:left="360"/>
        <w:rPr>
          <w:rFonts w:ascii="Encode Sans" w:hAnsi="Encode Sans" w:cs="DIN Pro Regular"/>
          <w:b/>
          <w:smallCaps/>
          <w:sz w:val="20"/>
          <w:szCs w:val="20"/>
        </w:rPr>
      </w:pPr>
    </w:p>
    <w:p w:rsidR="00540418" w:rsidRPr="000928D9" w:rsidRDefault="00540418" w:rsidP="00540418">
      <w:pPr>
        <w:pStyle w:val="INCISO"/>
        <w:spacing w:after="0" w:line="240" w:lineRule="exact"/>
        <w:ind w:left="360"/>
        <w:rPr>
          <w:rFonts w:ascii="Encode Sans" w:hAnsi="Encode Sans" w:cs="DIN Pro Regular"/>
          <w:b/>
          <w:smallCaps/>
          <w:sz w:val="20"/>
          <w:szCs w:val="20"/>
        </w:rPr>
      </w:pPr>
      <w:r w:rsidRPr="000928D9">
        <w:rPr>
          <w:rFonts w:ascii="Encode Sans" w:hAnsi="Encode Sans" w:cs="DIN Pro Regular"/>
          <w:b/>
          <w:smallCaps/>
          <w:sz w:val="20"/>
          <w:szCs w:val="20"/>
        </w:rPr>
        <w:t>IV)</w:t>
      </w:r>
      <w:r w:rsidRPr="000928D9">
        <w:rPr>
          <w:rFonts w:ascii="Encode Sans" w:hAnsi="Encode Sans" w:cs="DIN Pro Regular"/>
          <w:b/>
          <w:smallCaps/>
          <w:sz w:val="20"/>
          <w:szCs w:val="20"/>
        </w:rPr>
        <w:tab/>
        <w:t xml:space="preserve">Notas al Estado de Flujos de Efectivo </w:t>
      </w:r>
    </w:p>
    <w:p w:rsidR="00540418" w:rsidRPr="000928D9" w:rsidRDefault="00540418" w:rsidP="00540418">
      <w:pPr>
        <w:pStyle w:val="INCISO"/>
        <w:spacing w:after="0" w:line="240" w:lineRule="exact"/>
        <w:ind w:left="360"/>
        <w:rPr>
          <w:rFonts w:ascii="Encode Sans" w:hAnsi="Encode Sans" w:cs="DIN Pro Regular"/>
          <w:smallCaps/>
          <w:sz w:val="20"/>
          <w:szCs w:val="20"/>
        </w:rPr>
      </w:pPr>
    </w:p>
    <w:p w:rsidR="00F00AD4" w:rsidRDefault="00F00AD4" w:rsidP="000E6439">
      <w:pPr>
        <w:pStyle w:val="ROMANOS"/>
        <w:spacing w:after="0" w:line="240" w:lineRule="exact"/>
        <w:ind w:left="1140"/>
        <w:rPr>
          <w:rFonts w:ascii="Encode Sans" w:hAnsi="Encode Sans" w:cs="DIN Pro Regular"/>
          <w:b/>
          <w:sz w:val="20"/>
          <w:szCs w:val="20"/>
          <w:lang w:val="es-MX"/>
        </w:rPr>
      </w:pPr>
    </w:p>
    <w:p w:rsidR="00540418" w:rsidRPr="000928D9" w:rsidRDefault="00540418" w:rsidP="000E6439">
      <w:pPr>
        <w:pStyle w:val="ROMANOS"/>
        <w:spacing w:after="0" w:line="240" w:lineRule="exact"/>
        <w:ind w:left="1140"/>
        <w:rPr>
          <w:rFonts w:ascii="Encode Sans" w:hAnsi="Encode Sans" w:cs="DIN Pro Regular"/>
          <w:b/>
          <w:sz w:val="20"/>
          <w:szCs w:val="20"/>
          <w:lang w:val="es-MX"/>
        </w:rPr>
      </w:pPr>
      <w:r w:rsidRPr="000928D9">
        <w:rPr>
          <w:rFonts w:ascii="Encode Sans" w:hAnsi="Encode Sans" w:cs="DIN Pro Regular"/>
          <w:b/>
          <w:sz w:val="20"/>
          <w:szCs w:val="20"/>
          <w:lang w:val="es-MX"/>
        </w:rPr>
        <w:t>Efectivo y equivalentes</w:t>
      </w:r>
    </w:p>
    <w:p w:rsidR="005774F0" w:rsidRPr="000928D9" w:rsidRDefault="003F39C5" w:rsidP="003F39C5">
      <w:pPr>
        <w:pStyle w:val="ROMANOS"/>
        <w:numPr>
          <w:ilvl w:val="0"/>
          <w:numId w:val="9"/>
        </w:numPr>
        <w:spacing w:after="0" w:line="240" w:lineRule="exact"/>
        <w:rPr>
          <w:rFonts w:ascii="Encode Sans" w:hAnsi="Encode Sans" w:cs="DIN Pro Regular"/>
          <w:b/>
          <w:sz w:val="20"/>
          <w:szCs w:val="20"/>
          <w:lang w:val="es-MX"/>
        </w:rPr>
      </w:pPr>
      <w:r w:rsidRPr="000928D9">
        <w:rPr>
          <w:rFonts w:ascii="Encode Sans" w:hAnsi="Encode Sans" w:cs="DIN Pro Regular"/>
          <w:sz w:val="20"/>
          <w:szCs w:val="20"/>
          <w:lang w:val="es-MX"/>
        </w:rPr>
        <w:t>El análisis de los saldos inicial y final, del Estado de Flujo de Efectivo en la cuenta de efectivo y equivalentes:</w:t>
      </w:r>
    </w:p>
    <w:p w:rsidR="00205DB8" w:rsidRPr="000928D9" w:rsidRDefault="00205DB8" w:rsidP="000E6439">
      <w:pPr>
        <w:pStyle w:val="ROMANOS"/>
        <w:spacing w:after="0" w:line="240" w:lineRule="exact"/>
        <w:ind w:left="1140"/>
        <w:rPr>
          <w:rFonts w:ascii="Encode Sans" w:hAnsi="Encode Sans" w:cs="DIN Pro Regular"/>
          <w:b/>
          <w:sz w:val="20"/>
          <w:szCs w:val="20"/>
          <w:lang w:val="es-MX"/>
        </w:rPr>
      </w:pPr>
    </w:p>
    <w:tbl>
      <w:tblPr>
        <w:tblW w:w="0" w:type="auto"/>
        <w:jc w:val="center"/>
        <w:tblInd w:w="-1541" w:type="dxa"/>
        <w:tblLayout w:type="fixed"/>
        <w:tblLook w:val="0000" w:firstRow="0" w:lastRow="0" w:firstColumn="0" w:lastColumn="0" w:noHBand="0" w:noVBand="0"/>
      </w:tblPr>
      <w:tblGrid>
        <w:gridCol w:w="4656"/>
        <w:gridCol w:w="1440"/>
        <w:gridCol w:w="1722"/>
      </w:tblGrid>
      <w:tr w:rsidR="005774F0" w:rsidRPr="000928D9" w:rsidTr="00F00AD4">
        <w:trPr>
          <w:cantSplit/>
          <w:trHeight w:val="200"/>
          <w:jc w:val="center"/>
        </w:trPr>
        <w:tc>
          <w:tcPr>
            <w:tcW w:w="4656" w:type="dxa"/>
            <w:tcBorders>
              <w:top w:val="single" w:sz="6" w:space="0" w:color="auto"/>
              <w:left w:val="single" w:sz="6" w:space="0" w:color="auto"/>
              <w:bottom w:val="single" w:sz="6" w:space="0" w:color="auto"/>
              <w:right w:val="single" w:sz="6" w:space="0" w:color="auto"/>
            </w:tcBorders>
            <w:shd w:val="clear" w:color="auto" w:fill="AB0033"/>
          </w:tcPr>
          <w:p w:rsidR="005774F0" w:rsidRPr="000928D9" w:rsidRDefault="005774F0" w:rsidP="003F39C5">
            <w:pPr>
              <w:spacing w:after="0" w:line="224" w:lineRule="exact"/>
              <w:jc w:val="both"/>
              <w:rPr>
                <w:rFonts w:ascii="Encode Sans" w:eastAsia="Times New Roman" w:hAnsi="Encode Sans" w:cs="DIN Pro Regular"/>
                <w:sz w:val="20"/>
                <w:szCs w:val="20"/>
                <w:lang w:eastAsia="es-ES"/>
              </w:rPr>
            </w:pPr>
          </w:p>
        </w:tc>
        <w:tc>
          <w:tcPr>
            <w:tcW w:w="1440" w:type="dxa"/>
            <w:tcBorders>
              <w:top w:val="single" w:sz="6" w:space="0" w:color="auto"/>
              <w:left w:val="single" w:sz="6" w:space="0" w:color="auto"/>
              <w:bottom w:val="single" w:sz="6" w:space="0" w:color="auto"/>
              <w:right w:val="single" w:sz="6" w:space="0" w:color="auto"/>
            </w:tcBorders>
            <w:shd w:val="clear" w:color="auto" w:fill="AB0033"/>
          </w:tcPr>
          <w:p w:rsidR="005774F0" w:rsidRPr="000928D9" w:rsidRDefault="0050622C" w:rsidP="00C7243C">
            <w:pPr>
              <w:spacing w:after="0" w:line="224" w:lineRule="exact"/>
              <w:jc w:val="center"/>
              <w:rPr>
                <w:rFonts w:ascii="Encode Sans" w:eastAsia="Times New Roman" w:hAnsi="Encode Sans" w:cs="DIN Pro Regular"/>
                <w:b/>
                <w:color w:val="FFFFFF"/>
                <w:sz w:val="20"/>
                <w:szCs w:val="20"/>
                <w:lang w:eastAsia="es-ES"/>
              </w:rPr>
            </w:pPr>
            <w:r w:rsidRPr="000928D9">
              <w:rPr>
                <w:rFonts w:ascii="Encode Sans" w:eastAsia="Times New Roman" w:hAnsi="Encode Sans" w:cs="DIN Pro Regular"/>
                <w:b/>
                <w:color w:val="FFFFFF"/>
                <w:sz w:val="20"/>
                <w:szCs w:val="20"/>
                <w:lang w:eastAsia="es-ES"/>
              </w:rPr>
              <w:t>202</w:t>
            </w:r>
            <w:r w:rsidR="00C7243C" w:rsidRPr="000928D9">
              <w:rPr>
                <w:rFonts w:ascii="Encode Sans" w:eastAsia="Times New Roman" w:hAnsi="Encode Sans" w:cs="DIN Pro Regular"/>
                <w:b/>
                <w:color w:val="FFFFFF"/>
                <w:sz w:val="20"/>
                <w:szCs w:val="20"/>
                <w:lang w:eastAsia="es-ES"/>
              </w:rPr>
              <w:t>3</w:t>
            </w:r>
          </w:p>
        </w:tc>
        <w:tc>
          <w:tcPr>
            <w:tcW w:w="1722" w:type="dxa"/>
            <w:tcBorders>
              <w:top w:val="single" w:sz="6" w:space="0" w:color="auto"/>
              <w:left w:val="single" w:sz="6" w:space="0" w:color="auto"/>
              <w:bottom w:val="single" w:sz="6" w:space="0" w:color="auto"/>
              <w:right w:val="single" w:sz="6" w:space="0" w:color="auto"/>
            </w:tcBorders>
            <w:shd w:val="clear" w:color="auto" w:fill="AB0033"/>
          </w:tcPr>
          <w:p w:rsidR="00351DD9" w:rsidRPr="000928D9" w:rsidRDefault="005774F0" w:rsidP="00C7243C">
            <w:pPr>
              <w:spacing w:after="0" w:line="224" w:lineRule="exact"/>
              <w:jc w:val="center"/>
              <w:rPr>
                <w:rFonts w:ascii="Encode Sans" w:eastAsia="Times New Roman" w:hAnsi="Encode Sans" w:cs="DIN Pro Regular"/>
                <w:b/>
                <w:color w:val="FFFFFF"/>
                <w:sz w:val="20"/>
                <w:szCs w:val="20"/>
                <w:lang w:eastAsia="es-ES"/>
              </w:rPr>
            </w:pPr>
            <w:r w:rsidRPr="000928D9">
              <w:rPr>
                <w:rFonts w:ascii="Encode Sans" w:eastAsia="Times New Roman" w:hAnsi="Encode Sans" w:cs="DIN Pro Regular"/>
                <w:b/>
                <w:color w:val="FFFFFF"/>
                <w:sz w:val="20"/>
                <w:szCs w:val="20"/>
                <w:lang w:eastAsia="es-ES"/>
              </w:rPr>
              <w:t>20</w:t>
            </w:r>
            <w:r w:rsidR="007075A0" w:rsidRPr="000928D9">
              <w:rPr>
                <w:rFonts w:ascii="Encode Sans" w:eastAsia="Times New Roman" w:hAnsi="Encode Sans" w:cs="DIN Pro Regular"/>
                <w:b/>
                <w:color w:val="FFFFFF"/>
                <w:sz w:val="20"/>
                <w:szCs w:val="20"/>
                <w:lang w:eastAsia="es-ES"/>
              </w:rPr>
              <w:t>2</w:t>
            </w:r>
            <w:r w:rsidR="00C7243C" w:rsidRPr="000928D9">
              <w:rPr>
                <w:rFonts w:ascii="Encode Sans" w:eastAsia="Times New Roman" w:hAnsi="Encode Sans" w:cs="DIN Pro Regular"/>
                <w:b/>
                <w:color w:val="FFFFFF"/>
                <w:sz w:val="20"/>
                <w:szCs w:val="20"/>
                <w:lang w:eastAsia="es-ES"/>
              </w:rPr>
              <w:t>2</w:t>
            </w:r>
          </w:p>
        </w:tc>
      </w:tr>
      <w:tr w:rsidR="005774F0" w:rsidRPr="000928D9" w:rsidTr="00F00AD4">
        <w:trPr>
          <w:cantSplit/>
          <w:jc w:val="center"/>
        </w:trPr>
        <w:tc>
          <w:tcPr>
            <w:tcW w:w="4656" w:type="dxa"/>
            <w:tcBorders>
              <w:top w:val="single" w:sz="6" w:space="0" w:color="auto"/>
              <w:left w:val="single" w:sz="6" w:space="0" w:color="auto"/>
              <w:bottom w:val="single" w:sz="6" w:space="0" w:color="auto"/>
              <w:right w:val="single" w:sz="6" w:space="0" w:color="auto"/>
            </w:tcBorders>
          </w:tcPr>
          <w:p w:rsidR="005774F0" w:rsidRPr="000928D9" w:rsidRDefault="0020554C" w:rsidP="005774F0">
            <w:pPr>
              <w:spacing w:after="101" w:line="224" w:lineRule="exact"/>
              <w:jc w:val="both"/>
              <w:rPr>
                <w:rFonts w:ascii="Encode Sans" w:eastAsia="Times New Roman" w:hAnsi="Encode Sans" w:cs="DIN Pro Regular"/>
                <w:sz w:val="20"/>
                <w:szCs w:val="20"/>
                <w:lang w:eastAsia="es-ES"/>
              </w:rPr>
            </w:pPr>
            <w:r w:rsidRPr="000928D9">
              <w:rPr>
                <w:rFonts w:ascii="Encode Sans" w:hAnsi="Encode Sans" w:cs="DIN Pro Regular"/>
                <w:sz w:val="20"/>
                <w:szCs w:val="20"/>
              </w:rPr>
              <w:t xml:space="preserve">Efectivo </w:t>
            </w:r>
          </w:p>
        </w:tc>
        <w:tc>
          <w:tcPr>
            <w:tcW w:w="1440" w:type="dxa"/>
            <w:tcBorders>
              <w:top w:val="single" w:sz="6" w:space="0" w:color="auto"/>
              <w:left w:val="single" w:sz="6" w:space="0" w:color="auto"/>
              <w:bottom w:val="single" w:sz="6" w:space="0" w:color="auto"/>
              <w:right w:val="single" w:sz="6" w:space="0" w:color="auto"/>
            </w:tcBorders>
          </w:tcPr>
          <w:p w:rsidR="005774F0" w:rsidRPr="000928D9" w:rsidRDefault="00E929C9"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14,905</w:t>
            </w:r>
          </w:p>
        </w:tc>
        <w:tc>
          <w:tcPr>
            <w:tcW w:w="1722" w:type="dxa"/>
            <w:tcBorders>
              <w:top w:val="single" w:sz="6" w:space="0" w:color="auto"/>
              <w:left w:val="single" w:sz="6" w:space="0" w:color="auto"/>
              <w:bottom w:val="single" w:sz="6" w:space="0" w:color="auto"/>
              <w:right w:val="single" w:sz="6" w:space="0" w:color="auto"/>
            </w:tcBorders>
          </w:tcPr>
          <w:p w:rsidR="005774F0" w:rsidRPr="000928D9" w:rsidRDefault="00E929C9"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14,</w:t>
            </w:r>
            <w:r w:rsidR="00142F91" w:rsidRPr="000928D9">
              <w:rPr>
                <w:rFonts w:ascii="Encode Sans" w:eastAsia="Times New Roman" w:hAnsi="Encode Sans" w:cs="DIN Pro Regular"/>
                <w:sz w:val="20"/>
                <w:szCs w:val="20"/>
                <w:lang w:eastAsia="es-ES"/>
              </w:rPr>
              <w:t>905</w:t>
            </w:r>
          </w:p>
        </w:tc>
      </w:tr>
      <w:tr w:rsidR="005774F0" w:rsidRPr="000928D9" w:rsidTr="00F00AD4">
        <w:trPr>
          <w:cantSplit/>
          <w:jc w:val="center"/>
        </w:trPr>
        <w:tc>
          <w:tcPr>
            <w:tcW w:w="4656" w:type="dxa"/>
            <w:tcBorders>
              <w:top w:val="single" w:sz="6" w:space="0" w:color="auto"/>
              <w:left w:val="single" w:sz="6" w:space="0" w:color="auto"/>
              <w:bottom w:val="single" w:sz="6" w:space="0" w:color="auto"/>
              <w:right w:val="single" w:sz="6" w:space="0" w:color="auto"/>
            </w:tcBorders>
          </w:tcPr>
          <w:p w:rsidR="005774F0" w:rsidRPr="000928D9" w:rsidRDefault="0020554C" w:rsidP="005774F0">
            <w:pPr>
              <w:spacing w:after="101" w:line="224" w:lineRule="exact"/>
              <w:jc w:val="both"/>
              <w:rPr>
                <w:rFonts w:ascii="Encode Sans" w:eastAsia="Times New Roman" w:hAnsi="Encode Sans" w:cs="DIN Pro Regular"/>
                <w:sz w:val="20"/>
                <w:szCs w:val="20"/>
                <w:lang w:eastAsia="es-ES"/>
              </w:rPr>
            </w:pPr>
            <w:r w:rsidRPr="000928D9">
              <w:rPr>
                <w:rFonts w:ascii="Encode Sans" w:hAnsi="Encode Sans" w:cs="DIN Pro Regular"/>
                <w:sz w:val="20"/>
                <w:szCs w:val="20"/>
              </w:rPr>
              <w:t xml:space="preserve">Bancos/Tesorería </w:t>
            </w:r>
          </w:p>
        </w:tc>
        <w:tc>
          <w:tcPr>
            <w:tcW w:w="1440"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16,781,628</w:t>
            </w:r>
          </w:p>
        </w:tc>
        <w:tc>
          <w:tcPr>
            <w:tcW w:w="1722"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13,183,623</w:t>
            </w:r>
          </w:p>
        </w:tc>
      </w:tr>
      <w:tr w:rsidR="005774F0" w:rsidRPr="000928D9" w:rsidTr="00F00AD4">
        <w:trPr>
          <w:cantSplit/>
          <w:jc w:val="center"/>
        </w:trPr>
        <w:tc>
          <w:tcPr>
            <w:tcW w:w="4656" w:type="dxa"/>
            <w:tcBorders>
              <w:top w:val="single" w:sz="6" w:space="0" w:color="auto"/>
              <w:left w:val="single" w:sz="6" w:space="0" w:color="auto"/>
              <w:bottom w:val="single" w:sz="6" w:space="0" w:color="auto"/>
              <w:right w:val="single" w:sz="6" w:space="0" w:color="auto"/>
            </w:tcBorders>
          </w:tcPr>
          <w:p w:rsidR="005774F0" w:rsidRPr="000928D9" w:rsidRDefault="0020554C" w:rsidP="005774F0">
            <w:pPr>
              <w:spacing w:after="101" w:line="224" w:lineRule="exact"/>
              <w:jc w:val="both"/>
              <w:rPr>
                <w:rFonts w:ascii="Encode Sans" w:eastAsia="Times New Roman" w:hAnsi="Encode Sans" w:cs="DIN Pro Regular"/>
                <w:sz w:val="20"/>
                <w:szCs w:val="20"/>
                <w:lang w:eastAsia="es-ES"/>
              </w:rPr>
            </w:pPr>
            <w:r w:rsidRPr="000928D9">
              <w:rPr>
                <w:rFonts w:ascii="Encode Sans" w:hAnsi="Encode Sans" w:cs="DIN Pro Regular"/>
                <w:sz w:val="20"/>
                <w:szCs w:val="20"/>
              </w:rPr>
              <w:t>Bancos/Dependencias y Otros</w:t>
            </w:r>
          </w:p>
        </w:tc>
        <w:tc>
          <w:tcPr>
            <w:tcW w:w="1440"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0</w:t>
            </w:r>
          </w:p>
        </w:tc>
        <w:tc>
          <w:tcPr>
            <w:tcW w:w="1722"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0</w:t>
            </w:r>
          </w:p>
        </w:tc>
      </w:tr>
      <w:tr w:rsidR="004C09C1" w:rsidRPr="000928D9" w:rsidTr="00F00AD4">
        <w:trPr>
          <w:cantSplit/>
          <w:jc w:val="center"/>
        </w:trPr>
        <w:tc>
          <w:tcPr>
            <w:tcW w:w="4656" w:type="dxa"/>
            <w:tcBorders>
              <w:top w:val="single" w:sz="6" w:space="0" w:color="auto"/>
              <w:left w:val="single" w:sz="6" w:space="0" w:color="auto"/>
              <w:bottom w:val="single" w:sz="6" w:space="0" w:color="auto"/>
              <w:right w:val="single" w:sz="6" w:space="0" w:color="auto"/>
            </w:tcBorders>
          </w:tcPr>
          <w:p w:rsidR="004C09C1" w:rsidRPr="000928D9" w:rsidRDefault="004C09C1" w:rsidP="005774F0">
            <w:pPr>
              <w:spacing w:after="101" w:line="224" w:lineRule="exact"/>
              <w:jc w:val="both"/>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Inversiones Temporales (hasta 3 meses)</w:t>
            </w:r>
          </w:p>
        </w:tc>
        <w:tc>
          <w:tcPr>
            <w:tcW w:w="1440" w:type="dxa"/>
            <w:tcBorders>
              <w:top w:val="single" w:sz="6" w:space="0" w:color="auto"/>
              <w:left w:val="single" w:sz="6" w:space="0" w:color="auto"/>
              <w:bottom w:val="single" w:sz="6" w:space="0" w:color="auto"/>
              <w:right w:val="single" w:sz="6" w:space="0" w:color="auto"/>
            </w:tcBorders>
          </w:tcPr>
          <w:p w:rsidR="004C09C1"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0</w:t>
            </w:r>
          </w:p>
        </w:tc>
        <w:tc>
          <w:tcPr>
            <w:tcW w:w="1722" w:type="dxa"/>
            <w:tcBorders>
              <w:top w:val="single" w:sz="6" w:space="0" w:color="auto"/>
              <w:left w:val="single" w:sz="6" w:space="0" w:color="auto"/>
              <w:bottom w:val="single" w:sz="6" w:space="0" w:color="auto"/>
              <w:right w:val="single" w:sz="6" w:space="0" w:color="auto"/>
            </w:tcBorders>
          </w:tcPr>
          <w:p w:rsidR="004C09C1"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0</w:t>
            </w:r>
          </w:p>
        </w:tc>
      </w:tr>
      <w:tr w:rsidR="005774F0" w:rsidRPr="000928D9" w:rsidTr="00F00AD4">
        <w:trPr>
          <w:cantSplit/>
          <w:jc w:val="center"/>
        </w:trPr>
        <w:tc>
          <w:tcPr>
            <w:tcW w:w="4656" w:type="dxa"/>
            <w:tcBorders>
              <w:top w:val="single" w:sz="6" w:space="0" w:color="auto"/>
              <w:left w:val="single" w:sz="6" w:space="0" w:color="auto"/>
              <w:bottom w:val="single" w:sz="6" w:space="0" w:color="auto"/>
              <w:right w:val="single" w:sz="6" w:space="0" w:color="auto"/>
            </w:tcBorders>
          </w:tcPr>
          <w:p w:rsidR="005774F0" w:rsidRPr="000928D9" w:rsidRDefault="005774F0" w:rsidP="00AF5955">
            <w:pPr>
              <w:spacing w:after="101" w:line="224" w:lineRule="exact"/>
              <w:jc w:val="both"/>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 xml:space="preserve">Fondos con </w:t>
            </w:r>
            <w:r w:rsidR="00AF5955" w:rsidRPr="000928D9">
              <w:rPr>
                <w:rFonts w:ascii="Encode Sans" w:eastAsia="Times New Roman" w:hAnsi="Encode Sans" w:cs="DIN Pro Regular"/>
                <w:sz w:val="20"/>
                <w:szCs w:val="20"/>
                <w:lang w:eastAsia="es-ES"/>
              </w:rPr>
              <w:t>A</w:t>
            </w:r>
            <w:r w:rsidRPr="000928D9">
              <w:rPr>
                <w:rFonts w:ascii="Encode Sans" w:eastAsia="Times New Roman" w:hAnsi="Encode Sans" w:cs="DIN Pro Regular"/>
                <w:sz w:val="20"/>
                <w:szCs w:val="20"/>
                <w:lang w:eastAsia="es-ES"/>
              </w:rPr>
              <w:t xml:space="preserve">fectación </w:t>
            </w:r>
            <w:r w:rsidR="00AF5955" w:rsidRPr="000928D9">
              <w:rPr>
                <w:rFonts w:ascii="Encode Sans" w:eastAsia="Times New Roman" w:hAnsi="Encode Sans" w:cs="DIN Pro Regular"/>
                <w:sz w:val="20"/>
                <w:szCs w:val="20"/>
                <w:lang w:eastAsia="es-ES"/>
              </w:rPr>
              <w:t>E</w:t>
            </w:r>
            <w:r w:rsidRPr="000928D9">
              <w:rPr>
                <w:rFonts w:ascii="Encode Sans" w:eastAsia="Times New Roman" w:hAnsi="Encode Sans" w:cs="DIN Pro Regular"/>
                <w:sz w:val="20"/>
                <w:szCs w:val="20"/>
                <w:lang w:eastAsia="es-ES"/>
              </w:rPr>
              <w:t>specífica</w:t>
            </w:r>
          </w:p>
        </w:tc>
        <w:tc>
          <w:tcPr>
            <w:tcW w:w="1440"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0</w:t>
            </w:r>
          </w:p>
        </w:tc>
        <w:tc>
          <w:tcPr>
            <w:tcW w:w="1722"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0</w:t>
            </w:r>
          </w:p>
        </w:tc>
      </w:tr>
      <w:tr w:rsidR="005774F0" w:rsidRPr="000928D9" w:rsidTr="00F00AD4">
        <w:trPr>
          <w:cantSplit/>
          <w:jc w:val="center"/>
        </w:trPr>
        <w:tc>
          <w:tcPr>
            <w:tcW w:w="4656" w:type="dxa"/>
            <w:tcBorders>
              <w:top w:val="single" w:sz="6" w:space="0" w:color="auto"/>
              <w:left w:val="single" w:sz="6" w:space="0" w:color="auto"/>
              <w:bottom w:val="single" w:sz="6" w:space="0" w:color="auto"/>
              <w:right w:val="single" w:sz="6" w:space="0" w:color="auto"/>
            </w:tcBorders>
          </w:tcPr>
          <w:p w:rsidR="005774F0" w:rsidRPr="000928D9" w:rsidRDefault="00F4664C" w:rsidP="00AF5955">
            <w:pPr>
              <w:spacing w:after="101" w:line="224" w:lineRule="exact"/>
              <w:jc w:val="both"/>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 xml:space="preserve">Depósitos de </w:t>
            </w:r>
            <w:r w:rsidR="00AF5955" w:rsidRPr="000928D9">
              <w:rPr>
                <w:rFonts w:ascii="Encode Sans" w:eastAsia="Times New Roman" w:hAnsi="Encode Sans" w:cs="DIN Pro Regular"/>
                <w:sz w:val="20"/>
                <w:szCs w:val="20"/>
                <w:lang w:eastAsia="es-ES"/>
              </w:rPr>
              <w:t>F</w:t>
            </w:r>
            <w:r w:rsidRPr="000928D9">
              <w:rPr>
                <w:rFonts w:ascii="Encode Sans" w:eastAsia="Times New Roman" w:hAnsi="Encode Sans" w:cs="DIN Pro Regular"/>
                <w:sz w:val="20"/>
                <w:szCs w:val="20"/>
                <w:lang w:eastAsia="es-ES"/>
              </w:rPr>
              <w:t xml:space="preserve">ondos de </w:t>
            </w:r>
            <w:r w:rsidR="00AF5955" w:rsidRPr="000928D9">
              <w:rPr>
                <w:rFonts w:ascii="Encode Sans" w:eastAsia="Times New Roman" w:hAnsi="Encode Sans" w:cs="DIN Pro Regular"/>
                <w:sz w:val="20"/>
                <w:szCs w:val="20"/>
                <w:lang w:eastAsia="es-ES"/>
              </w:rPr>
              <w:t>T</w:t>
            </w:r>
            <w:r w:rsidRPr="000928D9">
              <w:rPr>
                <w:rFonts w:ascii="Encode Sans" w:eastAsia="Times New Roman" w:hAnsi="Encode Sans" w:cs="DIN Pro Regular"/>
                <w:sz w:val="20"/>
                <w:szCs w:val="20"/>
                <w:lang w:eastAsia="es-ES"/>
              </w:rPr>
              <w:t>erceros en Garantía y/o Administración</w:t>
            </w:r>
          </w:p>
        </w:tc>
        <w:tc>
          <w:tcPr>
            <w:tcW w:w="1440"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104,965</w:t>
            </w:r>
          </w:p>
        </w:tc>
        <w:tc>
          <w:tcPr>
            <w:tcW w:w="1722"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sz w:val="20"/>
                <w:szCs w:val="20"/>
                <w:lang w:eastAsia="es-ES"/>
              </w:rPr>
            </w:pPr>
            <w:r w:rsidRPr="000928D9">
              <w:rPr>
                <w:rFonts w:ascii="Encode Sans" w:eastAsia="Times New Roman" w:hAnsi="Encode Sans" w:cs="DIN Pro Regular"/>
                <w:sz w:val="20"/>
                <w:szCs w:val="20"/>
                <w:lang w:eastAsia="es-ES"/>
              </w:rPr>
              <w:t>99,965</w:t>
            </w:r>
          </w:p>
        </w:tc>
      </w:tr>
      <w:tr w:rsidR="0020554C" w:rsidRPr="000928D9" w:rsidTr="00F00AD4">
        <w:trPr>
          <w:cantSplit/>
          <w:trHeight w:val="299"/>
          <w:jc w:val="center"/>
        </w:trPr>
        <w:tc>
          <w:tcPr>
            <w:tcW w:w="4656" w:type="dxa"/>
            <w:tcBorders>
              <w:top w:val="single" w:sz="6" w:space="0" w:color="auto"/>
              <w:left w:val="single" w:sz="6" w:space="0" w:color="auto"/>
              <w:bottom w:val="single" w:sz="6" w:space="0" w:color="auto"/>
              <w:right w:val="single" w:sz="6" w:space="0" w:color="auto"/>
            </w:tcBorders>
          </w:tcPr>
          <w:p w:rsidR="0020554C" w:rsidRPr="000928D9" w:rsidRDefault="0020554C">
            <w:pPr>
              <w:rPr>
                <w:rFonts w:ascii="Encode Sans" w:hAnsi="Encode Sans" w:cs="DIN Pro Regular"/>
                <w:sz w:val="20"/>
                <w:szCs w:val="20"/>
              </w:rPr>
            </w:pPr>
            <w:r w:rsidRPr="000928D9">
              <w:rPr>
                <w:rFonts w:ascii="Encode Sans" w:hAnsi="Encode Sans" w:cs="DIN Pro Regular"/>
                <w:sz w:val="20"/>
                <w:szCs w:val="20"/>
              </w:rPr>
              <w:t xml:space="preserve">Otros Efectivos y Equivalentes </w:t>
            </w:r>
          </w:p>
        </w:tc>
        <w:tc>
          <w:tcPr>
            <w:tcW w:w="1440" w:type="dxa"/>
            <w:tcBorders>
              <w:top w:val="single" w:sz="6" w:space="0" w:color="auto"/>
              <w:left w:val="single" w:sz="6" w:space="0" w:color="auto"/>
              <w:bottom w:val="single" w:sz="6" w:space="0" w:color="auto"/>
              <w:right w:val="single" w:sz="6" w:space="0" w:color="auto"/>
            </w:tcBorders>
          </w:tcPr>
          <w:p w:rsidR="0020554C" w:rsidRPr="000928D9" w:rsidRDefault="00142F91" w:rsidP="0020554C">
            <w:pPr>
              <w:jc w:val="center"/>
              <w:rPr>
                <w:rFonts w:ascii="Encode Sans" w:hAnsi="Encode Sans" w:cs="DIN Pro Regular"/>
                <w:sz w:val="20"/>
                <w:szCs w:val="20"/>
              </w:rPr>
            </w:pPr>
            <w:r w:rsidRPr="000928D9">
              <w:rPr>
                <w:rFonts w:ascii="Encode Sans" w:hAnsi="Encode Sans" w:cs="DIN Pro Regular"/>
                <w:sz w:val="20"/>
                <w:szCs w:val="20"/>
              </w:rPr>
              <w:t>0</w:t>
            </w:r>
          </w:p>
        </w:tc>
        <w:tc>
          <w:tcPr>
            <w:tcW w:w="1722" w:type="dxa"/>
            <w:tcBorders>
              <w:top w:val="single" w:sz="6" w:space="0" w:color="auto"/>
              <w:left w:val="single" w:sz="6" w:space="0" w:color="auto"/>
              <w:bottom w:val="single" w:sz="6" w:space="0" w:color="auto"/>
              <w:right w:val="single" w:sz="6" w:space="0" w:color="auto"/>
            </w:tcBorders>
          </w:tcPr>
          <w:p w:rsidR="0020554C" w:rsidRPr="000928D9" w:rsidRDefault="00142F91" w:rsidP="0020554C">
            <w:pPr>
              <w:jc w:val="center"/>
              <w:rPr>
                <w:rFonts w:ascii="Encode Sans" w:hAnsi="Encode Sans" w:cs="DIN Pro Regular"/>
                <w:sz w:val="20"/>
                <w:szCs w:val="20"/>
              </w:rPr>
            </w:pPr>
            <w:r w:rsidRPr="000928D9">
              <w:rPr>
                <w:rFonts w:ascii="Encode Sans" w:hAnsi="Encode Sans" w:cs="DIN Pro Regular"/>
                <w:sz w:val="20"/>
                <w:szCs w:val="20"/>
              </w:rPr>
              <w:t>0</w:t>
            </w:r>
          </w:p>
        </w:tc>
      </w:tr>
      <w:tr w:rsidR="005774F0" w:rsidRPr="000928D9" w:rsidTr="00F00AD4">
        <w:trPr>
          <w:cantSplit/>
          <w:jc w:val="center"/>
        </w:trPr>
        <w:tc>
          <w:tcPr>
            <w:tcW w:w="4656" w:type="dxa"/>
            <w:tcBorders>
              <w:top w:val="single" w:sz="6" w:space="0" w:color="auto"/>
              <w:left w:val="single" w:sz="6" w:space="0" w:color="auto"/>
              <w:bottom w:val="single" w:sz="6" w:space="0" w:color="auto"/>
              <w:right w:val="single" w:sz="6" w:space="0" w:color="auto"/>
            </w:tcBorders>
          </w:tcPr>
          <w:p w:rsidR="005774F0" w:rsidRPr="000928D9" w:rsidRDefault="005774F0" w:rsidP="005774F0">
            <w:pPr>
              <w:spacing w:after="101" w:line="224" w:lineRule="exact"/>
              <w:jc w:val="both"/>
              <w:rPr>
                <w:rFonts w:ascii="Encode Sans" w:eastAsia="Times New Roman" w:hAnsi="Encode Sans" w:cs="DIN Pro Regular"/>
                <w:b/>
                <w:sz w:val="20"/>
                <w:szCs w:val="20"/>
                <w:lang w:eastAsia="es-ES"/>
              </w:rPr>
            </w:pPr>
            <w:r w:rsidRPr="000928D9">
              <w:rPr>
                <w:rFonts w:ascii="Encode Sans" w:eastAsia="Times New Roman" w:hAnsi="Encode Sans" w:cs="DIN Pro Regular"/>
                <w:b/>
                <w:sz w:val="20"/>
                <w:szCs w:val="20"/>
                <w:lang w:eastAsia="es-ES"/>
              </w:rPr>
              <w:t>Total de Efectivo y Equivalentes</w:t>
            </w:r>
          </w:p>
        </w:tc>
        <w:tc>
          <w:tcPr>
            <w:tcW w:w="1440" w:type="dxa"/>
            <w:tcBorders>
              <w:top w:val="single" w:sz="6" w:space="0" w:color="auto"/>
              <w:left w:val="single" w:sz="6" w:space="0" w:color="auto"/>
              <w:bottom w:val="single" w:sz="6" w:space="0" w:color="auto"/>
              <w:right w:val="single" w:sz="6" w:space="0" w:color="auto"/>
            </w:tcBorders>
          </w:tcPr>
          <w:p w:rsidR="005774F0" w:rsidRPr="000928D9" w:rsidRDefault="00142F91" w:rsidP="005774F0">
            <w:pPr>
              <w:spacing w:after="101" w:line="224" w:lineRule="exact"/>
              <w:jc w:val="center"/>
              <w:rPr>
                <w:rFonts w:ascii="Encode Sans" w:eastAsia="Times New Roman" w:hAnsi="Encode Sans" w:cs="DIN Pro Regular"/>
                <w:b/>
                <w:sz w:val="20"/>
                <w:szCs w:val="20"/>
                <w:lang w:eastAsia="es-ES"/>
              </w:rPr>
            </w:pPr>
            <w:r w:rsidRPr="000928D9">
              <w:rPr>
                <w:rFonts w:ascii="Encode Sans" w:eastAsia="Times New Roman" w:hAnsi="Encode Sans" w:cs="DIN Pro Regular"/>
                <w:b/>
                <w:sz w:val="20"/>
                <w:szCs w:val="20"/>
                <w:lang w:eastAsia="es-ES"/>
              </w:rPr>
              <w:t>16,901,499</w:t>
            </w:r>
          </w:p>
        </w:tc>
        <w:tc>
          <w:tcPr>
            <w:tcW w:w="1722" w:type="dxa"/>
            <w:tcBorders>
              <w:top w:val="single" w:sz="6" w:space="0" w:color="auto"/>
              <w:left w:val="single" w:sz="6" w:space="0" w:color="auto"/>
              <w:bottom w:val="single" w:sz="6" w:space="0" w:color="auto"/>
              <w:right w:val="single" w:sz="6" w:space="0" w:color="auto"/>
            </w:tcBorders>
          </w:tcPr>
          <w:p w:rsidR="005774F0" w:rsidRPr="000928D9" w:rsidRDefault="007E2235" w:rsidP="005774F0">
            <w:pPr>
              <w:spacing w:after="101" w:line="224" w:lineRule="exact"/>
              <w:jc w:val="center"/>
              <w:rPr>
                <w:rFonts w:ascii="Encode Sans" w:eastAsia="Times New Roman" w:hAnsi="Encode Sans" w:cs="DIN Pro Regular"/>
                <w:b/>
                <w:sz w:val="20"/>
                <w:szCs w:val="20"/>
                <w:lang w:eastAsia="es-ES"/>
              </w:rPr>
            </w:pPr>
            <w:r w:rsidRPr="000928D9">
              <w:rPr>
                <w:rFonts w:ascii="Encode Sans" w:eastAsia="Times New Roman" w:hAnsi="Encode Sans" w:cs="DIN Pro Regular"/>
                <w:b/>
                <w:sz w:val="20"/>
                <w:szCs w:val="20"/>
                <w:lang w:eastAsia="es-ES"/>
              </w:rPr>
              <w:t>13,298,494</w:t>
            </w:r>
          </w:p>
        </w:tc>
      </w:tr>
    </w:tbl>
    <w:p w:rsidR="005774F0" w:rsidRPr="000928D9" w:rsidRDefault="005774F0" w:rsidP="000E6439">
      <w:pPr>
        <w:pStyle w:val="ROMANOS"/>
        <w:spacing w:after="0" w:line="240" w:lineRule="exact"/>
        <w:ind w:left="1140"/>
        <w:rPr>
          <w:rFonts w:ascii="Encode Sans" w:hAnsi="Encode Sans" w:cs="DIN Pro Regular"/>
          <w:b/>
          <w:sz w:val="20"/>
          <w:szCs w:val="20"/>
          <w:lang w:val="es-MX"/>
        </w:rPr>
      </w:pPr>
    </w:p>
    <w:p w:rsidR="00AE608D" w:rsidRDefault="00AE608D" w:rsidP="000E6439">
      <w:pPr>
        <w:pStyle w:val="ROMANOS"/>
        <w:spacing w:after="0" w:line="240" w:lineRule="exact"/>
        <w:ind w:left="1140"/>
        <w:rPr>
          <w:rFonts w:ascii="Encode Sans" w:hAnsi="Encode Sans" w:cs="DIN Pro Regular"/>
          <w:b/>
          <w:sz w:val="20"/>
          <w:szCs w:val="20"/>
          <w:lang w:val="es-MX"/>
        </w:rPr>
      </w:pPr>
    </w:p>
    <w:p w:rsidR="00F00AD4" w:rsidRDefault="00F00AD4" w:rsidP="000E6439">
      <w:pPr>
        <w:pStyle w:val="ROMANOS"/>
        <w:spacing w:after="0" w:line="240" w:lineRule="exact"/>
        <w:ind w:left="1140"/>
        <w:rPr>
          <w:rFonts w:ascii="Encode Sans" w:hAnsi="Encode Sans" w:cs="DIN Pro Regular"/>
          <w:b/>
          <w:sz w:val="20"/>
          <w:szCs w:val="20"/>
          <w:lang w:val="es-MX"/>
        </w:rPr>
      </w:pPr>
    </w:p>
    <w:p w:rsidR="00F00AD4" w:rsidRDefault="00F00AD4" w:rsidP="000E6439">
      <w:pPr>
        <w:pStyle w:val="ROMANOS"/>
        <w:spacing w:after="0" w:line="240" w:lineRule="exact"/>
        <w:ind w:left="1140"/>
        <w:rPr>
          <w:rFonts w:ascii="Encode Sans" w:hAnsi="Encode Sans" w:cs="DIN Pro Regular"/>
          <w:b/>
          <w:sz w:val="20"/>
          <w:szCs w:val="20"/>
          <w:lang w:val="es-MX"/>
        </w:rPr>
      </w:pPr>
    </w:p>
    <w:p w:rsidR="00F00AD4" w:rsidRDefault="00F00AD4" w:rsidP="000E6439">
      <w:pPr>
        <w:pStyle w:val="ROMANOS"/>
        <w:spacing w:after="0" w:line="240" w:lineRule="exact"/>
        <w:ind w:left="1140"/>
        <w:rPr>
          <w:rFonts w:ascii="Encode Sans" w:hAnsi="Encode Sans" w:cs="DIN Pro Regular"/>
          <w:b/>
          <w:sz w:val="20"/>
          <w:szCs w:val="20"/>
          <w:lang w:val="es-MX"/>
        </w:rPr>
      </w:pPr>
    </w:p>
    <w:p w:rsidR="00F00AD4" w:rsidRDefault="00F00AD4" w:rsidP="000E6439">
      <w:pPr>
        <w:pStyle w:val="ROMANOS"/>
        <w:spacing w:after="0" w:line="240" w:lineRule="exact"/>
        <w:ind w:left="1140"/>
        <w:rPr>
          <w:rFonts w:ascii="Encode Sans" w:hAnsi="Encode Sans" w:cs="DIN Pro Regular"/>
          <w:b/>
          <w:sz w:val="20"/>
          <w:szCs w:val="20"/>
          <w:lang w:val="es-MX"/>
        </w:rPr>
      </w:pPr>
    </w:p>
    <w:p w:rsidR="00AE608D" w:rsidRPr="000928D9" w:rsidRDefault="003F39C5" w:rsidP="007E2235">
      <w:pPr>
        <w:pStyle w:val="ROMANOS"/>
        <w:numPr>
          <w:ilvl w:val="0"/>
          <w:numId w:val="9"/>
        </w:numPr>
        <w:spacing w:after="0" w:line="240" w:lineRule="exact"/>
        <w:rPr>
          <w:rFonts w:ascii="Encode Sans" w:hAnsi="Encode Sans" w:cs="DIN Pro Regular"/>
          <w:sz w:val="20"/>
          <w:szCs w:val="20"/>
          <w:lang w:val="es-MX"/>
        </w:rPr>
      </w:pPr>
      <w:r w:rsidRPr="000928D9">
        <w:rPr>
          <w:rFonts w:ascii="Encode Sans" w:hAnsi="Encode Sans" w:cs="DIN Pro Regular"/>
          <w:sz w:val="20"/>
          <w:szCs w:val="20"/>
          <w:lang w:val="es-MX"/>
        </w:rPr>
        <w:t>Adquisiciones de bienes muebles e inmuebles con su monto global y porcentaje que se aplicó en el presupuesto Federal o Estatal según sea el caso:</w:t>
      </w:r>
    </w:p>
    <w:p w:rsidR="007E2235" w:rsidRPr="000928D9" w:rsidRDefault="007E2235" w:rsidP="007E2235">
      <w:pPr>
        <w:pStyle w:val="ROMANOS"/>
        <w:spacing w:after="0" w:line="240" w:lineRule="exact"/>
        <w:rPr>
          <w:rFonts w:ascii="Encode Sans" w:hAnsi="Encode Sans" w:cs="DIN Pro Regular"/>
          <w:sz w:val="20"/>
          <w:szCs w:val="20"/>
          <w:lang w:val="es-MX"/>
        </w:rPr>
      </w:pPr>
    </w:p>
    <w:tbl>
      <w:tblPr>
        <w:tblStyle w:val="Tablaconcuadrcula"/>
        <w:tblW w:w="0" w:type="auto"/>
        <w:tblInd w:w="1140" w:type="dxa"/>
        <w:tblLook w:val="04A0" w:firstRow="1" w:lastRow="0" w:firstColumn="1" w:lastColumn="0" w:noHBand="0" w:noVBand="1"/>
      </w:tblPr>
      <w:tblGrid>
        <w:gridCol w:w="6056"/>
        <w:gridCol w:w="2380"/>
      </w:tblGrid>
      <w:tr w:rsidR="007E2235" w:rsidRPr="000928D9" w:rsidTr="000928D9">
        <w:tc>
          <w:tcPr>
            <w:tcW w:w="6056" w:type="dxa"/>
          </w:tcPr>
          <w:p w:rsidR="007E2235" w:rsidRPr="000928D9" w:rsidRDefault="007E2235" w:rsidP="000928D9">
            <w:pPr>
              <w:pStyle w:val="ROMANOS"/>
              <w:spacing w:after="0" w:line="240" w:lineRule="exact"/>
              <w:ind w:left="0" w:firstLine="0"/>
              <w:jc w:val="center"/>
              <w:rPr>
                <w:rFonts w:ascii="Encode Sans" w:hAnsi="Encode Sans" w:cs="DIN Pro Regular"/>
                <w:b/>
                <w:sz w:val="20"/>
                <w:szCs w:val="20"/>
                <w:lang w:val="es-MX"/>
              </w:rPr>
            </w:pPr>
            <w:r w:rsidRPr="000928D9">
              <w:rPr>
                <w:rFonts w:ascii="Encode Sans" w:hAnsi="Encode Sans" w:cs="DIN Pro Regular"/>
                <w:b/>
                <w:sz w:val="20"/>
                <w:szCs w:val="20"/>
                <w:lang w:val="es-MX"/>
              </w:rPr>
              <w:t>NOMBRE</w:t>
            </w:r>
          </w:p>
        </w:tc>
        <w:tc>
          <w:tcPr>
            <w:tcW w:w="2380" w:type="dxa"/>
          </w:tcPr>
          <w:p w:rsidR="007E2235" w:rsidRPr="000928D9" w:rsidRDefault="007E2235" w:rsidP="007E2235">
            <w:pPr>
              <w:pStyle w:val="ROMANOS"/>
              <w:spacing w:after="0" w:line="240" w:lineRule="exact"/>
              <w:ind w:left="0" w:firstLine="0"/>
              <w:jc w:val="center"/>
              <w:rPr>
                <w:rFonts w:ascii="Encode Sans" w:hAnsi="Encode Sans" w:cs="DIN Pro Regular"/>
                <w:b/>
                <w:sz w:val="20"/>
                <w:szCs w:val="20"/>
                <w:lang w:val="es-MX"/>
              </w:rPr>
            </w:pPr>
            <w:r w:rsidRPr="000928D9">
              <w:rPr>
                <w:rFonts w:ascii="Encode Sans" w:hAnsi="Encode Sans" w:cs="DIN Pro Regular"/>
                <w:b/>
                <w:sz w:val="20"/>
                <w:szCs w:val="20"/>
                <w:lang w:val="es-MX"/>
              </w:rPr>
              <w:t>ADQ. 31/DIC/2023</w:t>
            </w:r>
          </w:p>
        </w:tc>
      </w:tr>
      <w:tr w:rsidR="007E2235" w:rsidRPr="000928D9" w:rsidTr="000928D9">
        <w:tc>
          <w:tcPr>
            <w:tcW w:w="6056" w:type="dxa"/>
          </w:tcPr>
          <w:p w:rsidR="007E2235" w:rsidRPr="000928D9" w:rsidRDefault="007E2235" w:rsidP="000928D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Mobiliario y Equipo de Administración</w:t>
            </w:r>
          </w:p>
        </w:tc>
        <w:tc>
          <w:tcPr>
            <w:tcW w:w="2380" w:type="dxa"/>
          </w:tcPr>
          <w:p w:rsidR="007E2235" w:rsidRPr="000928D9" w:rsidRDefault="005510DD" w:rsidP="000928D9">
            <w:pPr>
              <w:pStyle w:val="ROMANOS"/>
              <w:spacing w:after="0" w:line="240" w:lineRule="exact"/>
              <w:ind w:left="0" w:firstLine="0"/>
              <w:jc w:val="right"/>
              <w:rPr>
                <w:rFonts w:ascii="Encode Sans" w:hAnsi="Encode Sans" w:cs="DIN Pro Regular"/>
                <w:sz w:val="20"/>
                <w:szCs w:val="20"/>
                <w:lang w:val="es-MX"/>
              </w:rPr>
            </w:pPr>
            <w:r w:rsidRPr="000928D9">
              <w:rPr>
                <w:rFonts w:ascii="Encode Sans" w:hAnsi="Encode Sans" w:cs="DIN Pro Regular"/>
                <w:sz w:val="20"/>
                <w:szCs w:val="20"/>
                <w:lang w:val="es-MX"/>
              </w:rPr>
              <w:t>628,973</w:t>
            </w:r>
          </w:p>
        </w:tc>
      </w:tr>
      <w:tr w:rsidR="007E2235" w:rsidRPr="000928D9" w:rsidTr="000928D9">
        <w:tc>
          <w:tcPr>
            <w:tcW w:w="6056" w:type="dxa"/>
          </w:tcPr>
          <w:p w:rsidR="007E2235" w:rsidRPr="000928D9" w:rsidRDefault="007E2235" w:rsidP="000928D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Mobiliario y Equipo Educacional</w:t>
            </w:r>
          </w:p>
        </w:tc>
        <w:tc>
          <w:tcPr>
            <w:tcW w:w="2380" w:type="dxa"/>
          </w:tcPr>
          <w:p w:rsidR="007E2235" w:rsidRPr="000928D9" w:rsidRDefault="007E2235" w:rsidP="000928D9">
            <w:pPr>
              <w:pStyle w:val="ROMANOS"/>
              <w:spacing w:after="0" w:line="240" w:lineRule="exact"/>
              <w:ind w:left="0" w:firstLine="0"/>
              <w:jc w:val="right"/>
              <w:rPr>
                <w:rFonts w:ascii="Encode Sans" w:hAnsi="Encode Sans" w:cs="DIN Pro Regular"/>
                <w:sz w:val="20"/>
                <w:szCs w:val="20"/>
                <w:lang w:val="es-MX"/>
              </w:rPr>
            </w:pPr>
          </w:p>
        </w:tc>
      </w:tr>
      <w:tr w:rsidR="007E2235" w:rsidRPr="000928D9" w:rsidTr="000928D9">
        <w:tc>
          <w:tcPr>
            <w:tcW w:w="6056" w:type="dxa"/>
          </w:tcPr>
          <w:p w:rsidR="007E2235" w:rsidRPr="000928D9" w:rsidRDefault="007E2235" w:rsidP="000928D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Vehículos y Equipo de Transporte</w:t>
            </w:r>
          </w:p>
        </w:tc>
        <w:tc>
          <w:tcPr>
            <w:tcW w:w="2380" w:type="dxa"/>
          </w:tcPr>
          <w:p w:rsidR="007E2235" w:rsidRPr="000928D9" w:rsidRDefault="005510DD" w:rsidP="000928D9">
            <w:pPr>
              <w:pStyle w:val="ROMANOS"/>
              <w:spacing w:after="0" w:line="240" w:lineRule="exact"/>
              <w:ind w:left="0" w:firstLine="0"/>
              <w:jc w:val="right"/>
              <w:rPr>
                <w:rFonts w:ascii="Encode Sans" w:hAnsi="Encode Sans" w:cs="DIN Pro Regular"/>
                <w:sz w:val="20"/>
                <w:szCs w:val="20"/>
                <w:lang w:val="es-MX"/>
              </w:rPr>
            </w:pPr>
            <w:r w:rsidRPr="000928D9">
              <w:rPr>
                <w:rFonts w:ascii="Encode Sans" w:hAnsi="Encode Sans" w:cs="DIN Pro Regular"/>
                <w:sz w:val="20"/>
                <w:szCs w:val="20"/>
                <w:lang w:val="es-MX"/>
              </w:rPr>
              <w:t>1,257,700</w:t>
            </w:r>
          </w:p>
        </w:tc>
      </w:tr>
      <w:tr w:rsidR="007E2235" w:rsidRPr="000928D9" w:rsidTr="000928D9">
        <w:tc>
          <w:tcPr>
            <w:tcW w:w="6056" w:type="dxa"/>
          </w:tcPr>
          <w:p w:rsidR="007E2235" w:rsidRPr="000928D9" w:rsidRDefault="007E2235" w:rsidP="000928D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Maquinaria y Equipos</w:t>
            </w:r>
          </w:p>
        </w:tc>
        <w:tc>
          <w:tcPr>
            <w:tcW w:w="2380" w:type="dxa"/>
          </w:tcPr>
          <w:p w:rsidR="007E2235" w:rsidRPr="000928D9" w:rsidRDefault="007E2235" w:rsidP="000928D9">
            <w:pPr>
              <w:pStyle w:val="ROMANOS"/>
              <w:spacing w:after="0" w:line="240" w:lineRule="exact"/>
              <w:ind w:left="0" w:firstLine="0"/>
              <w:jc w:val="right"/>
              <w:rPr>
                <w:rFonts w:ascii="Encode Sans" w:hAnsi="Encode Sans" w:cs="DIN Pro Regular"/>
                <w:sz w:val="20"/>
                <w:szCs w:val="20"/>
                <w:lang w:val="es-MX"/>
              </w:rPr>
            </w:pPr>
            <w:r w:rsidRPr="000928D9">
              <w:rPr>
                <w:rFonts w:ascii="Encode Sans" w:hAnsi="Encode Sans" w:cs="DIN Pro Regular"/>
                <w:sz w:val="20"/>
                <w:szCs w:val="20"/>
                <w:lang w:val="es-MX"/>
              </w:rPr>
              <w:t>0.00</w:t>
            </w:r>
          </w:p>
        </w:tc>
      </w:tr>
      <w:tr w:rsidR="007E2235" w:rsidRPr="000928D9" w:rsidTr="000928D9">
        <w:tc>
          <w:tcPr>
            <w:tcW w:w="6056" w:type="dxa"/>
          </w:tcPr>
          <w:p w:rsidR="007E2235" w:rsidRPr="000928D9" w:rsidRDefault="007E2235" w:rsidP="000928D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Software</w:t>
            </w:r>
          </w:p>
        </w:tc>
        <w:tc>
          <w:tcPr>
            <w:tcW w:w="2380" w:type="dxa"/>
          </w:tcPr>
          <w:p w:rsidR="007E2235" w:rsidRPr="000928D9" w:rsidRDefault="007E2235" w:rsidP="000928D9">
            <w:pPr>
              <w:pStyle w:val="ROMANOS"/>
              <w:spacing w:after="0" w:line="240" w:lineRule="exact"/>
              <w:ind w:left="0" w:firstLine="0"/>
              <w:jc w:val="right"/>
              <w:rPr>
                <w:rFonts w:ascii="Encode Sans" w:hAnsi="Encode Sans" w:cs="DIN Pro Regular"/>
                <w:sz w:val="20"/>
                <w:szCs w:val="20"/>
                <w:lang w:val="es-MX"/>
              </w:rPr>
            </w:pPr>
            <w:r w:rsidRPr="000928D9">
              <w:rPr>
                <w:rFonts w:ascii="Encode Sans" w:hAnsi="Encode Sans" w:cs="DIN Pro Regular"/>
                <w:sz w:val="20"/>
                <w:szCs w:val="20"/>
                <w:lang w:val="es-MX"/>
              </w:rPr>
              <w:t>0.00</w:t>
            </w:r>
          </w:p>
        </w:tc>
      </w:tr>
      <w:tr w:rsidR="007E2235" w:rsidRPr="000928D9" w:rsidTr="000928D9">
        <w:tc>
          <w:tcPr>
            <w:tcW w:w="6056" w:type="dxa"/>
          </w:tcPr>
          <w:p w:rsidR="007E2235" w:rsidRPr="000928D9" w:rsidRDefault="007E2235" w:rsidP="000928D9">
            <w:pPr>
              <w:pStyle w:val="ROMANOS"/>
              <w:spacing w:after="0" w:line="240" w:lineRule="exact"/>
              <w:ind w:left="0" w:firstLine="0"/>
              <w:rPr>
                <w:rFonts w:ascii="Encode Sans" w:hAnsi="Encode Sans" w:cs="DIN Pro Regular"/>
                <w:sz w:val="20"/>
                <w:szCs w:val="20"/>
                <w:lang w:val="es-MX"/>
              </w:rPr>
            </w:pPr>
            <w:r w:rsidRPr="000928D9">
              <w:rPr>
                <w:rFonts w:ascii="Encode Sans" w:hAnsi="Encode Sans" w:cs="DIN Pro Regular"/>
                <w:sz w:val="20"/>
                <w:szCs w:val="20"/>
                <w:lang w:val="es-MX"/>
              </w:rPr>
              <w:t>Licencias</w:t>
            </w:r>
          </w:p>
        </w:tc>
        <w:tc>
          <w:tcPr>
            <w:tcW w:w="2380" w:type="dxa"/>
          </w:tcPr>
          <w:p w:rsidR="007E2235" w:rsidRPr="000928D9" w:rsidRDefault="007E2235" w:rsidP="000928D9">
            <w:pPr>
              <w:pStyle w:val="ROMANOS"/>
              <w:spacing w:after="0" w:line="240" w:lineRule="exact"/>
              <w:ind w:left="0" w:firstLine="0"/>
              <w:jc w:val="right"/>
              <w:rPr>
                <w:rFonts w:ascii="Encode Sans" w:hAnsi="Encode Sans" w:cs="DIN Pro Regular"/>
                <w:sz w:val="20"/>
                <w:szCs w:val="20"/>
                <w:lang w:val="es-MX"/>
              </w:rPr>
            </w:pPr>
            <w:r w:rsidRPr="000928D9">
              <w:rPr>
                <w:rFonts w:ascii="Encode Sans" w:hAnsi="Encode Sans" w:cs="DIN Pro Regular"/>
                <w:sz w:val="20"/>
                <w:szCs w:val="20"/>
                <w:lang w:val="es-MX"/>
              </w:rPr>
              <w:t>0.00</w:t>
            </w:r>
          </w:p>
        </w:tc>
      </w:tr>
    </w:tbl>
    <w:p w:rsidR="007E2235" w:rsidRPr="000928D9" w:rsidRDefault="007E2235" w:rsidP="007E2235">
      <w:pPr>
        <w:pStyle w:val="ROMANOS"/>
        <w:spacing w:after="0" w:line="240" w:lineRule="exact"/>
        <w:rPr>
          <w:rFonts w:ascii="Encode Sans" w:hAnsi="Encode Sans" w:cs="DIN Pro Regular"/>
          <w:b/>
          <w:sz w:val="20"/>
          <w:szCs w:val="20"/>
          <w:lang w:val="es-MX"/>
        </w:rPr>
      </w:pPr>
    </w:p>
    <w:p w:rsidR="003F39C5" w:rsidRPr="000928D9" w:rsidRDefault="003F39C5" w:rsidP="000E6439">
      <w:pPr>
        <w:pStyle w:val="ROMANOS"/>
        <w:spacing w:after="0" w:line="240" w:lineRule="exact"/>
        <w:ind w:left="1140"/>
        <w:rPr>
          <w:rFonts w:ascii="Encode Sans" w:hAnsi="Encode Sans" w:cs="DIN Pro Regular"/>
          <w:b/>
          <w:sz w:val="20"/>
          <w:szCs w:val="20"/>
          <w:lang w:val="es-MX"/>
        </w:rPr>
      </w:pPr>
    </w:p>
    <w:p w:rsidR="003F39C5" w:rsidRPr="000928D9" w:rsidRDefault="003F39C5" w:rsidP="000E6439">
      <w:pPr>
        <w:pStyle w:val="ROMANOS"/>
        <w:spacing w:after="0" w:line="240" w:lineRule="exact"/>
        <w:ind w:left="1140"/>
        <w:rPr>
          <w:rFonts w:ascii="Encode Sans" w:hAnsi="Encode Sans" w:cs="DIN Pro Regular"/>
          <w:sz w:val="20"/>
          <w:szCs w:val="20"/>
          <w:lang w:val="es-MX"/>
        </w:rPr>
      </w:pPr>
      <w:r w:rsidRPr="00A5659C">
        <w:rPr>
          <w:rFonts w:ascii="Encode Sans" w:hAnsi="Encode Sans" w:cs="DIN Pro Regular"/>
          <w:b/>
          <w:sz w:val="20"/>
          <w:szCs w:val="20"/>
          <w:lang w:val="es-MX"/>
        </w:rPr>
        <w:t xml:space="preserve">3.- </w:t>
      </w:r>
      <w:r w:rsidRPr="00A5659C">
        <w:rPr>
          <w:rFonts w:ascii="Encode Sans" w:hAnsi="Encode Sans" w:cs="DIN Pro Regular"/>
          <w:sz w:val="20"/>
          <w:szCs w:val="20"/>
          <w:lang w:val="es-MX"/>
        </w:rPr>
        <w:t>Conciliación de los Flujos de Efectivo Netos de las Actividades de Operación y la cuenta de Ahorro/Desahorro antes de Rubros Extraordinarios:</w:t>
      </w:r>
    </w:p>
    <w:p w:rsidR="003F39C5" w:rsidRPr="000928D9"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firstRow="0" w:lastRow="0" w:firstColumn="0" w:lastColumn="0" w:noHBand="0" w:noVBand="0"/>
      </w:tblPr>
      <w:tblGrid>
        <w:gridCol w:w="6490"/>
        <w:gridCol w:w="1335"/>
        <w:gridCol w:w="1473"/>
      </w:tblGrid>
      <w:tr w:rsidR="003F39C5" w:rsidRPr="000928D9" w:rsidTr="00A5659C">
        <w:trPr>
          <w:cantSplit/>
          <w:jc w:val="center"/>
        </w:trPr>
        <w:tc>
          <w:tcPr>
            <w:tcW w:w="6490" w:type="dxa"/>
            <w:tcBorders>
              <w:top w:val="single" w:sz="6" w:space="0" w:color="auto"/>
              <w:left w:val="single" w:sz="6" w:space="0" w:color="auto"/>
              <w:bottom w:val="single" w:sz="6" w:space="0" w:color="auto"/>
              <w:right w:val="single" w:sz="6" w:space="0" w:color="auto"/>
            </w:tcBorders>
            <w:shd w:val="clear" w:color="auto" w:fill="AB0033"/>
          </w:tcPr>
          <w:p w:rsidR="003F39C5" w:rsidRPr="000928D9" w:rsidRDefault="003F39C5" w:rsidP="00264F1F">
            <w:pPr>
              <w:pStyle w:val="Texto"/>
              <w:spacing w:after="0" w:line="240" w:lineRule="exact"/>
              <w:ind w:firstLine="0"/>
              <w:rPr>
                <w:rFonts w:ascii="Encode Sans" w:hAnsi="Encode Sans" w:cs="DIN Pro Regular"/>
                <w:b/>
                <w:color w:val="FFFFFF"/>
                <w:sz w:val="20"/>
                <w:lang w:val="es-MX"/>
              </w:rPr>
            </w:pPr>
          </w:p>
        </w:tc>
        <w:tc>
          <w:tcPr>
            <w:tcW w:w="1335" w:type="dxa"/>
            <w:tcBorders>
              <w:top w:val="single" w:sz="6" w:space="0" w:color="auto"/>
              <w:left w:val="single" w:sz="6" w:space="0" w:color="auto"/>
              <w:bottom w:val="single" w:sz="6" w:space="0" w:color="auto"/>
              <w:right w:val="single" w:sz="6" w:space="0" w:color="auto"/>
            </w:tcBorders>
            <w:shd w:val="clear" w:color="auto" w:fill="AB0033"/>
          </w:tcPr>
          <w:p w:rsidR="003F39C5" w:rsidRPr="000928D9" w:rsidRDefault="0050622C" w:rsidP="00C7243C">
            <w:pPr>
              <w:pStyle w:val="Texto"/>
              <w:spacing w:after="0" w:line="240" w:lineRule="exact"/>
              <w:ind w:firstLine="0"/>
              <w:jc w:val="center"/>
              <w:rPr>
                <w:rFonts w:ascii="Encode Sans" w:hAnsi="Encode Sans" w:cs="DIN Pro Regular"/>
                <w:b/>
                <w:color w:val="FFFFFF"/>
                <w:sz w:val="20"/>
                <w:lang w:val="es-MX"/>
              </w:rPr>
            </w:pPr>
            <w:r w:rsidRPr="000928D9">
              <w:rPr>
                <w:rFonts w:ascii="Encode Sans" w:hAnsi="Encode Sans" w:cs="DIN Pro Regular"/>
                <w:b/>
                <w:color w:val="FFFFFF"/>
                <w:sz w:val="20"/>
                <w:lang w:val="es-MX"/>
              </w:rPr>
              <w:t>202</w:t>
            </w:r>
            <w:r w:rsidR="00C7243C" w:rsidRPr="000928D9">
              <w:rPr>
                <w:rFonts w:ascii="Encode Sans" w:hAnsi="Encode Sans" w:cs="DIN Pro Regular"/>
                <w:b/>
                <w:color w:val="FFFFFF"/>
                <w:sz w:val="20"/>
                <w:lang w:val="es-MX"/>
              </w:rPr>
              <w:t>3</w:t>
            </w:r>
          </w:p>
        </w:tc>
        <w:tc>
          <w:tcPr>
            <w:tcW w:w="1473" w:type="dxa"/>
            <w:tcBorders>
              <w:top w:val="single" w:sz="6" w:space="0" w:color="auto"/>
              <w:left w:val="single" w:sz="6" w:space="0" w:color="auto"/>
              <w:bottom w:val="single" w:sz="6" w:space="0" w:color="auto"/>
              <w:right w:val="single" w:sz="6" w:space="0" w:color="auto"/>
            </w:tcBorders>
            <w:shd w:val="clear" w:color="auto" w:fill="AB0033"/>
          </w:tcPr>
          <w:p w:rsidR="003F39C5" w:rsidRPr="000928D9" w:rsidRDefault="003F39C5" w:rsidP="00C7243C">
            <w:pPr>
              <w:pStyle w:val="Texto"/>
              <w:spacing w:after="0" w:line="240" w:lineRule="exact"/>
              <w:ind w:firstLine="0"/>
              <w:jc w:val="center"/>
              <w:rPr>
                <w:rFonts w:ascii="Encode Sans" w:hAnsi="Encode Sans" w:cs="DIN Pro Regular"/>
                <w:b/>
                <w:color w:val="FFFFFF"/>
                <w:sz w:val="20"/>
                <w:lang w:val="es-MX"/>
              </w:rPr>
            </w:pPr>
            <w:r w:rsidRPr="000928D9">
              <w:rPr>
                <w:rFonts w:ascii="Encode Sans" w:hAnsi="Encode Sans" w:cs="DIN Pro Regular"/>
                <w:b/>
                <w:color w:val="FFFFFF"/>
                <w:sz w:val="20"/>
                <w:lang w:val="es-MX"/>
              </w:rPr>
              <w:t>20</w:t>
            </w:r>
            <w:r w:rsidR="007075A0" w:rsidRPr="000928D9">
              <w:rPr>
                <w:rFonts w:ascii="Encode Sans" w:hAnsi="Encode Sans" w:cs="DIN Pro Regular"/>
                <w:b/>
                <w:color w:val="FFFFFF"/>
                <w:sz w:val="20"/>
                <w:lang w:val="es-MX"/>
              </w:rPr>
              <w:t>2</w:t>
            </w:r>
            <w:r w:rsidR="00C7243C" w:rsidRPr="000928D9">
              <w:rPr>
                <w:rFonts w:ascii="Encode Sans" w:hAnsi="Encode Sans" w:cs="DIN Pro Regular"/>
                <w:b/>
                <w:color w:val="FFFFFF"/>
                <w:sz w:val="20"/>
                <w:lang w:val="es-MX"/>
              </w:rPr>
              <w:t>2</w:t>
            </w:r>
          </w:p>
        </w:tc>
      </w:tr>
      <w:tr w:rsidR="003F39C5" w:rsidRPr="000928D9" w:rsidTr="00A5659C">
        <w:trPr>
          <w:cantSplit/>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D23FC" w:rsidP="00264F1F">
            <w:pPr>
              <w:pStyle w:val="Texto"/>
              <w:spacing w:after="0" w:line="240" w:lineRule="exact"/>
              <w:ind w:firstLine="0"/>
              <w:rPr>
                <w:rFonts w:ascii="Encode Sans" w:hAnsi="Encode Sans" w:cs="DIN Pro Regular"/>
                <w:b/>
                <w:sz w:val="20"/>
                <w:lang w:val="es-MX"/>
              </w:rPr>
            </w:pPr>
            <w:r w:rsidRPr="000928D9">
              <w:rPr>
                <w:rFonts w:ascii="Encode Sans" w:hAnsi="Encode Sans" w:cs="DIN Pro Regular"/>
                <w:b/>
                <w:sz w:val="20"/>
              </w:rPr>
              <w:t xml:space="preserve">Resultados del Ejercicio Ahorro/Desahorro </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A5659C" w:rsidP="00264F1F">
            <w:pPr>
              <w:pStyle w:val="Texto"/>
              <w:spacing w:after="0" w:line="240" w:lineRule="exact"/>
              <w:ind w:firstLine="0"/>
              <w:jc w:val="center"/>
              <w:rPr>
                <w:rFonts w:ascii="Encode Sans" w:hAnsi="Encode Sans" w:cs="DIN Pro Regular"/>
                <w:b/>
                <w:sz w:val="20"/>
                <w:lang w:val="es-MX"/>
              </w:rPr>
            </w:pPr>
            <w:r>
              <w:rPr>
                <w:rFonts w:ascii="Encode Sans" w:hAnsi="Encode Sans" w:cs="DIN Pro Regular"/>
                <w:b/>
                <w:sz w:val="20"/>
                <w:lang w:val="es-MX"/>
              </w:rPr>
              <w:t>4,880,690</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A5659C" w:rsidP="00264F1F">
            <w:pPr>
              <w:pStyle w:val="Texto"/>
              <w:spacing w:after="0" w:line="240" w:lineRule="exact"/>
              <w:ind w:firstLine="0"/>
              <w:jc w:val="center"/>
              <w:rPr>
                <w:rFonts w:ascii="Encode Sans" w:hAnsi="Encode Sans" w:cs="DIN Pro Regular"/>
                <w:b/>
                <w:sz w:val="20"/>
                <w:lang w:val="es-MX"/>
              </w:rPr>
            </w:pPr>
            <w:r w:rsidRPr="00076142">
              <w:rPr>
                <w:rFonts w:ascii="Encode Sans" w:hAnsi="Encode Sans" w:cs="DIN Pro Regular"/>
                <w:b/>
                <w:sz w:val="20"/>
                <w:lang w:val="es-MX"/>
              </w:rPr>
              <w:t>2,365,098</w:t>
            </w:r>
          </w:p>
        </w:tc>
      </w:tr>
      <w:tr w:rsidR="003F39C5" w:rsidRPr="000928D9" w:rsidTr="00A5659C">
        <w:trPr>
          <w:cantSplit/>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rPr>
                <w:rFonts w:ascii="Encode Sans" w:hAnsi="Encode Sans" w:cs="DIN Pro Regular"/>
                <w:sz w:val="20"/>
                <w:lang w:val="es-MX"/>
              </w:rPr>
            </w:pPr>
            <w:r w:rsidRPr="000928D9">
              <w:rPr>
                <w:rFonts w:ascii="Encode Sans" w:hAnsi="Encode Sans" w:cs="DIN Pro Regular"/>
                <w:sz w:val="20"/>
                <w:lang w:val="es-MX"/>
              </w:rPr>
              <w:t>Movimientos de partidas (o rubros) que no afectan al efectivo.</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p>
        </w:tc>
      </w:tr>
      <w:tr w:rsidR="003F39C5" w:rsidRPr="000928D9" w:rsidTr="00A5659C">
        <w:trPr>
          <w:cantSplit/>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rPr>
                <w:rFonts w:ascii="Encode Sans" w:hAnsi="Encode Sans" w:cs="DIN Pro Regular"/>
                <w:sz w:val="20"/>
                <w:lang w:val="es-MX"/>
              </w:rPr>
            </w:pPr>
            <w:r w:rsidRPr="000928D9">
              <w:rPr>
                <w:rFonts w:ascii="Encode Sans" w:hAnsi="Encode Sans" w:cs="DIN Pro Regular"/>
                <w:sz w:val="20"/>
                <w:lang w:val="es-MX"/>
              </w:rPr>
              <w:t>Depreciación</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A5659C" w:rsidP="00264F1F">
            <w:pPr>
              <w:pStyle w:val="Texto"/>
              <w:spacing w:after="0" w:line="240" w:lineRule="exact"/>
              <w:ind w:firstLine="0"/>
              <w:jc w:val="center"/>
              <w:rPr>
                <w:rFonts w:ascii="Encode Sans" w:hAnsi="Encode Sans" w:cs="DIN Pro Regular"/>
                <w:sz w:val="20"/>
                <w:lang w:val="es-MX"/>
              </w:rPr>
            </w:pPr>
            <w:r w:rsidRPr="00A5659C">
              <w:rPr>
                <w:rFonts w:ascii="Encode Sans" w:hAnsi="Encode Sans" w:cs="DIN Pro Regular"/>
                <w:sz w:val="20"/>
                <w:lang w:val="es-MX"/>
              </w:rPr>
              <w:t>477</w:t>
            </w:r>
            <w:r>
              <w:rPr>
                <w:rFonts w:ascii="Encode Sans" w:hAnsi="Encode Sans" w:cs="DIN Pro Regular"/>
                <w:sz w:val="20"/>
                <w:lang w:val="es-MX"/>
              </w:rPr>
              <w:t>,</w:t>
            </w:r>
            <w:r w:rsidRPr="00A5659C">
              <w:rPr>
                <w:rFonts w:ascii="Encode Sans" w:hAnsi="Encode Sans" w:cs="DIN Pro Regular"/>
                <w:sz w:val="20"/>
                <w:lang w:val="es-MX"/>
              </w:rPr>
              <w:t>099</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A5659C"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343,212</w:t>
            </w:r>
          </w:p>
        </w:tc>
      </w:tr>
      <w:tr w:rsidR="003F39C5" w:rsidRPr="000928D9" w:rsidTr="00A5659C">
        <w:trPr>
          <w:cantSplit/>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rPr>
                <w:rFonts w:ascii="Encode Sans" w:hAnsi="Encode Sans" w:cs="DIN Pro Regular"/>
                <w:sz w:val="20"/>
                <w:lang w:val="es-MX"/>
              </w:rPr>
            </w:pPr>
            <w:r w:rsidRPr="000928D9">
              <w:rPr>
                <w:rFonts w:ascii="Encode Sans" w:hAnsi="Encode Sans" w:cs="DIN Pro Regular"/>
                <w:sz w:val="20"/>
                <w:lang w:val="es-MX"/>
              </w:rPr>
              <w:t>Amortización</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r>
      <w:tr w:rsidR="003F39C5" w:rsidRPr="000928D9" w:rsidTr="00A5659C">
        <w:trPr>
          <w:cantSplit/>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rPr>
                <w:rFonts w:ascii="Encode Sans" w:hAnsi="Encode Sans" w:cs="DIN Pro Regular"/>
                <w:sz w:val="20"/>
                <w:lang w:val="es-MX"/>
              </w:rPr>
            </w:pPr>
            <w:r w:rsidRPr="000928D9">
              <w:rPr>
                <w:rFonts w:ascii="Encode Sans" w:hAnsi="Encode Sans" w:cs="DIN Pro Regular"/>
                <w:sz w:val="20"/>
                <w:lang w:val="es-MX"/>
              </w:rPr>
              <w:t>Incrementos en las provisiones</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r>
      <w:tr w:rsidR="003F39C5" w:rsidRPr="000928D9" w:rsidTr="00A5659C">
        <w:trPr>
          <w:cantSplit/>
          <w:trHeight w:val="212"/>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rPr>
                <w:rFonts w:ascii="Encode Sans" w:hAnsi="Encode Sans" w:cs="DIN Pro Regular"/>
                <w:sz w:val="20"/>
                <w:lang w:val="es-MX"/>
              </w:rPr>
            </w:pPr>
            <w:r w:rsidRPr="000928D9">
              <w:rPr>
                <w:rFonts w:ascii="Encode Sans" w:hAnsi="Encode Sans" w:cs="DIN Pro Regular"/>
                <w:sz w:val="20"/>
                <w:lang w:val="es-MX"/>
              </w:rPr>
              <w:t>Incremento en inversiones producido por revaluación</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r>
      <w:tr w:rsidR="003F39C5" w:rsidRPr="000928D9" w:rsidTr="00A5659C">
        <w:trPr>
          <w:cantSplit/>
          <w:trHeight w:val="102"/>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D23FC" w:rsidP="00264F1F">
            <w:pPr>
              <w:pStyle w:val="Texto"/>
              <w:spacing w:after="0" w:line="240" w:lineRule="exact"/>
              <w:ind w:firstLine="0"/>
              <w:rPr>
                <w:rFonts w:ascii="Encode Sans" w:hAnsi="Encode Sans" w:cs="DIN Pro Regular"/>
                <w:sz w:val="20"/>
                <w:lang w:val="es-MX"/>
              </w:rPr>
            </w:pPr>
            <w:r w:rsidRPr="000928D9">
              <w:rPr>
                <w:rFonts w:ascii="Encode Sans" w:hAnsi="Encode Sans" w:cs="DIN Pro Regular"/>
                <w:sz w:val="20"/>
              </w:rPr>
              <w:t xml:space="preserve">Ganancia/pérdida en venta de bienes muebles, inmuebles e intangibles </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r>
      <w:tr w:rsidR="003F39C5" w:rsidRPr="000928D9" w:rsidTr="00A5659C">
        <w:trPr>
          <w:cantSplit/>
          <w:trHeight w:val="282"/>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rPr>
                <w:rFonts w:ascii="Encode Sans" w:hAnsi="Encode Sans" w:cs="DIN Pro Regular"/>
                <w:sz w:val="20"/>
                <w:lang w:val="es-MX"/>
              </w:rPr>
            </w:pPr>
            <w:r w:rsidRPr="000928D9">
              <w:rPr>
                <w:rFonts w:ascii="Encode Sans" w:hAnsi="Encode Sans" w:cs="DIN Pro Regular"/>
                <w:sz w:val="20"/>
                <w:lang w:val="es-MX"/>
              </w:rPr>
              <w:t>Incremento en cuentas por cobrar</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3F39C5" w:rsidP="00264F1F">
            <w:pPr>
              <w:pStyle w:val="Texto"/>
              <w:spacing w:after="0" w:line="240" w:lineRule="exact"/>
              <w:ind w:firstLine="0"/>
              <w:jc w:val="center"/>
              <w:rPr>
                <w:rFonts w:ascii="Encode Sans" w:hAnsi="Encode Sans" w:cs="DIN Pro Regular"/>
                <w:sz w:val="20"/>
                <w:lang w:val="es-MX"/>
              </w:rPr>
            </w:pPr>
            <w:r w:rsidRPr="000928D9">
              <w:rPr>
                <w:rFonts w:ascii="Encode Sans" w:hAnsi="Encode Sans" w:cs="DIN Pro Regular"/>
                <w:sz w:val="20"/>
                <w:lang w:val="es-MX"/>
              </w:rPr>
              <w:t>(X)</w:t>
            </w:r>
          </w:p>
        </w:tc>
      </w:tr>
      <w:tr w:rsidR="003F39C5" w:rsidRPr="000928D9" w:rsidTr="00A5659C">
        <w:trPr>
          <w:cantSplit/>
          <w:jc w:val="center"/>
        </w:trPr>
        <w:tc>
          <w:tcPr>
            <w:tcW w:w="6490" w:type="dxa"/>
            <w:tcBorders>
              <w:top w:val="single" w:sz="6" w:space="0" w:color="auto"/>
              <w:left w:val="single" w:sz="6" w:space="0" w:color="auto"/>
              <w:bottom w:val="single" w:sz="6" w:space="0" w:color="auto"/>
              <w:right w:val="single" w:sz="6" w:space="0" w:color="auto"/>
            </w:tcBorders>
          </w:tcPr>
          <w:p w:rsidR="003F39C5" w:rsidRPr="000928D9" w:rsidRDefault="003D23FC" w:rsidP="00264F1F">
            <w:pPr>
              <w:pStyle w:val="Texto"/>
              <w:spacing w:after="0" w:line="240" w:lineRule="exact"/>
              <w:ind w:firstLine="0"/>
              <w:rPr>
                <w:rFonts w:ascii="Encode Sans" w:hAnsi="Encode Sans" w:cs="DIN Pro Regular"/>
                <w:b/>
                <w:sz w:val="20"/>
                <w:lang w:val="es-MX"/>
              </w:rPr>
            </w:pPr>
            <w:r w:rsidRPr="000928D9">
              <w:rPr>
                <w:rFonts w:ascii="Encode Sans" w:hAnsi="Encode Sans" w:cs="DIN Pro Regular"/>
                <w:b/>
                <w:sz w:val="20"/>
              </w:rPr>
              <w:t xml:space="preserve">Flujos de Efectivo Netos de las Actividades de Operación </w:t>
            </w:r>
          </w:p>
        </w:tc>
        <w:tc>
          <w:tcPr>
            <w:tcW w:w="1335" w:type="dxa"/>
            <w:tcBorders>
              <w:top w:val="single" w:sz="6" w:space="0" w:color="auto"/>
              <w:left w:val="single" w:sz="6" w:space="0" w:color="auto"/>
              <w:bottom w:val="single" w:sz="6" w:space="0" w:color="auto"/>
              <w:right w:val="single" w:sz="6" w:space="0" w:color="auto"/>
            </w:tcBorders>
          </w:tcPr>
          <w:p w:rsidR="003F39C5" w:rsidRPr="000928D9" w:rsidRDefault="00A5659C"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5,489,679</w:t>
            </w:r>
          </w:p>
        </w:tc>
        <w:tc>
          <w:tcPr>
            <w:tcW w:w="1473" w:type="dxa"/>
            <w:tcBorders>
              <w:top w:val="single" w:sz="6" w:space="0" w:color="auto"/>
              <w:left w:val="single" w:sz="6" w:space="0" w:color="auto"/>
              <w:bottom w:val="single" w:sz="6" w:space="0" w:color="auto"/>
              <w:right w:val="single" w:sz="6" w:space="0" w:color="auto"/>
            </w:tcBorders>
          </w:tcPr>
          <w:p w:rsidR="003F39C5" w:rsidRPr="000928D9" w:rsidRDefault="00A5659C" w:rsidP="00264F1F">
            <w:pPr>
              <w:pStyle w:val="Texto"/>
              <w:spacing w:after="0" w:line="240" w:lineRule="exact"/>
              <w:ind w:firstLine="0"/>
              <w:jc w:val="center"/>
              <w:rPr>
                <w:rFonts w:ascii="Encode Sans" w:hAnsi="Encode Sans" w:cs="DIN Pro Regular"/>
                <w:sz w:val="20"/>
                <w:lang w:val="es-MX"/>
              </w:rPr>
            </w:pPr>
            <w:r>
              <w:rPr>
                <w:rFonts w:ascii="Encode Sans" w:hAnsi="Encode Sans" w:cs="DIN Pro Regular"/>
                <w:sz w:val="20"/>
                <w:lang w:val="es-MX"/>
              </w:rPr>
              <w:t>2,790,918</w:t>
            </w:r>
          </w:p>
        </w:tc>
      </w:tr>
    </w:tbl>
    <w:p w:rsidR="00AE608D" w:rsidRPr="000928D9" w:rsidRDefault="00AE608D" w:rsidP="000E6439">
      <w:pPr>
        <w:pStyle w:val="ROMANOS"/>
        <w:spacing w:after="0" w:line="240" w:lineRule="exact"/>
        <w:ind w:left="1140"/>
        <w:rPr>
          <w:rFonts w:ascii="Encode Sans" w:hAnsi="Encode Sans" w:cs="DIN Pro Regular"/>
          <w:b/>
          <w:sz w:val="20"/>
          <w:szCs w:val="20"/>
          <w:lang w:val="es-MX"/>
        </w:rPr>
      </w:pPr>
    </w:p>
    <w:p w:rsidR="00DF01DA" w:rsidRPr="000928D9" w:rsidRDefault="00DF01DA" w:rsidP="000E6439">
      <w:pPr>
        <w:pStyle w:val="ROMANOS"/>
        <w:spacing w:after="0" w:line="240" w:lineRule="exact"/>
        <w:ind w:left="1140"/>
        <w:rPr>
          <w:rFonts w:ascii="Encode Sans" w:hAnsi="Encode Sans" w:cs="DIN Pro Regular"/>
          <w:b/>
          <w:sz w:val="20"/>
          <w:szCs w:val="20"/>
          <w:lang w:val="es-MX"/>
        </w:rPr>
      </w:pPr>
    </w:p>
    <w:p w:rsidR="00540418" w:rsidRPr="000928D9" w:rsidRDefault="00540418" w:rsidP="002C576A">
      <w:pPr>
        <w:pStyle w:val="INCISO"/>
        <w:spacing w:after="0" w:line="240" w:lineRule="exact"/>
        <w:ind w:left="360"/>
        <w:rPr>
          <w:rFonts w:ascii="Encode Sans" w:hAnsi="Encode Sans" w:cs="DIN Pro Regular"/>
          <w:b/>
          <w:smallCaps/>
          <w:sz w:val="20"/>
          <w:szCs w:val="20"/>
        </w:rPr>
      </w:pPr>
      <w:r w:rsidRPr="00A5659C">
        <w:rPr>
          <w:rFonts w:ascii="Encode Sans" w:hAnsi="Encode Sans" w:cs="DIN Pro Regular"/>
          <w:b/>
          <w:smallCaps/>
          <w:sz w:val="20"/>
          <w:szCs w:val="20"/>
        </w:rPr>
        <w:t>V) Conciliación entre los ingresos presupuestarios y contables, así como entre los egresos presupuestarios y los gastos contables</w:t>
      </w:r>
      <w:r w:rsidR="00174108" w:rsidRPr="00A5659C">
        <w:rPr>
          <w:rFonts w:ascii="Encode Sans" w:hAnsi="Encode Sans" w:cs="DIN Pro Regular"/>
          <w:b/>
          <w:smallCaps/>
          <w:sz w:val="20"/>
          <w:szCs w:val="20"/>
        </w:rPr>
        <w:t>:</w:t>
      </w:r>
    </w:p>
    <w:p w:rsidR="00174108" w:rsidRPr="000928D9" w:rsidRDefault="00174108" w:rsidP="002C576A">
      <w:pPr>
        <w:pStyle w:val="INCISO"/>
        <w:spacing w:after="0" w:line="240" w:lineRule="exact"/>
        <w:ind w:left="360"/>
        <w:rPr>
          <w:rFonts w:ascii="Encode Sans" w:hAnsi="Encode Sans"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0928D9"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0928D9" w:rsidRDefault="007E2235" w:rsidP="002164CC">
            <w:pPr>
              <w:spacing w:after="0" w:line="240" w:lineRule="auto"/>
              <w:jc w:val="center"/>
              <w:rPr>
                <w:rFonts w:ascii="Encode Sans" w:eastAsia="Times New Roman" w:hAnsi="Encode Sans" w:cs="DIN Pro Regular"/>
                <w:b/>
                <w:bCs/>
                <w:color w:val="FFFFFF"/>
                <w:sz w:val="20"/>
                <w:szCs w:val="20"/>
                <w:lang w:eastAsia="es-MX"/>
              </w:rPr>
            </w:pPr>
            <w:r w:rsidRPr="000928D9">
              <w:rPr>
                <w:rFonts w:ascii="Encode Sans" w:eastAsia="Times New Roman" w:hAnsi="Encode Sans" w:cs="DIN Pro Regular"/>
                <w:b/>
                <w:bCs/>
                <w:color w:val="FFFFFF"/>
                <w:sz w:val="20"/>
                <w:szCs w:val="20"/>
                <w:lang w:eastAsia="es-MX"/>
              </w:rPr>
              <w:t>Comisión de Derechos Humanos del Estado de Tamaulipas</w:t>
            </w:r>
          </w:p>
        </w:tc>
      </w:tr>
      <w:tr w:rsidR="002164CC" w:rsidRPr="000928D9"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0928D9" w:rsidRDefault="002164CC" w:rsidP="002164CC">
            <w:pPr>
              <w:spacing w:after="0" w:line="240" w:lineRule="auto"/>
              <w:jc w:val="center"/>
              <w:rPr>
                <w:rFonts w:ascii="Encode Sans" w:eastAsia="Times New Roman" w:hAnsi="Encode Sans" w:cs="DIN Pro Regular"/>
                <w:b/>
                <w:color w:val="FFFFFF"/>
                <w:sz w:val="20"/>
                <w:szCs w:val="20"/>
                <w:lang w:eastAsia="es-MX"/>
              </w:rPr>
            </w:pPr>
            <w:r w:rsidRPr="000928D9">
              <w:rPr>
                <w:rFonts w:ascii="Encode Sans" w:eastAsia="Times New Roman" w:hAnsi="Encode Sans" w:cs="DIN Pro Regular"/>
                <w:b/>
                <w:color w:val="FFFFFF"/>
                <w:sz w:val="20"/>
                <w:szCs w:val="20"/>
                <w:lang w:eastAsia="es-MX"/>
              </w:rPr>
              <w:t>Conciliación entre los Ingresos Presupuestarios y Contables</w:t>
            </w:r>
          </w:p>
        </w:tc>
      </w:tr>
      <w:tr w:rsidR="002164CC" w:rsidRPr="000928D9"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0928D9" w:rsidRDefault="002164CC" w:rsidP="00C7243C">
            <w:pPr>
              <w:spacing w:after="0" w:line="240" w:lineRule="auto"/>
              <w:jc w:val="center"/>
              <w:rPr>
                <w:rFonts w:ascii="Encode Sans" w:eastAsia="Times New Roman" w:hAnsi="Encode Sans" w:cs="DIN Pro Regular"/>
                <w:b/>
                <w:color w:val="FFFFFF"/>
                <w:sz w:val="20"/>
                <w:szCs w:val="20"/>
                <w:lang w:eastAsia="es-MX"/>
              </w:rPr>
            </w:pPr>
            <w:r w:rsidRPr="000928D9">
              <w:rPr>
                <w:rFonts w:ascii="Encode Sans" w:eastAsia="Times New Roman" w:hAnsi="Encode Sans" w:cs="DIN Pro Regular"/>
                <w:b/>
                <w:color w:val="FFFFFF"/>
                <w:sz w:val="20"/>
                <w:szCs w:val="20"/>
                <w:lang w:eastAsia="es-MX"/>
              </w:rPr>
              <w:t>Correspondiente del 1 de Enero al 31 de Diciembre del 202</w:t>
            </w:r>
            <w:r w:rsidR="00C7243C" w:rsidRPr="000928D9">
              <w:rPr>
                <w:rFonts w:ascii="Encode Sans" w:eastAsia="Times New Roman" w:hAnsi="Encode Sans" w:cs="DIN Pro Regular"/>
                <w:b/>
                <w:color w:val="FFFFFF"/>
                <w:sz w:val="20"/>
                <w:szCs w:val="20"/>
                <w:lang w:eastAsia="es-MX"/>
              </w:rPr>
              <w:t>3</w:t>
            </w:r>
          </w:p>
        </w:tc>
      </w:tr>
      <w:tr w:rsidR="002164CC" w:rsidRPr="000928D9"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0928D9" w:rsidRDefault="002164CC" w:rsidP="002164CC">
            <w:pPr>
              <w:spacing w:after="0" w:line="240" w:lineRule="auto"/>
              <w:jc w:val="center"/>
              <w:rPr>
                <w:rFonts w:ascii="Encode Sans" w:eastAsia="Times New Roman" w:hAnsi="Encode Sans" w:cs="DIN Pro Regular"/>
                <w:b/>
                <w:color w:val="FFFFFF"/>
                <w:sz w:val="20"/>
                <w:szCs w:val="20"/>
                <w:lang w:eastAsia="es-MX"/>
              </w:rPr>
            </w:pPr>
            <w:r w:rsidRPr="000928D9">
              <w:rPr>
                <w:rFonts w:ascii="Encode Sans" w:eastAsia="Times New Roman" w:hAnsi="Encode Sans" w:cs="DIN Pro Regular"/>
                <w:b/>
                <w:color w:val="FFFFFF"/>
                <w:sz w:val="20"/>
                <w:szCs w:val="20"/>
                <w:lang w:eastAsia="es-MX"/>
              </w:rPr>
              <w:t>(Cifras en pesos)</w:t>
            </w:r>
          </w:p>
        </w:tc>
      </w:tr>
      <w:tr w:rsidR="002164CC" w:rsidRPr="000928D9"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0928D9" w:rsidRDefault="002164CC" w:rsidP="002164CC">
            <w:pPr>
              <w:spacing w:after="0" w:line="240" w:lineRule="auto"/>
              <w:jc w:val="center"/>
              <w:rPr>
                <w:rFonts w:ascii="Encode Sans" w:eastAsia="Times New Roman" w:hAnsi="Encode Sans"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0928D9"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0928D9">
              <w:rPr>
                <w:rFonts w:ascii="Encode Sans" w:eastAsia="Times New Roman" w:hAnsi="Encode Sans"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0928D9" w:rsidRDefault="00A5659C" w:rsidP="002164CC">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38,359,815</w:t>
            </w:r>
          </w:p>
        </w:tc>
      </w:tr>
      <w:tr w:rsidR="002164CC" w:rsidRPr="000928D9"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0928D9" w:rsidRDefault="002164CC" w:rsidP="002164CC">
            <w:pPr>
              <w:spacing w:after="0" w:line="240" w:lineRule="auto"/>
              <w:jc w:val="center"/>
              <w:rPr>
                <w:rFonts w:ascii="Encode Sans" w:eastAsia="Times New Roman" w:hAnsi="Encode Sans"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0928D9"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0928D9">
              <w:rPr>
                <w:rFonts w:ascii="Encode Sans" w:eastAsia="Times New Roman" w:hAnsi="Encode Sans"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0928D9" w:rsidRDefault="00A5659C" w:rsidP="002164CC">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0</w:t>
            </w:r>
          </w:p>
        </w:tc>
      </w:tr>
      <w:tr w:rsidR="002164CC" w:rsidRPr="000928D9"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0928D9"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0928D9">
              <w:rPr>
                <w:rFonts w:ascii="Encode Sans" w:eastAsia="Times New Roman" w:hAnsi="Encode Sans" w:cs="DIN Pro Regular"/>
                <w:color w:val="000000"/>
                <w:sz w:val="20"/>
                <w:szCs w:val="20"/>
                <w:lang w:eastAsia="es-MX"/>
              </w:rPr>
              <w:t>2</w:t>
            </w:r>
            <w:r w:rsidRPr="000928D9">
              <w:rPr>
                <w:rFonts w:ascii="Encode Sans" w:eastAsia="Times New Roman" w:hAnsi="Encode Sans" w:cs="DIN Pro Regular"/>
                <w:b/>
                <w:color w:val="000000"/>
                <w:sz w:val="20"/>
                <w:szCs w:val="20"/>
                <w:lang w:eastAsia="es-MX"/>
              </w:rPr>
              <w:t>.</w:t>
            </w:r>
            <w:r w:rsidRPr="000928D9">
              <w:rPr>
                <w:rFonts w:ascii="Encode Sans" w:eastAsia="Times New Roman" w:hAnsi="Encode Sans"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0928D9" w:rsidRDefault="002164CC" w:rsidP="002164CC">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928D9"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0928D9">
              <w:rPr>
                <w:rFonts w:ascii="Encode Sans" w:eastAsia="Times New Roman" w:hAnsi="Encode Sans"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1E1338">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Incremento por </w:t>
            </w:r>
            <w:r w:rsidR="001E1338" w:rsidRPr="000928D9">
              <w:rPr>
                <w:rFonts w:ascii="Encode Sans" w:eastAsia="Times New Roman" w:hAnsi="Encode Sans" w:cs="DIN Pro Regular"/>
                <w:color w:val="000000"/>
                <w:sz w:val="20"/>
                <w:szCs w:val="20"/>
                <w:lang w:eastAsia="es-MX"/>
              </w:rPr>
              <w:t>V</w:t>
            </w:r>
            <w:r w:rsidRPr="000928D9">
              <w:rPr>
                <w:rFonts w:ascii="Encode Sans" w:eastAsia="Times New Roman" w:hAnsi="Encode Sans" w:cs="DIN Pro Regular"/>
                <w:color w:val="000000"/>
                <w:sz w:val="20"/>
                <w:szCs w:val="20"/>
                <w:lang w:eastAsia="es-MX"/>
              </w:rPr>
              <w:t xml:space="preserve">ariación de </w:t>
            </w:r>
            <w:r w:rsidR="001E1338" w:rsidRPr="000928D9">
              <w:rPr>
                <w:rFonts w:ascii="Encode Sans" w:eastAsia="Times New Roman" w:hAnsi="Encode Sans" w:cs="DIN Pro Regular"/>
                <w:color w:val="000000"/>
                <w:sz w:val="20"/>
                <w:szCs w:val="20"/>
                <w:lang w:eastAsia="es-MX"/>
              </w:rPr>
              <w:t>I</w:t>
            </w:r>
            <w:r w:rsidRPr="000928D9">
              <w:rPr>
                <w:rFonts w:ascii="Encode Sans" w:eastAsia="Times New Roman" w:hAnsi="Encode Sans"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0928D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928D9">
              <w:rPr>
                <w:rFonts w:ascii="Encode Sans" w:eastAsia="Times New Roman" w:hAnsi="Encode Sans"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1E1338">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Disminución del </w:t>
            </w:r>
            <w:r w:rsidR="001E1338" w:rsidRPr="000928D9">
              <w:rPr>
                <w:rFonts w:ascii="Encode Sans" w:eastAsia="Times New Roman" w:hAnsi="Encode Sans" w:cs="DIN Pro Regular"/>
                <w:color w:val="000000"/>
                <w:sz w:val="20"/>
                <w:szCs w:val="20"/>
                <w:lang w:eastAsia="es-MX"/>
              </w:rPr>
              <w:t>E</w:t>
            </w:r>
            <w:r w:rsidRPr="000928D9">
              <w:rPr>
                <w:rFonts w:ascii="Encode Sans" w:eastAsia="Times New Roman" w:hAnsi="Encode Sans" w:cs="DIN Pro Regular"/>
                <w:color w:val="000000"/>
                <w:sz w:val="20"/>
                <w:szCs w:val="20"/>
                <w:lang w:eastAsia="es-MX"/>
              </w:rPr>
              <w:t xml:space="preserve">xceso de </w:t>
            </w:r>
            <w:r w:rsidR="001E1338" w:rsidRPr="000928D9">
              <w:rPr>
                <w:rFonts w:ascii="Encode Sans" w:eastAsia="Times New Roman" w:hAnsi="Encode Sans" w:cs="DIN Pro Regular"/>
                <w:color w:val="000000"/>
                <w:sz w:val="20"/>
                <w:szCs w:val="20"/>
                <w:lang w:eastAsia="es-MX"/>
              </w:rPr>
              <w:t>E</w:t>
            </w:r>
            <w:r w:rsidRPr="000928D9">
              <w:rPr>
                <w:rFonts w:ascii="Encode Sans" w:eastAsia="Times New Roman" w:hAnsi="Encode Sans" w:cs="DIN Pro Regular"/>
                <w:color w:val="000000"/>
                <w:sz w:val="20"/>
                <w:szCs w:val="20"/>
                <w:lang w:eastAsia="es-MX"/>
              </w:rPr>
              <w:t xml:space="preserve">stimaciones por </w:t>
            </w:r>
            <w:r w:rsidR="001E1338" w:rsidRPr="000928D9">
              <w:rPr>
                <w:rFonts w:ascii="Encode Sans" w:eastAsia="Times New Roman" w:hAnsi="Encode Sans" w:cs="DIN Pro Regular"/>
                <w:color w:val="000000"/>
                <w:sz w:val="20"/>
                <w:szCs w:val="20"/>
                <w:lang w:eastAsia="es-MX"/>
              </w:rPr>
              <w:t>P</w:t>
            </w:r>
            <w:r w:rsidRPr="000928D9">
              <w:rPr>
                <w:rFonts w:ascii="Encode Sans" w:eastAsia="Times New Roman" w:hAnsi="Encode Sans" w:cs="DIN Pro Regular"/>
                <w:color w:val="000000"/>
                <w:sz w:val="20"/>
                <w:szCs w:val="20"/>
                <w:lang w:eastAsia="es-MX"/>
              </w:rPr>
              <w:t xml:space="preserve">érdidas o </w:t>
            </w:r>
            <w:r w:rsidR="001E1338" w:rsidRPr="000928D9">
              <w:rPr>
                <w:rFonts w:ascii="Encode Sans" w:eastAsia="Times New Roman" w:hAnsi="Encode Sans" w:cs="DIN Pro Regular"/>
                <w:color w:val="000000"/>
                <w:sz w:val="20"/>
                <w:szCs w:val="20"/>
                <w:lang w:eastAsia="es-MX"/>
              </w:rPr>
              <w:t>D</w:t>
            </w:r>
            <w:r w:rsidRPr="000928D9">
              <w:rPr>
                <w:rFonts w:ascii="Encode Sans" w:eastAsia="Times New Roman" w:hAnsi="Encode Sans" w:cs="DIN Pro Regular"/>
                <w:color w:val="000000"/>
                <w:sz w:val="20"/>
                <w:szCs w:val="20"/>
                <w:lang w:eastAsia="es-MX"/>
              </w:rPr>
              <w:t xml:space="preserve">eterioro u </w:t>
            </w:r>
            <w:r w:rsidR="001E1338" w:rsidRPr="000928D9">
              <w:rPr>
                <w:rFonts w:ascii="Encode Sans" w:eastAsia="Times New Roman" w:hAnsi="Encode Sans" w:cs="DIN Pro Regular"/>
                <w:color w:val="000000"/>
                <w:sz w:val="20"/>
                <w:szCs w:val="20"/>
                <w:lang w:eastAsia="es-MX"/>
              </w:rPr>
              <w:t>O</w:t>
            </w:r>
            <w:r w:rsidRPr="000928D9">
              <w:rPr>
                <w:rFonts w:ascii="Encode Sans" w:eastAsia="Times New Roman" w:hAnsi="Encode Sans"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928D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928D9">
              <w:rPr>
                <w:rFonts w:ascii="Encode Sans" w:eastAsia="Times New Roman" w:hAnsi="Encode Sans"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1E1338">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Disminución del </w:t>
            </w:r>
            <w:r w:rsidR="001E1338" w:rsidRPr="000928D9">
              <w:rPr>
                <w:rFonts w:ascii="Encode Sans" w:eastAsia="Times New Roman" w:hAnsi="Encode Sans" w:cs="DIN Pro Regular"/>
                <w:color w:val="000000"/>
                <w:sz w:val="20"/>
                <w:szCs w:val="20"/>
                <w:lang w:eastAsia="es-MX"/>
              </w:rPr>
              <w:t>E</w:t>
            </w:r>
            <w:r w:rsidRPr="000928D9">
              <w:rPr>
                <w:rFonts w:ascii="Encode Sans" w:eastAsia="Times New Roman" w:hAnsi="Encode Sans" w:cs="DIN Pro Regular"/>
                <w:color w:val="000000"/>
                <w:sz w:val="20"/>
                <w:szCs w:val="20"/>
                <w:lang w:eastAsia="es-MX"/>
              </w:rPr>
              <w:t xml:space="preserve">xceso de </w:t>
            </w:r>
            <w:r w:rsidR="001E1338" w:rsidRPr="000928D9">
              <w:rPr>
                <w:rFonts w:ascii="Encode Sans" w:eastAsia="Times New Roman" w:hAnsi="Encode Sans" w:cs="DIN Pro Regular"/>
                <w:color w:val="000000"/>
                <w:sz w:val="20"/>
                <w:szCs w:val="20"/>
                <w:lang w:eastAsia="es-MX"/>
              </w:rPr>
              <w:t>P</w:t>
            </w:r>
            <w:r w:rsidRPr="000928D9">
              <w:rPr>
                <w:rFonts w:ascii="Encode Sans" w:eastAsia="Times New Roman" w:hAnsi="Encode Sans"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928D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928D9">
              <w:rPr>
                <w:rFonts w:ascii="Encode Sans" w:eastAsia="Times New Roman" w:hAnsi="Encode Sans"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1E1338">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Otros </w:t>
            </w:r>
            <w:r w:rsidR="001E1338" w:rsidRPr="000928D9">
              <w:rPr>
                <w:rFonts w:ascii="Encode Sans" w:eastAsia="Times New Roman" w:hAnsi="Encode Sans" w:cs="DIN Pro Regular"/>
                <w:color w:val="000000"/>
                <w:sz w:val="20"/>
                <w:szCs w:val="20"/>
                <w:lang w:eastAsia="es-MX"/>
              </w:rPr>
              <w:t>I</w:t>
            </w:r>
            <w:r w:rsidRPr="000928D9">
              <w:rPr>
                <w:rFonts w:ascii="Encode Sans" w:eastAsia="Times New Roman" w:hAnsi="Encode Sans" w:cs="DIN Pro Regular"/>
                <w:color w:val="000000"/>
                <w:sz w:val="20"/>
                <w:szCs w:val="20"/>
                <w:lang w:eastAsia="es-MX"/>
              </w:rPr>
              <w:t xml:space="preserve">ngresos y </w:t>
            </w:r>
            <w:r w:rsidR="001E1338" w:rsidRPr="000928D9">
              <w:rPr>
                <w:rFonts w:ascii="Encode Sans" w:eastAsia="Times New Roman" w:hAnsi="Encode Sans" w:cs="DIN Pro Regular"/>
                <w:color w:val="000000"/>
                <w:sz w:val="20"/>
                <w:szCs w:val="20"/>
                <w:lang w:eastAsia="es-MX"/>
              </w:rPr>
              <w:t>B</w:t>
            </w:r>
            <w:r w:rsidRPr="000928D9">
              <w:rPr>
                <w:rFonts w:ascii="Encode Sans" w:eastAsia="Times New Roman" w:hAnsi="Encode Sans" w:cs="DIN Pro Regular"/>
                <w:color w:val="000000"/>
                <w:sz w:val="20"/>
                <w:szCs w:val="20"/>
                <w:lang w:eastAsia="es-MX"/>
              </w:rPr>
              <w:t xml:space="preserve">eneficios </w:t>
            </w:r>
            <w:r w:rsidR="001E1338" w:rsidRPr="000928D9">
              <w:rPr>
                <w:rFonts w:ascii="Encode Sans" w:eastAsia="Times New Roman" w:hAnsi="Encode Sans" w:cs="DIN Pro Regular"/>
                <w:color w:val="000000"/>
                <w:sz w:val="20"/>
                <w:szCs w:val="20"/>
                <w:lang w:eastAsia="es-MX"/>
              </w:rPr>
              <w:t>V</w:t>
            </w:r>
            <w:r w:rsidRPr="000928D9">
              <w:rPr>
                <w:rFonts w:ascii="Encode Sans" w:eastAsia="Times New Roman" w:hAnsi="Encode Sans"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0928D9" w:rsidRDefault="00F47114" w:rsidP="001E1338">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  2.6     </w:t>
            </w:r>
            <w:r w:rsidR="002164CC" w:rsidRPr="000928D9">
              <w:rPr>
                <w:rFonts w:ascii="Encode Sans" w:eastAsia="Times New Roman" w:hAnsi="Encode Sans" w:cs="DIN Pro Regular"/>
                <w:color w:val="000000"/>
                <w:sz w:val="20"/>
                <w:szCs w:val="20"/>
                <w:lang w:eastAsia="es-MX"/>
              </w:rPr>
              <w:t xml:space="preserve"> Otros </w:t>
            </w:r>
            <w:r w:rsidR="001E1338" w:rsidRPr="000928D9">
              <w:rPr>
                <w:rFonts w:ascii="Encode Sans" w:eastAsia="Times New Roman" w:hAnsi="Encode Sans" w:cs="DIN Pro Regular"/>
                <w:color w:val="000000"/>
                <w:sz w:val="20"/>
                <w:szCs w:val="20"/>
                <w:lang w:eastAsia="es-MX"/>
              </w:rPr>
              <w:t>I</w:t>
            </w:r>
            <w:r w:rsidR="002164CC" w:rsidRPr="000928D9">
              <w:rPr>
                <w:rFonts w:ascii="Encode Sans" w:eastAsia="Times New Roman" w:hAnsi="Encode Sans" w:cs="DIN Pro Regular"/>
                <w:color w:val="000000"/>
                <w:sz w:val="20"/>
                <w:szCs w:val="20"/>
                <w:lang w:eastAsia="es-MX"/>
              </w:rPr>
              <w:t xml:space="preserve">ngresos </w:t>
            </w:r>
            <w:r w:rsidR="001E1338" w:rsidRPr="000928D9">
              <w:rPr>
                <w:rFonts w:ascii="Encode Sans" w:eastAsia="Times New Roman" w:hAnsi="Encode Sans" w:cs="DIN Pro Regular"/>
                <w:color w:val="000000"/>
                <w:sz w:val="20"/>
                <w:szCs w:val="20"/>
                <w:lang w:eastAsia="es-MX"/>
              </w:rPr>
              <w:t>C</w:t>
            </w:r>
            <w:r w:rsidR="002164CC" w:rsidRPr="000928D9">
              <w:rPr>
                <w:rFonts w:ascii="Encode Sans" w:eastAsia="Times New Roman" w:hAnsi="Encode Sans" w:cs="DIN Pro Regular"/>
                <w:color w:val="000000"/>
                <w:sz w:val="20"/>
                <w:szCs w:val="20"/>
                <w:lang w:eastAsia="es-MX"/>
              </w:rPr>
              <w:t xml:space="preserve">ontables </w:t>
            </w:r>
            <w:r w:rsidR="001E1338" w:rsidRPr="000928D9">
              <w:rPr>
                <w:rFonts w:ascii="Encode Sans" w:eastAsia="Times New Roman" w:hAnsi="Encode Sans" w:cs="DIN Pro Regular"/>
                <w:color w:val="000000"/>
                <w:sz w:val="20"/>
                <w:szCs w:val="20"/>
                <w:lang w:eastAsia="es-MX"/>
              </w:rPr>
              <w:t>N</w:t>
            </w:r>
            <w:r w:rsidR="002164CC" w:rsidRPr="000928D9">
              <w:rPr>
                <w:rFonts w:ascii="Encode Sans" w:eastAsia="Times New Roman" w:hAnsi="Encode Sans" w:cs="DIN Pro Regular"/>
                <w:color w:val="000000"/>
                <w:sz w:val="20"/>
                <w:szCs w:val="20"/>
                <w:lang w:eastAsia="es-MX"/>
              </w:rPr>
              <w:t xml:space="preserve">o </w:t>
            </w:r>
            <w:r w:rsidR="001E1338" w:rsidRPr="000928D9">
              <w:rPr>
                <w:rFonts w:ascii="Encode Sans" w:eastAsia="Times New Roman" w:hAnsi="Encode Sans" w:cs="DIN Pro Regular"/>
                <w:color w:val="000000"/>
                <w:sz w:val="20"/>
                <w:szCs w:val="20"/>
                <w:lang w:eastAsia="es-MX"/>
              </w:rPr>
              <w:t>P</w:t>
            </w:r>
            <w:r w:rsidR="002164CC" w:rsidRPr="000928D9">
              <w:rPr>
                <w:rFonts w:ascii="Encode Sans" w:eastAsia="Times New Roman" w:hAnsi="Encode Sans"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0928D9"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0928D9">
              <w:rPr>
                <w:rFonts w:ascii="Encode Sans" w:eastAsia="Times New Roman" w:hAnsi="Encode Sans"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Default="00A5659C" w:rsidP="002164CC">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0</w:t>
            </w:r>
          </w:p>
          <w:p w:rsidR="00A5659C" w:rsidRPr="000928D9" w:rsidRDefault="00A5659C" w:rsidP="002164CC">
            <w:pPr>
              <w:spacing w:after="0" w:line="240" w:lineRule="auto"/>
              <w:jc w:val="center"/>
              <w:rPr>
                <w:rFonts w:ascii="Encode Sans" w:eastAsia="Times New Roman" w:hAnsi="Encode Sans" w:cs="DIN Pro Regular"/>
                <w:b/>
                <w:color w:val="000000"/>
                <w:sz w:val="20"/>
                <w:szCs w:val="20"/>
                <w:lang w:eastAsia="es-MX"/>
              </w:rPr>
            </w:pPr>
          </w:p>
        </w:tc>
      </w:tr>
      <w:tr w:rsidR="002164CC" w:rsidRPr="000928D9"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928D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928D9">
              <w:rPr>
                <w:rFonts w:ascii="Encode Sans" w:eastAsia="Times New Roman" w:hAnsi="Encode Sans"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r>
      <w:tr w:rsidR="002164CC" w:rsidRPr="000928D9"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928D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928D9">
              <w:rPr>
                <w:rFonts w:ascii="Encode Sans" w:eastAsia="Times New Roman" w:hAnsi="Encode Sans"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928D9"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928D9">
              <w:rPr>
                <w:rFonts w:ascii="Encode Sans" w:eastAsia="Times New Roman" w:hAnsi="Encode Sans"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1E1338">
            <w:pPr>
              <w:spacing w:after="0" w:line="240" w:lineRule="auto"/>
              <w:jc w:val="both"/>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Otros </w:t>
            </w:r>
            <w:r w:rsidR="001E1338" w:rsidRPr="000928D9">
              <w:rPr>
                <w:rFonts w:ascii="Encode Sans" w:eastAsia="Times New Roman" w:hAnsi="Encode Sans" w:cs="DIN Pro Regular"/>
                <w:color w:val="000000"/>
                <w:sz w:val="20"/>
                <w:szCs w:val="20"/>
                <w:lang w:eastAsia="es-MX"/>
              </w:rPr>
              <w:t>I</w:t>
            </w:r>
            <w:r w:rsidRPr="000928D9">
              <w:rPr>
                <w:rFonts w:ascii="Encode Sans" w:eastAsia="Times New Roman" w:hAnsi="Encode Sans" w:cs="DIN Pro Regular"/>
                <w:color w:val="000000"/>
                <w:sz w:val="20"/>
                <w:szCs w:val="20"/>
                <w:lang w:eastAsia="es-MX"/>
              </w:rPr>
              <w:t xml:space="preserve">ngresos </w:t>
            </w:r>
            <w:r w:rsidR="001E1338" w:rsidRPr="000928D9">
              <w:rPr>
                <w:rFonts w:ascii="Encode Sans" w:eastAsia="Times New Roman" w:hAnsi="Encode Sans" w:cs="DIN Pro Regular"/>
                <w:color w:val="000000"/>
                <w:sz w:val="20"/>
                <w:szCs w:val="20"/>
                <w:lang w:eastAsia="es-MX"/>
              </w:rPr>
              <w:t>P</w:t>
            </w:r>
            <w:r w:rsidRPr="000928D9">
              <w:rPr>
                <w:rFonts w:ascii="Encode Sans" w:eastAsia="Times New Roman" w:hAnsi="Encode Sans" w:cs="DIN Pro Regular"/>
                <w:color w:val="000000"/>
                <w:sz w:val="20"/>
                <w:szCs w:val="20"/>
                <w:lang w:eastAsia="es-MX"/>
              </w:rPr>
              <w:t xml:space="preserve">resupuestarios </w:t>
            </w:r>
            <w:r w:rsidR="001E1338" w:rsidRPr="000928D9">
              <w:rPr>
                <w:rFonts w:ascii="Encode Sans" w:eastAsia="Times New Roman" w:hAnsi="Encode Sans" w:cs="DIN Pro Regular"/>
                <w:color w:val="000000"/>
                <w:sz w:val="20"/>
                <w:szCs w:val="20"/>
                <w:lang w:eastAsia="es-MX"/>
              </w:rPr>
              <w:t>No C</w:t>
            </w:r>
            <w:r w:rsidRPr="000928D9">
              <w:rPr>
                <w:rFonts w:ascii="Encode Sans" w:eastAsia="Times New Roman" w:hAnsi="Encode Sans"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0928D9" w:rsidRDefault="002164CC" w:rsidP="002164CC">
            <w:pPr>
              <w:spacing w:after="0" w:line="240" w:lineRule="auto"/>
              <w:jc w:val="both"/>
              <w:rPr>
                <w:rFonts w:ascii="Encode Sans" w:eastAsia="Times New Roman" w:hAnsi="Encode Sans"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0928D9"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928D9"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0928D9" w:rsidRDefault="002164CC" w:rsidP="002164CC">
            <w:pPr>
              <w:spacing w:after="0" w:line="240" w:lineRule="auto"/>
              <w:jc w:val="both"/>
              <w:rPr>
                <w:rFonts w:ascii="Encode Sans" w:eastAsia="Times New Roman" w:hAnsi="Encode Sans" w:cs="DIN Pro Regular"/>
                <w:b/>
                <w:bCs/>
                <w:color w:val="FFFFFF"/>
                <w:sz w:val="20"/>
                <w:szCs w:val="20"/>
                <w:lang w:eastAsia="es-MX"/>
              </w:rPr>
            </w:pPr>
            <w:r w:rsidRPr="000928D9">
              <w:rPr>
                <w:rFonts w:ascii="Encode Sans" w:eastAsia="Times New Roman" w:hAnsi="Encode Sans"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0928D9" w:rsidRDefault="00A5659C" w:rsidP="002164CC">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38,359,815</w:t>
            </w:r>
          </w:p>
        </w:tc>
      </w:tr>
    </w:tbl>
    <w:p w:rsidR="000C7E64" w:rsidRPr="000928D9" w:rsidRDefault="00C80DE1" w:rsidP="007006CA">
      <w:pPr>
        <w:spacing w:after="0"/>
        <w:rPr>
          <w:rFonts w:ascii="Encode Sans" w:hAnsi="Encode Sans" w:cs="DIN Pro Regular"/>
          <w:sz w:val="20"/>
          <w:szCs w:val="20"/>
        </w:rPr>
      </w:pPr>
      <w:r w:rsidRPr="000928D9">
        <w:rPr>
          <w:rFonts w:ascii="Encode Sans" w:hAnsi="Encode Sans" w:cs="DIN Pro Regular"/>
          <w:sz w:val="20"/>
          <w:szCs w:val="20"/>
        </w:rPr>
        <w:t xml:space="preserve">                           </w:t>
      </w:r>
    </w:p>
    <w:p w:rsidR="007006CA" w:rsidRPr="000928D9" w:rsidRDefault="007006CA" w:rsidP="00AE777E">
      <w:pPr>
        <w:spacing w:after="0"/>
        <w:rPr>
          <w:rFonts w:ascii="Encode Sans" w:hAnsi="Encode Sans" w:cs="DIN Pro Regular"/>
          <w:sz w:val="20"/>
          <w:szCs w:val="20"/>
        </w:rPr>
      </w:pPr>
      <w:r w:rsidRPr="000928D9">
        <w:rPr>
          <w:rFonts w:ascii="Encode Sans" w:hAnsi="Encode San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7B721D"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7B721D" w:rsidRDefault="007E2235" w:rsidP="00DF6363">
            <w:pPr>
              <w:spacing w:after="0" w:line="240" w:lineRule="auto"/>
              <w:jc w:val="center"/>
              <w:rPr>
                <w:rFonts w:ascii="Encode Sans" w:eastAsia="Times New Roman" w:hAnsi="Encode Sans" w:cs="DIN Pro Regular"/>
                <w:b/>
                <w:bCs/>
                <w:color w:val="FFFFFF"/>
                <w:sz w:val="20"/>
                <w:szCs w:val="20"/>
                <w:lang w:eastAsia="es-MX"/>
              </w:rPr>
            </w:pPr>
            <w:r w:rsidRPr="007B721D">
              <w:rPr>
                <w:rFonts w:ascii="Encode Sans" w:eastAsia="Times New Roman" w:hAnsi="Encode Sans" w:cs="DIN Pro Regular"/>
                <w:b/>
                <w:bCs/>
                <w:color w:val="FFFFFF"/>
                <w:sz w:val="20"/>
                <w:szCs w:val="20"/>
                <w:lang w:eastAsia="es-MX"/>
              </w:rPr>
              <w:t>Comisión de Derechos Humanos del Estado de Tamaulipas</w:t>
            </w:r>
          </w:p>
        </w:tc>
      </w:tr>
      <w:tr w:rsidR="00174108" w:rsidRPr="007B721D"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7B721D" w:rsidRDefault="00174108" w:rsidP="00174108">
            <w:pPr>
              <w:spacing w:after="0" w:line="240" w:lineRule="auto"/>
              <w:jc w:val="center"/>
              <w:rPr>
                <w:rFonts w:ascii="Encode Sans" w:eastAsia="Times New Roman" w:hAnsi="Encode Sans" w:cs="DIN Pro Regular"/>
                <w:b/>
                <w:color w:val="FFFFFF"/>
                <w:sz w:val="20"/>
                <w:szCs w:val="20"/>
                <w:lang w:eastAsia="es-MX"/>
              </w:rPr>
            </w:pPr>
            <w:r w:rsidRPr="007B721D">
              <w:rPr>
                <w:rFonts w:ascii="Encode Sans" w:eastAsia="Times New Roman" w:hAnsi="Encode Sans" w:cs="DIN Pro Regular"/>
                <w:b/>
                <w:color w:val="FFFFFF"/>
                <w:sz w:val="20"/>
                <w:szCs w:val="20"/>
                <w:lang w:eastAsia="es-MX"/>
              </w:rPr>
              <w:t>Conciliación entre los Egresos Presupuestarios y los Gastos Contables</w:t>
            </w:r>
          </w:p>
        </w:tc>
      </w:tr>
      <w:tr w:rsidR="00174108" w:rsidRPr="007B721D"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7B721D" w:rsidRDefault="00174108" w:rsidP="00C7243C">
            <w:pPr>
              <w:spacing w:after="0" w:line="240" w:lineRule="auto"/>
              <w:jc w:val="center"/>
              <w:rPr>
                <w:rFonts w:ascii="Encode Sans" w:eastAsia="Times New Roman" w:hAnsi="Encode Sans" w:cs="DIN Pro Regular"/>
                <w:b/>
                <w:color w:val="FFFFFF"/>
                <w:sz w:val="20"/>
                <w:szCs w:val="20"/>
                <w:lang w:eastAsia="es-MX"/>
              </w:rPr>
            </w:pPr>
            <w:r w:rsidRPr="007B721D">
              <w:rPr>
                <w:rFonts w:ascii="Encode Sans" w:eastAsia="Times New Roman" w:hAnsi="Encode Sans" w:cs="DIN Pro Regular"/>
                <w:b/>
                <w:color w:val="FFFFFF"/>
                <w:sz w:val="20"/>
                <w:szCs w:val="20"/>
                <w:lang w:eastAsia="es-MX"/>
              </w:rPr>
              <w:t xml:space="preserve">Correspondiente del 1 de </w:t>
            </w:r>
            <w:r w:rsidR="0050622C" w:rsidRPr="007B721D">
              <w:rPr>
                <w:rFonts w:ascii="Encode Sans" w:eastAsia="Times New Roman" w:hAnsi="Encode Sans" w:cs="DIN Pro Regular"/>
                <w:b/>
                <w:color w:val="FFFFFF"/>
                <w:sz w:val="20"/>
                <w:szCs w:val="20"/>
                <w:lang w:eastAsia="es-MX"/>
              </w:rPr>
              <w:t>Enero al 31 de Diciembre del 202</w:t>
            </w:r>
            <w:r w:rsidR="00C7243C" w:rsidRPr="007B721D">
              <w:rPr>
                <w:rFonts w:ascii="Encode Sans" w:eastAsia="Times New Roman" w:hAnsi="Encode Sans" w:cs="DIN Pro Regular"/>
                <w:b/>
                <w:color w:val="FFFFFF"/>
                <w:sz w:val="20"/>
                <w:szCs w:val="20"/>
                <w:lang w:eastAsia="es-MX"/>
              </w:rPr>
              <w:t>3</w:t>
            </w:r>
          </w:p>
        </w:tc>
      </w:tr>
      <w:tr w:rsidR="00174108" w:rsidRPr="007B721D"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7B721D" w:rsidRDefault="00174108" w:rsidP="00174108">
            <w:pPr>
              <w:spacing w:after="0" w:line="240" w:lineRule="auto"/>
              <w:jc w:val="center"/>
              <w:rPr>
                <w:rFonts w:ascii="Encode Sans" w:eastAsia="Times New Roman" w:hAnsi="Encode Sans" w:cs="DIN Pro Regular"/>
                <w:b/>
                <w:color w:val="FFFFFF"/>
                <w:sz w:val="20"/>
                <w:szCs w:val="20"/>
                <w:lang w:eastAsia="es-MX"/>
              </w:rPr>
            </w:pPr>
            <w:r w:rsidRPr="007B721D">
              <w:rPr>
                <w:rFonts w:ascii="Encode Sans" w:eastAsia="Times New Roman" w:hAnsi="Encode Sans" w:cs="DIN Pro Regular"/>
                <w:b/>
                <w:color w:val="FFFFFF"/>
                <w:sz w:val="20"/>
                <w:szCs w:val="20"/>
                <w:lang w:eastAsia="es-MX"/>
              </w:rPr>
              <w:t>(Cifras en pesos)</w:t>
            </w:r>
          </w:p>
        </w:tc>
      </w:tr>
      <w:tr w:rsidR="00591EE2" w:rsidRPr="007B721D"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7B721D" w:rsidRDefault="00591EE2" w:rsidP="00174108">
            <w:pPr>
              <w:spacing w:after="0" w:line="240" w:lineRule="auto"/>
              <w:rPr>
                <w:rFonts w:ascii="Encode Sans" w:eastAsia="Times New Roman" w:hAnsi="Encode Sans"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7B721D" w:rsidRDefault="00591EE2"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7B721D" w:rsidRDefault="00591EE2" w:rsidP="00174108">
            <w:pPr>
              <w:spacing w:after="0" w:line="240" w:lineRule="auto"/>
              <w:rPr>
                <w:rFonts w:ascii="Encode Sans" w:eastAsia="Times New Roman" w:hAnsi="Encode Sans" w:cs="DIN Pro Regular"/>
                <w:color w:val="000000"/>
                <w:sz w:val="20"/>
                <w:szCs w:val="20"/>
                <w:lang w:eastAsia="es-MX"/>
              </w:rPr>
            </w:pPr>
          </w:p>
        </w:tc>
      </w:tr>
      <w:tr w:rsidR="00591EE2" w:rsidRPr="007B721D"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7B721D" w:rsidRDefault="006D41B9" w:rsidP="006D41B9">
            <w:pPr>
              <w:spacing w:after="0" w:line="240" w:lineRule="auto"/>
              <w:rPr>
                <w:rFonts w:ascii="Encode Sans" w:eastAsia="Times New Roman" w:hAnsi="Encode Sans" w:cs="DIN Pro Regular"/>
                <w:b/>
                <w:color w:val="FFFFFF" w:themeColor="background1"/>
                <w:sz w:val="20"/>
                <w:szCs w:val="20"/>
                <w:lang w:eastAsia="es-MX"/>
              </w:rPr>
            </w:pPr>
            <w:r w:rsidRPr="007B721D">
              <w:rPr>
                <w:rFonts w:ascii="Encode Sans" w:eastAsia="Times New Roman" w:hAnsi="Encode Sans" w:cs="DIN Pro Regular"/>
                <w:b/>
                <w:color w:val="FFFFFF" w:themeColor="background1"/>
                <w:sz w:val="20"/>
                <w:szCs w:val="20"/>
                <w:lang w:eastAsia="es-MX"/>
              </w:rPr>
              <w:t xml:space="preserve">1.- Total de Egresos </w:t>
            </w:r>
            <w:r w:rsidR="00591EE2" w:rsidRPr="007B721D">
              <w:rPr>
                <w:rFonts w:ascii="Encode Sans" w:eastAsia="Times New Roman" w:hAnsi="Encode Sans"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7B721D" w:rsidRDefault="005540AD" w:rsidP="006D41B9">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34,888,700</w:t>
            </w:r>
          </w:p>
        </w:tc>
      </w:tr>
      <w:tr w:rsidR="00591EE2" w:rsidRPr="007B721D"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7B721D" w:rsidRDefault="00591EE2" w:rsidP="00174108">
            <w:pPr>
              <w:spacing w:after="0" w:line="240" w:lineRule="auto"/>
              <w:rPr>
                <w:rFonts w:ascii="Encode Sans" w:eastAsia="Times New Roman" w:hAnsi="Encode Sans"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7B721D" w:rsidRDefault="00591EE2"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rsidR="00591EE2" w:rsidRPr="007B721D" w:rsidRDefault="00591EE2" w:rsidP="00174108">
            <w:pPr>
              <w:spacing w:after="0" w:line="240" w:lineRule="auto"/>
              <w:rPr>
                <w:rFonts w:ascii="Encode Sans" w:eastAsia="Times New Roman" w:hAnsi="Encode Sans" w:cs="DIN Pro Regular"/>
                <w:color w:val="000000"/>
                <w:sz w:val="20"/>
                <w:szCs w:val="20"/>
                <w:lang w:eastAsia="es-MX"/>
              </w:rPr>
            </w:pPr>
          </w:p>
        </w:tc>
      </w:tr>
      <w:tr w:rsidR="00591EE2" w:rsidRPr="007B721D"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7B721D" w:rsidRDefault="00591EE2" w:rsidP="00174108">
            <w:pPr>
              <w:spacing w:after="0" w:line="240" w:lineRule="auto"/>
              <w:rPr>
                <w:rFonts w:ascii="Encode Sans" w:eastAsia="Times New Roman" w:hAnsi="Encode Sans" w:cs="DIN Pro Regular"/>
                <w:b/>
                <w:color w:val="FFFFFF" w:themeColor="background1"/>
                <w:sz w:val="20"/>
                <w:szCs w:val="20"/>
                <w:lang w:eastAsia="es-MX"/>
              </w:rPr>
            </w:pPr>
            <w:r w:rsidRPr="007B721D">
              <w:rPr>
                <w:rFonts w:ascii="Encode Sans" w:eastAsia="Times New Roman" w:hAnsi="Encode Sans"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7B721D" w:rsidRDefault="005540AD" w:rsidP="002C7C1D">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1,886,674</w:t>
            </w:r>
          </w:p>
        </w:tc>
      </w:tr>
      <w:tr w:rsidR="006D41B9" w:rsidRPr="007B721D"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7B721D" w:rsidRDefault="006D41B9"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6D41B9" w:rsidRPr="007B721D" w:rsidRDefault="006D41B9"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7B721D" w:rsidRDefault="006D41B9" w:rsidP="002C3BA7">
            <w:pPr>
              <w:spacing w:after="0" w:line="240" w:lineRule="auto"/>
              <w:rPr>
                <w:rFonts w:ascii="Encode Sans" w:eastAsia="Times New Roman" w:hAnsi="Encode Sans" w:cs="DIN Pro Regular"/>
                <w:color w:val="000000"/>
                <w:sz w:val="20"/>
                <w:szCs w:val="20"/>
                <w:lang w:eastAsia="es-MX"/>
              </w:rPr>
            </w:pPr>
          </w:p>
        </w:tc>
      </w:tr>
      <w:tr w:rsidR="006D41B9"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7B721D" w:rsidRDefault="006D41B9"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7B721D" w:rsidRDefault="006D41B9"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7B721D"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Mobiliario y </w:t>
            </w:r>
            <w:r w:rsidR="006D41B9" w:rsidRPr="007B721D">
              <w:rPr>
                <w:rFonts w:ascii="Encode Sans" w:eastAsia="Times New Roman" w:hAnsi="Encode Sans" w:cs="DIN Pro Regular"/>
                <w:color w:val="000000"/>
                <w:sz w:val="20"/>
                <w:szCs w:val="20"/>
                <w:lang w:eastAsia="es-MX"/>
              </w:rPr>
              <w:t>E</w:t>
            </w:r>
            <w:r w:rsidRPr="007B721D">
              <w:rPr>
                <w:rFonts w:ascii="Encode Sans" w:eastAsia="Times New Roman" w:hAnsi="Encode Sans" w:cs="DIN Pro Regular"/>
                <w:color w:val="000000"/>
                <w:sz w:val="20"/>
                <w:szCs w:val="20"/>
                <w:lang w:eastAsia="es-MX"/>
              </w:rPr>
              <w:t xml:space="preserve">quipo de </w:t>
            </w:r>
            <w:r w:rsidR="006D41B9" w:rsidRPr="007B721D">
              <w:rPr>
                <w:rFonts w:ascii="Encode Sans" w:eastAsia="Times New Roman" w:hAnsi="Encode Sans" w:cs="DIN Pro Regular"/>
                <w:color w:val="000000"/>
                <w:sz w:val="20"/>
                <w:szCs w:val="20"/>
                <w:lang w:eastAsia="es-MX"/>
              </w:rPr>
              <w:t>A</w:t>
            </w:r>
            <w:r w:rsidRPr="007B721D">
              <w:rPr>
                <w:rFonts w:ascii="Encode Sans" w:eastAsia="Times New Roman" w:hAnsi="Encode Sans"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5540AD" w:rsidP="00EB37D6">
            <w:pPr>
              <w:spacing w:after="0" w:line="240" w:lineRule="auto"/>
              <w:jc w:val="right"/>
              <w:rPr>
                <w:rFonts w:ascii="Encode Sans" w:eastAsia="Times New Roman" w:hAnsi="Encode Sans" w:cs="DIN Pro Regular"/>
                <w:color w:val="000000"/>
                <w:sz w:val="20"/>
                <w:szCs w:val="20"/>
                <w:lang w:eastAsia="es-MX"/>
              </w:rPr>
            </w:pPr>
            <w:r>
              <w:rPr>
                <w:rFonts w:ascii="Encode Sans" w:eastAsia="Times New Roman" w:hAnsi="Encode Sans" w:cs="DIN Pro Regular"/>
                <w:color w:val="000000"/>
                <w:sz w:val="20"/>
                <w:szCs w:val="20"/>
                <w:lang w:eastAsia="es-MX"/>
              </w:rPr>
              <w:t>1,886,674</w:t>
            </w: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Mobiliario y </w:t>
            </w:r>
            <w:r w:rsidR="006D41B9" w:rsidRPr="007B721D">
              <w:rPr>
                <w:rFonts w:ascii="Encode Sans" w:eastAsia="Times New Roman" w:hAnsi="Encode Sans" w:cs="DIN Pro Regular"/>
                <w:color w:val="000000"/>
                <w:sz w:val="20"/>
                <w:szCs w:val="20"/>
                <w:lang w:eastAsia="es-MX"/>
              </w:rPr>
              <w:t>E</w:t>
            </w:r>
            <w:r w:rsidRPr="007B721D">
              <w:rPr>
                <w:rFonts w:ascii="Encode Sans" w:eastAsia="Times New Roman" w:hAnsi="Encode Sans" w:cs="DIN Pro Regular"/>
                <w:color w:val="000000"/>
                <w:sz w:val="20"/>
                <w:szCs w:val="20"/>
                <w:lang w:eastAsia="es-MX"/>
              </w:rPr>
              <w:t xml:space="preserve">quipo </w:t>
            </w:r>
            <w:r w:rsidR="006D41B9" w:rsidRPr="007B721D">
              <w:rPr>
                <w:rFonts w:ascii="Encode Sans" w:eastAsia="Times New Roman" w:hAnsi="Encode Sans" w:cs="DIN Pro Regular"/>
                <w:color w:val="000000"/>
                <w:sz w:val="20"/>
                <w:szCs w:val="20"/>
                <w:lang w:eastAsia="es-MX"/>
              </w:rPr>
              <w:t>E</w:t>
            </w:r>
            <w:r w:rsidRPr="007B721D">
              <w:rPr>
                <w:rFonts w:ascii="Encode Sans" w:eastAsia="Times New Roman" w:hAnsi="Encode Sans" w:cs="DIN Pro Regular"/>
                <w:color w:val="000000"/>
                <w:sz w:val="20"/>
                <w:szCs w:val="20"/>
                <w:lang w:eastAsia="es-MX"/>
              </w:rPr>
              <w:t xml:space="preserve">ducacional y </w:t>
            </w:r>
            <w:r w:rsidR="006D41B9" w:rsidRPr="007B721D">
              <w:rPr>
                <w:rFonts w:ascii="Encode Sans" w:eastAsia="Times New Roman" w:hAnsi="Encode Sans" w:cs="DIN Pro Regular"/>
                <w:color w:val="000000"/>
                <w:sz w:val="20"/>
                <w:szCs w:val="20"/>
                <w:lang w:eastAsia="es-MX"/>
              </w:rPr>
              <w:t>R</w:t>
            </w:r>
            <w:r w:rsidRPr="007B721D">
              <w:rPr>
                <w:rFonts w:ascii="Encode Sans" w:eastAsia="Times New Roman" w:hAnsi="Encode Sans"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Equipo e </w:t>
            </w:r>
            <w:r w:rsidR="006D41B9" w:rsidRPr="007B721D">
              <w:rPr>
                <w:rFonts w:ascii="Encode Sans" w:eastAsia="Times New Roman" w:hAnsi="Encode Sans" w:cs="DIN Pro Regular"/>
                <w:color w:val="000000"/>
                <w:sz w:val="20"/>
                <w:szCs w:val="20"/>
                <w:lang w:eastAsia="es-MX"/>
              </w:rPr>
              <w:t>I</w:t>
            </w:r>
            <w:r w:rsidRPr="007B721D">
              <w:rPr>
                <w:rFonts w:ascii="Encode Sans" w:eastAsia="Times New Roman" w:hAnsi="Encode Sans" w:cs="DIN Pro Regular"/>
                <w:color w:val="000000"/>
                <w:sz w:val="20"/>
                <w:szCs w:val="20"/>
                <w:lang w:eastAsia="es-MX"/>
              </w:rPr>
              <w:t xml:space="preserve">nstrumental </w:t>
            </w:r>
            <w:r w:rsidR="006D41B9" w:rsidRPr="007B721D">
              <w:rPr>
                <w:rFonts w:ascii="Encode Sans" w:eastAsia="Times New Roman" w:hAnsi="Encode Sans" w:cs="DIN Pro Regular"/>
                <w:color w:val="000000"/>
                <w:sz w:val="20"/>
                <w:szCs w:val="20"/>
                <w:lang w:eastAsia="es-MX"/>
              </w:rPr>
              <w:t>M</w:t>
            </w:r>
            <w:r w:rsidRPr="007B721D">
              <w:rPr>
                <w:rFonts w:ascii="Encode Sans" w:eastAsia="Times New Roman" w:hAnsi="Encode Sans" w:cs="DIN Pro Regular"/>
                <w:color w:val="000000"/>
                <w:sz w:val="20"/>
                <w:szCs w:val="20"/>
                <w:lang w:eastAsia="es-MX"/>
              </w:rPr>
              <w:t xml:space="preserve">édico y de </w:t>
            </w:r>
            <w:r w:rsidR="006D41B9" w:rsidRPr="007B721D">
              <w:rPr>
                <w:rFonts w:ascii="Encode Sans" w:eastAsia="Times New Roman" w:hAnsi="Encode Sans" w:cs="DIN Pro Regular"/>
                <w:color w:val="000000"/>
                <w:sz w:val="20"/>
                <w:szCs w:val="20"/>
                <w:lang w:eastAsia="es-MX"/>
              </w:rPr>
              <w:t>L</w:t>
            </w:r>
            <w:r w:rsidRPr="007B721D">
              <w:rPr>
                <w:rFonts w:ascii="Encode Sans" w:eastAsia="Times New Roman" w:hAnsi="Encode Sans"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Vehículos y </w:t>
            </w:r>
            <w:r w:rsidR="006D41B9" w:rsidRPr="007B721D">
              <w:rPr>
                <w:rFonts w:ascii="Encode Sans" w:eastAsia="Times New Roman" w:hAnsi="Encode Sans" w:cs="DIN Pro Regular"/>
                <w:color w:val="000000"/>
                <w:sz w:val="20"/>
                <w:szCs w:val="20"/>
                <w:lang w:eastAsia="es-MX"/>
              </w:rPr>
              <w:t>E</w:t>
            </w:r>
            <w:r w:rsidRPr="007B721D">
              <w:rPr>
                <w:rFonts w:ascii="Encode Sans" w:eastAsia="Times New Roman" w:hAnsi="Encode Sans" w:cs="DIN Pro Regular"/>
                <w:color w:val="000000"/>
                <w:sz w:val="20"/>
                <w:szCs w:val="20"/>
                <w:lang w:eastAsia="es-MX"/>
              </w:rPr>
              <w:t xml:space="preserve">quipo de </w:t>
            </w:r>
            <w:r w:rsidR="006D41B9" w:rsidRPr="007B721D">
              <w:rPr>
                <w:rFonts w:ascii="Encode Sans" w:eastAsia="Times New Roman" w:hAnsi="Encode Sans" w:cs="DIN Pro Regular"/>
                <w:color w:val="000000"/>
                <w:sz w:val="20"/>
                <w:szCs w:val="20"/>
                <w:lang w:eastAsia="es-MX"/>
              </w:rPr>
              <w:t>T</w:t>
            </w:r>
            <w:r w:rsidRPr="007B721D">
              <w:rPr>
                <w:rFonts w:ascii="Encode Sans" w:eastAsia="Times New Roman" w:hAnsi="Encode Sans"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FC75EE"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Equipo de </w:t>
            </w:r>
            <w:r w:rsidR="006D41B9" w:rsidRPr="007B721D">
              <w:rPr>
                <w:rFonts w:ascii="Encode Sans" w:eastAsia="Times New Roman" w:hAnsi="Encode Sans" w:cs="DIN Pro Regular"/>
                <w:color w:val="000000"/>
                <w:sz w:val="20"/>
                <w:szCs w:val="20"/>
                <w:lang w:eastAsia="es-MX"/>
              </w:rPr>
              <w:t>D</w:t>
            </w:r>
            <w:r w:rsidRPr="007B721D">
              <w:rPr>
                <w:rFonts w:ascii="Encode Sans" w:eastAsia="Times New Roman" w:hAnsi="Encode Sans" w:cs="DIN Pro Regular"/>
                <w:color w:val="000000"/>
                <w:sz w:val="20"/>
                <w:szCs w:val="20"/>
                <w:lang w:eastAsia="es-MX"/>
              </w:rPr>
              <w:t xml:space="preserve">efensa y </w:t>
            </w:r>
            <w:r w:rsidR="006D41B9" w:rsidRPr="007B721D">
              <w:rPr>
                <w:rFonts w:ascii="Encode Sans" w:eastAsia="Times New Roman" w:hAnsi="Encode Sans" w:cs="DIN Pro Regular"/>
                <w:color w:val="000000"/>
                <w:sz w:val="20"/>
                <w:szCs w:val="20"/>
                <w:lang w:eastAsia="es-MX"/>
              </w:rPr>
              <w:t>S</w:t>
            </w:r>
            <w:r w:rsidRPr="007B721D">
              <w:rPr>
                <w:rFonts w:ascii="Encode Sans" w:eastAsia="Times New Roman" w:hAnsi="Encode Sans"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Maquinaria, </w:t>
            </w:r>
            <w:r w:rsidR="006D41B9" w:rsidRPr="007B721D">
              <w:rPr>
                <w:rFonts w:ascii="Encode Sans" w:eastAsia="Times New Roman" w:hAnsi="Encode Sans" w:cs="DIN Pro Regular"/>
                <w:color w:val="000000"/>
                <w:sz w:val="20"/>
                <w:szCs w:val="20"/>
                <w:lang w:eastAsia="es-MX"/>
              </w:rPr>
              <w:t>O</w:t>
            </w:r>
            <w:r w:rsidRPr="007B721D">
              <w:rPr>
                <w:rFonts w:ascii="Encode Sans" w:eastAsia="Times New Roman" w:hAnsi="Encode Sans" w:cs="DIN Pro Regular"/>
                <w:color w:val="000000"/>
                <w:sz w:val="20"/>
                <w:szCs w:val="20"/>
                <w:lang w:eastAsia="es-MX"/>
              </w:rPr>
              <w:t xml:space="preserve">tros </w:t>
            </w:r>
            <w:r w:rsidR="006D41B9" w:rsidRPr="007B721D">
              <w:rPr>
                <w:rFonts w:ascii="Encode Sans" w:eastAsia="Times New Roman" w:hAnsi="Encode Sans" w:cs="DIN Pro Regular"/>
                <w:color w:val="000000"/>
                <w:sz w:val="20"/>
                <w:szCs w:val="20"/>
                <w:lang w:eastAsia="es-MX"/>
              </w:rPr>
              <w:t>E</w:t>
            </w:r>
            <w:r w:rsidRPr="007B721D">
              <w:rPr>
                <w:rFonts w:ascii="Encode Sans" w:eastAsia="Times New Roman" w:hAnsi="Encode Sans" w:cs="DIN Pro Regular"/>
                <w:color w:val="000000"/>
                <w:sz w:val="20"/>
                <w:szCs w:val="20"/>
                <w:lang w:eastAsia="es-MX"/>
              </w:rPr>
              <w:t xml:space="preserve">quipos y </w:t>
            </w:r>
            <w:r w:rsidR="006D41B9" w:rsidRPr="007B721D">
              <w:rPr>
                <w:rFonts w:ascii="Encode Sans" w:eastAsia="Times New Roman" w:hAnsi="Encode Sans" w:cs="DIN Pro Regular"/>
                <w:color w:val="000000"/>
                <w:sz w:val="20"/>
                <w:szCs w:val="20"/>
                <w:lang w:eastAsia="es-MX"/>
              </w:rPr>
              <w:t>H</w:t>
            </w:r>
            <w:r w:rsidRPr="007B721D">
              <w:rPr>
                <w:rFonts w:ascii="Encode Sans" w:eastAsia="Times New Roman" w:hAnsi="Encode Sans"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7B721D" w:rsidRDefault="006D41B9"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7B721D" w:rsidRDefault="006D41B9"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7B721D"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2.13</w:t>
            </w:r>
            <w:r w:rsidR="00174108" w:rsidRPr="007B721D">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Obra </w:t>
            </w:r>
            <w:r w:rsidR="006D41B9" w:rsidRPr="007B721D">
              <w:rPr>
                <w:rFonts w:ascii="Encode Sans" w:eastAsia="Times New Roman" w:hAnsi="Encode Sans" w:cs="DIN Pro Regular"/>
                <w:color w:val="000000"/>
                <w:sz w:val="20"/>
                <w:szCs w:val="20"/>
                <w:lang w:eastAsia="es-MX"/>
              </w:rPr>
              <w:t>P</w:t>
            </w:r>
            <w:r w:rsidRPr="007B721D">
              <w:rPr>
                <w:rFonts w:ascii="Encode Sans" w:eastAsia="Times New Roman" w:hAnsi="Encode Sans" w:cs="DIN Pro Regular"/>
                <w:color w:val="000000"/>
                <w:sz w:val="20"/>
                <w:szCs w:val="20"/>
                <w:lang w:eastAsia="es-MX"/>
              </w:rPr>
              <w:t xml:space="preserve">ública en </w:t>
            </w:r>
            <w:r w:rsidR="006D41B9" w:rsidRPr="007B721D">
              <w:rPr>
                <w:rFonts w:ascii="Encode Sans" w:eastAsia="Times New Roman" w:hAnsi="Encode Sans" w:cs="DIN Pro Regular"/>
                <w:color w:val="000000"/>
                <w:sz w:val="20"/>
                <w:szCs w:val="20"/>
                <w:lang w:eastAsia="es-MX"/>
              </w:rPr>
              <w:t>B</w:t>
            </w:r>
            <w:r w:rsidRPr="007B721D">
              <w:rPr>
                <w:rFonts w:ascii="Encode Sans" w:eastAsia="Times New Roman" w:hAnsi="Encode Sans" w:cs="DIN Pro Regular"/>
                <w:color w:val="000000"/>
                <w:sz w:val="20"/>
                <w:szCs w:val="20"/>
                <w:lang w:eastAsia="es-MX"/>
              </w:rPr>
              <w:t xml:space="preserve">ienes </w:t>
            </w:r>
            <w:r w:rsidR="006D41B9" w:rsidRPr="007B721D">
              <w:rPr>
                <w:rFonts w:ascii="Encode Sans" w:eastAsia="Times New Roman" w:hAnsi="Encode Sans" w:cs="DIN Pro Regular"/>
                <w:color w:val="000000"/>
                <w:sz w:val="20"/>
                <w:szCs w:val="20"/>
                <w:lang w:eastAsia="es-MX"/>
              </w:rPr>
              <w:t>P</w:t>
            </w:r>
            <w:r w:rsidRPr="007B721D">
              <w:rPr>
                <w:rFonts w:ascii="Encode Sans" w:eastAsia="Times New Roman" w:hAnsi="Encode Sans"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2.14</w:t>
            </w:r>
            <w:r w:rsidR="00174108" w:rsidRPr="007B721D">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Acciones y </w:t>
            </w:r>
            <w:r w:rsidR="006D41B9" w:rsidRPr="007B721D">
              <w:rPr>
                <w:rFonts w:ascii="Encode Sans" w:eastAsia="Times New Roman" w:hAnsi="Encode Sans" w:cs="DIN Pro Regular"/>
                <w:color w:val="000000"/>
                <w:sz w:val="20"/>
                <w:szCs w:val="20"/>
                <w:lang w:eastAsia="es-MX"/>
              </w:rPr>
              <w:t>P</w:t>
            </w:r>
            <w:r w:rsidRPr="007B721D">
              <w:rPr>
                <w:rFonts w:ascii="Encode Sans" w:eastAsia="Times New Roman" w:hAnsi="Encode Sans" w:cs="DIN Pro Regular"/>
                <w:color w:val="000000"/>
                <w:sz w:val="20"/>
                <w:szCs w:val="20"/>
                <w:lang w:eastAsia="es-MX"/>
              </w:rPr>
              <w:t xml:space="preserve">articipaciones de </w:t>
            </w:r>
            <w:r w:rsidR="006D41B9" w:rsidRPr="007B721D">
              <w:rPr>
                <w:rFonts w:ascii="Encode Sans" w:eastAsia="Times New Roman" w:hAnsi="Encode Sans" w:cs="DIN Pro Regular"/>
                <w:color w:val="000000"/>
                <w:sz w:val="20"/>
                <w:szCs w:val="20"/>
                <w:lang w:eastAsia="es-MX"/>
              </w:rPr>
              <w:t>C</w:t>
            </w:r>
            <w:r w:rsidRPr="007B721D">
              <w:rPr>
                <w:rFonts w:ascii="Encode Sans" w:eastAsia="Times New Roman" w:hAnsi="Encode Sans"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6D41B9">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Compra de </w:t>
            </w:r>
            <w:r w:rsidR="006D41B9" w:rsidRPr="007B721D">
              <w:rPr>
                <w:rFonts w:ascii="Encode Sans" w:eastAsia="Times New Roman" w:hAnsi="Encode Sans" w:cs="DIN Pro Regular"/>
                <w:color w:val="000000"/>
                <w:sz w:val="20"/>
                <w:szCs w:val="20"/>
                <w:lang w:eastAsia="es-MX"/>
              </w:rPr>
              <w:t>T</w:t>
            </w:r>
            <w:r w:rsidRPr="007B721D">
              <w:rPr>
                <w:rFonts w:ascii="Encode Sans" w:eastAsia="Times New Roman" w:hAnsi="Encode Sans" w:cs="DIN Pro Regular"/>
                <w:color w:val="000000"/>
                <w:sz w:val="20"/>
                <w:szCs w:val="20"/>
                <w:lang w:eastAsia="es-MX"/>
              </w:rPr>
              <w:t xml:space="preserve">ítulos y </w:t>
            </w:r>
            <w:r w:rsidR="006D41B9" w:rsidRPr="007B721D">
              <w:rPr>
                <w:rFonts w:ascii="Encode Sans" w:eastAsia="Times New Roman" w:hAnsi="Encode Sans" w:cs="DIN Pro Regular"/>
                <w:color w:val="000000"/>
                <w:sz w:val="20"/>
                <w:szCs w:val="20"/>
                <w:lang w:eastAsia="es-MX"/>
              </w:rPr>
              <w:t>V</w:t>
            </w:r>
            <w:r w:rsidRPr="007B721D">
              <w:rPr>
                <w:rFonts w:ascii="Encode Sans" w:eastAsia="Times New Roman" w:hAnsi="Encode Sans"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7B721D"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7B721D" w:rsidRDefault="002B3FDA" w:rsidP="00174108">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7B721D" w:rsidRDefault="006D41B9" w:rsidP="00EB37D6">
            <w:pPr>
              <w:spacing w:after="0" w:line="240" w:lineRule="auto"/>
              <w:jc w:val="right"/>
              <w:rPr>
                <w:rFonts w:ascii="Encode Sans" w:eastAsia="Times New Roman" w:hAnsi="Encode Sans" w:cs="DIN Pro Regular"/>
                <w:bCs/>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6D41B9" w:rsidRPr="007B721D"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2B3FDA">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Inversiones en </w:t>
            </w:r>
            <w:r w:rsidR="002B3FDA" w:rsidRPr="007B721D">
              <w:rPr>
                <w:rFonts w:ascii="Encode Sans" w:eastAsia="Times New Roman" w:hAnsi="Encode Sans" w:cs="DIN Pro Regular"/>
                <w:color w:val="000000"/>
                <w:sz w:val="20"/>
                <w:szCs w:val="20"/>
                <w:lang w:eastAsia="es-MX"/>
              </w:rPr>
              <w:t>F</w:t>
            </w:r>
            <w:r w:rsidRPr="007B721D">
              <w:rPr>
                <w:rFonts w:ascii="Encode Sans" w:eastAsia="Times New Roman" w:hAnsi="Encode Sans" w:cs="DIN Pro Regular"/>
                <w:color w:val="000000"/>
                <w:sz w:val="20"/>
                <w:szCs w:val="20"/>
                <w:lang w:eastAsia="es-MX"/>
              </w:rPr>
              <w:t xml:space="preserve">ideicomisos. </w:t>
            </w:r>
            <w:r w:rsidR="002B3FDA" w:rsidRPr="007B721D">
              <w:rPr>
                <w:rFonts w:ascii="Encode Sans" w:eastAsia="Times New Roman" w:hAnsi="Encode Sans" w:cs="DIN Pro Regular"/>
                <w:color w:val="000000"/>
                <w:sz w:val="20"/>
                <w:szCs w:val="20"/>
                <w:lang w:eastAsia="es-MX"/>
              </w:rPr>
              <w:t>M</w:t>
            </w:r>
            <w:r w:rsidRPr="007B721D">
              <w:rPr>
                <w:rFonts w:ascii="Encode Sans" w:eastAsia="Times New Roman" w:hAnsi="Encode Sans" w:cs="DIN Pro Regular"/>
                <w:color w:val="000000"/>
                <w:sz w:val="20"/>
                <w:szCs w:val="20"/>
                <w:lang w:eastAsia="es-MX"/>
              </w:rPr>
              <w:t xml:space="preserve">andatos y </w:t>
            </w:r>
            <w:r w:rsidR="002B3FDA" w:rsidRPr="007B721D">
              <w:rPr>
                <w:rFonts w:ascii="Encode Sans" w:eastAsia="Times New Roman" w:hAnsi="Encode Sans" w:cs="DIN Pro Regular"/>
                <w:color w:val="000000"/>
                <w:sz w:val="20"/>
                <w:szCs w:val="20"/>
                <w:lang w:eastAsia="es-MX"/>
              </w:rPr>
              <w:t>O</w:t>
            </w:r>
            <w:r w:rsidRPr="007B721D">
              <w:rPr>
                <w:rFonts w:ascii="Encode Sans" w:eastAsia="Times New Roman" w:hAnsi="Encode Sans" w:cs="DIN Pro Regular"/>
                <w:color w:val="000000"/>
                <w:sz w:val="20"/>
                <w:szCs w:val="20"/>
                <w:lang w:eastAsia="es-MX"/>
              </w:rPr>
              <w:t xml:space="preserve">tros </w:t>
            </w:r>
            <w:r w:rsidR="002B3FDA" w:rsidRPr="007B721D">
              <w:rPr>
                <w:rFonts w:ascii="Encode Sans" w:eastAsia="Times New Roman" w:hAnsi="Encode Sans" w:cs="DIN Pro Regular"/>
                <w:color w:val="000000"/>
                <w:sz w:val="20"/>
                <w:szCs w:val="20"/>
                <w:lang w:eastAsia="es-MX"/>
              </w:rPr>
              <w:t>A</w:t>
            </w:r>
            <w:r w:rsidRPr="007B721D">
              <w:rPr>
                <w:rFonts w:ascii="Encode Sans" w:eastAsia="Times New Roman" w:hAnsi="Encode Sans"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7460DF">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Provisiones para </w:t>
            </w:r>
            <w:r w:rsidR="007460DF" w:rsidRPr="007B721D">
              <w:rPr>
                <w:rFonts w:ascii="Encode Sans" w:eastAsia="Times New Roman" w:hAnsi="Encode Sans" w:cs="DIN Pro Regular"/>
                <w:color w:val="000000"/>
                <w:sz w:val="20"/>
                <w:szCs w:val="20"/>
                <w:lang w:eastAsia="es-MX"/>
              </w:rPr>
              <w:t>C</w:t>
            </w:r>
            <w:r w:rsidRPr="007B721D">
              <w:rPr>
                <w:rFonts w:ascii="Encode Sans" w:eastAsia="Times New Roman" w:hAnsi="Encode Sans" w:cs="DIN Pro Regular"/>
                <w:color w:val="000000"/>
                <w:sz w:val="20"/>
                <w:szCs w:val="20"/>
                <w:lang w:eastAsia="es-MX"/>
              </w:rPr>
              <w:t xml:space="preserve">ontingencias y </w:t>
            </w:r>
            <w:r w:rsidR="007460DF" w:rsidRPr="007B721D">
              <w:rPr>
                <w:rFonts w:ascii="Encode Sans" w:eastAsia="Times New Roman" w:hAnsi="Encode Sans" w:cs="DIN Pro Regular"/>
                <w:color w:val="000000"/>
                <w:sz w:val="20"/>
                <w:szCs w:val="20"/>
                <w:lang w:eastAsia="es-MX"/>
              </w:rPr>
              <w:t>O</w:t>
            </w:r>
            <w:r w:rsidRPr="007B721D">
              <w:rPr>
                <w:rFonts w:ascii="Encode Sans" w:eastAsia="Times New Roman" w:hAnsi="Encode Sans" w:cs="DIN Pro Regular"/>
                <w:color w:val="000000"/>
                <w:sz w:val="20"/>
                <w:szCs w:val="20"/>
                <w:lang w:eastAsia="es-MX"/>
              </w:rPr>
              <w:t xml:space="preserve">tras </w:t>
            </w:r>
            <w:r w:rsidR="007460DF" w:rsidRPr="007B721D">
              <w:rPr>
                <w:rFonts w:ascii="Encode Sans" w:eastAsia="Times New Roman" w:hAnsi="Encode Sans" w:cs="DIN Pro Regular"/>
                <w:color w:val="000000"/>
                <w:sz w:val="20"/>
                <w:szCs w:val="20"/>
                <w:lang w:eastAsia="es-MX"/>
              </w:rPr>
              <w:t>Erogaciones E</w:t>
            </w:r>
            <w:r w:rsidRPr="007B721D">
              <w:rPr>
                <w:rFonts w:ascii="Encode Sans" w:eastAsia="Times New Roman" w:hAnsi="Encode Sans"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7460DF">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Amortización de la </w:t>
            </w:r>
            <w:r w:rsidR="007460DF" w:rsidRPr="007B721D">
              <w:rPr>
                <w:rFonts w:ascii="Encode Sans" w:eastAsia="Times New Roman" w:hAnsi="Encode Sans" w:cs="DIN Pro Regular"/>
                <w:color w:val="000000"/>
                <w:sz w:val="20"/>
                <w:szCs w:val="20"/>
                <w:lang w:eastAsia="es-MX"/>
              </w:rPr>
              <w:t>D</w:t>
            </w:r>
            <w:r w:rsidRPr="007B721D">
              <w:rPr>
                <w:rFonts w:ascii="Encode Sans" w:eastAsia="Times New Roman" w:hAnsi="Encode Sans" w:cs="DIN Pro Regular"/>
                <w:color w:val="000000"/>
                <w:sz w:val="20"/>
                <w:szCs w:val="20"/>
                <w:lang w:eastAsia="es-MX"/>
              </w:rPr>
              <w:t xml:space="preserve">euda </w:t>
            </w:r>
            <w:r w:rsidR="007460DF" w:rsidRPr="007B721D">
              <w:rPr>
                <w:rFonts w:ascii="Encode Sans" w:eastAsia="Times New Roman" w:hAnsi="Encode Sans" w:cs="DIN Pro Regular"/>
                <w:color w:val="000000"/>
                <w:sz w:val="20"/>
                <w:szCs w:val="20"/>
                <w:lang w:eastAsia="es-MX"/>
              </w:rPr>
              <w:t>P</w:t>
            </w:r>
            <w:r w:rsidRPr="007B721D">
              <w:rPr>
                <w:rFonts w:ascii="Encode Sans" w:eastAsia="Times New Roman" w:hAnsi="Encode Sans"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7460DF">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Adeudos de </w:t>
            </w:r>
            <w:r w:rsidR="007460DF" w:rsidRPr="007B721D">
              <w:rPr>
                <w:rFonts w:ascii="Encode Sans" w:eastAsia="Times New Roman" w:hAnsi="Encode Sans" w:cs="DIN Pro Regular"/>
                <w:color w:val="000000"/>
                <w:sz w:val="20"/>
                <w:szCs w:val="20"/>
                <w:lang w:eastAsia="es-MX"/>
              </w:rPr>
              <w:t>E</w:t>
            </w:r>
            <w:r w:rsidRPr="007B721D">
              <w:rPr>
                <w:rFonts w:ascii="Encode Sans" w:eastAsia="Times New Roman" w:hAnsi="Encode Sans" w:cs="DIN Pro Regular"/>
                <w:color w:val="000000"/>
                <w:sz w:val="20"/>
                <w:szCs w:val="20"/>
                <w:lang w:eastAsia="es-MX"/>
              </w:rPr>
              <w:t xml:space="preserve">jercicios </w:t>
            </w:r>
            <w:r w:rsidR="007460DF" w:rsidRPr="007B721D">
              <w:rPr>
                <w:rFonts w:ascii="Encode Sans" w:eastAsia="Times New Roman" w:hAnsi="Encode Sans" w:cs="DIN Pro Regular"/>
                <w:color w:val="000000"/>
                <w:sz w:val="20"/>
                <w:szCs w:val="20"/>
                <w:lang w:eastAsia="es-MX"/>
              </w:rPr>
              <w:t>Fiscales A</w:t>
            </w:r>
            <w:r w:rsidRPr="007B721D">
              <w:rPr>
                <w:rFonts w:ascii="Encode Sans" w:eastAsia="Times New Roman" w:hAnsi="Encode Sans"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7460DF"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7B721D" w:rsidRDefault="007460DF" w:rsidP="007460DF">
            <w:pPr>
              <w:spacing w:after="0" w:line="240" w:lineRule="auto"/>
              <w:jc w:val="both"/>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7B721D" w:rsidRDefault="007460DF" w:rsidP="007460DF">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7B721D" w:rsidRDefault="007460DF"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460DF" w:rsidRPr="007B721D" w:rsidRDefault="007460DF" w:rsidP="002C3BA7">
            <w:pPr>
              <w:spacing w:after="0" w:line="240" w:lineRule="auto"/>
              <w:rPr>
                <w:rFonts w:ascii="Encode Sans" w:eastAsia="Times New Roman" w:hAnsi="Encode Sans" w:cs="DIN Pro Regular"/>
                <w:color w:val="000000"/>
                <w:sz w:val="20"/>
                <w:szCs w:val="20"/>
                <w:lang w:eastAsia="es-MX"/>
              </w:rPr>
            </w:pPr>
          </w:p>
        </w:tc>
      </w:tr>
      <w:tr w:rsidR="00591EE2" w:rsidRPr="007B721D"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7B721D" w:rsidRDefault="00591EE2" w:rsidP="00174108">
            <w:pPr>
              <w:spacing w:after="0" w:line="240" w:lineRule="auto"/>
              <w:rPr>
                <w:rFonts w:ascii="Encode Sans" w:eastAsia="Times New Roman" w:hAnsi="Encode Sans" w:cs="DIN Pro Regular"/>
                <w:b/>
                <w:bCs/>
                <w:color w:val="FFFFFF" w:themeColor="background1"/>
                <w:sz w:val="20"/>
                <w:szCs w:val="20"/>
                <w:lang w:eastAsia="es-MX"/>
              </w:rPr>
            </w:pPr>
            <w:r w:rsidRPr="007B721D">
              <w:rPr>
                <w:rFonts w:ascii="Encode Sans" w:eastAsia="Times New Roman" w:hAnsi="Encode Sans"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7B721D" w:rsidRDefault="005540AD" w:rsidP="002C7C1D">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477,099</w:t>
            </w:r>
          </w:p>
        </w:tc>
      </w:tr>
      <w:tr w:rsidR="00174108" w:rsidRPr="007B721D"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2C7C1D" w:rsidP="002C7C1D">
            <w:pPr>
              <w:spacing w:after="0" w:line="240" w:lineRule="auto"/>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3.1</w:t>
            </w:r>
            <w:r w:rsidR="00174108" w:rsidRPr="007B721D">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2C7C1D">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Estimaciones, Depreciaciones y </w:t>
            </w:r>
            <w:r w:rsidR="002C7C1D" w:rsidRPr="007B721D">
              <w:rPr>
                <w:rFonts w:ascii="Encode Sans" w:eastAsia="Times New Roman" w:hAnsi="Encode Sans" w:cs="DIN Pro Regular"/>
                <w:color w:val="000000"/>
                <w:sz w:val="20"/>
                <w:szCs w:val="20"/>
                <w:lang w:eastAsia="es-MX"/>
              </w:rPr>
              <w:t>D</w:t>
            </w:r>
            <w:r w:rsidRPr="007B721D">
              <w:rPr>
                <w:rFonts w:ascii="Encode Sans" w:eastAsia="Times New Roman" w:hAnsi="Encode Sans" w:cs="DIN Pro Regular"/>
                <w:color w:val="000000"/>
                <w:sz w:val="20"/>
                <w:szCs w:val="20"/>
                <w:lang w:eastAsia="es-MX"/>
              </w:rPr>
              <w:t xml:space="preserve">eterioros, </w:t>
            </w:r>
            <w:r w:rsidR="002C7C1D" w:rsidRPr="007B721D">
              <w:rPr>
                <w:rFonts w:ascii="Encode Sans" w:eastAsia="Times New Roman" w:hAnsi="Encode Sans" w:cs="DIN Pro Regular"/>
                <w:color w:val="000000"/>
                <w:sz w:val="20"/>
                <w:szCs w:val="20"/>
                <w:lang w:eastAsia="es-MX"/>
              </w:rPr>
              <w:t>O</w:t>
            </w:r>
            <w:r w:rsidRPr="007B721D">
              <w:rPr>
                <w:rFonts w:ascii="Encode Sans" w:eastAsia="Times New Roman" w:hAnsi="Encode Sans" w:cs="DIN Pro Regular"/>
                <w:color w:val="000000"/>
                <w:sz w:val="20"/>
                <w:szCs w:val="20"/>
                <w:lang w:eastAsia="es-MX"/>
              </w:rPr>
              <w:t xml:space="preserve">bsolescencia y </w:t>
            </w:r>
            <w:r w:rsidR="002C7C1D" w:rsidRPr="007B721D">
              <w:rPr>
                <w:rFonts w:ascii="Encode Sans" w:eastAsia="Times New Roman" w:hAnsi="Encode Sans" w:cs="DIN Pro Regular"/>
                <w:color w:val="000000"/>
                <w:sz w:val="20"/>
                <w:szCs w:val="20"/>
                <w:lang w:eastAsia="es-MX"/>
              </w:rPr>
              <w:t>A</w:t>
            </w:r>
            <w:r w:rsidRPr="007B721D">
              <w:rPr>
                <w:rFonts w:ascii="Encode Sans" w:eastAsia="Times New Roman" w:hAnsi="Encode Sans"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5540AD" w:rsidP="00EB37D6">
            <w:pPr>
              <w:spacing w:after="0" w:line="240" w:lineRule="auto"/>
              <w:jc w:val="right"/>
              <w:rPr>
                <w:rFonts w:ascii="Encode Sans" w:eastAsia="Times New Roman" w:hAnsi="Encode Sans" w:cs="DIN Pro Regular"/>
                <w:color w:val="000000"/>
                <w:sz w:val="20"/>
                <w:szCs w:val="20"/>
                <w:lang w:eastAsia="es-MX"/>
              </w:rPr>
            </w:pPr>
            <w:r>
              <w:rPr>
                <w:rFonts w:ascii="Encode Sans" w:eastAsia="Times New Roman" w:hAnsi="Encode Sans" w:cs="DIN Pro Regular"/>
                <w:color w:val="000000"/>
                <w:sz w:val="20"/>
                <w:szCs w:val="20"/>
                <w:lang w:eastAsia="es-MX"/>
              </w:rPr>
              <w:t>477,099</w:t>
            </w:r>
            <w:r w:rsidR="00174108" w:rsidRPr="007B721D">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2C7C1D" w:rsidP="002C7C1D">
            <w:pPr>
              <w:spacing w:after="0" w:line="240" w:lineRule="auto"/>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lastRenderedPageBreak/>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2C7C1D" w:rsidP="002C7C1D">
            <w:pPr>
              <w:spacing w:after="0" w:line="240" w:lineRule="auto"/>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3.3</w:t>
            </w:r>
            <w:r w:rsidR="00174108" w:rsidRPr="007B721D">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2C7C1D">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Disminución de </w:t>
            </w:r>
            <w:r w:rsidR="002C7C1D" w:rsidRPr="007B721D">
              <w:rPr>
                <w:rFonts w:ascii="Encode Sans" w:eastAsia="Times New Roman" w:hAnsi="Encode Sans" w:cs="DIN Pro Regular"/>
                <w:color w:val="000000"/>
                <w:sz w:val="20"/>
                <w:szCs w:val="20"/>
                <w:lang w:eastAsia="es-MX"/>
              </w:rPr>
              <w:t>I</w:t>
            </w:r>
            <w:r w:rsidRPr="007B721D">
              <w:rPr>
                <w:rFonts w:ascii="Encode Sans" w:eastAsia="Times New Roman" w:hAnsi="Encode Sans"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7B721D" w:rsidRDefault="002C7C1D" w:rsidP="00F47114">
            <w:pPr>
              <w:spacing w:after="0" w:line="240" w:lineRule="auto"/>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3.</w:t>
            </w:r>
            <w:r w:rsidR="00F47114" w:rsidRPr="007B721D">
              <w:rPr>
                <w:rFonts w:ascii="Encode Sans" w:eastAsia="Times New Roman" w:hAnsi="Encode Sans" w:cs="DIN Pro Regular"/>
                <w:bCs/>
                <w:color w:val="000000"/>
                <w:sz w:val="20"/>
                <w:szCs w:val="20"/>
                <w:lang w:eastAsia="es-MX"/>
              </w:rPr>
              <w:t>4</w:t>
            </w:r>
            <w:r w:rsidR="00174108" w:rsidRPr="007B721D">
              <w:rPr>
                <w:rFonts w:ascii="Encode Sans" w:eastAsia="Times New Roman" w:hAnsi="Encode Sans"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7B721D" w:rsidRDefault="00174108" w:rsidP="00EB37D6">
            <w:pPr>
              <w:spacing w:after="0" w:line="240" w:lineRule="auto"/>
              <w:jc w:val="right"/>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rsidR="00174108" w:rsidRPr="007B721D" w:rsidRDefault="00174108" w:rsidP="002C3BA7">
            <w:pPr>
              <w:spacing w:after="0" w:line="240" w:lineRule="auto"/>
              <w:rPr>
                <w:rFonts w:ascii="Encode Sans" w:eastAsia="Times New Roman" w:hAnsi="Encode Sans" w:cs="DIN Pro Regular"/>
                <w:color w:val="000000"/>
                <w:sz w:val="20"/>
                <w:szCs w:val="20"/>
                <w:lang w:eastAsia="es-MX"/>
              </w:rPr>
            </w:pPr>
          </w:p>
        </w:tc>
      </w:tr>
      <w:tr w:rsidR="00041200"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7B721D" w:rsidRDefault="00761310" w:rsidP="00F47114">
            <w:pPr>
              <w:spacing w:after="0" w:line="240" w:lineRule="auto"/>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7B721D" w:rsidRDefault="00761310" w:rsidP="00C60BF2">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 xml:space="preserve">Inversión Pública </w:t>
            </w:r>
            <w:r w:rsidR="00C60BF2" w:rsidRPr="007B721D">
              <w:rPr>
                <w:rFonts w:ascii="Encode Sans" w:eastAsia="Times New Roman" w:hAnsi="Encode Sans" w:cs="DIN Pro Regular"/>
                <w:color w:val="000000"/>
                <w:sz w:val="20"/>
                <w:szCs w:val="20"/>
                <w:lang w:eastAsia="es-MX"/>
              </w:rPr>
              <w:t>N</w:t>
            </w:r>
            <w:r w:rsidRPr="007B721D">
              <w:rPr>
                <w:rFonts w:ascii="Encode Sans" w:eastAsia="Times New Roman" w:hAnsi="Encode Sans"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7B721D" w:rsidRDefault="00041200"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041200" w:rsidRPr="007B721D" w:rsidRDefault="00041200" w:rsidP="002C3BA7">
            <w:pPr>
              <w:spacing w:after="0" w:line="240" w:lineRule="auto"/>
              <w:rPr>
                <w:rFonts w:ascii="Encode Sans" w:eastAsia="Times New Roman" w:hAnsi="Encode Sans" w:cs="DIN Pro Regular"/>
                <w:color w:val="000000"/>
                <w:sz w:val="20"/>
                <w:szCs w:val="20"/>
                <w:lang w:eastAsia="es-MX"/>
              </w:rPr>
            </w:pPr>
          </w:p>
        </w:tc>
      </w:tr>
      <w:tr w:rsidR="00761310"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7B721D" w:rsidRDefault="00761310" w:rsidP="00F47114">
            <w:pPr>
              <w:spacing w:after="0" w:line="240" w:lineRule="auto"/>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7B721D" w:rsidRDefault="00761310"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7B721D" w:rsidRDefault="00761310"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7B721D" w:rsidRDefault="00761310" w:rsidP="002C3BA7">
            <w:pPr>
              <w:spacing w:after="0" w:line="240" w:lineRule="auto"/>
              <w:rPr>
                <w:rFonts w:ascii="Encode Sans" w:eastAsia="Times New Roman" w:hAnsi="Encode Sans" w:cs="DIN Pro Regular"/>
                <w:color w:val="000000"/>
                <w:sz w:val="20"/>
                <w:szCs w:val="20"/>
                <w:lang w:eastAsia="es-MX"/>
              </w:rPr>
            </w:pPr>
          </w:p>
        </w:tc>
      </w:tr>
      <w:tr w:rsidR="00761310" w:rsidRPr="007B721D"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7B721D" w:rsidRDefault="00761310" w:rsidP="00F47114">
            <w:pPr>
              <w:spacing w:after="0" w:line="240" w:lineRule="auto"/>
              <w:rPr>
                <w:rFonts w:ascii="Encode Sans" w:eastAsia="Times New Roman" w:hAnsi="Encode Sans" w:cs="DIN Pro Regular"/>
                <w:bCs/>
                <w:color w:val="000000"/>
                <w:sz w:val="20"/>
                <w:szCs w:val="20"/>
                <w:lang w:eastAsia="es-MX"/>
              </w:rPr>
            </w:pPr>
            <w:r w:rsidRPr="007B721D">
              <w:rPr>
                <w:rFonts w:ascii="Encode Sans" w:eastAsia="Times New Roman" w:hAnsi="Encode Sans"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7B721D" w:rsidRDefault="00761310" w:rsidP="00174108">
            <w:pPr>
              <w:spacing w:after="0" w:line="240" w:lineRule="auto"/>
              <w:jc w:val="both"/>
              <w:rPr>
                <w:rFonts w:ascii="Encode Sans" w:eastAsia="Times New Roman" w:hAnsi="Encode Sans" w:cs="DIN Pro Regular"/>
                <w:color w:val="000000"/>
                <w:sz w:val="20"/>
                <w:szCs w:val="20"/>
                <w:lang w:eastAsia="es-MX"/>
              </w:rPr>
            </w:pPr>
            <w:r w:rsidRPr="007B721D">
              <w:rPr>
                <w:rFonts w:ascii="Encode Sans" w:eastAsia="Times New Roman" w:hAnsi="Encode Sans"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7B721D" w:rsidRDefault="00761310" w:rsidP="00EB37D6">
            <w:pPr>
              <w:spacing w:after="0" w:line="240" w:lineRule="auto"/>
              <w:jc w:val="right"/>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tcPr>
          <w:p w:rsidR="00761310" w:rsidRPr="007B721D" w:rsidRDefault="00761310" w:rsidP="002C3BA7">
            <w:pPr>
              <w:spacing w:after="0" w:line="240" w:lineRule="auto"/>
              <w:rPr>
                <w:rFonts w:ascii="Encode Sans" w:eastAsia="Times New Roman" w:hAnsi="Encode Sans" w:cs="DIN Pro Regular"/>
                <w:color w:val="000000"/>
                <w:sz w:val="20"/>
                <w:szCs w:val="20"/>
                <w:lang w:eastAsia="es-MX"/>
              </w:rPr>
            </w:pPr>
          </w:p>
        </w:tc>
      </w:tr>
      <w:tr w:rsidR="002C7C1D" w:rsidRPr="007B721D"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7B721D" w:rsidRDefault="002C7C1D" w:rsidP="00174108">
            <w:pPr>
              <w:spacing w:after="0" w:line="240" w:lineRule="auto"/>
              <w:rPr>
                <w:rFonts w:ascii="Encode Sans" w:eastAsia="Times New Roman" w:hAnsi="Encode Sans"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7B721D" w:rsidRDefault="002C7C1D" w:rsidP="00174108">
            <w:pPr>
              <w:spacing w:after="0" w:line="240" w:lineRule="auto"/>
              <w:rPr>
                <w:rFonts w:ascii="Encode Sans" w:eastAsia="Times New Roman" w:hAnsi="Encode Sans"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7B721D" w:rsidRDefault="002C7C1D" w:rsidP="00174108">
            <w:pPr>
              <w:spacing w:after="0" w:line="240" w:lineRule="auto"/>
              <w:rPr>
                <w:rFonts w:ascii="Encode Sans" w:eastAsia="Times New Roman" w:hAnsi="Encode Sans"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7B721D" w:rsidRDefault="002C7C1D" w:rsidP="00174108">
            <w:pPr>
              <w:spacing w:after="0" w:line="240" w:lineRule="auto"/>
              <w:rPr>
                <w:rFonts w:ascii="Encode Sans" w:eastAsia="Times New Roman" w:hAnsi="Encode Sans" w:cs="DIN Pro Regular"/>
                <w:color w:val="000000"/>
                <w:sz w:val="20"/>
                <w:szCs w:val="20"/>
                <w:lang w:eastAsia="es-MX"/>
              </w:rPr>
            </w:pPr>
          </w:p>
        </w:tc>
      </w:tr>
      <w:tr w:rsidR="002C7C1D" w:rsidRPr="007B721D"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7B721D" w:rsidRDefault="002C7C1D" w:rsidP="002C7C1D">
            <w:pPr>
              <w:spacing w:after="0" w:line="240" w:lineRule="auto"/>
              <w:rPr>
                <w:rFonts w:ascii="Encode Sans" w:eastAsia="Times New Roman" w:hAnsi="Encode Sans" w:cs="DIN Pro Regular"/>
                <w:b/>
                <w:color w:val="FFFFFF"/>
                <w:sz w:val="20"/>
                <w:szCs w:val="20"/>
                <w:lang w:eastAsia="es-MX"/>
              </w:rPr>
            </w:pPr>
            <w:r w:rsidRPr="007B721D">
              <w:rPr>
                <w:rFonts w:ascii="Encode Sans" w:eastAsia="Times New Roman" w:hAnsi="Encode Sans"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7B721D" w:rsidRDefault="005540AD" w:rsidP="002C7C1D">
            <w:pPr>
              <w:spacing w:after="0" w:line="240" w:lineRule="auto"/>
              <w:jc w:val="center"/>
              <w:rPr>
                <w:rFonts w:ascii="Encode Sans" w:eastAsia="Times New Roman" w:hAnsi="Encode Sans" w:cs="DIN Pro Regular"/>
                <w:b/>
                <w:color w:val="000000"/>
                <w:sz w:val="20"/>
                <w:szCs w:val="20"/>
                <w:lang w:eastAsia="es-MX"/>
              </w:rPr>
            </w:pPr>
            <w:r>
              <w:rPr>
                <w:rFonts w:ascii="Encode Sans" w:eastAsia="Times New Roman" w:hAnsi="Encode Sans" w:cs="DIN Pro Regular"/>
                <w:b/>
                <w:color w:val="000000"/>
                <w:sz w:val="20"/>
                <w:szCs w:val="20"/>
                <w:lang w:eastAsia="es-MX"/>
              </w:rPr>
              <w:t>33,479,125</w:t>
            </w:r>
          </w:p>
        </w:tc>
      </w:tr>
    </w:tbl>
    <w:p w:rsidR="00174108" w:rsidRPr="000928D9" w:rsidRDefault="00174108" w:rsidP="002C576A">
      <w:pPr>
        <w:pStyle w:val="INCISO"/>
        <w:spacing w:after="0" w:line="240" w:lineRule="exact"/>
        <w:ind w:left="360"/>
        <w:rPr>
          <w:rFonts w:ascii="Encode Sans" w:hAnsi="Encode Sans" w:cs="DIN Pro Regular"/>
          <w:b/>
          <w:smallCaps/>
          <w:sz w:val="20"/>
          <w:szCs w:val="20"/>
        </w:rPr>
      </w:pPr>
    </w:p>
    <w:p w:rsidR="00B31AAA" w:rsidRPr="000928D9" w:rsidRDefault="00B31AAA" w:rsidP="002C576A">
      <w:pPr>
        <w:pStyle w:val="INCISO"/>
        <w:spacing w:after="0" w:line="240" w:lineRule="exact"/>
        <w:ind w:left="360"/>
        <w:rPr>
          <w:rFonts w:ascii="Encode Sans" w:hAnsi="Encode Sans" w:cs="DIN Pro Regular"/>
          <w:b/>
          <w:smallCaps/>
          <w:sz w:val="20"/>
          <w:szCs w:val="20"/>
        </w:rPr>
      </w:pPr>
    </w:p>
    <w:p w:rsidR="00D96C81" w:rsidRPr="000928D9" w:rsidRDefault="00D96C81" w:rsidP="00D96C81">
      <w:pPr>
        <w:spacing w:after="0"/>
        <w:rPr>
          <w:rFonts w:ascii="Encode Sans" w:hAnsi="Encode Sans" w:cs="DIN Pro Regular"/>
          <w:sz w:val="20"/>
          <w:szCs w:val="20"/>
        </w:rPr>
      </w:pPr>
    </w:p>
    <w:p w:rsidR="00D96C81" w:rsidRPr="000928D9" w:rsidRDefault="00D96C81" w:rsidP="00D96C81">
      <w:pPr>
        <w:spacing w:after="0"/>
        <w:rPr>
          <w:rFonts w:ascii="Encode Sans" w:hAnsi="Encode Sans" w:cs="DIN Pro Regular"/>
          <w:sz w:val="20"/>
          <w:szCs w:val="20"/>
        </w:rPr>
      </w:pPr>
    </w:p>
    <w:p w:rsidR="00041200" w:rsidRPr="000928D9" w:rsidRDefault="00041200" w:rsidP="00D96C81">
      <w:pPr>
        <w:spacing w:after="0"/>
        <w:rPr>
          <w:rFonts w:ascii="Encode Sans" w:hAnsi="Encode Sans" w:cs="DIN Pro Regular"/>
          <w:sz w:val="20"/>
          <w:szCs w:val="20"/>
        </w:rPr>
      </w:pPr>
    </w:p>
    <w:p w:rsidR="00041200" w:rsidRPr="000928D9" w:rsidRDefault="00041200" w:rsidP="00D96C81">
      <w:pPr>
        <w:spacing w:after="0"/>
        <w:rPr>
          <w:rFonts w:ascii="Encode Sans" w:hAnsi="Encode Sans" w:cs="DIN Pro Regular"/>
          <w:sz w:val="20"/>
          <w:szCs w:val="20"/>
        </w:rPr>
      </w:pPr>
    </w:p>
    <w:p w:rsidR="00D96C81" w:rsidRPr="000928D9" w:rsidRDefault="00D96C81" w:rsidP="00D96C81">
      <w:pPr>
        <w:spacing w:after="0"/>
        <w:rPr>
          <w:rFonts w:ascii="Encode Sans" w:hAnsi="Encode Sans" w:cs="DIN Pro Regular"/>
          <w:b/>
          <w:smallCaps/>
          <w:sz w:val="20"/>
          <w:szCs w:val="20"/>
        </w:rPr>
      </w:pPr>
    </w:p>
    <w:p w:rsidR="000D5EFE" w:rsidRPr="000928D9" w:rsidRDefault="00174108" w:rsidP="000D5EFE">
      <w:pPr>
        <w:pStyle w:val="Texto"/>
        <w:spacing w:after="0" w:line="240" w:lineRule="exact"/>
        <w:ind w:firstLine="0"/>
        <w:rPr>
          <w:rFonts w:ascii="Encode Sans" w:hAnsi="Encode Sans" w:cs="DIN Pro Regular"/>
          <w:sz w:val="20"/>
        </w:rPr>
      </w:pPr>
      <w:r w:rsidRPr="000928D9">
        <w:rPr>
          <w:rFonts w:ascii="Encode Sans" w:hAnsi="Encode Sans" w:cs="DIN Pro Regular"/>
          <w:sz w:val="20"/>
        </w:rPr>
        <w:t>B</w:t>
      </w:r>
      <w:r w:rsidR="000D5EFE" w:rsidRPr="000928D9">
        <w:rPr>
          <w:rFonts w:ascii="Encode Sans" w:hAnsi="Encode Sans" w:cs="DIN Pro Regular"/>
          <w:sz w:val="20"/>
        </w:rPr>
        <w:t>ajo protesta de decir verdad declaramos que los Estados Financieros y sus Notas</w:t>
      </w:r>
      <w:r w:rsidR="00093161" w:rsidRPr="000928D9">
        <w:rPr>
          <w:rFonts w:ascii="Encode Sans" w:hAnsi="Encode Sans" w:cs="DIN Pro Regular"/>
          <w:sz w:val="20"/>
        </w:rPr>
        <w:t>,</w:t>
      </w:r>
      <w:r w:rsidR="000D5EFE" w:rsidRPr="000928D9">
        <w:rPr>
          <w:rFonts w:ascii="Encode Sans" w:hAnsi="Encode Sans" w:cs="DIN Pro Regular"/>
          <w:sz w:val="20"/>
        </w:rPr>
        <w:t xml:space="preserve"> son razonablemente correctos y</w:t>
      </w:r>
      <w:r w:rsidR="00DF166B" w:rsidRPr="000928D9">
        <w:rPr>
          <w:rFonts w:ascii="Encode Sans" w:hAnsi="Encode Sans" w:cs="DIN Pro Regular"/>
          <w:sz w:val="20"/>
        </w:rPr>
        <w:t xml:space="preserve"> son</w:t>
      </w:r>
      <w:r w:rsidR="000D5EFE" w:rsidRPr="000928D9">
        <w:rPr>
          <w:rFonts w:ascii="Encode Sans" w:hAnsi="Encode Sans" w:cs="DIN Pro Regular"/>
          <w:sz w:val="20"/>
        </w:rPr>
        <w:t xml:space="preserve"> responsabilidad del emisor</w:t>
      </w:r>
    </w:p>
    <w:p w:rsidR="000D5EFE" w:rsidRPr="000928D9" w:rsidRDefault="000D5EFE" w:rsidP="00D10273">
      <w:pPr>
        <w:pStyle w:val="Texto"/>
        <w:spacing w:after="0" w:line="240" w:lineRule="exact"/>
        <w:ind w:firstLine="0"/>
        <w:rPr>
          <w:rFonts w:ascii="Encode Sans" w:hAnsi="Encode Sans" w:cs="DIN Pro Regular"/>
          <w:b/>
          <w:smallCaps/>
          <w:sz w:val="20"/>
        </w:rPr>
      </w:pPr>
    </w:p>
    <w:p w:rsidR="00174108" w:rsidRPr="000928D9" w:rsidRDefault="00174108" w:rsidP="00D10273">
      <w:pPr>
        <w:pStyle w:val="Texto"/>
        <w:spacing w:after="0" w:line="240" w:lineRule="exact"/>
        <w:ind w:firstLine="0"/>
        <w:rPr>
          <w:rFonts w:ascii="Encode Sans" w:hAnsi="Encode Sans" w:cs="DIN Pro Regular"/>
          <w:b/>
          <w:smallCaps/>
          <w:sz w:val="20"/>
        </w:rPr>
      </w:pPr>
    </w:p>
    <w:p w:rsidR="00D96C81" w:rsidRPr="000928D9" w:rsidRDefault="00D96C81" w:rsidP="00D10273">
      <w:pPr>
        <w:pStyle w:val="Texto"/>
        <w:spacing w:after="0" w:line="240" w:lineRule="exact"/>
        <w:ind w:firstLine="0"/>
        <w:rPr>
          <w:rFonts w:ascii="Encode Sans" w:hAnsi="Encode Sans" w:cs="DIN Pro Regular"/>
          <w:b/>
          <w:smallCaps/>
          <w:sz w:val="20"/>
          <w:lang w:val="es-MX"/>
        </w:rPr>
      </w:pPr>
    </w:p>
    <w:p w:rsidR="00D96C81" w:rsidRPr="000928D9" w:rsidRDefault="00D96C81" w:rsidP="00D10273">
      <w:pPr>
        <w:pStyle w:val="Texto"/>
        <w:spacing w:after="0" w:line="240" w:lineRule="exact"/>
        <w:ind w:firstLine="0"/>
        <w:rPr>
          <w:rFonts w:ascii="Encode Sans" w:hAnsi="Encode Sans" w:cs="DIN Pro Regular"/>
          <w:b/>
          <w:smallCaps/>
          <w:sz w:val="20"/>
          <w:lang w:val="es-MX"/>
        </w:rPr>
      </w:pPr>
    </w:p>
    <w:p w:rsidR="000C7E64" w:rsidRPr="000928D9" w:rsidRDefault="000C7E64" w:rsidP="00570EE7">
      <w:pPr>
        <w:pStyle w:val="Texto"/>
        <w:spacing w:after="0" w:line="240" w:lineRule="exact"/>
        <w:ind w:firstLine="0"/>
        <w:rPr>
          <w:rFonts w:ascii="Encode Sans" w:hAnsi="Encode Sans" w:cs="DIN Pro Regular"/>
          <w:b/>
          <w:smallCaps/>
          <w:sz w:val="20"/>
          <w:lang w:val="es-MX"/>
        </w:rPr>
      </w:pPr>
    </w:p>
    <w:p w:rsidR="00EC7D4B" w:rsidRPr="000928D9" w:rsidRDefault="00EC7D4B" w:rsidP="00D10273">
      <w:pPr>
        <w:pStyle w:val="Texto"/>
        <w:spacing w:after="0" w:line="240" w:lineRule="exact"/>
        <w:ind w:firstLine="0"/>
        <w:rPr>
          <w:rFonts w:ascii="Encode Sans" w:hAnsi="Encode Sans" w:cs="DIN Pro Regular"/>
          <w:b/>
          <w:smallCaps/>
          <w:sz w:val="20"/>
          <w:lang w:val="es-MX"/>
        </w:rPr>
      </w:pPr>
    </w:p>
    <w:p w:rsidR="00D96C81" w:rsidRPr="000928D9" w:rsidRDefault="00D96C81"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C7E64" w:rsidRPr="000928D9" w:rsidRDefault="000C7E64"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585DA2" w:rsidP="00D10273">
      <w:pPr>
        <w:pStyle w:val="Texto"/>
        <w:spacing w:after="0" w:line="240" w:lineRule="exact"/>
        <w:ind w:firstLine="0"/>
        <w:rPr>
          <w:rFonts w:ascii="Encode Sans" w:hAnsi="Encode Sans" w:cs="DIN Pro Regular"/>
          <w:b/>
          <w:smallCaps/>
          <w:sz w:val="20"/>
          <w:lang w:val="es-MX"/>
        </w:rPr>
      </w:pPr>
      <w:r w:rsidRPr="000928D9">
        <w:rPr>
          <w:rFonts w:ascii="Encode Sans" w:hAnsi="Encode Sans"/>
          <w:noProof/>
          <w:sz w:val="24"/>
          <w:szCs w:val="24"/>
          <w:lang w:val="es-MX" w:eastAsia="es-MX"/>
        </w:rPr>
        <mc:AlternateContent>
          <mc:Choice Requires="wpg">
            <w:drawing>
              <wp:anchor distT="0" distB="0" distL="114300" distR="114300" simplePos="0" relativeHeight="251661312" behindDoc="0" locked="0" layoutInCell="1" allowOverlap="1" wp14:anchorId="597E9039" wp14:editId="676FCAB9">
                <wp:simplePos x="0" y="0"/>
                <wp:positionH relativeFrom="column">
                  <wp:posOffset>-257175</wp:posOffset>
                </wp:positionH>
                <wp:positionV relativeFrom="paragraph">
                  <wp:posOffset>49530</wp:posOffset>
                </wp:positionV>
                <wp:extent cx="6724015" cy="769620"/>
                <wp:effectExtent l="0" t="0" r="635" b="0"/>
                <wp:wrapNone/>
                <wp:docPr id="11" name="Grupo 4"/>
                <wp:cNvGraphicFramePr/>
                <a:graphic xmlns:a="http://schemas.openxmlformats.org/drawingml/2006/main">
                  <a:graphicData uri="http://schemas.microsoft.com/office/word/2010/wordprocessingGroup">
                    <wpg:wgp>
                      <wpg:cNvGrpSpPr/>
                      <wpg:grpSpPr>
                        <a:xfrm>
                          <a:off x="0" y="0"/>
                          <a:ext cx="6724015" cy="769620"/>
                          <a:chOff x="0" y="-49150"/>
                          <a:chExt cx="5758721" cy="677266"/>
                        </a:xfrm>
                      </wpg:grpSpPr>
                      <wps:wsp>
                        <wps:cNvPr id="13" name="CuadroTexto 5"/>
                        <wps:cNvSpPr txBox="1"/>
                        <wps:spPr>
                          <a:xfrm>
                            <a:off x="0" y="-49111"/>
                            <a:ext cx="2204018" cy="6286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00AD4" w:rsidRPr="00712195" w:rsidRDefault="00F00AD4" w:rsidP="00570EE7">
                              <w:pPr>
                                <w:pStyle w:val="NormalWeb"/>
                                <w:spacing w:before="0" w:beforeAutospacing="0" w:after="0" w:afterAutospacing="0"/>
                                <w:jc w:val="center"/>
                                <w:rPr>
                                  <w:rFonts w:ascii="Encode Sans" w:hAnsi="Encode Sans"/>
                                </w:rPr>
                              </w:pPr>
                            </w:p>
                          </w:txbxContent>
                        </wps:txbx>
                        <wps:bodyPr wrap="square" rtlCol="0" anchor="t"/>
                      </wps:wsp>
                      <wps:wsp>
                        <wps:cNvPr id="15" name="CuadroTexto 7"/>
                        <wps:cNvSpPr txBox="1"/>
                        <wps:spPr>
                          <a:xfrm>
                            <a:off x="3509138" y="-49150"/>
                            <a:ext cx="2249583" cy="67726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00AD4" w:rsidRDefault="00F00AD4" w:rsidP="00570EE7">
                              <w:pPr>
                                <w:pStyle w:val="NormalWeb"/>
                                <w:spacing w:before="0" w:beforeAutospacing="0" w:after="0" w:afterAutospacing="0"/>
                                <w:jc w:val="center"/>
                                <w:rPr>
                                  <w:rFonts w:ascii="Encode Sans" w:hAnsi="Encode Sans"/>
                                </w:rPr>
                              </w:pPr>
                            </w:p>
                            <w:p w:rsidR="005C272A" w:rsidRPr="00712195" w:rsidRDefault="005C272A" w:rsidP="00570EE7">
                              <w:pPr>
                                <w:pStyle w:val="NormalWeb"/>
                                <w:spacing w:before="0" w:beforeAutospacing="0" w:after="0" w:afterAutospacing="0"/>
                                <w:jc w:val="center"/>
                                <w:rPr>
                                  <w:rFonts w:ascii="Encode Sans" w:hAnsi="Encode Sans"/>
                                </w:rPr>
                              </w:pPr>
                            </w:p>
                          </w:txbxContent>
                        </wps:txbx>
                        <wps:bodyPr wrap="square" rtlCol="0" anchor="t"/>
                      </wps:wsp>
                    </wpg:wgp>
                  </a:graphicData>
                </a:graphic>
                <wp14:sizeRelH relativeFrom="margin">
                  <wp14:pctWidth>0</wp14:pctWidth>
                </wp14:sizeRelH>
                <wp14:sizeRelV relativeFrom="page">
                  <wp14:pctHeight>0</wp14:pctHeight>
                </wp14:sizeRelV>
              </wp:anchor>
            </w:drawing>
          </mc:Choice>
          <mc:Fallback>
            <w:pict>
              <v:group id="_x0000_s1029" style="position:absolute;left:0;text-align:left;margin-left:-20.25pt;margin-top:3.9pt;width:529.45pt;height:60.6pt;z-index:251661312;mso-width-relative:margin" coordorigin=",-491" coordsize="57587,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">
                <v:shape id="CuadroTexto 5" o:spid="_x0000_s1030" type="#_x0000_t202" style="position:absolute;top:-491;width:2204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Bz8QA&#10;AADbAAAADwAAAGRycy9kb3ducmV2LnhtbERPTWvCQBC9F/wPywi9FLOphdJEVxGhpfQgjZbgcciO&#10;STA7G7Jrkvrr3ULB2zze5yzXo2lET52rLSt4jmIQxIXVNZcKfg7vszcQziNrbCyTgl9ysF5NHpaY&#10;ajtwRv3elyKEsEtRQeV9m0rpiooMusi2xIE72c6gD7Arpe5wCOGmkfM4fpUGaw4NFba0rag47y9G&#10;wdMx2SRY0+Frnid5dv2+ZNePnVKP03GzAOFp9Hfxv/tTh/kv8PdLO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Twc/EAAAA2wAAAA8AAAAAAAAAAAAAAAAAmAIAAGRycy9k&#10;b3ducmV2LnhtbFBLBQYAAAAABAAEAPUAAACJAwAAAAA=&#10;" fillcolor="white [3201]" stroked="f">
                  <v:textbox>
                    <w:txbxContent>
                      <w:p w:rsidR="00F00AD4" w:rsidRPr="00712195" w:rsidRDefault="00F00AD4" w:rsidP="00570EE7">
                        <w:pPr>
                          <w:pStyle w:val="NormalWeb"/>
                          <w:spacing w:before="0" w:beforeAutospacing="0" w:after="0" w:afterAutospacing="0"/>
                          <w:jc w:val="center"/>
                          <w:rPr>
                            <w:rFonts w:ascii="Encode Sans" w:hAnsi="Encode Sans"/>
                          </w:rPr>
                        </w:pPr>
                      </w:p>
                    </w:txbxContent>
                  </v:textbox>
                </v:shape>
                <v:shape id="CuadroTexto 7" o:spid="_x0000_s1031" type="#_x0000_t202" style="position:absolute;left:35091;top:-491;width:22496;height:6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IMQA&#10;AADbAAAADwAAAGRycy9kb3ducmV2LnhtbERPTWvCQBC9F/wPywi9FLOp0NJEVxGhpfQgjZbgcciO&#10;STA7G7Jrkvrr3ULB2zze5yzXo2lET52rLSt4jmIQxIXVNZcKfg7vszcQziNrbCyTgl9ysF5NHpaY&#10;ajtwRv3elyKEsEtRQeV9m0rpiooMusi2xIE72c6gD7Arpe5wCOGmkfM4fpUGaw4NFba0rag47y9G&#10;wdMx2SRY0+Frnid5dv2+ZNePnVKP03GzAOFp9Hfxv/tTh/kv8PdLO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DEAAAA2wAAAA8AAAAAAAAAAAAAAAAAmAIAAGRycy9k&#10;b3ducmV2LnhtbFBLBQYAAAAABAAEAPUAAACJAwAAAAA=&#10;" fillcolor="white [3201]" stroked="f">
                  <v:textbox>
                    <w:txbxContent>
                      <w:p w:rsidR="00F00AD4" w:rsidRDefault="00F00AD4" w:rsidP="00570EE7">
                        <w:pPr>
                          <w:pStyle w:val="NormalWeb"/>
                          <w:spacing w:before="0" w:beforeAutospacing="0" w:after="0" w:afterAutospacing="0"/>
                          <w:jc w:val="center"/>
                          <w:rPr>
                            <w:rFonts w:ascii="Encode Sans" w:hAnsi="Encode Sans"/>
                          </w:rPr>
                        </w:pPr>
                      </w:p>
                      <w:p w:rsidR="005C272A" w:rsidRPr="00712195" w:rsidRDefault="005C272A" w:rsidP="00570EE7">
                        <w:pPr>
                          <w:pStyle w:val="NormalWeb"/>
                          <w:spacing w:before="0" w:beforeAutospacing="0" w:after="0" w:afterAutospacing="0"/>
                          <w:jc w:val="center"/>
                          <w:rPr>
                            <w:rFonts w:ascii="Encode Sans" w:hAnsi="Encode Sans"/>
                          </w:rPr>
                        </w:pPr>
                      </w:p>
                    </w:txbxContent>
                  </v:textbox>
                </v:shape>
              </v:group>
            </w:pict>
          </mc:Fallback>
        </mc:AlternateContent>
      </w: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041200" w:rsidRPr="000928D9" w:rsidRDefault="00041200" w:rsidP="00D10273">
      <w:pPr>
        <w:pStyle w:val="Texto"/>
        <w:spacing w:after="0" w:line="240" w:lineRule="exact"/>
        <w:ind w:firstLine="0"/>
        <w:rPr>
          <w:rFonts w:ascii="Encode Sans" w:hAnsi="Encode Sans" w:cs="DIN Pro Regular"/>
          <w:b/>
          <w:smallCaps/>
          <w:sz w:val="20"/>
          <w:lang w:val="es-MX"/>
        </w:rPr>
      </w:pPr>
    </w:p>
    <w:p w:rsidR="00B849EE" w:rsidRPr="000928D9" w:rsidRDefault="00F7023E" w:rsidP="002C576A">
      <w:pPr>
        <w:pStyle w:val="Texto"/>
        <w:spacing w:after="0" w:line="240" w:lineRule="exact"/>
        <w:ind w:firstLine="0"/>
        <w:jc w:val="center"/>
        <w:rPr>
          <w:rFonts w:ascii="Encode Sans" w:hAnsi="Encode Sans" w:cs="DIN Pro Regular"/>
          <w:b/>
          <w:sz w:val="24"/>
          <w:szCs w:val="24"/>
          <w:lang w:val="es-MX"/>
        </w:rPr>
      </w:pPr>
      <w:r w:rsidRPr="000928D9">
        <w:rPr>
          <w:rFonts w:ascii="Encode Sans" w:hAnsi="Encode Sans" w:cs="DIN Pro Regular"/>
          <w:b/>
          <w:sz w:val="24"/>
          <w:szCs w:val="24"/>
        </w:rPr>
        <w:t>c</w:t>
      </w:r>
      <w:r w:rsidR="00540418" w:rsidRPr="000928D9">
        <w:rPr>
          <w:rFonts w:ascii="Encode Sans" w:hAnsi="Encode Sans" w:cs="DIN Pro Regular"/>
          <w:b/>
          <w:sz w:val="24"/>
          <w:szCs w:val="24"/>
        </w:rPr>
        <w:t>)</w:t>
      </w:r>
      <w:r w:rsidR="00540418" w:rsidRPr="000928D9">
        <w:rPr>
          <w:rFonts w:ascii="Encode Sans" w:hAnsi="Encode Sans" w:cs="DIN Pro Regular"/>
          <w:sz w:val="24"/>
          <w:szCs w:val="24"/>
        </w:rPr>
        <w:t xml:space="preserve"> </w:t>
      </w:r>
      <w:r w:rsidR="00FE1EDC" w:rsidRPr="000928D9">
        <w:rPr>
          <w:rFonts w:ascii="Encode Sans" w:hAnsi="Encode Sans" w:cs="DIN Pro Regular"/>
          <w:b/>
          <w:sz w:val="24"/>
          <w:szCs w:val="24"/>
          <w:lang w:val="es-MX"/>
        </w:rPr>
        <w:t>NOTAS DE MEMORIA (CUENTAS DE ORDEN)</w:t>
      </w:r>
    </w:p>
    <w:p w:rsidR="00B849EE" w:rsidRPr="000928D9" w:rsidRDefault="00B849EE" w:rsidP="00540418">
      <w:pPr>
        <w:pStyle w:val="Texto"/>
        <w:spacing w:after="0" w:line="240" w:lineRule="exact"/>
        <w:rPr>
          <w:rFonts w:ascii="Encode Sans" w:hAnsi="Encode Sans" w:cs="DIN Pro Regular"/>
          <w:sz w:val="20"/>
          <w:lang w:val="es-MX"/>
        </w:rPr>
      </w:pPr>
    </w:p>
    <w:p w:rsidR="00B31AAA" w:rsidRPr="000928D9" w:rsidRDefault="00B31AAA" w:rsidP="00540418">
      <w:pPr>
        <w:pStyle w:val="Texto"/>
        <w:spacing w:after="0" w:line="240" w:lineRule="exact"/>
        <w:rPr>
          <w:rFonts w:ascii="Encode Sans" w:hAnsi="Encode Sans" w:cs="DIN Pro Regular"/>
          <w:sz w:val="20"/>
          <w:lang w:val="es-MX"/>
        </w:rPr>
      </w:pPr>
    </w:p>
    <w:p w:rsidR="00290E6D" w:rsidRPr="000928D9" w:rsidRDefault="00290E6D" w:rsidP="00290E6D">
      <w:pPr>
        <w:pStyle w:val="Texto"/>
        <w:spacing w:after="0" w:line="240" w:lineRule="exact"/>
        <w:rPr>
          <w:rFonts w:ascii="Encode Sans" w:hAnsi="Encode Sans" w:cs="DIN Pro Regular"/>
          <w:b/>
          <w:sz w:val="22"/>
          <w:szCs w:val="22"/>
        </w:rPr>
      </w:pPr>
      <w:r w:rsidRPr="000928D9">
        <w:rPr>
          <w:rFonts w:ascii="Encode Sans" w:hAnsi="Encode Sans" w:cs="DIN Pro Regular"/>
          <w:b/>
          <w:sz w:val="22"/>
          <w:szCs w:val="22"/>
        </w:rPr>
        <w:t>Cuentas de Orden Contables y Presupuestarias:</w:t>
      </w:r>
    </w:p>
    <w:p w:rsidR="00B31AAA" w:rsidRPr="000928D9" w:rsidRDefault="00B31AAA" w:rsidP="00290E6D">
      <w:pPr>
        <w:pStyle w:val="Texto"/>
        <w:spacing w:after="0" w:line="240" w:lineRule="exact"/>
        <w:rPr>
          <w:rFonts w:ascii="Encode Sans" w:hAnsi="Encode Sans" w:cs="DIN Pro Regular"/>
          <w:b/>
          <w:sz w:val="22"/>
          <w:szCs w:val="22"/>
        </w:rPr>
      </w:pPr>
    </w:p>
    <w:p w:rsidR="00B31AAA" w:rsidRPr="000928D9" w:rsidRDefault="00B31AAA" w:rsidP="00290E6D">
      <w:pPr>
        <w:pStyle w:val="Texto"/>
        <w:spacing w:after="0" w:line="240" w:lineRule="exact"/>
        <w:rPr>
          <w:rFonts w:ascii="Encode Sans" w:hAnsi="Encode Sans" w:cs="DIN Pro Regular"/>
          <w:b/>
          <w:sz w:val="20"/>
        </w:rPr>
      </w:pPr>
    </w:p>
    <w:p w:rsidR="00290E6D" w:rsidRPr="000928D9" w:rsidRDefault="00290E6D" w:rsidP="00290E6D">
      <w:pPr>
        <w:pStyle w:val="Texto"/>
        <w:spacing w:after="0" w:line="240" w:lineRule="exact"/>
        <w:rPr>
          <w:rFonts w:ascii="Encode Sans" w:hAnsi="Encode Sans" w:cs="DIN Pro Regular"/>
          <w:b/>
          <w:sz w:val="20"/>
        </w:rPr>
      </w:pPr>
    </w:p>
    <w:p w:rsidR="00290E6D" w:rsidRPr="000928D9" w:rsidRDefault="00290E6D" w:rsidP="00290E6D">
      <w:pPr>
        <w:pStyle w:val="Texto"/>
        <w:spacing w:after="0" w:line="240" w:lineRule="exact"/>
        <w:ind w:left="2160" w:hanging="540"/>
        <w:rPr>
          <w:rFonts w:ascii="Encode Sans" w:hAnsi="Encode Sans" w:cs="DIN Pro Regular"/>
          <w:b/>
          <w:sz w:val="22"/>
          <w:szCs w:val="22"/>
        </w:rPr>
      </w:pPr>
      <w:r w:rsidRPr="000928D9">
        <w:rPr>
          <w:rFonts w:ascii="Encode Sans" w:hAnsi="Encode Sans" w:cs="DIN Pro Regular"/>
          <w:b/>
          <w:sz w:val="22"/>
          <w:szCs w:val="22"/>
        </w:rPr>
        <w:t>Contables:</w:t>
      </w:r>
    </w:p>
    <w:p w:rsidR="00290E6D" w:rsidRPr="000928D9" w:rsidRDefault="00290E6D" w:rsidP="00290E6D">
      <w:pPr>
        <w:pStyle w:val="Texto"/>
        <w:spacing w:after="0" w:line="240" w:lineRule="exact"/>
        <w:ind w:left="2160" w:hanging="540"/>
        <w:rPr>
          <w:rFonts w:ascii="Encode Sans" w:hAnsi="Encode Sans" w:cs="DIN Pro Regular"/>
          <w:sz w:val="20"/>
        </w:rPr>
      </w:pPr>
      <w:r w:rsidRPr="000928D9">
        <w:rPr>
          <w:rFonts w:ascii="Encode Sans" w:hAnsi="Encode Sans" w:cs="DIN Pro Regular"/>
          <w:sz w:val="20"/>
        </w:rPr>
        <w:tab/>
        <w:t>Valores</w:t>
      </w:r>
    </w:p>
    <w:p w:rsidR="00290E6D" w:rsidRPr="000928D9" w:rsidRDefault="00290E6D" w:rsidP="00290E6D">
      <w:pPr>
        <w:pStyle w:val="Texto"/>
        <w:spacing w:after="0" w:line="240" w:lineRule="exact"/>
        <w:ind w:left="2160" w:hanging="540"/>
        <w:rPr>
          <w:rFonts w:ascii="Encode Sans" w:hAnsi="Encode Sans" w:cs="DIN Pro Regular"/>
          <w:sz w:val="20"/>
        </w:rPr>
      </w:pPr>
      <w:r w:rsidRPr="000928D9">
        <w:rPr>
          <w:rFonts w:ascii="Encode Sans" w:hAnsi="Encode Sans" w:cs="DIN Pro Regular"/>
          <w:sz w:val="20"/>
        </w:rPr>
        <w:tab/>
        <w:t>Emisión de obligaciones</w:t>
      </w:r>
    </w:p>
    <w:p w:rsidR="00290E6D" w:rsidRPr="000928D9" w:rsidRDefault="00290E6D" w:rsidP="00290E6D">
      <w:pPr>
        <w:pStyle w:val="Texto"/>
        <w:spacing w:after="0" w:line="240" w:lineRule="exact"/>
        <w:ind w:left="2160" w:hanging="540"/>
        <w:rPr>
          <w:rFonts w:ascii="Encode Sans" w:hAnsi="Encode Sans" w:cs="DIN Pro Regular"/>
          <w:sz w:val="20"/>
        </w:rPr>
      </w:pPr>
      <w:r w:rsidRPr="000928D9">
        <w:rPr>
          <w:rFonts w:ascii="Encode Sans" w:hAnsi="Encode Sans" w:cs="DIN Pro Regular"/>
          <w:sz w:val="20"/>
        </w:rPr>
        <w:tab/>
        <w:t>Avales y garantías</w:t>
      </w:r>
    </w:p>
    <w:p w:rsidR="00290E6D" w:rsidRPr="000928D9" w:rsidRDefault="00290E6D" w:rsidP="00290E6D">
      <w:pPr>
        <w:pStyle w:val="Texto"/>
        <w:spacing w:after="0" w:line="240" w:lineRule="exact"/>
        <w:ind w:left="2160" w:hanging="540"/>
        <w:rPr>
          <w:rFonts w:ascii="Encode Sans" w:hAnsi="Encode Sans" w:cs="DIN Pro Regular"/>
          <w:sz w:val="20"/>
        </w:rPr>
      </w:pPr>
      <w:r w:rsidRPr="000928D9">
        <w:rPr>
          <w:rFonts w:ascii="Encode Sans" w:hAnsi="Encode Sans" w:cs="DIN Pro Regular"/>
          <w:sz w:val="20"/>
        </w:rPr>
        <w:tab/>
        <w:t>Juicios</w:t>
      </w:r>
    </w:p>
    <w:p w:rsidR="00B60517" w:rsidRPr="000928D9" w:rsidRDefault="00B60517" w:rsidP="00290E6D">
      <w:pPr>
        <w:pStyle w:val="Texto"/>
        <w:spacing w:after="0" w:line="240" w:lineRule="exact"/>
        <w:ind w:left="2160" w:hanging="540"/>
        <w:rPr>
          <w:rFonts w:ascii="Encode Sans" w:hAnsi="Encode Sans" w:cs="DIN Pro Regular"/>
          <w:sz w:val="20"/>
        </w:rPr>
      </w:pPr>
    </w:p>
    <w:p w:rsidR="00290E6D" w:rsidRPr="000928D9" w:rsidRDefault="00290E6D" w:rsidP="00290E6D">
      <w:pPr>
        <w:pStyle w:val="Texto"/>
        <w:spacing w:after="0" w:line="240" w:lineRule="exact"/>
        <w:ind w:left="2160" w:hanging="540"/>
        <w:rPr>
          <w:rFonts w:ascii="Encode Sans" w:hAnsi="Encode Sans" w:cs="DIN Pro Regular"/>
          <w:sz w:val="20"/>
        </w:rPr>
      </w:pPr>
    </w:p>
    <w:p w:rsidR="00290E6D" w:rsidRPr="000928D9" w:rsidRDefault="00290E6D" w:rsidP="00290E6D">
      <w:pPr>
        <w:pStyle w:val="Texto"/>
        <w:spacing w:after="0" w:line="240" w:lineRule="exact"/>
        <w:ind w:left="2160" w:hanging="540"/>
        <w:rPr>
          <w:rFonts w:ascii="Encode Sans" w:hAnsi="Encode Sans" w:cs="DIN Pro Regular"/>
          <w:b/>
          <w:sz w:val="22"/>
          <w:szCs w:val="22"/>
        </w:rPr>
      </w:pPr>
      <w:r w:rsidRPr="000928D9">
        <w:rPr>
          <w:rFonts w:ascii="Encode Sans" w:hAnsi="Encode Sans" w:cs="DIN Pro Regular"/>
          <w:b/>
          <w:sz w:val="22"/>
          <w:szCs w:val="22"/>
        </w:rPr>
        <w:t>Presupuestarias:</w:t>
      </w:r>
    </w:p>
    <w:p w:rsidR="007006CA" w:rsidRPr="000928D9" w:rsidRDefault="00290E6D" w:rsidP="00290E6D">
      <w:pPr>
        <w:pStyle w:val="Texto"/>
        <w:spacing w:after="0" w:line="240" w:lineRule="exact"/>
        <w:ind w:left="2160" w:hanging="540"/>
        <w:rPr>
          <w:rFonts w:ascii="Encode Sans" w:hAnsi="Encode Sans" w:cs="DIN Pro Regular"/>
          <w:sz w:val="20"/>
        </w:rPr>
      </w:pPr>
      <w:r w:rsidRPr="000928D9">
        <w:rPr>
          <w:rFonts w:ascii="Encode Sans" w:hAnsi="Encode Sans" w:cs="DIN Pro Regular"/>
          <w:sz w:val="20"/>
        </w:rPr>
        <w:tab/>
      </w:r>
    </w:p>
    <w:p w:rsidR="007E2235" w:rsidRPr="000928D9" w:rsidRDefault="007E2235" w:rsidP="007E2235">
      <w:pPr>
        <w:pStyle w:val="Texto"/>
        <w:spacing w:after="0" w:line="240" w:lineRule="exact"/>
        <w:ind w:left="2160" w:hanging="36"/>
        <w:rPr>
          <w:rFonts w:ascii="Encode Sans" w:hAnsi="Encode Sans" w:cs="DIN Pro Regular"/>
          <w:sz w:val="20"/>
        </w:rPr>
      </w:pPr>
      <w:r w:rsidRPr="000928D9">
        <w:rPr>
          <w:rFonts w:ascii="Encode Sans" w:hAnsi="Encode Sans" w:cs="DIN Pro Regular"/>
          <w:sz w:val="20"/>
        </w:rPr>
        <w:t>Cuentas de ingresos</w:t>
      </w:r>
    </w:p>
    <w:tbl>
      <w:tblPr>
        <w:tblW w:w="6844"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
        <w:gridCol w:w="5812"/>
      </w:tblGrid>
      <w:tr w:rsidR="007E2235" w:rsidRPr="000928D9" w:rsidTr="000928D9">
        <w:trPr>
          <w:trHeight w:val="298"/>
        </w:trPr>
        <w:tc>
          <w:tcPr>
            <w:tcW w:w="103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8.1.1</w:t>
            </w:r>
          </w:p>
        </w:tc>
        <w:tc>
          <w:tcPr>
            <w:tcW w:w="5812" w:type="dxa"/>
            <w:shd w:val="clear" w:color="auto" w:fill="auto"/>
            <w:noWrap/>
            <w:vAlign w:val="bottom"/>
            <w:hideMark/>
          </w:tcPr>
          <w:p w:rsidR="007E2235" w:rsidRPr="000928D9" w:rsidRDefault="007E2235" w:rsidP="00FA5482">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Ingresos Estimados              $ </w:t>
            </w:r>
            <w:r w:rsidR="00FA5482" w:rsidRPr="000928D9">
              <w:rPr>
                <w:rFonts w:ascii="Encode Sans" w:eastAsia="Times New Roman" w:hAnsi="Encode Sans" w:cs="DIN Pro Regular"/>
                <w:color w:val="000000"/>
                <w:sz w:val="20"/>
                <w:szCs w:val="20"/>
                <w:lang w:eastAsia="es-MX"/>
              </w:rPr>
              <w:t>35,707,618</w:t>
            </w:r>
          </w:p>
        </w:tc>
      </w:tr>
      <w:tr w:rsidR="007E2235" w:rsidRPr="000928D9" w:rsidTr="000928D9">
        <w:trPr>
          <w:trHeight w:val="298"/>
        </w:trPr>
        <w:tc>
          <w:tcPr>
            <w:tcW w:w="103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8120</w:t>
            </w:r>
          </w:p>
        </w:tc>
        <w:tc>
          <w:tcPr>
            <w:tcW w:w="5812" w:type="dxa"/>
            <w:shd w:val="clear" w:color="auto" w:fill="auto"/>
            <w:noWrap/>
            <w:vAlign w:val="bottom"/>
          </w:tcPr>
          <w:p w:rsidR="007E2235" w:rsidRPr="000928D9" w:rsidRDefault="007E2235" w:rsidP="00FA5482">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Ingresos por Ejecutar           $ </w:t>
            </w:r>
            <w:r w:rsidR="00FA5482" w:rsidRPr="000928D9">
              <w:rPr>
                <w:rFonts w:ascii="Encode Sans" w:eastAsia="Times New Roman" w:hAnsi="Encode Sans" w:cs="DIN Pro Regular"/>
                <w:color w:val="000000"/>
                <w:sz w:val="20"/>
                <w:szCs w:val="20"/>
                <w:lang w:eastAsia="es-MX"/>
              </w:rPr>
              <w:t>0</w:t>
            </w:r>
          </w:p>
        </w:tc>
      </w:tr>
      <w:tr w:rsidR="007E2235" w:rsidRPr="000928D9" w:rsidTr="000928D9">
        <w:trPr>
          <w:trHeight w:val="298"/>
        </w:trPr>
        <w:tc>
          <w:tcPr>
            <w:tcW w:w="103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8130</w:t>
            </w:r>
          </w:p>
        </w:tc>
        <w:tc>
          <w:tcPr>
            <w:tcW w:w="5812" w:type="dxa"/>
            <w:shd w:val="clear" w:color="auto" w:fill="auto"/>
            <w:noWrap/>
            <w:vAlign w:val="bottom"/>
            <w:hideMark/>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Ampliación Presupuestal     $</w:t>
            </w:r>
            <w:r w:rsidR="00FA5482" w:rsidRPr="000928D9">
              <w:rPr>
                <w:rFonts w:ascii="Encode Sans" w:eastAsia="Times New Roman" w:hAnsi="Encode Sans" w:cs="DIN Pro Regular"/>
                <w:color w:val="000000"/>
                <w:sz w:val="20"/>
                <w:szCs w:val="20"/>
                <w:lang w:eastAsia="es-MX"/>
              </w:rPr>
              <w:t xml:space="preserve">   2,640,</w:t>
            </w:r>
            <w:r w:rsidR="006C2490" w:rsidRPr="000928D9">
              <w:rPr>
                <w:rFonts w:ascii="Encode Sans" w:eastAsia="Times New Roman" w:hAnsi="Encode Sans" w:cs="DIN Pro Regular"/>
                <w:color w:val="000000"/>
                <w:sz w:val="20"/>
                <w:szCs w:val="20"/>
                <w:lang w:eastAsia="es-MX"/>
              </w:rPr>
              <w:t>197</w:t>
            </w:r>
          </w:p>
        </w:tc>
      </w:tr>
      <w:tr w:rsidR="007E2235" w:rsidRPr="000928D9" w:rsidTr="000928D9">
        <w:trPr>
          <w:trHeight w:val="298"/>
        </w:trPr>
        <w:tc>
          <w:tcPr>
            <w:tcW w:w="103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8140</w:t>
            </w:r>
          </w:p>
        </w:tc>
        <w:tc>
          <w:tcPr>
            <w:tcW w:w="5812" w:type="dxa"/>
            <w:shd w:val="clear" w:color="auto" w:fill="auto"/>
            <w:noWrap/>
            <w:vAlign w:val="bottom"/>
            <w:hideMark/>
          </w:tcPr>
          <w:p w:rsidR="007E2235" w:rsidRPr="000928D9" w:rsidRDefault="007E2235" w:rsidP="00FA5482">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Ingresos Devengados            $ </w:t>
            </w:r>
            <w:r w:rsidR="00FA5482" w:rsidRPr="000928D9">
              <w:rPr>
                <w:rFonts w:ascii="Encode Sans" w:eastAsia="Times New Roman" w:hAnsi="Encode Sans" w:cs="DIN Pro Regular"/>
                <w:color w:val="000000"/>
                <w:sz w:val="20"/>
                <w:szCs w:val="20"/>
                <w:lang w:eastAsia="es-MX"/>
              </w:rPr>
              <w:t>38,347,815</w:t>
            </w:r>
          </w:p>
        </w:tc>
      </w:tr>
      <w:tr w:rsidR="007E2235" w:rsidRPr="000928D9" w:rsidTr="000928D9">
        <w:trPr>
          <w:trHeight w:val="298"/>
        </w:trPr>
        <w:tc>
          <w:tcPr>
            <w:tcW w:w="103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8150</w:t>
            </w:r>
          </w:p>
        </w:tc>
        <w:tc>
          <w:tcPr>
            <w:tcW w:w="5812" w:type="dxa"/>
            <w:shd w:val="clear" w:color="auto" w:fill="auto"/>
            <w:noWrap/>
            <w:vAlign w:val="bottom"/>
            <w:hideMark/>
          </w:tcPr>
          <w:p w:rsidR="007E2235" w:rsidRPr="000928D9" w:rsidRDefault="007E2235" w:rsidP="00FA5482">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Ingresos Recaudados            $ </w:t>
            </w:r>
            <w:r w:rsidR="00FA5482" w:rsidRPr="000928D9">
              <w:rPr>
                <w:rFonts w:ascii="Encode Sans" w:eastAsia="Times New Roman" w:hAnsi="Encode Sans" w:cs="DIN Pro Regular"/>
                <w:color w:val="000000"/>
                <w:sz w:val="20"/>
                <w:szCs w:val="20"/>
                <w:lang w:eastAsia="es-MX"/>
              </w:rPr>
              <w:t>38,286,547</w:t>
            </w:r>
          </w:p>
        </w:tc>
      </w:tr>
    </w:tbl>
    <w:p w:rsidR="007006CA" w:rsidRPr="000928D9" w:rsidRDefault="007006CA" w:rsidP="00290E6D">
      <w:pPr>
        <w:pStyle w:val="Texto"/>
        <w:spacing w:after="0" w:line="240" w:lineRule="exact"/>
        <w:ind w:left="2160" w:hanging="540"/>
        <w:rPr>
          <w:rFonts w:ascii="Encode Sans" w:hAnsi="Encode Sans" w:cs="DIN Pro Regular"/>
          <w:sz w:val="20"/>
        </w:rPr>
      </w:pPr>
    </w:p>
    <w:p w:rsidR="00290E6D" w:rsidRPr="000928D9" w:rsidRDefault="00290E6D" w:rsidP="00290E6D">
      <w:pPr>
        <w:pStyle w:val="Texto"/>
        <w:spacing w:after="0" w:line="240" w:lineRule="exact"/>
        <w:ind w:left="2160" w:hanging="540"/>
        <w:rPr>
          <w:rFonts w:ascii="Encode Sans" w:hAnsi="Encode Sans" w:cs="DIN Pro Regular"/>
          <w:sz w:val="20"/>
        </w:rPr>
      </w:pPr>
      <w:r w:rsidRPr="000928D9">
        <w:rPr>
          <w:rFonts w:ascii="Encode Sans" w:hAnsi="Encode Sans" w:cs="DIN Pro Regular"/>
          <w:sz w:val="20"/>
        </w:rPr>
        <w:tab/>
        <w:t>Cuentas de egresos</w:t>
      </w:r>
    </w:p>
    <w:tbl>
      <w:tblPr>
        <w:tblW w:w="6804"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5812"/>
      </w:tblGrid>
      <w:tr w:rsidR="007E2235" w:rsidRPr="000928D9" w:rsidTr="000928D9">
        <w:trPr>
          <w:trHeight w:val="300"/>
        </w:trPr>
        <w:tc>
          <w:tcPr>
            <w:tcW w:w="99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8210</w:t>
            </w:r>
          </w:p>
        </w:tc>
        <w:tc>
          <w:tcPr>
            <w:tcW w:w="5812" w:type="dxa"/>
            <w:shd w:val="clear" w:color="auto" w:fill="auto"/>
            <w:noWrap/>
            <w:vAlign w:val="bottom"/>
            <w:hideMark/>
          </w:tcPr>
          <w:p w:rsidR="007E2235" w:rsidRPr="000928D9" w:rsidRDefault="007E2235" w:rsidP="006C2490">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Egresos Aprobados    $ </w:t>
            </w:r>
            <w:r w:rsidR="006C2490" w:rsidRPr="000928D9">
              <w:rPr>
                <w:rFonts w:ascii="Encode Sans" w:eastAsia="Times New Roman" w:hAnsi="Encode Sans" w:cs="DIN Pro Regular"/>
                <w:color w:val="000000"/>
                <w:sz w:val="20"/>
                <w:szCs w:val="20"/>
                <w:lang w:eastAsia="es-MX"/>
              </w:rPr>
              <w:t>37,362,607</w:t>
            </w:r>
          </w:p>
        </w:tc>
      </w:tr>
      <w:tr w:rsidR="007E2235" w:rsidRPr="000928D9" w:rsidTr="000928D9">
        <w:trPr>
          <w:trHeight w:val="300"/>
        </w:trPr>
        <w:tc>
          <w:tcPr>
            <w:tcW w:w="99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8220</w:t>
            </w:r>
          </w:p>
        </w:tc>
        <w:tc>
          <w:tcPr>
            <w:tcW w:w="5812" w:type="dxa"/>
            <w:shd w:val="clear" w:color="auto" w:fill="auto"/>
            <w:noWrap/>
            <w:vAlign w:val="bottom"/>
          </w:tcPr>
          <w:p w:rsidR="007E2235" w:rsidRPr="000928D9" w:rsidRDefault="007E2235" w:rsidP="006C2490">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Egresos por ejercer $</w:t>
            </w:r>
            <w:r w:rsidR="006C2490" w:rsidRPr="000928D9">
              <w:rPr>
                <w:rFonts w:ascii="Encode Sans" w:eastAsia="Times New Roman" w:hAnsi="Encode Sans" w:cs="DIN Pro Regular"/>
                <w:color w:val="000000"/>
                <w:sz w:val="20"/>
                <w:szCs w:val="20"/>
                <w:lang w:eastAsia="es-MX"/>
              </w:rPr>
              <w:t>1,210,773</w:t>
            </w:r>
          </w:p>
        </w:tc>
      </w:tr>
      <w:tr w:rsidR="007E2235" w:rsidRPr="000928D9" w:rsidTr="000928D9">
        <w:trPr>
          <w:trHeight w:val="300"/>
        </w:trPr>
        <w:tc>
          <w:tcPr>
            <w:tcW w:w="99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8220</w:t>
            </w:r>
          </w:p>
        </w:tc>
        <w:tc>
          <w:tcPr>
            <w:tcW w:w="5812" w:type="dxa"/>
            <w:shd w:val="clear" w:color="auto" w:fill="auto"/>
            <w:noWrap/>
            <w:vAlign w:val="bottom"/>
            <w:hideMark/>
          </w:tcPr>
          <w:p w:rsidR="007E2235" w:rsidRPr="000928D9" w:rsidRDefault="007E2235" w:rsidP="006C2490">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Egresos Modificado   $</w:t>
            </w:r>
            <w:r w:rsidR="006C2490" w:rsidRPr="000928D9">
              <w:rPr>
                <w:rFonts w:ascii="Encode Sans" w:eastAsia="Times New Roman" w:hAnsi="Encode Sans" w:cs="DIN Pro Regular"/>
                <w:color w:val="000000"/>
                <w:sz w:val="20"/>
                <w:szCs w:val="20"/>
                <w:lang w:eastAsia="es-MX"/>
              </w:rPr>
              <w:t>1,600,000</w:t>
            </w:r>
          </w:p>
        </w:tc>
      </w:tr>
      <w:tr w:rsidR="007E2235" w:rsidRPr="000928D9" w:rsidTr="000928D9">
        <w:trPr>
          <w:trHeight w:val="300"/>
        </w:trPr>
        <w:tc>
          <w:tcPr>
            <w:tcW w:w="99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8240</w:t>
            </w:r>
          </w:p>
        </w:tc>
        <w:tc>
          <w:tcPr>
            <w:tcW w:w="5812" w:type="dxa"/>
            <w:shd w:val="clear" w:color="auto" w:fill="auto"/>
            <w:noWrap/>
            <w:vAlign w:val="bottom"/>
            <w:hideMark/>
          </w:tcPr>
          <w:p w:rsidR="007E2235" w:rsidRPr="000928D9" w:rsidRDefault="007E2235" w:rsidP="006C2490">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Egresos Comprometidos $</w:t>
            </w:r>
            <w:r w:rsidR="006C2490" w:rsidRPr="000928D9">
              <w:rPr>
                <w:rFonts w:ascii="Encode Sans" w:eastAsia="Times New Roman" w:hAnsi="Encode Sans" w:cs="DIN Pro Regular"/>
                <w:color w:val="000000"/>
                <w:sz w:val="20"/>
                <w:szCs w:val="20"/>
                <w:lang w:eastAsia="es-MX"/>
              </w:rPr>
              <w:t>37,751,835</w:t>
            </w:r>
          </w:p>
        </w:tc>
      </w:tr>
      <w:tr w:rsidR="007E2235" w:rsidRPr="000928D9" w:rsidTr="000928D9">
        <w:trPr>
          <w:trHeight w:val="300"/>
        </w:trPr>
        <w:tc>
          <w:tcPr>
            <w:tcW w:w="99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8250</w:t>
            </w:r>
          </w:p>
        </w:tc>
        <w:tc>
          <w:tcPr>
            <w:tcW w:w="5812" w:type="dxa"/>
            <w:shd w:val="clear" w:color="auto" w:fill="auto"/>
            <w:noWrap/>
            <w:vAlign w:val="bottom"/>
            <w:hideMark/>
          </w:tcPr>
          <w:p w:rsidR="007E2235" w:rsidRPr="000928D9" w:rsidRDefault="007E2235" w:rsidP="006C2490">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Egresos Devengados   $</w:t>
            </w:r>
            <w:r w:rsidR="006C2490" w:rsidRPr="000928D9">
              <w:rPr>
                <w:rFonts w:ascii="Encode Sans" w:eastAsia="Times New Roman" w:hAnsi="Encode Sans" w:cs="DIN Pro Regular"/>
                <w:color w:val="000000"/>
                <w:sz w:val="20"/>
                <w:szCs w:val="20"/>
                <w:lang w:eastAsia="es-MX"/>
              </w:rPr>
              <w:t>34,888,700</w:t>
            </w:r>
          </w:p>
        </w:tc>
      </w:tr>
      <w:tr w:rsidR="007E2235" w:rsidRPr="000928D9" w:rsidTr="000928D9">
        <w:trPr>
          <w:trHeight w:val="300"/>
        </w:trPr>
        <w:tc>
          <w:tcPr>
            <w:tcW w:w="99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8260</w:t>
            </w:r>
          </w:p>
        </w:tc>
        <w:tc>
          <w:tcPr>
            <w:tcW w:w="5812" w:type="dxa"/>
            <w:shd w:val="clear" w:color="auto" w:fill="auto"/>
            <w:noWrap/>
            <w:vAlign w:val="bottom"/>
          </w:tcPr>
          <w:p w:rsidR="007E2235" w:rsidRPr="000928D9" w:rsidRDefault="007E2235" w:rsidP="006C2490">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Egresos Ejercido $ </w:t>
            </w:r>
            <w:r w:rsidR="006C2490" w:rsidRPr="000928D9">
              <w:rPr>
                <w:rFonts w:ascii="Encode Sans" w:eastAsia="Times New Roman" w:hAnsi="Encode Sans" w:cs="DIN Pro Regular"/>
                <w:color w:val="000000"/>
                <w:sz w:val="20"/>
                <w:szCs w:val="20"/>
                <w:lang w:eastAsia="es-MX"/>
              </w:rPr>
              <w:t>34,888,700</w:t>
            </w:r>
          </w:p>
        </w:tc>
      </w:tr>
      <w:tr w:rsidR="007E2235" w:rsidRPr="000928D9" w:rsidTr="000928D9">
        <w:trPr>
          <w:trHeight w:val="300"/>
        </w:trPr>
        <w:tc>
          <w:tcPr>
            <w:tcW w:w="992" w:type="dxa"/>
          </w:tcPr>
          <w:p w:rsidR="007E2235" w:rsidRPr="000928D9" w:rsidRDefault="007E2235" w:rsidP="000928D9">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8270</w:t>
            </w:r>
          </w:p>
        </w:tc>
        <w:tc>
          <w:tcPr>
            <w:tcW w:w="5812" w:type="dxa"/>
            <w:shd w:val="clear" w:color="auto" w:fill="auto"/>
            <w:noWrap/>
            <w:vAlign w:val="bottom"/>
            <w:hideMark/>
          </w:tcPr>
          <w:p w:rsidR="007E2235" w:rsidRPr="000928D9" w:rsidRDefault="007E2235" w:rsidP="006C2490">
            <w:pPr>
              <w:spacing w:after="0" w:line="240" w:lineRule="auto"/>
              <w:rPr>
                <w:rFonts w:ascii="Encode Sans" w:eastAsia="Times New Roman" w:hAnsi="Encode Sans" w:cs="DIN Pro Regular"/>
                <w:color w:val="000000"/>
                <w:sz w:val="20"/>
                <w:szCs w:val="20"/>
                <w:lang w:eastAsia="es-MX"/>
              </w:rPr>
            </w:pPr>
            <w:r w:rsidRPr="000928D9">
              <w:rPr>
                <w:rFonts w:ascii="Encode Sans" w:eastAsia="Times New Roman" w:hAnsi="Encode Sans" w:cs="DIN Pro Regular"/>
                <w:color w:val="000000"/>
                <w:sz w:val="20"/>
                <w:szCs w:val="20"/>
                <w:lang w:eastAsia="es-MX"/>
              </w:rPr>
              <w:t xml:space="preserve">Egresos Pagado $ </w:t>
            </w:r>
            <w:r w:rsidR="006C2490" w:rsidRPr="000928D9">
              <w:rPr>
                <w:rFonts w:ascii="Encode Sans" w:eastAsia="Times New Roman" w:hAnsi="Encode Sans" w:cs="DIN Pro Regular"/>
                <w:color w:val="000000"/>
                <w:sz w:val="20"/>
                <w:szCs w:val="20"/>
                <w:lang w:eastAsia="es-MX"/>
              </w:rPr>
              <w:t>34,888,700</w:t>
            </w:r>
          </w:p>
        </w:tc>
      </w:tr>
    </w:tbl>
    <w:p w:rsidR="00B31AAA" w:rsidRPr="000928D9" w:rsidRDefault="00B31AAA" w:rsidP="00290E6D">
      <w:pPr>
        <w:pStyle w:val="Texto"/>
        <w:spacing w:after="0" w:line="240" w:lineRule="exact"/>
        <w:ind w:left="2160" w:hanging="540"/>
        <w:rPr>
          <w:rFonts w:ascii="Encode Sans" w:hAnsi="Encode Sans" w:cs="DIN Pro Regular"/>
          <w:sz w:val="20"/>
        </w:rPr>
      </w:pPr>
      <w:bookmarkStart w:id="0" w:name="_GoBack"/>
      <w:bookmarkEnd w:id="0"/>
    </w:p>
    <w:p w:rsidR="00D96C81" w:rsidRPr="000928D9" w:rsidRDefault="00D96C81" w:rsidP="000D5EFE">
      <w:pPr>
        <w:pStyle w:val="Texto"/>
        <w:spacing w:after="0" w:line="240" w:lineRule="exact"/>
        <w:ind w:firstLine="0"/>
        <w:rPr>
          <w:rFonts w:ascii="Encode Sans" w:hAnsi="Encode Sans" w:cs="DIN Pro Regular"/>
          <w:sz w:val="20"/>
        </w:rPr>
      </w:pPr>
    </w:p>
    <w:p w:rsidR="00D96C81" w:rsidRPr="000928D9" w:rsidRDefault="00D96C81" w:rsidP="000D5EFE">
      <w:pPr>
        <w:pStyle w:val="Texto"/>
        <w:spacing w:after="0" w:line="240" w:lineRule="exact"/>
        <w:ind w:firstLine="0"/>
        <w:rPr>
          <w:rFonts w:ascii="Encode Sans" w:hAnsi="Encode Sans" w:cs="DIN Pro Regular"/>
          <w:sz w:val="20"/>
        </w:rPr>
      </w:pPr>
    </w:p>
    <w:p w:rsidR="000D5EFE" w:rsidRPr="000928D9" w:rsidRDefault="000D5EFE" w:rsidP="000D5EFE">
      <w:pPr>
        <w:pStyle w:val="Texto"/>
        <w:spacing w:after="0" w:line="240" w:lineRule="exact"/>
        <w:ind w:firstLine="0"/>
        <w:rPr>
          <w:rFonts w:ascii="Encode Sans" w:hAnsi="Encode Sans" w:cs="DIN Pro Regular"/>
          <w:sz w:val="20"/>
        </w:rPr>
      </w:pPr>
      <w:r w:rsidRPr="000928D9">
        <w:rPr>
          <w:rFonts w:ascii="Encode Sans" w:hAnsi="Encode Sans" w:cs="DIN Pro Regular"/>
          <w:sz w:val="20"/>
        </w:rPr>
        <w:t>Bajo protesta de decir verdad declaramos que los Estados Financieros y sus Notas</w:t>
      </w:r>
      <w:r w:rsidR="00FD2B3A" w:rsidRPr="000928D9">
        <w:rPr>
          <w:rFonts w:ascii="Encode Sans" w:hAnsi="Encode Sans" w:cs="DIN Pro Regular"/>
          <w:sz w:val="20"/>
        </w:rPr>
        <w:t>,</w:t>
      </w:r>
      <w:r w:rsidRPr="000928D9">
        <w:rPr>
          <w:rFonts w:ascii="Encode Sans" w:hAnsi="Encode Sans" w:cs="DIN Pro Regular"/>
          <w:sz w:val="20"/>
        </w:rPr>
        <w:t xml:space="preserve"> son razonablemente correctos y</w:t>
      </w:r>
      <w:r w:rsidR="00DF166B" w:rsidRPr="000928D9">
        <w:rPr>
          <w:rFonts w:ascii="Encode Sans" w:hAnsi="Encode Sans" w:cs="DIN Pro Regular"/>
          <w:sz w:val="20"/>
        </w:rPr>
        <w:t xml:space="preserve"> son</w:t>
      </w:r>
      <w:r w:rsidRPr="000928D9">
        <w:rPr>
          <w:rFonts w:ascii="Encode Sans" w:hAnsi="Encode Sans" w:cs="DIN Pro Regular"/>
          <w:sz w:val="20"/>
        </w:rPr>
        <w:t xml:space="preserve"> responsabilidad del emisor</w:t>
      </w:r>
    </w:p>
    <w:p w:rsidR="000D5EFE" w:rsidRPr="000928D9" w:rsidRDefault="000D5EFE" w:rsidP="00540418">
      <w:pPr>
        <w:pStyle w:val="Texto"/>
        <w:spacing w:after="0" w:line="240" w:lineRule="exact"/>
        <w:rPr>
          <w:rFonts w:ascii="Encode Sans" w:hAnsi="Encode Sans" w:cs="DIN Pro Regular"/>
          <w:sz w:val="20"/>
        </w:rPr>
      </w:pPr>
    </w:p>
    <w:p w:rsidR="000D5EFE" w:rsidRPr="000928D9" w:rsidRDefault="000D5EFE" w:rsidP="00540418">
      <w:pPr>
        <w:pStyle w:val="Texto"/>
        <w:spacing w:after="0" w:line="240" w:lineRule="exact"/>
        <w:rPr>
          <w:rFonts w:ascii="Encode Sans" w:hAnsi="Encode Sans" w:cs="DIN Pro Regular"/>
          <w:sz w:val="20"/>
        </w:rPr>
      </w:pPr>
    </w:p>
    <w:p w:rsidR="000D5EFE" w:rsidRPr="000928D9" w:rsidRDefault="000D5EFE" w:rsidP="00540418">
      <w:pPr>
        <w:pStyle w:val="Texto"/>
        <w:spacing w:after="0" w:line="240" w:lineRule="exact"/>
        <w:rPr>
          <w:rFonts w:ascii="Encode Sans" w:hAnsi="Encode Sans" w:cs="DIN Pro Regular"/>
          <w:sz w:val="20"/>
        </w:rPr>
      </w:pPr>
    </w:p>
    <w:p w:rsidR="000D5EFE" w:rsidRPr="000928D9" w:rsidRDefault="000D5EFE" w:rsidP="00540418">
      <w:pPr>
        <w:pStyle w:val="Texto"/>
        <w:spacing w:after="0" w:line="240" w:lineRule="exact"/>
        <w:rPr>
          <w:rFonts w:ascii="Encode Sans" w:hAnsi="Encode Sans" w:cs="DIN Pro Regular"/>
          <w:sz w:val="20"/>
        </w:rPr>
      </w:pPr>
    </w:p>
    <w:p w:rsidR="000D5EFE" w:rsidRPr="000928D9" w:rsidRDefault="000D5EFE" w:rsidP="00540418">
      <w:pPr>
        <w:pStyle w:val="Texto"/>
        <w:spacing w:after="0" w:line="240" w:lineRule="exact"/>
        <w:rPr>
          <w:rFonts w:ascii="Encode Sans" w:hAnsi="Encode Sans" w:cs="DIN Pro Regular"/>
          <w:sz w:val="20"/>
        </w:rPr>
      </w:pPr>
    </w:p>
    <w:p w:rsidR="00876FA6" w:rsidRPr="000928D9" w:rsidRDefault="005510DD" w:rsidP="00876FA6">
      <w:pPr>
        <w:pStyle w:val="Texto"/>
        <w:spacing w:after="0" w:line="240" w:lineRule="exact"/>
        <w:jc w:val="center"/>
        <w:rPr>
          <w:rFonts w:ascii="Encode Sans" w:hAnsi="Encode Sans" w:cs="DIN Pro Regular"/>
          <w:sz w:val="22"/>
          <w:szCs w:val="22"/>
        </w:rPr>
      </w:pPr>
      <w:r w:rsidRPr="000928D9">
        <w:rPr>
          <w:rFonts w:ascii="Encode Sans" w:hAnsi="Encode Sans"/>
          <w:noProof/>
          <w:sz w:val="24"/>
          <w:szCs w:val="24"/>
          <w:lang w:val="es-MX" w:eastAsia="es-MX"/>
        </w:rPr>
        <mc:AlternateContent>
          <mc:Choice Requires="wpg">
            <w:drawing>
              <wp:anchor distT="0" distB="0" distL="114300" distR="114300" simplePos="0" relativeHeight="251663360" behindDoc="0" locked="0" layoutInCell="1" allowOverlap="1" wp14:anchorId="4764554E" wp14:editId="6F2961BB">
                <wp:simplePos x="0" y="0"/>
                <wp:positionH relativeFrom="column">
                  <wp:posOffset>-57150</wp:posOffset>
                </wp:positionH>
                <wp:positionV relativeFrom="paragraph">
                  <wp:posOffset>38100</wp:posOffset>
                </wp:positionV>
                <wp:extent cx="6042660" cy="769620"/>
                <wp:effectExtent l="0" t="0" r="0" b="0"/>
                <wp:wrapNone/>
                <wp:docPr id="16" name="Grupo 4"/>
                <wp:cNvGraphicFramePr/>
                <a:graphic xmlns:a="http://schemas.openxmlformats.org/drawingml/2006/main">
                  <a:graphicData uri="http://schemas.microsoft.com/office/word/2010/wordprocessingGroup">
                    <wpg:wgp>
                      <wpg:cNvGrpSpPr/>
                      <wpg:grpSpPr>
                        <a:xfrm>
                          <a:off x="0" y="0"/>
                          <a:ext cx="6042660" cy="769620"/>
                          <a:chOff x="0" y="-49111"/>
                          <a:chExt cx="5672877" cy="677266"/>
                        </a:xfrm>
                      </wpg:grpSpPr>
                      <wps:wsp>
                        <wps:cNvPr id="17" name="CuadroTexto 5"/>
                        <wps:cNvSpPr txBox="1"/>
                        <wps:spPr>
                          <a:xfrm>
                            <a:off x="0" y="-49111"/>
                            <a:ext cx="2204018" cy="6286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00AD4" w:rsidRPr="00712195" w:rsidRDefault="00F00AD4" w:rsidP="00570EE7">
                              <w:pPr>
                                <w:pStyle w:val="NormalWeb"/>
                                <w:spacing w:before="0" w:beforeAutospacing="0" w:after="0" w:afterAutospacing="0"/>
                                <w:jc w:val="center"/>
                                <w:rPr>
                                  <w:rFonts w:ascii="Encode Sans" w:hAnsi="Encode Sans"/>
                                </w:rPr>
                              </w:pPr>
                            </w:p>
                          </w:txbxContent>
                        </wps:txbx>
                        <wps:bodyPr wrap="square" rtlCol="0" anchor="t"/>
                      </wps:wsp>
                      <wps:wsp>
                        <wps:cNvPr id="18" name="CuadroTexto 7"/>
                        <wps:cNvSpPr txBox="1"/>
                        <wps:spPr>
                          <a:xfrm>
                            <a:off x="3129740" y="-49111"/>
                            <a:ext cx="2543137" cy="67726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00AD4" w:rsidRDefault="00F00AD4" w:rsidP="00570EE7">
                              <w:pPr>
                                <w:pStyle w:val="NormalWeb"/>
                                <w:spacing w:before="0" w:beforeAutospacing="0" w:after="0" w:afterAutospacing="0"/>
                                <w:jc w:val="center"/>
                                <w:rPr>
                                  <w:rFonts w:ascii="Encode Sans" w:hAnsi="Encode Sans"/>
                                </w:rPr>
                              </w:pPr>
                            </w:p>
                            <w:p w:rsidR="005C272A" w:rsidRPr="00712195" w:rsidRDefault="005C272A" w:rsidP="00570EE7">
                              <w:pPr>
                                <w:pStyle w:val="NormalWeb"/>
                                <w:spacing w:before="0" w:beforeAutospacing="0" w:after="0" w:afterAutospacing="0"/>
                                <w:jc w:val="center"/>
                                <w:rPr>
                                  <w:rFonts w:ascii="Encode Sans" w:hAnsi="Encode Sans"/>
                                </w:rPr>
                              </w:pPr>
                            </w:p>
                          </w:txbxContent>
                        </wps:txbx>
                        <wps:bodyPr wrap="square" rtlCol="0" anchor="t"/>
                      </wps:wsp>
                    </wpg:wgp>
                  </a:graphicData>
                </a:graphic>
                <wp14:sizeRelH relativeFrom="margin">
                  <wp14:pctWidth>0</wp14:pctWidth>
                </wp14:sizeRelH>
                <wp14:sizeRelV relativeFrom="page">
                  <wp14:pctHeight>0</wp14:pctHeight>
                </wp14:sizeRelV>
              </wp:anchor>
            </w:drawing>
          </mc:Choice>
          <mc:Fallback>
            <w:pict>
              <v:group id="_x0000_s1032" style="position:absolute;left:0;text-align:left;margin-left:-4.5pt;margin-top:3pt;width:475.8pt;height:60.6pt;z-index:251663360;mso-width-relative:margin" coordorigin=",-491" coordsize="5672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">
                <v:shape id="CuadroTexto 5" o:spid="_x0000_s1033" type="#_x0000_t202" style="position:absolute;top:-491;width:2204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HzMQA&#10;AADbAAAADwAAAGRycy9kb3ducmV2LnhtbERPTWvCQBC9F/wPywi9FLOph7aJriJCS+lBGi3B45Ad&#10;k2B2NmTXJPXXu4WCt3m8z1muR9OInjpXW1bwHMUgiAuray4V/BzeZ28gnEfW2FgmBb/kYL2aPCwx&#10;1XbgjPq9L0UIYZeigsr7NpXSFRUZdJFtiQN3sp1BH2BXSt3hEMJNI+dx/CIN1hwaKmxpW1Fx3l+M&#10;gqdjskmwpsPXPE/y7Pp9ya4fO6Uep+NmAcLT6O/if/enDvNf4e+Xc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x8zEAAAA2wAAAA8AAAAAAAAAAAAAAAAAmAIAAGRycy9k&#10;b3ducmV2LnhtbFBLBQYAAAAABAAEAPUAAACJAwAAAAA=&#10;" fillcolor="white [3201]" stroked="f">
                  <v:textbox>
                    <w:txbxContent>
                      <w:p w:rsidR="00F00AD4" w:rsidRPr="00712195" w:rsidRDefault="00F00AD4" w:rsidP="00570EE7">
                        <w:pPr>
                          <w:pStyle w:val="NormalWeb"/>
                          <w:spacing w:before="0" w:beforeAutospacing="0" w:after="0" w:afterAutospacing="0"/>
                          <w:jc w:val="center"/>
                          <w:rPr>
                            <w:rFonts w:ascii="Encode Sans" w:hAnsi="Encode Sans"/>
                          </w:rPr>
                        </w:pPr>
                      </w:p>
                    </w:txbxContent>
                  </v:textbox>
                </v:shape>
                <v:shape id="CuadroTexto 7" o:spid="_x0000_s1034" type="#_x0000_t202" style="position:absolute;left:31297;top:-491;width:25431;height:6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TvsUA&#10;AADbAAAADwAAAGRycy9kb3ducmV2LnhtbESPQWvCQBCF74X+h2UEL6Vu9CBNdBUpKOKhNCrS45Ad&#10;k2B2NmRXTf31zqHQ2wzvzXvfzJe9a9SNulB7NjAeJaCIC29rLg0cD+v3D1AhIltsPJOBXwqwXLy+&#10;zDGz/s453faxVBLCIUMDVYxtpnUoKnIYRr4lFu3sO4dR1q7UtsO7hLtGT5Jkqh3WLA0VtvRZUXHZ&#10;X52Bt590lWJNh93klJ7yx/c1f2y+jBkO+tUMVKQ+/pv/rrdW8AVWfpEB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1O+xQAAANsAAAAPAAAAAAAAAAAAAAAAAJgCAABkcnMv&#10;ZG93bnJldi54bWxQSwUGAAAAAAQABAD1AAAAigMAAAAA&#10;" fillcolor="white [3201]" stroked="f">
                  <v:textbox>
                    <w:txbxContent>
                      <w:p w:rsidR="00F00AD4" w:rsidRDefault="00F00AD4" w:rsidP="00570EE7">
                        <w:pPr>
                          <w:pStyle w:val="NormalWeb"/>
                          <w:spacing w:before="0" w:beforeAutospacing="0" w:after="0" w:afterAutospacing="0"/>
                          <w:jc w:val="center"/>
                          <w:rPr>
                            <w:rFonts w:ascii="Encode Sans" w:hAnsi="Encode Sans"/>
                          </w:rPr>
                        </w:pPr>
                      </w:p>
                      <w:p w:rsidR="005C272A" w:rsidRPr="00712195" w:rsidRDefault="005C272A" w:rsidP="00570EE7">
                        <w:pPr>
                          <w:pStyle w:val="NormalWeb"/>
                          <w:spacing w:before="0" w:beforeAutospacing="0" w:after="0" w:afterAutospacing="0"/>
                          <w:jc w:val="center"/>
                          <w:rPr>
                            <w:rFonts w:ascii="Encode Sans" w:hAnsi="Encode Sans"/>
                          </w:rPr>
                        </w:pPr>
                      </w:p>
                    </w:txbxContent>
                  </v:textbox>
                </v:shape>
              </v:group>
            </w:pict>
          </mc:Fallback>
        </mc:AlternateContent>
      </w:r>
    </w:p>
    <w:p w:rsidR="00EB37D6" w:rsidRPr="000928D9" w:rsidRDefault="00EB37D6" w:rsidP="00B31AAA">
      <w:pPr>
        <w:spacing w:after="0" w:line="240" w:lineRule="auto"/>
        <w:rPr>
          <w:rFonts w:ascii="Encode Sans" w:hAnsi="Encode Sans" w:cs="DIN Pro Regular"/>
          <w:sz w:val="20"/>
        </w:rPr>
      </w:pPr>
    </w:p>
    <w:sectPr w:rsidR="00EB37D6" w:rsidRPr="000928D9"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B6" w:rsidRDefault="00AB00B6" w:rsidP="00EA5418">
      <w:pPr>
        <w:spacing w:after="0" w:line="240" w:lineRule="auto"/>
      </w:pPr>
      <w:r>
        <w:separator/>
      </w:r>
    </w:p>
  </w:endnote>
  <w:endnote w:type="continuationSeparator" w:id="0">
    <w:p w:rsidR="00AB00B6" w:rsidRDefault="00AB00B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4" w:rsidRPr="00241D8F" w:rsidRDefault="00F00AD4"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701DD3BC" wp14:editId="4350D898">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F00AD4" w:rsidRDefault="00F00A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4" w:rsidRPr="007818C6" w:rsidRDefault="00F00AD4"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0F921E75" wp14:editId="73A71CCF">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5C272A" w:rsidRPr="005C272A">
      <w:rPr>
        <w:rFonts w:ascii="Helvetica" w:hAnsi="Helvetica" w:cs="Arial"/>
        <w:noProof/>
        <w:lang w:val="es-ES"/>
      </w:rPr>
      <w:t>3</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B6" w:rsidRDefault="00AB00B6" w:rsidP="00EA5418">
      <w:pPr>
        <w:spacing w:after="0" w:line="240" w:lineRule="auto"/>
      </w:pPr>
      <w:r>
        <w:separator/>
      </w:r>
    </w:p>
  </w:footnote>
  <w:footnote w:type="continuationSeparator" w:id="0">
    <w:p w:rsidR="00AB00B6" w:rsidRDefault="00AB00B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4" w:rsidRDefault="00F00AD4"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1C706471" wp14:editId="1ECA0B49">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AD4" w:rsidRPr="008A011E" w:rsidRDefault="00F00AD4" w:rsidP="00040466">
                            <w:pPr>
                              <w:spacing w:after="120"/>
                              <w:jc w:val="right"/>
                              <w:rPr>
                                <w:rFonts w:cs="Arial"/>
                                <w:color w:val="808080"/>
                                <w:sz w:val="32"/>
                                <w:szCs w:val="32"/>
                              </w:rPr>
                            </w:pPr>
                            <w:r w:rsidRPr="008A011E">
                              <w:rPr>
                                <w:rFonts w:cs="Arial"/>
                                <w:color w:val="808080"/>
                                <w:sz w:val="32"/>
                                <w:szCs w:val="32"/>
                              </w:rPr>
                              <w:t>CUENTA PÚBLICA</w:t>
                            </w:r>
                          </w:p>
                          <w:p w:rsidR="00F00AD4" w:rsidRPr="00DF6363" w:rsidRDefault="00F00AD4"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AD4" w:rsidRDefault="00F00AD4"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F00AD4" w:rsidRPr="008A011E" w:rsidRDefault="00F00AD4" w:rsidP="00040466">
                            <w:pPr>
                              <w:jc w:val="both"/>
                              <w:rPr>
                                <w:rFonts w:cs="Arial"/>
                                <w:color w:val="808080"/>
                                <w:sz w:val="42"/>
                                <w:szCs w:val="42"/>
                              </w:rPr>
                            </w:pPr>
                          </w:p>
                          <w:p w:rsidR="00F00AD4" w:rsidRDefault="00F00AD4" w:rsidP="00040466">
                            <w:pPr>
                              <w:jc w:val="both"/>
                              <w:rPr>
                                <w:rFonts w:ascii="Helvetica" w:hAnsi="Helvetica" w:cs="Arial"/>
                                <w:color w:val="808080"/>
                                <w:sz w:val="42"/>
                                <w:szCs w:val="42"/>
                              </w:rPr>
                            </w:pPr>
                          </w:p>
                          <w:p w:rsidR="00F00AD4" w:rsidRDefault="00F00AD4" w:rsidP="00040466">
                            <w:pPr>
                              <w:jc w:val="both"/>
                              <w:rPr>
                                <w:rFonts w:ascii="Helvetica" w:hAnsi="Helvetica" w:cs="Arial"/>
                                <w:color w:val="808080"/>
                                <w:sz w:val="42"/>
                                <w:szCs w:val="42"/>
                              </w:rPr>
                            </w:pPr>
                          </w:p>
                          <w:p w:rsidR="00F00AD4" w:rsidRPr="00DC53C5" w:rsidRDefault="00F00AD4" w:rsidP="00040466">
                            <w:pPr>
                              <w:jc w:val="both"/>
                              <w:rPr>
                                <w:rFonts w:ascii="Arial" w:hAnsi="Arial" w:cs="Arial"/>
                                <w:color w:val="808080"/>
                                <w:sz w:val="42"/>
                                <w:szCs w:val="42"/>
                              </w:rPr>
                            </w:pPr>
                          </w:p>
                          <w:p w:rsidR="00F00AD4" w:rsidRPr="00DC53C5" w:rsidRDefault="00F00AD4"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6 Grupo" o:spid="_x0000_s1035"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36"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928D9" w:rsidRPr="008A011E" w:rsidRDefault="000928D9" w:rsidP="00040466">
                      <w:pPr>
                        <w:spacing w:after="120"/>
                        <w:jc w:val="right"/>
                        <w:rPr>
                          <w:rFonts w:cs="Arial"/>
                          <w:color w:val="808080"/>
                          <w:sz w:val="32"/>
                          <w:szCs w:val="32"/>
                        </w:rPr>
                      </w:pPr>
                      <w:r w:rsidRPr="008A011E">
                        <w:rPr>
                          <w:rFonts w:cs="Arial"/>
                          <w:color w:val="808080"/>
                          <w:sz w:val="32"/>
                          <w:szCs w:val="32"/>
                        </w:rPr>
                        <w:t>CUENTA PÚBLICA</w:t>
                      </w:r>
                    </w:p>
                    <w:p w:rsidR="000928D9" w:rsidRPr="00DF6363" w:rsidRDefault="000928D9" w:rsidP="00040466">
                      <w:pPr>
                        <w:jc w:val="right"/>
                        <w:rPr>
                          <w:rFonts w:ascii="DIN Pro Regular" w:hAnsi="DIN Pro Regular" w:cs="DIN Pro Regular"/>
                          <w:color w:val="808080"/>
                          <w:sz w:val="36"/>
                          <w:szCs w:val="36"/>
                        </w:rPr>
                      </w:pPr>
                    </w:p>
                  </w:txbxContent>
                </v:textbox>
              </v:shape>
              <v:shape id="Cuadro de texto 5" o:spid="_x0000_s1037"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928D9" w:rsidRDefault="000928D9"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0928D9" w:rsidRPr="008A011E" w:rsidRDefault="000928D9" w:rsidP="00040466">
                      <w:pPr>
                        <w:jc w:val="both"/>
                        <w:rPr>
                          <w:rFonts w:cs="Arial"/>
                          <w:color w:val="808080"/>
                          <w:sz w:val="42"/>
                          <w:szCs w:val="42"/>
                        </w:rPr>
                      </w:pPr>
                    </w:p>
                    <w:p w:rsidR="000928D9" w:rsidRDefault="000928D9" w:rsidP="00040466">
                      <w:pPr>
                        <w:jc w:val="both"/>
                        <w:rPr>
                          <w:rFonts w:ascii="Helvetica" w:hAnsi="Helvetica" w:cs="Arial"/>
                          <w:color w:val="808080"/>
                          <w:sz w:val="42"/>
                          <w:szCs w:val="42"/>
                        </w:rPr>
                      </w:pPr>
                    </w:p>
                    <w:p w:rsidR="000928D9" w:rsidRDefault="000928D9" w:rsidP="00040466">
                      <w:pPr>
                        <w:jc w:val="both"/>
                        <w:rPr>
                          <w:rFonts w:ascii="Helvetica" w:hAnsi="Helvetica" w:cs="Arial"/>
                          <w:color w:val="808080"/>
                          <w:sz w:val="42"/>
                          <w:szCs w:val="42"/>
                        </w:rPr>
                      </w:pPr>
                    </w:p>
                    <w:p w:rsidR="000928D9" w:rsidRPr="00DC53C5" w:rsidRDefault="000928D9" w:rsidP="00040466">
                      <w:pPr>
                        <w:jc w:val="both"/>
                        <w:rPr>
                          <w:rFonts w:ascii="Arial" w:hAnsi="Arial" w:cs="Arial"/>
                          <w:color w:val="808080"/>
                          <w:sz w:val="42"/>
                          <w:szCs w:val="42"/>
                        </w:rPr>
                      </w:pPr>
                    </w:p>
                    <w:p w:rsidR="000928D9" w:rsidRPr="00DC53C5" w:rsidRDefault="000928D9"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481FA6E4" wp14:editId="01525B96">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D4" w:rsidRDefault="00F00AD4"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824" behindDoc="0" locked="0" layoutInCell="1" allowOverlap="1" wp14:anchorId="4F904C67" wp14:editId="6DCFED20">
          <wp:simplePos x="0" y="0"/>
          <wp:positionH relativeFrom="column">
            <wp:posOffset>-495300</wp:posOffset>
          </wp:positionH>
          <wp:positionV relativeFrom="paragraph">
            <wp:posOffset>-113665</wp:posOffset>
          </wp:positionV>
          <wp:extent cx="1638300" cy="654685"/>
          <wp:effectExtent l="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638300" cy="654685"/>
                  </a:xfrm>
                  <a:prstGeom prst="rect">
                    <a:avLst/>
                  </a:prstGeom>
                </pic:spPr>
              </pic:pic>
            </a:graphicData>
          </a:graphic>
          <wp14:sizeRelH relativeFrom="page">
            <wp14:pctWidth>0</wp14:pctWidth>
          </wp14:sizeRelH>
          <wp14:sizeRelV relativeFrom="page">
            <wp14:pctHeight>0</wp14:pctHeight>
          </wp14:sizeRelV>
        </wp:anchor>
      </w:drawing>
    </w: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5CC8C488" wp14:editId="1D28826E">
              <wp:simplePos x="0" y="0"/>
              <wp:positionH relativeFrom="column">
                <wp:posOffset>4867275</wp:posOffset>
              </wp:positionH>
              <wp:positionV relativeFrom="paragraph">
                <wp:posOffset>-40005</wp:posOffset>
              </wp:positionV>
              <wp:extent cx="1333500" cy="5810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81025"/>
                      </a:xfrm>
                      <a:prstGeom prst="rect">
                        <a:avLst/>
                      </a:prstGeom>
                      <a:solidFill>
                        <a:srgbClr val="FFFFFF"/>
                      </a:solidFill>
                      <a:ln w="9525">
                        <a:noFill/>
                        <a:miter lim="800000"/>
                        <a:headEnd/>
                        <a:tailEnd/>
                      </a:ln>
                    </wps:spPr>
                    <wps:txbx>
                      <w:txbxContent>
                        <w:p w:rsidR="00F00AD4" w:rsidRPr="00010BEF" w:rsidRDefault="00F00AD4" w:rsidP="00375C20">
                          <w:pPr>
                            <w:jc w:val="center"/>
                            <w:rPr>
                              <w:rFonts w:ascii="Encode Sans" w:hAnsi="Encode Sans"/>
                            </w:rPr>
                          </w:pPr>
                          <w:r>
                            <w:rPr>
                              <w:noProof/>
                              <w:lang w:eastAsia="es-MX"/>
                            </w:rPr>
                            <w:drawing>
                              <wp:inline distT="0" distB="0" distL="0" distR="0" wp14:anchorId="77E4C79F" wp14:editId="1ECB24F6">
                                <wp:extent cx="714376" cy="533400"/>
                                <wp:effectExtent l="0" t="0" r="9525" b="0"/>
                                <wp:docPr id="8" name="Imagen 9" descr="membre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membrete-01"/>
                                        <pic:cNvPicPr>
                                          <a:picLocks noChangeAspect="1" noChangeArrowheads="1"/>
                                        </pic:cNvPicPr>
                                      </pic:nvPicPr>
                                      <pic:blipFill>
                                        <a:blip r:embed="rId2" cstate="print">
                                          <a:extLst>
                                            <a:ext uri="{28A0092B-C50C-407E-A947-70E740481C1C}">
                                              <a14:useLocalDpi xmlns:a14="http://schemas.microsoft.com/office/drawing/2010/main" val="0"/>
                                            </a:ext>
                                          </a:extLst>
                                        </a:blip>
                                        <a:srcRect l="40167" t="2954" r="39529" b="81934"/>
                                        <a:stretch>
                                          <a:fillRect/>
                                        </a:stretch>
                                      </pic:blipFill>
                                      <pic:spPr bwMode="auto">
                                        <a:xfrm>
                                          <a:off x="0" y="0"/>
                                          <a:ext cx="715702" cy="534390"/>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8" type="#_x0000_t202" style="position:absolute;margin-left:383.25pt;margin-top:-3.15pt;width:105pt;height:45.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" stroked="f">
              <v:textbox>
                <w:txbxContent>
                  <w:p w:rsidR="000928D9" w:rsidRPr="00010BEF" w:rsidRDefault="000928D9" w:rsidP="00375C20">
                    <w:pPr>
                      <w:jc w:val="center"/>
                      <w:rPr>
                        <w:rFonts w:ascii="Encode Sans" w:hAnsi="Encode Sans"/>
                      </w:rPr>
                    </w:pPr>
                    <w:r>
                      <w:rPr>
                        <w:noProof/>
                        <w:lang w:eastAsia="es-MX"/>
                      </w:rPr>
                      <w:drawing>
                        <wp:inline distT="0" distB="0" distL="0" distR="0" wp14:anchorId="77E4C79F" wp14:editId="1ECB24F6">
                          <wp:extent cx="714376" cy="533400"/>
                          <wp:effectExtent l="0" t="0" r="9525" b="0"/>
                          <wp:docPr id="8" name="Imagen 9" descr="membre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membrete-01"/>
                                  <pic:cNvPicPr>
                                    <a:picLocks noChangeAspect="1" noChangeArrowheads="1"/>
                                  </pic:cNvPicPr>
                                </pic:nvPicPr>
                                <pic:blipFill>
                                  <a:blip r:embed="rId3" cstate="print">
                                    <a:extLst>
                                      <a:ext uri="{28A0092B-C50C-407E-A947-70E740481C1C}">
                                        <a14:useLocalDpi xmlns:a14="http://schemas.microsoft.com/office/drawing/2010/main" val="0"/>
                                      </a:ext>
                                    </a:extLst>
                                  </a:blip>
                                  <a:srcRect l="40167" t="2954" r="39529" b="81934"/>
                                  <a:stretch>
                                    <a:fillRect/>
                                  </a:stretch>
                                </pic:blipFill>
                                <pic:spPr bwMode="auto">
                                  <a:xfrm>
                                    <a:off x="0" y="0"/>
                                    <a:ext cx="715702" cy="534390"/>
                                  </a:xfrm>
                                  <a:prstGeom prst="rect">
                                    <a:avLst/>
                                  </a:prstGeom>
                                  <a:noFill/>
                                  <a:ln>
                                    <a:noFill/>
                                  </a:ln>
                                  <a:extLst/>
                                </pic:spPr>
                              </pic:pic>
                            </a:graphicData>
                          </a:graphic>
                        </wp:inline>
                      </w:drawing>
                    </w:r>
                  </w:p>
                </w:txbxContent>
              </v:textbox>
              <w10:wrap type="square"/>
            </v:shape>
          </w:pict>
        </mc:Fallback>
      </mc:AlternateContent>
    </w:r>
  </w:p>
  <w:p w:rsidR="00F00AD4" w:rsidRPr="00570EE7" w:rsidRDefault="00F00AD4" w:rsidP="002164CC">
    <w:pPr>
      <w:pStyle w:val="Encabezado"/>
      <w:tabs>
        <w:tab w:val="clear" w:pos="8838"/>
        <w:tab w:val="left" w:pos="7965"/>
      </w:tabs>
      <w:jc w:val="center"/>
      <w:rPr>
        <w:rFonts w:ascii="Encode Sans" w:hAnsi="Encode Sans" w:cs="Arial"/>
        <w:b/>
        <w:sz w:val="20"/>
        <w:szCs w:val="20"/>
      </w:rPr>
    </w:pPr>
    <w:r w:rsidRPr="00570EE7">
      <w:rPr>
        <w:rFonts w:ascii="HelveticaNeueLT Std Lt" w:hAnsi="HelveticaNeueLT Std Lt" w:cs="Arial"/>
        <w:b/>
        <w:noProof/>
        <w:sz w:val="20"/>
        <w:szCs w:val="20"/>
        <w:lang w:eastAsia="es-MX"/>
      </w:rPr>
      <mc:AlternateContent>
        <mc:Choice Requires="wps">
          <w:drawing>
            <wp:anchor distT="0" distB="0" distL="114300" distR="114300" simplePos="0" relativeHeight="251663872" behindDoc="0" locked="0" layoutInCell="1" allowOverlap="1" wp14:anchorId="36207474" wp14:editId="16204C5A">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Pr="00570EE7">
      <w:rPr>
        <w:rFonts w:ascii="Encode Sans" w:hAnsi="Encode Sans" w:cs="Arial"/>
        <w:b/>
        <w:sz w:val="20"/>
        <w:szCs w:val="20"/>
      </w:rPr>
      <w:t xml:space="preserve">Comisión de Derechos Humanos del Estado de Tamaulipas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2886BA4"/>
    <w:multiLevelType w:val="hybridMultilevel"/>
    <w:tmpl w:val="6A76A648"/>
    <w:lvl w:ilvl="0" w:tplc="A84023E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F646F6"/>
    <w:multiLevelType w:val="hybridMultilevel"/>
    <w:tmpl w:val="F204497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4F745F1E"/>
    <w:multiLevelType w:val="hybridMultilevel"/>
    <w:tmpl w:val="B7B63C54"/>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3"/>
  </w:num>
  <w:num w:numId="7">
    <w:abstractNumId w:val="10"/>
  </w:num>
  <w:num w:numId="8">
    <w:abstractNumId w:val="8"/>
  </w:num>
  <w:num w:numId="9">
    <w:abstractNumId w:val="7"/>
  </w:num>
  <w:num w:numId="10">
    <w:abstractNumId w:val="11"/>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28D9"/>
    <w:rsid w:val="00093161"/>
    <w:rsid w:val="000931E9"/>
    <w:rsid w:val="000A6616"/>
    <w:rsid w:val="000B3006"/>
    <w:rsid w:val="000C7E64"/>
    <w:rsid w:val="000D5EFE"/>
    <w:rsid w:val="000E6439"/>
    <w:rsid w:val="0013011C"/>
    <w:rsid w:val="00142F91"/>
    <w:rsid w:val="00144BFF"/>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446DC"/>
    <w:rsid w:val="00264F1F"/>
    <w:rsid w:val="0027220A"/>
    <w:rsid w:val="00290E6D"/>
    <w:rsid w:val="002A70B3"/>
    <w:rsid w:val="002B3FDA"/>
    <w:rsid w:val="002C3BA7"/>
    <w:rsid w:val="002C576A"/>
    <w:rsid w:val="002C7C1D"/>
    <w:rsid w:val="002D015C"/>
    <w:rsid w:val="002D7A6B"/>
    <w:rsid w:val="002E1F7B"/>
    <w:rsid w:val="002E2A04"/>
    <w:rsid w:val="002E6C0F"/>
    <w:rsid w:val="00306E20"/>
    <w:rsid w:val="00351DD9"/>
    <w:rsid w:val="00372F40"/>
    <w:rsid w:val="00375BBC"/>
    <w:rsid w:val="00375C20"/>
    <w:rsid w:val="00386637"/>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43B71"/>
    <w:rsid w:val="00451D35"/>
    <w:rsid w:val="00460462"/>
    <w:rsid w:val="00484C0D"/>
    <w:rsid w:val="00493508"/>
    <w:rsid w:val="00497203"/>
    <w:rsid w:val="00497D8B"/>
    <w:rsid w:val="004C09C1"/>
    <w:rsid w:val="004C1FD4"/>
    <w:rsid w:val="004D41B8"/>
    <w:rsid w:val="004E48B2"/>
    <w:rsid w:val="0050622C"/>
    <w:rsid w:val="00522632"/>
    <w:rsid w:val="00522ECA"/>
    <w:rsid w:val="00540418"/>
    <w:rsid w:val="005510DD"/>
    <w:rsid w:val="005540AD"/>
    <w:rsid w:val="00555006"/>
    <w:rsid w:val="005655B2"/>
    <w:rsid w:val="0056769B"/>
    <w:rsid w:val="00570EE7"/>
    <w:rsid w:val="005774F0"/>
    <w:rsid w:val="00585DA2"/>
    <w:rsid w:val="00591EE2"/>
    <w:rsid w:val="005A137F"/>
    <w:rsid w:val="005B24BE"/>
    <w:rsid w:val="005C272A"/>
    <w:rsid w:val="005E5C36"/>
    <w:rsid w:val="00600E8E"/>
    <w:rsid w:val="00626849"/>
    <w:rsid w:val="00655E50"/>
    <w:rsid w:val="006627F1"/>
    <w:rsid w:val="00677336"/>
    <w:rsid w:val="00692CDF"/>
    <w:rsid w:val="006A30B4"/>
    <w:rsid w:val="006C2490"/>
    <w:rsid w:val="006C4132"/>
    <w:rsid w:val="006D41B9"/>
    <w:rsid w:val="006E4041"/>
    <w:rsid w:val="006E77DD"/>
    <w:rsid w:val="007006CA"/>
    <w:rsid w:val="007055FF"/>
    <w:rsid w:val="0070709C"/>
    <w:rsid w:val="007075A0"/>
    <w:rsid w:val="00712195"/>
    <w:rsid w:val="00725F56"/>
    <w:rsid w:val="007460DF"/>
    <w:rsid w:val="00761310"/>
    <w:rsid w:val="0076444A"/>
    <w:rsid w:val="007658CB"/>
    <w:rsid w:val="007818C6"/>
    <w:rsid w:val="0079582C"/>
    <w:rsid w:val="007A5B39"/>
    <w:rsid w:val="007B2539"/>
    <w:rsid w:val="007B5517"/>
    <w:rsid w:val="007B721D"/>
    <w:rsid w:val="007D6E9A"/>
    <w:rsid w:val="007E2235"/>
    <w:rsid w:val="007E4A53"/>
    <w:rsid w:val="007F08FA"/>
    <w:rsid w:val="00811DAC"/>
    <w:rsid w:val="00820190"/>
    <w:rsid w:val="00847907"/>
    <w:rsid w:val="00847B0D"/>
    <w:rsid w:val="0085677D"/>
    <w:rsid w:val="00857E27"/>
    <w:rsid w:val="00862A0D"/>
    <w:rsid w:val="00876FA6"/>
    <w:rsid w:val="00886C3A"/>
    <w:rsid w:val="00890055"/>
    <w:rsid w:val="008A011E"/>
    <w:rsid w:val="008A120B"/>
    <w:rsid w:val="008A6E4D"/>
    <w:rsid w:val="008B0017"/>
    <w:rsid w:val="008B3251"/>
    <w:rsid w:val="008B41CF"/>
    <w:rsid w:val="008B5AEA"/>
    <w:rsid w:val="008E3652"/>
    <w:rsid w:val="008F6D58"/>
    <w:rsid w:val="00910AF6"/>
    <w:rsid w:val="00912A95"/>
    <w:rsid w:val="009426AC"/>
    <w:rsid w:val="00960F3C"/>
    <w:rsid w:val="00961E75"/>
    <w:rsid w:val="009915EB"/>
    <w:rsid w:val="00994738"/>
    <w:rsid w:val="009B3AE6"/>
    <w:rsid w:val="009B7FAD"/>
    <w:rsid w:val="009C5C3A"/>
    <w:rsid w:val="009D3740"/>
    <w:rsid w:val="00A10572"/>
    <w:rsid w:val="00A35095"/>
    <w:rsid w:val="00A40022"/>
    <w:rsid w:val="00A5659C"/>
    <w:rsid w:val="00A65E01"/>
    <w:rsid w:val="00A74F12"/>
    <w:rsid w:val="00A752B2"/>
    <w:rsid w:val="00AA28D9"/>
    <w:rsid w:val="00AB00B6"/>
    <w:rsid w:val="00AD0BC2"/>
    <w:rsid w:val="00AD2B7B"/>
    <w:rsid w:val="00AD6B30"/>
    <w:rsid w:val="00AE608D"/>
    <w:rsid w:val="00AE777E"/>
    <w:rsid w:val="00AF2F48"/>
    <w:rsid w:val="00AF50E1"/>
    <w:rsid w:val="00AF5955"/>
    <w:rsid w:val="00AF7996"/>
    <w:rsid w:val="00B01BC0"/>
    <w:rsid w:val="00B10695"/>
    <w:rsid w:val="00B26248"/>
    <w:rsid w:val="00B31AAA"/>
    <w:rsid w:val="00B368BA"/>
    <w:rsid w:val="00B5038E"/>
    <w:rsid w:val="00B60517"/>
    <w:rsid w:val="00B73DF3"/>
    <w:rsid w:val="00B849EE"/>
    <w:rsid w:val="00BA2940"/>
    <w:rsid w:val="00BA648B"/>
    <w:rsid w:val="00BD394C"/>
    <w:rsid w:val="00BD6292"/>
    <w:rsid w:val="00BE6581"/>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846EF"/>
    <w:rsid w:val="00D85F71"/>
    <w:rsid w:val="00D9138F"/>
    <w:rsid w:val="00D96C81"/>
    <w:rsid w:val="00DC53C5"/>
    <w:rsid w:val="00DD2223"/>
    <w:rsid w:val="00DE0B18"/>
    <w:rsid w:val="00DF01DA"/>
    <w:rsid w:val="00DF166B"/>
    <w:rsid w:val="00DF6363"/>
    <w:rsid w:val="00E06B4E"/>
    <w:rsid w:val="00E07C35"/>
    <w:rsid w:val="00E32708"/>
    <w:rsid w:val="00E627CB"/>
    <w:rsid w:val="00E71540"/>
    <w:rsid w:val="00E75E3C"/>
    <w:rsid w:val="00E929C9"/>
    <w:rsid w:val="00EA4748"/>
    <w:rsid w:val="00EA5418"/>
    <w:rsid w:val="00EB26B0"/>
    <w:rsid w:val="00EB37D6"/>
    <w:rsid w:val="00EB4758"/>
    <w:rsid w:val="00EC7D4B"/>
    <w:rsid w:val="00ED118F"/>
    <w:rsid w:val="00EF2D81"/>
    <w:rsid w:val="00F00AD4"/>
    <w:rsid w:val="00F42C05"/>
    <w:rsid w:val="00F45C83"/>
    <w:rsid w:val="00F4664C"/>
    <w:rsid w:val="00F47114"/>
    <w:rsid w:val="00F5422F"/>
    <w:rsid w:val="00F7023E"/>
    <w:rsid w:val="00FA5482"/>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8503009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99493255">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94D7-7E90-4ABC-BE76-DA3553D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Pages>
  <Words>2846</Words>
  <Characters>15656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62</cp:revision>
  <cp:lastPrinted>2023-01-06T19:59:00Z</cp:lastPrinted>
  <dcterms:created xsi:type="dcterms:W3CDTF">2021-01-09T00:40:00Z</dcterms:created>
  <dcterms:modified xsi:type="dcterms:W3CDTF">2024-02-29T22:36:00Z</dcterms:modified>
</cp:coreProperties>
</file>