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B4" w:rsidRPr="00F85495" w:rsidRDefault="00A03FB4" w:rsidP="00A03FB4">
      <w:pPr>
        <w:pStyle w:val="Texto"/>
        <w:spacing w:after="0" w:line="240" w:lineRule="auto"/>
        <w:jc w:val="center"/>
        <w:rPr>
          <w:rFonts w:ascii="Encode Sans" w:hAnsi="Encode Sans" w:cs="DIN Pro Regular"/>
          <w:b/>
          <w:sz w:val="20"/>
        </w:rPr>
      </w:pPr>
      <w:r w:rsidRPr="00F85495">
        <w:rPr>
          <w:rFonts w:ascii="Encode Sans" w:hAnsi="Encode Sans" w:cs="DIN Pro Regular"/>
          <w:b/>
          <w:sz w:val="20"/>
        </w:rPr>
        <w:t>NOTAS A LOS ESTADOS FINANCIEROS</w:t>
      </w:r>
    </w:p>
    <w:p w:rsidR="00A03FB4" w:rsidRPr="00F85495" w:rsidRDefault="00A03FB4" w:rsidP="00A03FB4">
      <w:pPr>
        <w:pStyle w:val="Texto"/>
        <w:spacing w:after="0" w:line="240" w:lineRule="auto"/>
        <w:ind w:firstLine="0"/>
        <w:rPr>
          <w:rFonts w:ascii="Encode Sans" w:hAnsi="Encode Sans" w:cs="DIN Pro Regular"/>
          <w:b/>
          <w:sz w:val="20"/>
        </w:rPr>
      </w:pPr>
    </w:p>
    <w:p w:rsidR="00A03FB4" w:rsidRPr="00F85495" w:rsidRDefault="00A03FB4" w:rsidP="00A03FB4">
      <w:pPr>
        <w:pStyle w:val="Texto"/>
        <w:spacing w:after="0" w:line="240" w:lineRule="auto"/>
        <w:jc w:val="center"/>
        <w:rPr>
          <w:rFonts w:ascii="Encode Sans" w:hAnsi="Encode Sans" w:cs="DIN Pro Regular"/>
          <w:sz w:val="20"/>
        </w:rPr>
      </w:pPr>
      <w:r w:rsidRPr="00F85495">
        <w:rPr>
          <w:rFonts w:ascii="Encode Sans" w:hAnsi="Encode Sans" w:cs="DIN Pro Regular"/>
          <w:b/>
          <w:sz w:val="20"/>
        </w:rPr>
        <w:t>a) NOTAS DE DESGLOSE</w:t>
      </w:r>
    </w:p>
    <w:p w:rsidR="00A03FB4" w:rsidRPr="00F85495" w:rsidRDefault="00A03FB4" w:rsidP="00A03FB4">
      <w:pPr>
        <w:pStyle w:val="Texto"/>
        <w:spacing w:after="0" w:line="240" w:lineRule="auto"/>
        <w:rPr>
          <w:rFonts w:ascii="Encode Sans" w:hAnsi="Encode Sans" w:cs="DIN Pro Regular"/>
          <w:sz w:val="20"/>
          <w:lang w:val="es-MX"/>
        </w:rPr>
      </w:pPr>
    </w:p>
    <w:p w:rsidR="00A03FB4" w:rsidRPr="00F85495" w:rsidRDefault="00A03FB4" w:rsidP="00A03FB4">
      <w:pPr>
        <w:pStyle w:val="INCISO"/>
        <w:spacing w:after="0" w:line="240" w:lineRule="auto"/>
        <w:ind w:left="426" w:hanging="426"/>
        <w:rPr>
          <w:rFonts w:ascii="Encode Sans" w:hAnsi="Encode Sans" w:cs="DIN Pro Regular"/>
          <w:b/>
          <w:smallCaps/>
          <w:sz w:val="20"/>
          <w:szCs w:val="20"/>
        </w:rPr>
      </w:pPr>
      <w:r w:rsidRPr="00F85495">
        <w:rPr>
          <w:rFonts w:ascii="Encode Sans" w:hAnsi="Encode Sans" w:cs="DIN Pro Regular"/>
          <w:b/>
          <w:smallCaps/>
          <w:sz w:val="20"/>
          <w:szCs w:val="20"/>
        </w:rPr>
        <w:t xml:space="preserve">I) </w:t>
      </w:r>
      <w:r w:rsidRPr="00F85495">
        <w:rPr>
          <w:rFonts w:ascii="Encode Sans" w:hAnsi="Encode Sans" w:cs="DIN Pro Regular"/>
          <w:b/>
          <w:smallCaps/>
          <w:sz w:val="20"/>
          <w:szCs w:val="20"/>
        </w:rPr>
        <w:tab/>
        <w:t>Notas al Estado de Situación Financiera</w:t>
      </w:r>
    </w:p>
    <w:p w:rsidR="00A03FB4" w:rsidRPr="00F85495" w:rsidRDefault="00A03FB4" w:rsidP="00A03FB4">
      <w:pPr>
        <w:pStyle w:val="Texto"/>
        <w:spacing w:after="0" w:line="240" w:lineRule="auto"/>
        <w:rPr>
          <w:rFonts w:ascii="Encode Sans" w:hAnsi="Encode Sans" w:cs="DIN Pro Regular"/>
          <w:sz w:val="20"/>
          <w:lang w:val="es-MX"/>
        </w:rPr>
      </w:pPr>
    </w:p>
    <w:p w:rsidR="00A03FB4" w:rsidRPr="00F85495" w:rsidRDefault="00A03FB4" w:rsidP="00A03FB4">
      <w:pPr>
        <w:pStyle w:val="Texto"/>
        <w:spacing w:after="0" w:line="240" w:lineRule="auto"/>
        <w:rPr>
          <w:rFonts w:ascii="Encode Sans" w:hAnsi="Encode Sans" w:cs="DIN Pro Regular"/>
          <w:b/>
          <w:sz w:val="20"/>
          <w:lang w:val="es-MX"/>
        </w:rPr>
      </w:pPr>
      <w:r w:rsidRPr="00F85495">
        <w:rPr>
          <w:rFonts w:ascii="Encode Sans" w:hAnsi="Encode Sans" w:cs="DIN Pro Regular"/>
          <w:b/>
          <w:sz w:val="20"/>
          <w:lang w:val="es-MX"/>
        </w:rPr>
        <w:t>Activo</w:t>
      </w:r>
    </w:p>
    <w:p w:rsidR="00A03FB4" w:rsidRPr="00F85495" w:rsidRDefault="00A03FB4" w:rsidP="00A03FB4">
      <w:pPr>
        <w:pStyle w:val="Texto"/>
        <w:spacing w:after="0" w:line="240" w:lineRule="auto"/>
        <w:rPr>
          <w:rFonts w:ascii="Encode Sans" w:hAnsi="Encode Sans" w:cs="DIN Pro Regular"/>
          <w:b/>
          <w:sz w:val="20"/>
          <w:lang w:val="es-MX"/>
        </w:rPr>
      </w:pPr>
    </w:p>
    <w:p w:rsidR="00A03FB4"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Efectivo y Equivalentes</w:t>
      </w: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Pr="00C46ACF" w:rsidRDefault="00A03FB4" w:rsidP="00A03FB4">
      <w:pPr>
        <w:pStyle w:val="Prrafodelista"/>
        <w:numPr>
          <w:ilvl w:val="0"/>
          <w:numId w:val="10"/>
        </w:numPr>
        <w:spacing w:after="0" w:line="240" w:lineRule="auto"/>
        <w:jc w:val="both"/>
        <w:rPr>
          <w:rFonts w:ascii="Encode Sans" w:hAnsi="Encode Sans" w:cs="Arial"/>
          <w:sz w:val="20"/>
          <w:szCs w:val="20"/>
        </w:rPr>
      </w:pPr>
      <w:r>
        <w:rPr>
          <w:rFonts w:ascii="Encode Sans" w:hAnsi="Encode Sans" w:cs="Arial"/>
          <w:sz w:val="20"/>
          <w:szCs w:val="20"/>
          <w:lang w:val="es-ES"/>
        </w:rPr>
        <w:t>Efectivo</w:t>
      </w:r>
      <w:r w:rsidRPr="00F85495">
        <w:rPr>
          <w:rFonts w:ascii="Encode Sans" w:hAnsi="Encode Sans" w:cs="Arial"/>
          <w:sz w:val="20"/>
          <w:szCs w:val="20"/>
          <w:lang w:val="es-ES"/>
        </w:rPr>
        <w:t>…………….………………..……………………………...……</w:t>
      </w:r>
      <w:r>
        <w:rPr>
          <w:rFonts w:ascii="Encode Sans" w:hAnsi="Encode Sans" w:cs="Arial"/>
          <w:sz w:val="20"/>
          <w:szCs w:val="20"/>
          <w:lang w:val="es-ES"/>
        </w:rPr>
        <w:t>………………………………………………………………………</w:t>
      </w:r>
      <w:r w:rsidRPr="00F85495">
        <w:rPr>
          <w:rFonts w:ascii="Encode Sans" w:hAnsi="Encode Sans" w:cs="Arial"/>
          <w:sz w:val="20"/>
          <w:szCs w:val="20"/>
          <w:lang w:val="es-ES"/>
        </w:rPr>
        <w:t xml:space="preserve">…$ </w:t>
      </w:r>
      <w:r>
        <w:rPr>
          <w:rFonts w:ascii="Encode Sans" w:hAnsi="Encode Sans" w:cs="Arial"/>
          <w:sz w:val="20"/>
          <w:szCs w:val="20"/>
        </w:rPr>
        <w:t>0</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0677F5" w:rsidRDefault="00A03FB4" w:rsidP="00A03FB4">
      <w:pPr>
        <w:pStyle w:val="Prrafodelista"/>
        <w:numPr>
          <w:ilvl w:val="0"/>
          <w:numId w:val="10"/>
        </w:numPr>
        <w:spacing w:after="0" w:line="240" w:lineRule="auto"/>
        <w:jc w:val="both"/>
        <w:rPr>
          <w:rFonts w:ascii="Encode Sans" w:hAnsi="Encode Sans" w:cs="Arial"/>
          <w:sz w:val="20"/>
          <w:szCs w:val="20"/>
        </w:rPr>
      </w:pPr>
      <w:r w:rsidRPr="00F85495">
        <w:rPr>
          <w:rFonts w:ascii="Encode Sans" w:hAnsi="Encode Sans" w:cs="Arial"/>
          <w:sz w:val="20"/>
          <w:szCs w:val="20"/>
          <w:lang w:val="es-ES"/>
        </w:rPr>
        <w:t>Bancos/Tesorería…………….………………..……………………………...……</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C84237">
        <w:rPr>
          <w:rFonts w:ascii="Encode Sans" w:hAnsi="Encode Sans" w:cs="Arial"/>
          <w:sz w:val="20"/>
          <w:szCs w:val="20"/>
        </w:rPr>
        <w:t>782,732,598</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Pr="00F85495"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 xml:space="preserve">El saldo de la cuenta Bancos comprende la totalidad de las cuentas bancarias a nombre del Organismo, </w:t>
      </w:r>
      <w:proofErr w:type="spellStart"/>
      <w:r w:rsidRPr="00F85495">
        <w:rPr>
          <w:rFonts w:ascii="Encode Sans" w:hAnsi="Encode Sans" w:cs="Arial"/>
          <w:sz w:val="20"/>
          <w:szCs w:val="20"/>
          <w:lang w:val="es-ES"/>
        </w:rPr>
        <w:t>aperturadas</w:t>
      </w:r>
      <w:proofErr w:type="spellEnd"/>
      <w:r w:rsidRPr="00F85495">
        <w:rPr>
          <w:rFonts w:ascii="Encode Sans" w:hAnsi="Encode Sans" w:cs="Arial"/>
          <w:sz w:val="20"/>
          <w:szCs w:val="20"/>
          <w:lang w:val="es-ES"/>
        </w:rPr>
        <w:t xml:space="preserve"> con el objeto de administrar los recursos financieros provenientes de la Prestación de Servicios Médicos Propios, Transferencias, Fondos Federales y Convenios.</w:t>
      </w:r>
    </w:p>
    <w:p w:rsidR="00A03FB4" w:rsidRPr="00F85495" w:rsidRDefault="00A03FB4" w:rsidP="00A03FB4">
      <w:pPr>
        <w:spacing w:after="0" w:line="240" w:lineRule="auto"/>
        <w:jc w:val="both"/>
        <w:rPr>
          <w:rFonts w:ascii="Encode Sans" w:hAnsi="Encode Sans" w:cs="Arial"/>
          <w:sz w:val="20"/>
          <w:szCs w:val="20"/>
          <w:lang w:val="es-ES"/>
        </w:rPr>
      </w:pPr>
    </w:p>
    <w:p w:rsidR="00A03FB4" w:rsidRPr="00044AC4" w:rsidRDefault="00A03FB4" w:rsidP="00A03FB4">
      <w:pPr>
        <w:pStyle w:val="Prrafodelista"/>
        <w:numPr>
          <w:ilvl w:val="0"/>
          <w:numId w:val="10"/>
        </w:numPr>
        <w:spacing w:after="0" w:line="240" w:lineRule="auto"/>
        <w:jc w:val="both"/>
        <w:rPr>
          <w:rFonts w:ascii="Encode Sans" w:hAnsi="Encode Sans" w:cs="Arial"/>
          <w:sz w:val="20"/>
          <w:szCs w:val="20"/>
        </w:rPr>
      </w:pPr>
      <w:r w:rsidRPr="00F85495">
        <w:rPr>
          <w:rFonts w:ascii="Encode Sans" w:hAnsi="Encode Sans" w:cs="Arial"/>
          <w:sz w:val="20"/>
          <w:szCs w:val="20"/>
          <w:lang w:val="es-ES"/>
        </w:rPr>
        <w:t>Inversiones Temporales……………..………………………………………..…</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044AC4">
        <w:rPr>
          <w:rFonts w:ascii="Encode Sans" w:hAnsi="Encode Sans" w:cs="Arial"/>
          <w:sz w:val="20"/>
          <w:szCs w:val="20"/>
        </w:rPr>
        <w:t>50,629,911</w:t>
      </w: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El saldo de esta cuenta representa el importe de cuentas bancarias que se tienen inversión y que generan un rendimiento mensual al Organismo.</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A57321" w:rsidRDefault="00A03FB4" w:rsidP="00A03FB4">
      <w:pPr>
        <w:pStyle w:val="Prrafodelista"/>
        <w:numPr>
          <w:ilvl w:val="0"/>
          <w:numId w:val="10"/>
        </w:numPr>
        <w:spacing w:after="0" w:line="240" w:lineRule="auto"/>
        <w:jc w:val="both"/>
        <w:rPr>
          <w:rFonts w:ascii="Encode Sans" w:hAnsi="Encode Sans" w:cs="Arial"/>
          <w:sz w:val="20"/>
          <w:szCs w:val="20"/>
        </w:rPr>
      </w:pPr>
      <w:r w:rsidRPr="00F85495">
        <w:rPr>
          <w:rFonts w:ascii="Encode Sans" w:hAnsi="Encode Sans" w:cs="Arial"/>
          <w:sz w:val="20"/>
          <w:szCs w:val="20"/>
          <w:lang w:val="es-ES"/>
        </w:rPr>
        <w:t>Fondos en Afectación Específica…………………………………….…</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BF772F">
        <w:rPr>
          <w:rFonts w:ascii="Encode Sans" w:hAnsi="Encode Sans" w:cs="Arial"/>
          <w:sz w:val="20"/>
          <w:szCs w:val="20"/>
        </w:rPr>
        <w:t>44,722</w:t>
      </w:r>
    </w:p>
    <w:p w:rsidR="00A03FB4" w:rsidRPr="00A57321"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El saldo corresponde a los fondos </w:t>
      </w:r>
      <w:proofErr w:type="spellStart"/>
      <w:r w:rsidRPr="00F85495">
        <w:rPr>
          <w:rFonts w:ascii="Encode Sans" w:hAnsi="Encode Sans" w:cs="Arial"/>
          <w:sz w:val="20"/>
          <w:szCs w:val="20"/>
          <w:lang w:val="es-ES"/>
        </w:rPr>
        <w:t>revolventes</w:t>
      </w:r>
      <w:proofErr w:type="spellEnd"/>
      <w:r w:rsidRPr="00F85495">
        <w:rPr>
          <w:rFonts w:ascii="Encode Sans" w:hAnsi="Encode Sans" w:cs="Arial"/>
          <w:sz w:val="20"/>
          <w:szCs w:val="20"/>
          <w:lang w:val="es-ES"/>
        </w:rPr>
        <w:t xml:space="preserve"> para las diversas unidades médicas del Organismo para cubrir con sus necesidades básicas de manera mensual, siendo estos comprobados a la Oficina Central al cierre de cada mes.</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La asignación del fondo </w:t>
      </w:r>
      <w:proofErr w:type="spellStart"/>
      <w:r w:rsidRPr="00F85495">
        <w:rPr>
          <w:rFonts w:ascii="Encode Sans" w:hAnsi="Encode Sans" w:cs="Arial"/>
          <w:sz w:val="20"/>
          <w:szCs w:val="20"/>
          <w:lang w:val="es-ES"/>
        </w:rPr>
        <w:t>revolvente</w:t>
      </w:r>
      <w:proofErr w:type="spellEnd"/>
      <w:r w:rsidRPr="00F85495">
        <w:rPr>
          <w:rFonts w:ascii="Encode Sans" w:hAnsi="Encode Sans" w:cs="Arial"/>
          <w:sz w:val="20"/>
          <w:szCs w:val="20"/>
          <w:lang w:val="es-ES"/>
        </w:rPr>
        <w:t xml:space="preserve"> al cierre del </w:t>
      </w:r>
      <w:r w:rsidR="0076589E">
        <w:rPr>
          <w:rFonts w:ascii="Encode Sans" w:hAnsi="Encode Sans" w:cs="Arial"/>
          <w:sz w:val="20"/>
          <w:szCs w:val="20"/>
          <w:lang w:val="es-ES"/>
        </w:rPr>
        <w:t>ejercicio fiscal</w:t>
      </w:r>
      <w:r w:rsidRPr="00F85495">
        <w:rPr>
          <w:rFonts w:ascii="Encode Sans" w:hAnsi="Encode Sans" w:cs="Arial"/>
          <w:sz w:val="20"/>
          <w:szCs w:val="20"/>
          <w:lang w:val="es-ES"/>
        </w:rPr>
        <w:t xml:space="preserve"> 2022 se integró de la siguiente manera:</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tbl>
      <w:tblPr>
        <w:tblW w:w="0" w:type="auto"/>
        <w:tblInd w:w="817"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2953"/>
        <w:gridCol w:w="1078"/>
        <w:gridCol w:w="3693"/>
        <w:gridCol w:w="1035"/>
      </w:tblGrid>
      <w:tr w:rsidR="00A03FB4" w:rsidRPr="002775FA" w:rsidTr="00246F64">
        <w:trPr>
          <w:trHeight w:val="331"/>
          <w:tblHeader/>
        </w:trPr>
        <w:tc>
          <w:tcPr>
            <w:tcW w:w="2953" w:type="dxa"/>
            <w:shd w:val="clear" w:color="auto" w:fill="C00000"/>
          </w:tcPr>
          <w:p w:rsidR="00A03FB4" w:rsidRPr="00E71137" w:rsidRDefault="00A03FB4" w:rsidP="00246F64">
            <w:pPr>
              <w:spacing w:after="0" w:line="240" w:lineRule="auto"/>
              <w:jc w:val="center"/>
              <w:rPr>
                <w:rFonts w:ascii="Encode Sans" w:hAnsi="Encode Sans" w:cs="Arial"/>
                <w:b/>
                <w:bCs/>
                <w:color w:val="FFFFFF"/>
                <w:sz w:val="18"/>
                <w:szCs w:val="18"/>
                <w:lang w:val="es-ES"/>
              </w:rPr>
            </w:pPr>
            <w:r w:rsidRPr="00E71137">
              <w:rPr>
                <w:rFonts w:ascii="Encode Sans" w:hAnsi="Encode Sans" w:cs="Arial"/>
                <w:b/>
                <w:bCs/>
                <w:color w:val="FFFFFF"/>
                <w:sz w:val="18"/>
                <w:szCs w:val="18"/>
                <w:lang w:val="es-ES"/>
              </w:rPr>
              <w:t>Unidad</w:t>
            </w:r>
          </w:p>
        </w:tc>
        <w:tc>
          <w:tcPr>
            <w:tcW w:w="1078" w:type="dxa"/>
            <w:shd w:val="clear" w:color="auto" w:fill="C00000"/>
          </w:tcPr>
          <w:p w:rsidR="00A03FB4" w:rsidRPr="00E71137" w:rsidRDefault="00A03FB4" w:rsidP="00246F64">
            <w:pPr>
              <w:spacing w:after="0" w:line="240" w:lineRule="auto"/>
              <w:jc w:val="center"/>
              <w:rPr>
                <w:rFonts w:ascii="Encode Sans" w:hAnsi="Encode Sans" w:cs="Arial"/>
                <w:b/>
                <w:bCs/>
                <w:color w:val="FFFFFF"/>
                <w:sz w:val="18"/>
                <w:szCs w:val="18"/>
                <w:lang w:val="es-ES"/>
              </w:rPr>
            </w:pPr>
            <w:r w:rsidRPr="00E71137">
              <w:rPr>
                <w:rFonts w:ascii="Encode Sans" w:hAnsi="Encode Sans" w:cs="Arial"/>
                <w:b/>
                <w:bCs/>
                <w:color w:val="FFFFFF"/>
                <w:sz w:val="18"/>
                <w:szCs w:val="18"/>
                <w:lang w:val="es-ES"/>
              </w:rPr>
              <w:t>Monto Asignado</w:t>
            </w:r>
          </w:p>
        </w:tc>
        <w:tc>
          <w:tcPr>
            <w:tcW w:w="3693" w:type="dxa"/>
            <w:shd w:val="clear" w:color="auto" w:fill="C00000"/>
          </w:tcPr>
          <w:p w:rsidR="00A03FB4" w:rsidRPr="00E71137" w:rsidRDefault="00A03FB4" w:rsidP="00246F64">
            <w:pPr>
              <w:spacing w:after="0" w:line="240" w:lineRule="auto"/>
              <w:jc w:val="center"/>
              <w:rPr>
                <w:rFonts w:ascii="Encode Sans" w:hAnsi="Encode Sans" w:cs="Arial"/>
                <w:b/>
                <w:bCs/>
                <w:color w:val="FFFFFF"/>
                <w:sz w:val="18"/>
                <w:szCs w:val="18"/>
                <w:lang w:val="es-ES"/>
              </w:rPr>
            </w:pPr>
            <w:r w:rsidRPr="00E71137">
              <w:rPr>
                <w:rFonts w:ascii="Encode Sans" w:hAnsi="Encode Sans" w:cs="Arial"/>
                <w:b/>
                <w:bCs/>
                <w:color w:val="FFFFFF"/>
                <w:sz w:val="18"/>
                <w:szCs w:val="18"/>
                <w:lang w:val="es-ES"/>
              </w:rPr>
              <w:t>Unidad</w:t>
            </w:r>
          </w:p>
        </w:tc>
        <w:tc>
          <w:tcPr>
            <w:tcW w:w="1035" w:type="dxa"/>
            <w:shd w:val="clear" w:color="auto" w:fill="C00000"/>
          </w:tcPr>
          <w:p w:rsidR="00A03FB4" w:rsidRPr="00E71137" w:rsidRDefault="00A03FB4" w:rsidP="00246F64">
            <w:pPr>
              <w:spacing w:after="0" w:line="240" w:lineRule="auto"/>
              <w:jc w:val="center"/>
              <w:rPr>
                <w:rFonts w:ascii="Encode Sans" w:hAnsi="Encode Sans" w:cs="Arial"/>
                <w:b/>
                <w:bCs/>
                <w:color w:val="FFFFFF"/>
                <w:sz w:val="18"/>
                <w:szCs w:val="18"/>
                <w:lang w:val="es-ES"/>
              </w:rPr>
            </w:pPr>
            <w:r w:rsidRPr="00E71137">
              <w:rPr>
                <w:rFonts w:ascii="Encode Sans" w:hAnsi="Encode Sans" w:cs="Arial"/>
                <w:b/>
                <w:bCs/>
                <w:color w:val="FFFFFF"/>
                <w:sz w:val="18"/>
                <w:szCs w:val="18"/>
                <w:lang w:val="es-ES"/>
              </w:rPr>
              <w:t>Monto Asignado</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Mante</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lang w:val="es-ES"/>
              </w:rPr>
            </w:pPr>
            <w:r w:rsidRPr="0019311F">
              <w:rPr>
                <w:rFonts w:ascii="Encode Sans" w:hAnsi="Encode Sans" w:cs="Arial"/>
                <w:sz w:val="18"/>
                <w:szCs w:val="18"/>
                <w:lang w:val="es-ES"/>
              </w:rPr>
              <w:t>1,146,726</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 xml:space="preserve">Jurisdicción Sanitaria  VIII </w:t>
            </w:r>
            <w:proofErr w:type="spellStart"/>
            <w:r w:rsidRPr="00E71137">
              <w:rPr>
                <w:rFonts w:ascii="Encode Sans" w:hAnsi="Encode Sans" w:cs="Arial"/>
                <w:sz w:val="18"/>
                <w:szCs w:val="18"/>
                <w:lang w:val="es-ES"/>
              </w:rPr>
              <w:t>Jaumave</w:t>
            </w:r>
            <w:proofErr w:type="spellEnd"/>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700,000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Reynosa</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4,550,000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Jurisdicción Sanitaria IX Miguel Alemán</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390,000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Tampico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6,800,000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Jurisdicción Sanitaria X Valle Hermoso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630,000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Matamoros</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5,200,000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Jurisdicción Sanitaria XI Padilla</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600,000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Nuevo Laredo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2,683,331</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Jurisdicción Sanitaria XII Altamira</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980,000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San Fernando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385,000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General Altamira</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1,237,777</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I Victoria</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1,260,000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Materno Infantil Reynosa</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1,950,000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II Tampico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980,000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General Río Bravo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606,669</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III Matamoros</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1,260,000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General Valle Hermoso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567,777</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IV Reynosa</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1,260,000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Psiquiátrico Tampico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665,000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V Nuevo Laredo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980,000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Civil Victoria</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3,150,000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VI Mante</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630,000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Civil Nuevo Laredo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1,232,777</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Jurisdicción Sanitaria  VII San Fernando</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454,638</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Hospital Civil Madero</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2,669,749</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Infantil Tamaulipas</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13E95">
              <w:rPr>
                <w:rFonts w:ascii="Encode Sans" w:hAnsi="Encode Sans" w:cs="Arial"/>
                <w:sz w:val="18"/>
                <w:szCs w:val="18"/>
              </w:rPr>
              <w:t>5,950,000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Pr>
                <w:rFonts w:ascii="Encode Sans" w:hAnsi="Encode Sans" w:cs="Arial"/>
                <w:sz w:val="18"/>
                <w:szCs w:val="18"/>
                <w:lang w:val="es-ES"/>
              </w:rPr>
              <w:t>Centro RENACER</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27,000</w:t>
            </w:r>
          </w:p>
        </w:tc>
      </w:tr>
      <w:tr w:rsidR="00A03FB4" w:rsidRPr="002775FA" w:rsidTr="00246F64">
        <w:trPr>
          <w:trHeight w:val="251"/>
        </w:trPr>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General Victoria</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5,950,000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Centro Oncológico Laredo</w:t>
            </w:r>
          </w:p>
        </w:tc>
        <w:tc>
          <w:tcPr>
            <w:tcW w:w="1035" w:type="dxa"/>
            <w:shd w:val="clear" w:color="auto" w:fill="auto"/>
          </w:tcPr>
          <w:p w:rsidR="00A03FB4" w:rsidRPr="00E71137" w:rsidRDefault="00A03FB4" w:rsidP="00246F64">
            <w:pPr>
              <w:spacing w:after="0" w:line="240" w:lineRule="auto"/>
              <w:jc w:val="right"/>
              <w:rPr>
                <w:rFonts w:ascii="Encode Sans" w:hAnsi="Encode Sans" w:cs="Arial"/>
                <w:sz w:val="18"/>
                <w:szCs w:val="18"/>
                <w:lang w:val="es-ES"/>
              </w:rPr>
            </w:pPr>
            <w:r w:rsidRPr="00C02C8C">
              <w:rPr>
                <w:rFonts w:ascii="Encode Sans" w:hAnsi="Encode Sans" w:cs="Arial"/>
                <w:sz w:val="18"/>
                <w:szCs w:val="18"/>
                <w:lang w:val="es-ES"/>
              </w:rPr>
              <w:t>200,000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Hospital Integral Miguel Alemán</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158,335</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CAIRRS</w:t>
            </w:r>
          </w:p>
        </w:tc>
        <w:tc>
          <w:tcPr>
            <w:tcW w:w="1035" w:type="dxa"/>
            <w:shd w:val="clear" w:color="auto" w:fill="auto"/>
          </w:tcPr>
          <w:p w:rsidR="00A03FB4" w:rsidRPr="009448F2" w:rsidRDefault="00A03FB4" w:rsidP="00246F64">
            <w:pPr>
              <w:spacing w:after="0" w:line="240" w:lineRule="auto"/>
              <w:jc w:val="right"/>
              <w:rPr>
                <w:rFonts w:ascii="Encode Sans" w:hAnsi="Encode Sans" w:cs="Arial"/>
                <w:sz w:val="18"/>
                <w:szCs w:val="18"/>
                <w:lang w:val="es-ES"/>
              </w:rPr>
            </w:pPr>
            <w:r w:rsidRPr="009448F2">
              <w:rPr>
                <w:rFonts w:ascii="Encode Sans" w:hAnsi="Encode Sans" w:cs="Arial"/>
                <w:sz w:val="18"/>
                <w:szCs w:val="18"/>
                <w:lang w:val="es-ES"/>
              </w:rPr>
              <w:t>1,039,855</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lastRenderedPageBreak/>
              <w:t>Hospital Integral de Aldama</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626,108</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Centro Oncológico Tamaulipas</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530,000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 xml:space="preserve">Hospital Integral de </w:t>
            </w:r>
            <w:proofErr w:type="spellStart"/>
            <w:r w:rsidRPr="00E71137">
              <w:rPr>
                <w:rFonts w:ascii="Encode Sans" w:hAnsi="Encode Sans" w:cs="Arial"/>
                <w:bCs/>
                <w:sz w:val="18"/>
                <w:szCs w:val="18"/>
                <w:lang w:val="es-ES"/>
              </w:rPr>
              <w:t>Jaumave</w:t>
            </w:r>
            <w:proofErr w:type="spellEnd"/>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C02C8C">
              <w:rPr>
                <w:rFonts w:ascii="Encode Sans" w:hAnsi="Encode Sans" w:cs="Arial"/>
                <w:sz w:val="18"/>
                <w:szCs w:val="18"/>
              </w:rPr>
              <w:t>280,000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sz w:val="18"/>
                <w:szCs w:val="18"/>
                <w:lang w:val="es-ES"/>
              </w:rPr>
              <w:t>Centro Estatal de Trasfusión Sanguínea Victoria</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19311F">
              <w:rPr>
                <w:rFonts w:ascii="Encode Sans" w:hAnsi="Encode Sans" w:cs="Arial"/>
                <w:sz w:val="18"/>
                <w:szCs w:val="18"/>
              </w:rPr>
              <w:t>1,200,000</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Pr>
                <w:rFonts w:ascii="Encode Sans" w:hAnsi="Encode Sans" w:cs="Arial"/>
                <w:bCs/>
                <w:sz w:val="18"/>
                <w:szCs w:val="18"/>
                <w:lang w:val="es-ES"/>
              </w:rPr>
              <w:t>Centro de Salud Mental Matamoros</w:t>
            </w:r>
          </w:p>
        </w:tc>
        <w:tc>
          <w:tcPr>
            <w:tcW w:w="1078" w:type="dxa"/>
            <w:shd w:val="clear" w:color="auto" w:fill="auto"/>
            <w:vAlign w:val="center"/>
          </w:tcPr>
          <w:p w:rsidR="00A03FB4" w:rsidRPr="00C02C8C" w:rsidRDefault="00A03FB4" w:rsidP="00246F64">
            <w:pPr>
              <w:spacing w:after="0" w:line="240" w:lineRule="auto"/>
              <w:jc w:val="right"/>
              <w:rPr>
                <w:rFonts w:ascii="Encode Sans" w:hAnsi="Encode Sans" w:cs="Arial"/>
                <w:sz w:val="18"/>
                <w:szCs w:val="18"/>
              </w:rPr>
            </w:pPr>
            <w:r w:rsidRPr="009448F2">
              <w:rPr>
                <w:rFonts w:ascii="Encode Sans" w:hAnsi="Encode Sans" w:cs="Arial"/>
                <w:sz w:val="18"/>
                <w:szCs w:val="18"/>
              </w:rPr>
              <w:t>100,000</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sidRPr="00E71137">
              <w:rPr>
                <w:rFonts w:ascii="Encode Sans" w:hAnsi="Encode Sans" w:cs="Arial"/>
                <w:bCs/>
                <w:sz w:val="18"/>
                <w:szCs w:val="18"/>
                <w:lang w:val="es-ES"/>
              </w:rPr>
              <w:t>Hospital Integral Abasolo</w:t>
            </w:r>
          </w:p>
        </w:tc>
        <w:tc>
          <w:tcPr>
            <w:tcW w:w="1035" w:type="dxa"/>
            <w:shd w:val="clear" w:color="auto" w:fill="auto"/>
            <w:vAlign w:val="center"/>
          </w:tcPr>
          <w:p w:rsidR="00A03FB4" w:rsidRPr="0019311F" w:rsidRDefault="00A03FB4" w:rsidP="00246F64">
            <w:pPr>
              <w:spacing w:after="0" w:line="240" w:lineRule="auto"/>
              <w:jc w:val="right"/>
              <w:rPr>
                <w:rFonts w:ascii="Encode Sans" w:hAnsi="Encode Sans" w:cs="Arial"/>
                <w:sz w:val="18"/>
                <w:szCs w:val="18"/>
              </w:rPr>
            </w:pPr>
            <w:r w:rsidRPr="009448F2">
              <w:rPr>
                <w:rFonts w:ascii="Encode Sans" w:hAnsi="Encode Sans" w:cs="Arial"/>
                <w:sz w:val="18"/>
                <w:szCs w:val="18"/>
              </w:rPr>
              <w:t>241,108</w:t>
            </w:r>
          </w:p>
        </w:tc>
      </w:tr>
      <w:tr w:rsidR="00A03FB4" w:rsidRPr="002775FA" w:rsidTr="00246F64">
        <w:trPr>
          <w:trHeight w:val="61"/>
        </w:trPr>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COEPRIS Jurisdicción 1</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bCs/>
                <w:sz w:val="18"/>
                <w:szCs w:val="18"/>
                <w:lang w:val="es-ES"/>
              </w:rPr>
            </w:pPr>
            <w:r w:rsidRPr="00860A96">
              <w:rPr>
                <w:rFonts w:ascii="Encode Sans" w:hAnsi="Encode Sans" w:cs="Arial"/>
                <w:bCs/>
                <w:sz w:val="18"/>
                <w:szCs w:val="18"/>
                <w:lang w:val="es-ES"/>
              </w:rPr>
              <w:t>899,226</w:t>
            </w:r>
          </w:p>
        </w:tc>
        <w:tc>
          <w:tcPr>
            <w:tcW w:w="369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 xml:space="preserve">COEPRIS </w:t>
            </w:r>
            <w:r>
              <w:rPr>
                <w:rFonts w:ascii="Encode Sans" w:hAnsi="Encode Sans" w:cs="Arial"/>
                <w:bCs/>
                <w:sz w:val="18"/>
                <w:szCs w:val="18"/>
                <w:lang w:val="es-ES"/>
              </w:rPr>
              <w:t>Jurisdicción 7</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bCs/>
                <w:sz w:val="18"/>
                <w:szCs w:val="18"/>
                <w:lang w:val="es-ES"/>
              </w:rPr>
            </w:pPr>
            <w:r w:rsidRPr="00860A96">
              <w:rPr>
                <w:rFonts w:ascii="Encode Sans" w:hAnsi="Encode Sans" w:cs="Arial"/>
                <w:bCs/>
                <w:sz w:val="18"/>
                <w:szCs w:val="18"/>
                <w:lang w:val="es-ES"/>
              </w:rPr>
              <w:t>466,966</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COEPRIS Jurisdicción 2</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749,893</w:t>
            </w:r>
          </w:p>
        </w:tc>
        <w:tc>
          <w:tcPr>
            <w:tcW w:w="369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Pr>
                <w:rFonts w:ascii="Encode Sans" w:hAnsi="Encode Sans" w:cs="Arial"/>
                <w:bCs/>
                <w:sz w:val="18"/>
                <w:szCs w:val="18"/>
                <w:lang w:val="es-ES"/>
              </w:rPr>
              <w:t>COEPRIS Jurisdicción 8</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287,279</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Pr>
                <w:rFonts w:ascii="Encode Sans" w:hAnsi="Encode Sans" w:cs="Arial"/>
                <w:bCs/>
                <w:sz w:val="18"/>
                <w:szCs w:val="18"/>
                <w:lang w:val="es-ES"/>
              </w:rPr>
              <w:t>COEPRIS Jurisdicción 3</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660,383</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Pr>
                <w:rFonts w:ascii="Encode Sans" w:hAnsi="Encode Sans" w:cs="Arial"/>
                <w:sz w:val="18"/>
                <w:szCs w:val="18"/>
                <w:lang w:val="es-ES"/>
              </w:rPr>
              <w:t>COEPRIS Jurisdicción 9</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427,825</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Pr>
                <w:rFonts w:ascii="Encode Sans" w:hAnsi="Encode Sans" w:cs="Arial"/>
                <w:bCs/>
                <w:sz w:val="18"/>
                <w:szCs w:val="18"/>
                <w:lang w:val="es-ES"/>
              </w:rPr>
              <w:t>COEPRIS Jurisdicción 4</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797,419</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Pr>
                <w:rFonts w:ascii="Encode Sans" w:hAnsi="Encode Sans" w:cs="Arial"/>
                <w:sz w:val="18"/>
                <w:szCs w:val="18"/>
                <w:lang w:val="es-ES"/>
              </w:rPr>
              <w:t>COEPRIS Jurisdicción 10</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465,281</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Pr>
                <w:rFonts w:ascii="Encode Sans" w:hAnsi="Encode Sans" w:cs="Arial"/>
                <w:bCs/>
                <w:sz w:val="18"/>
                <w:szCs w:val="18"/>
                <w:lang w:val="es-ES"/>
              </w:rPr>
              <w:t>COEPRIS Jurisdicción 5</w:t>
            </w:r>
          </w:p>
        </w:tc>
        <w:tc>
          <w:tcPr>
            <w:tcW w:w="1078"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695,670</w:t>
            </w:r>
          </w:p>
        </w:tc>
        <w:tc>
          <w:tcPr>
            <w:tcW w:w="3693" w:type="dxa"/>
            <w:shd w:val="clear" w:color="auto" w:fill="auto"/>
          </w:tcPr>
          <w:p w:rsidR="00A03FB4" w:rsidRPr="00E71137" w:rsidRDefault="00A03FB4" w:rsidP="00246F64">
            <w:pPr>
              <w:spacing w:after="0" w:line="240" w:lineRule="auto"/>
              <w:ind w:right="-1208"/>
              <w:jc w:val="both"/>
              <w:rPr>
                <w:rFonts w:ascii="Encode Sans" w:hAnsi="Encode Sans" w:cs="Calibri"/>
                <w:color w:val="000000"/>
                <w:sz w:val="18"/>
                <w:szCs w:val="18"/>
              </w:rPr>
            </w:pPr>
            <w:r>
              <w:rPr>
                <w:rFonts w:ascii="Encode Sans" w:hAnsi="Encode Sans" w:cs="Arial"/>
                <w:sz w:val="18"/>
                <w:szCs w:val="18"/>
                <w:lang w:val="es-ES"/>
              </w:rPr>
              <w:t>COEPRIS Jurisdicción 11</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507,828</w:t>
            </w:r>
          </w:p>
        </w:tc>
      </w:tr>
      <w:tr w:rsidR="00A03FB4" w:rsidRPr="002775FA" w:rsidTr="00246F64">
        <w:tc>
          <w:tcPr>
            <w:tcW w:w="2953" w:type="dxa"/>
            <w:shd w:val="clear" w:color="auto" w:fill="auto"/>
          </w:tcPr>
          <w:p w:rsidR="00A03FB4" w:rsidRPr="00E71137" w:rsidRDefault="00A03FB4" w:rsidP="00246F64">
            <w:pPr>
              <w:spacing w:after="0" w:line="240" w:lineRule="auto"/>
              <w:rPr>
                <w:rFonts w:ascii="Encode Sans" w:hAnsi="Encode Sans" w:cs="Arial"/>
                <w:bCs/>
                <w:sz w:val="18"/>
                <w:szCs w:val="18"/>
                <w:lang w:val="es-ES"/>
              </w:rPr>
            </w:pPr>
            <w:r w:rsidRPr="00E71137">
              <w:rPr>
                <w:rFonts w:ascii="Encode Sans" w:hAnsi="Encode Sans" w:cs="Arial"/>
                <w:bCs/>
                <w:sz w:val="18"/>
                <w:szCs w:val="18"/>
                <w:lang w:val="es-ES"/>
              </w:rPr>
              <w:t xml:space="preserve">COEPRIS </w:t>
            </w:r>
            <w:r>
              <w:rPr>
                <w:rFonts w:ascii="Encode Sans" w:hAnsi="Encode Sans" w:cs="Arial"/>
                <w:bCs/>
                <w:sz w:val="18"/>
                <w:szCs w:val="18"/>
                <w:lang w:val="es-ES"/>
              </w:rPr>
              <w:t>Jurisdicción 6</w:t>
            </w:r>
          </w:p>
        </w:tc>
        <w:tc>
          <w:tcPr>
            <w:tcW w:w="1078" w:type="dxa"/>
            <w:shd w:val="clear" w:color="auto" w:fill="auto"/>
            <w:vAlign w:val="center"/>
          </w:tcPr>
          <w:p w:rsidR="00A03FB4" w:rsidRPr="00E71137" w:rsidRDefault="00A03FB4" w:rsidP="00246F64">
            <w:pPr>
              <w:tabs>
                <w:tab w:val="center" w:pos="459"/>
                <w:tab w:val="right" w:pos="918"/>
              </w:tabs>
              <w:spacing w:after="0" w:line="240" w:lineRule="auto"/>
              <w:jc w:val="right"/>
              <w:rPr>
                <w:rFonts w:ascii="Encode Sans" w:hAnsi="Encode Sans" w:cs="Arial"/>
                <w:sz w:val="18"/>
                <w:szCs w:val="18"/>
              </w:rPr>
            </w:pPr>
            <w:r w:rsidRPr="00860A96">
              <w:rPr>
                <w:rFonts w:ascii="Encode Sans" w:hAnsi="Encode Sans" w:cs="Arial"/>
                <w:sz w:val="18"/>
                <w:szCs w:val="18"/>
              </w:rPr>
              <w:t>499,998</w:t>
            </w:r>
          </w:p>
        </w:tc>
        <w:tc>
          <w:tcPr>
            <w:tcW w:w="3693" w:type="dxa"/>
            <w:shd w:val="clear" w:color="auto" w:fill="auto"/>
          </w:tcPr>
          <w:p w:rsidR="00A03FB4" w:rsidRPr="00E71137" w:rsidRDefault="00A03FB4" w:rsidP="00246F64">
            <w:pPr>
              <w:spacing w:after="0" w:line="240" w:lineRule="auto"/>
              <w:jc w:val="both"/>
              <w:rPr>
                <w:rFonts w:ascii="Encode Sans" w:hAnsi="Encode Sans" w:cs="Arial"/>
                <w:sz w:val="18"/>
                <w:szCs w:val="18"/>
                <w:lang w:val="es-ES"/>
              </w:rPr>
            </w:pPr>
            <w:r>
              <w:rPr>
                <w:rFonts w:ascii="Encode Sans" w:hAnsi="Encode Sans" w:cs="Arial"/>
                <w:sz w:val="18"/>
                <w:szCs w:val="18"/>
                <w:lang w:val="es-ES"/>
              </w:rPr>
              <w:t>COEPRIS Jurisdicción 12</w:t>
            </w:r>
          </w:p>
        </w:tc>
        <w:tc>
          <w:tcPr>
            <w:tcW w:w="1035" w:type="dxa"/>
            <w:shd w:val="clear" w:color="auto" w:fill="auto"/>
            <w:vAlign w:val="center"/>
          </w:tcPr>
          <w:p w:rsidR="00A03FB4" w:rsidRPr="00E71137" w:rsidRDefault="00A03FB4" w:rsidP="00246F64">
            <w:pPr>
              <w:spacing w:after="0" w:line="240" w:lineRule="auto"/>
              <w:jc w:val="right"/>
              <w:rPr>
                <w:rFonts w:ascii="Encode Sans" w:hAnsi="Encode Sans" w:cs="Arial"/>
                <w:sz w:val="18"/>
                <w:szCs w:val="18"/>
              </w:rPr>
            </w:pPr>
            <w:r w:rsidRPr="00860A96">
              <w:rPr>
                <w:rFonts w:ascii="Encode Sans" w:hAnsi="Encode Sans" w:cs="Arial"/>
                <w:sz w:val="18"/>
                <w:szCs w:val="18"/>
              </w:rPr>
              <w:t>549,437</w:t>
            </w:r>
          </w:p>
        </w:tc>
      </w:tr>
    </w:tbl>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Derechos a recibir Efectivo y Equivalentes y Bienes o Servicios a Recibir</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F11B86" w:rsidRDefault="00A03FB4" w:rsidP="00A03FB4">
      <w:pPr>
        <w:pStyle w:val="Prrafodelista"/>
        <w:numPr>
          <w:ilvl w:val="0"/>
          <w:numId w:val="10"/>
        </w:numPr>
        <w:spacing w:after="0" w:line="240" w:lineRule="auto"/>
        <w:rPr>
          <w:rFonts w:ascii="Encode Sans" w:hAnsi="Encode Sans" w:cs="Arial"/>
          <w:sz w:val="20"/>
          <w:szCs w:val="18"/>
        </w:rPr>
      </w:pPr>
      <w:r w:rsidRPr="00F85495">
        <w:rPr>
          <w:rFonts w:ascii="Encode Sans" w:hAnsi="Encode Sans" w:cs="Arial"/>
          <w:sz w:val="20"/>
          <w:szCs w:val="18"/>
          <w:lang w:val="es-ES"/>
        </w:rPr>
        <w:t>Cuentas por Cobrar a Corto Plazo……………..……………………</w:t>
      </w:r>
      <w:r>
        <w:rPr>
          <w:rFonts w:ascii="Encode Sans" w:hAnsi="Encode Sans" w:cs="Arial"/>
          <w:sz w:val="20"/>
          <w:szCs w:val="18"/>
          <w:lang w:val="es-ES"/>
        </w:rPr>
        <w:t>………………………….</w:t>
      </w:r>
      <w:r w:rsidRPr="00F85495">
        <w:rPr>
          <w:rFonts w:ascii="Encode Sans" w:hAnsi="Encode Sans" w:cs="Arial"/>
          <w:sz w:val="20"/>
          <w:szCs w:val="18"/>
          <w:lang w:val="es-ES"/>
        </w:rPr>
        <w:t xml:space="preserve">……....……....$ </w:t>
      </w:r>
      <w:r w:rsidRPr="002E34EE">
        <w:rPr>
          <w:rFonts w:ascii="Encode Sans" w:hAnsi="Encode Sans" w:cs="Arial"/>
          <w:sz w:val="20"/>
          <w:szCs w:val="18"/>
          <w:lang w:val="es-ES"/>
        </w:rPr>
        <w:t>63,622,066</w:t>
      </w:r>
    </w:p>
    <w:p w:rsidR="00A03FB4" w:rsidRPr="00F85495" w:rsidRDefault="00A03FB4" w:rsidP="00A03FB4">
      <w:pPr>
        <w:pStyle w:val="Prrafodelista"/>
        <w:spacing w:after="0" w:line="240" w:lineRule="auto"/>
        <w:ind w:left="1080"/>
        <w:rPr>
          <w:rFonts w:ascii="Encode Sans" w:hAnsi="Encode Sans" w:cs="Arial"/>
          <w:sz w:val="20"/>
          <w:szCs w:val="18"/>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El saldo de esta cuenta se genera por la prestación de servicios y atención médica brindada a la población abierta, así como por Convenios de servicios celebrados con Instituciones Públicas y Privadas.</w:t>
      </w:r>
    </w:p>
    <w:p w:rsidR="00A03FB4" w:rsidRPr="00F85495" w:rsidRDefault="00A03FB4" w:rsidP="00A03FB4">
      <w:pPr>
        <w:pStyle w:val="Prrafodelista"/>
        <w:spacing w:after="0" w:line="240" w:lineRule="auto"/>
        <w:ind w:left="0"/>
        <w:jc w:val="both"/>
        <w:rPr>
          <w:rFonts w:ascii="Encode Sans" w:hAnsi="Encode Sans" w:cs="Arial"/>
          <w:sz w:val="20"/>
          <w:szCs w:val="20"/>
          <w:lang w:val="es-ES"/>
        </w:rPr>
      </w:pPr>
    </w:p>
    <w:p w:rsidR="00A03FB4" w:rsidRPr="00BB4455" w:rsidRDefault="00A03FB4" w:rsidP="00A03FB4">
      <w:pPr>
        <w:pStyle w:val="Prrafodelista"/>
        <w:numPr>
          <w:ilvl w:val="0"/>
          <w:numId w:val="10"/>
        </w:numPr>
        <w:spacing w:after="0" w:line="240" w:lineRule="auto"/>
        <w:rPr>
          <w:rFonts w:ascii="Encode Sans" w:hAnsi="Encode Sans" w:cs="Arial"/>
          <w:sz w:val="20"/>
          <w:szCs w:val="20"/>
        </w:rPr>
      </w:pPr>
      <w:r w:rsidRPr="00F85495">
        <w:rPr>
          <w:rFonts w:ascii="Encode Sans" w:hAnsi="Encode Sans" w:cs="Arial"/>
          <w:sz w:val="20"/>
          <w:szCs w:val="20"/>
          <w:lang w:val="es-ES"/>
        </w:rPr>
        <w:t>Deudores Diversos por Cobrar a corto plazo…………...……………………..…</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2E34EE">
        <w:rPr>
          <w:rFonts w:ascii="Encode Sans" w:hAnsi="Encode Sans" w:cs="Arial"/>
          <w:sz w:val="20"/>
          <w:szCs w:val="20"/>
        </w:rPr>
        <w:t>165,015,758</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Su saldo integra principalmente el importe de documentos por cobrar de ejercicios anteriores, los viáticos pendientes de comprobar entregados a los trabajadores y funcionarios, así como por otros gastos pendientes de comprobación.</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numPr>
          <w:ilvl w:val="0"/>
          <w:numId w:val="10"/>
        </w:numPr>
        <w:spacing w:after="0" w:line="240" w:lineRule="auto"/>
        <w:rPr>
          <w:rFonts w:ascii="Encode Sans" w:hAnsi="Encode Sans" w:cs="Arial"/>
          <w:sz w:val="20"/>
          <w:szCs w:val="20"/>
          <w:lang w:val="es-ES"/>
        </w:rPr>
      </w:pPr>
      <w:r w:rsidRPr="00F85495">
        <w:rPr>
          <w:rFonts w:ascii="Encode Sans" w:hAnsi="Encode Sans" w:cs="Arial"/>
          <w:sz w:val="20"/>
          <w:szCs w:val="20"/>
          <w:lang w:val="es-ES"/>
        </w:rPr>
        <w:t>Otros Derechos a recibir efectivo o equivalentes a corto plazo…………</w:t>
      </w:r>
      <w:r>
        <w:rPr>
          <w:rFonts w:ascii="Encode Sans" w:hAnsi="Encode Sans" w:cs="Arial"/>
          <w:sz w:val="20"/>
          <w:szCs w:val="20"/>
          <w:lang w:val="es-ES"/>
        </w:rPr>
        <w:t>……………</w:t>
      </w:r>
      <w:r w:rsidRPr="00F85495">
        <w:rPr>
          <w:rFonts w:ascii="Encode Sans" w:hAnsi="Encode Sans" w:cs="Arial"/>
          <w:sz w:val="20"/>
          <w:szCs w:val="20"/>
          <w:lang w:val="es-ES"/>
        </w:rPr>
        <w:t>……...….$ 26,563,602</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Su saldo integra por un saldo a favor del Impuesto Estatal sobre remuneraciones al trabajo personal subordinado e impuestos Federales.</w:t>
      </w:r>
    </w:p>
    <w:p w:rsidR="00A03FB4" w:rsidRPr="00F85495" w:rsidRDefault="00A03FB4" w:rsidP="00A03FB4">
      <w:pPr>
        <w:pStyle w:val="Prrafodelista"/>
        <w:spacing w:after="0" w:line="240" w:lineRule="auto"/>
        <w:ind w:left="0"/>
        <w:jc w:val="both"/>
        <w:rPr>
          <w:rFonts w:ascii="Encode Sans" w:hAnsi="Encode Sans" w:cs="Arial"/>
          <w:sz w:val="20"/>
          <w:szCs w:val="20"/>
          <w:lang w:val="es-ES"/>
        </w:rPr>
      </w:pPr>
    </w:p>
    <w:p w:rsidR="00A03FB4" w:rsidRPr="001E5225" w:rsidRDefault="00A03FB4" w:rsidP="00A03FB4">
      <w:pPr>
        <w:pStyle w:val="Prrafodelista"/>
        <w:numPr>
          <w:ilvl w:val="0"/>
          <w:numId w:val="10"/>
        </w:numPr>
        <w:spacing w:after="0" w:line="240" w:lineRule="auto"/>
        <w:jc w:val="both"/>
        <w:rPr>
          <w:rFonts w:ascii="Encode Sans" w:hAnsi="Encode Sans" w:cs="Arial"/>
          <w:sz w:val="20"/>
          <w:szCs w:val="20"/>
        </w:rPr>
      </w:pPr>
      <w:r w:rsidRPr="00F85495">
        <w:rPr>
          <w:rFonts w:ascii="Encode Sans" w:hAnsi="Encode Sans" w:cs="Arial"/>
          <w:sz w:val="20"/>
          <w:szCs w:val="20"/>
          <w:lang w:val="es-ES"/>
        </w:rPr>
        <w:t xml:space="preserve">Anticipo a Proveedores por Adquisición de Bienes y Prestación de Servicios a Corto </w:t>
      </w:r>
      <w:r>
        <w:rPr>
          <w:rFonts w:ascii="Encode Sans" w:hAnsi="Encode Sans" w:cs="Arial"/>
          <w:sz w:val="20"/>
          <w:szCs w:val="20"/>
          <w:lang w:val="es-ES"/>
        </w:rPr>
        <w:t>P</w:t>
      </w:r>
      <w:r w:rsidRPr="00F85495">
        <w:rPr>
          <w:rFonts w:ascii="Encode Sans" w:hAnsi="Encode Sans" w:cs="Arial"/>
          <w:sz w:val="20"/>
          <w:szCs w:val="20"/>
          <w:lang w:val="es-ES"/>
        </w:rPr>
        <w:t>lazo…….……………………..……………………</w:t>
      </w:r>
      <w:r>
        <w:rPr>
          <w:rFonts w:ascii="Encode Sans" w:hAnsi="Encode Sans" w:cs="Arial"/>
          <w:sz w:val="20"/>
          <w:szCs w:val="20"/>
          <w:lang w:val="es-ES"/>
        </w:rPr>
        <w:t>……..</w:t>
      </w:r>
      <w:r w:rsidRPr="00F85495">
        <w:rPr>
          <w:rFonts w:ascii="Encode Sans" w:hAnsi="Encode Sans" w:cs="Arial"/>
          <w:sz w:val="20"/>
          <w:szCs w:val="20"/>
          <w:lang w:val="es-ES"/>
        </w:rPr>
        <w:t>……………..……</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4246F1">
        <w:rPr>
          <w:rFonts w:ascii="Encode Sans" w:hAnsi="Encode Sans" w:cs="Arial"/>
          <w:sz w:val="20"/>
          <w:szCs w:val="20"/>
        </w:rPr>
        <w:t>24,258,303</w:t>
      </w: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Esta cuenta refleja el importe de los pagos efectuados a proveedores por concepto de anticipo de bienes o servicios.</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numPr>
          <w:ilvl w:val="0"/>
          <w:numId w:val="10"/>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Anticipo a Proveedores por Adquisición de Bienes Intangibles a Corto Plazo…….………………………………………..…………………..………………</w:t>
      </w:r>
      <w:r>
        <w:rPr>
          <w:rFonts w:ascii="Encode Sans" w:hAnsi="Encode Sans" w:cs="Arial"/>
          <w:sz w:val="20"/>
          <w:szCs w:val="20"/>
          <w:lang w:val="es-ES"/>
        </w:rPr>
        <w:t>………………………………………………</w:t>
      </w:r>
      <w:r w:rsidRPr="00F85495">
        <w:rPr>
          <w:rFonts w:ascii="Encode Sans" w:hAnsi="Encode Sans" w:cs="Arial"/>
          <w:sz w:val="20"/>
          <w:szCs w:val="20"/>
          <w:lang w:val="es-ES"/>
        </w:rPr>
        <w:t>……….$  10,111</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Esta cuenta refleja el importe de los pagos efectuados a proveedores por concepto de anticipo de bienes o servicios.</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numPr>
          <w:ilvl w:val="0"/>
          <w:numId w:val="10"/>
        </w:numPr>
        <w:spacing w:after="0" w:line="240" w:lineRule="auto"/>
        <w:jc w:val="both"/>
        <w:rPr>
          <w:rFonts w:ascii="Encode Sans" w:hAnsi="Encode Sans" w:cs="Arial"/>
          <w:sz w:val="20"/>
          <w:szCs w:val="20"/>
        </w:rPr>
      </w:pPr>
      <w:r w:rsidRPr="00F85495">
        <w:rPr>
          <w:rFonts w:ascii="Encode Sans" w:hAnsi="Encode Sans" w:cs="Arial"/>
          <w:sz w:val="20"/>
          <w:szCs w:val="20"/>
          <w:lang w:val="es-ES"/>
        </w:rPr>
        <w:t>Anticipo a Contratistas por Obras Públicas a Corto Pla………….……………</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F85495">
        <w:rPr>
          <w:rFonts w:ascii="Encode Sans" w:hAnsi="Encode Sans" w:cs="Arial"/>
          <w:sz w:val="20"/>
          <w:szCs w:val="20"/>
        </w:rPr>
        <w:t>73,352,297</w:t>
      </w:r>
    </w:p>
    <w:p w:rsidR="00A03FB4" w:rsidRPr="00F85495" w:rsidRDefault="00A03FB4" w:rsidP="00A03FB4">
      <w:pPr>
        <w:pStyle w:val="Prrafodelista"/>
        <w:spacing w:after="0" w:line="240" w:lineRule="auto"/>
        <w:ind w:left="1080"/>
        <w:jc w:val="both"/>
        <w:rPr>
          <w:rFonts w:ascii="Encode Sans" w:hAnsi="Encode Sans" w:cs="Arial"/>
          <w:sz w:val="20"/>
          <w:szCs w:val="20"/>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Representa el importe de los anticipos pendientes de amortizar otorgados para la realización de una obra pública.</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lastRenderedPageBreak/>
        <w:t>Almacenes</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3056CF" w:rsidRDefault="00A03FB4" w:rsidP="00A03FB4">
      <w:pPr>
        <w:pStyle w:val="Prrafodelista"/>
        <w:numPr>
          <w:ilvl w:val="0"/>
          <w:numId w:val="10"/>
        </w:numPr>
        <w:spacing w:after="0" w:line="240" w:lineRule="auto"/>
        <w:rPr>
          <w:rFonts w:ascii="Encode Sans" w:hAnsi="Encode Sans" w:cs="Arial"/>
          <w:sz w:val="20"/>
          <w:szCs w:val="20"/>
        </w:rPr>
      </w:pPr>
      <w:r w:rsidRPr="00F85495">
        <w:rPr>
          <w:rFonts w:ascii="Encode Sans" w:hAnsi="Encode Sans" w:cs="Arial"/>
          <w:sz w:val="20"/>
          <w:szCs w:val="20"/>
          <w:lang w:val="es-ES"/>
        </w:rPr>
        <w:t xml:space="preserve">Almacén de Materiales y Suministros de </w:t>
      </w:r>
      <w:r w:rsidRPr="003056CF">
        <w:rPr>
          <w:rFonts w:ascii="Encode Sans" w:hAnsi="Encode Sans" w:cs="Arial"/>
          <w:sz w:val="20"/>
          <w:szCs w:val="20"/>
          <w:lang w:val="es-ES"/>
        </w:rPr>
        <w:t xml:space="preserve">Consumo……….……………………….……….…….…..$ </w:t>
      </w:r>
      <w:r w:rsidRPr="00C92E3E">
        <w:rPr>
          <w:rFonts w:ascii="Encode Sans" w:hAnsi="Encode Sans" w:cs="Arial"/>
          <w:sz w:val="20"/>
          <w:szCs w:val="20"/>
        </w:rPr>
        <w:t>567,781,652</w:t>
      </w:r>
    </w:p>
    <w:p w:rsidR="00A03FB4" w:rsidRPr="00F85495" w:rsidRDefault="00A03FB4" w:rsidP="00A03FB4">
      <w:pPr>
        <w:pStyle w:val="Prrafodelista"/>
        <w:spacing w:after="0" w:line="240" w:lineRule="auto"/>
        <w:ind w:left="1080"/>
        <w:rPr>
          <w:rFonts w:ascii="Encode Sans" w:hAnsi="Encode Sans" w:cs="Arial"/>
          <w:sz w:val="20"/>
          <w:szCs w:val="20"/>
        </w:rPr>
      </w:pP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r w:rsidRPr="00F85495">
        <w:rPr>
          <w:rFonts w:ascii="Encode Sans" w:hAnsi="Encode Sans" w:cs="Arial"/>
          <w:sz w:val="20"/>
          <w:szCs w:val="20"/>
          <w:lang w:val="es-ES"/>
        </w:rPr>
        <w:t xml:space="preserve">Al cierre del </w:t>
      </w:r>
      <w:r w:rsidR="00655EBE" w:rsidRPr="00655EBE">
        <w:rPr>
          <w:rFonts w:ascii="Encode Sans" w:hAnsi="Encode Sans" w:cs="Arial"/>
          <w:sz w:val="20"/>
          <w:szCs w:val="20"/>
          <w:lang w:val="es-ES"/>
        </w:rPr>
        <w:t>ejercicio fiscal</w:t>
      </w:r>
      <w:r w:rsidRPr="00F85495">
        <w:rPr>
          <w:rFonts w:ascii="Encode Sans" w:hAnsi="Encode Sans" w:cs="Arial"/>
          <w:sz w:val="20"/>
          <w:szCs w:val="20"/>
          <w:lang w:val="es-ES"/>
        </w:rPr>
        <w:t xml:space="preserve"> 2022, el saldo más representativo de esta cuenta se integra por el valor de las existencias de materiales, medicamentos y suministros del Organismo para llevar a cabo la prestación de servicios médicos en el Estado.</w:t>
      </w: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r w:rsidRPr="00F85495">
        <w:rPr>
          <w:rFonts w:ascii="Encode Sans" w:hAnsi="Encode Sans" w:cs="Arial"/>
          <w:sz w:val="20"/>
          <w:szCs w:val="20"/>
          <w:lang w:val="es-ES"/>
        </w:rPr>
        <w:t>El sistema de contabilidad integra 64 almacenes, ubicados en las distintas unidades médicas y jurisdicciones sanitarias en el Estado.</w:t>
      </w: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r w:rsidRPr="00F85495">
        <w:rPr>
          <w:rFonts w:ascii="Encode Sans" w:hAnsi="Encode Sans" w:cs="Arial"/>
          <w:sz w:val="20"/>
          <w:szCs w:val="20"/>
          <w:lang w:val="es-ES"/>
        </w:rPr>
        <w:t>Dentro de ellos existe el Almacén Central, ubicado en Cd. Victoria, en el cual se reciben la mayor parte de las adquisiciones y bienes recibidos en especie</w:t>
      </w:r>
      <w:r>
        <w:rPr>
          <w:rFonts w:ascii="Encode Sans" w:hAnsi="Encode Sans" w:cs="Arial"/>
          <w:sz w:val="20"/>
          <w:szCs w:val="20"/>
          <w:lang w:val="es-ES"/>
        </w:rPr>
        <w:t>,</w:t>
      </w:r>
      <w:r w:rsidRPr="00F85495">
        <w:rPr>
          <w:rFonts w:ascii="Encode Sans" w:hAnsi="Encode Sans" w:cs="Arial"/>
          <w:sz w:val="20"/>
          <w:szCs w:val="20"/>
          <w:lang w:val="es-ES"/>
        </w:rPr>
        <w:t xml:space="preserve"> los cuales son distribuidos de acuerdo a las necesidades de las unidades médicas. Su saldo al mes de diciembre ascendió </w:t>
      </w:r>
      <w:r w:rsidRPr="009A7FB7">
        <w:rPr>
          <w:rFonts w:ascii="Encode Sans" w:hAnsi="Encode Sans" w:cs="Arial"/>
          <w:sz w:val="20"/>
          <w:szCs w:val="20"/>
          <w:lang w:val="es-ES"/>
        </w:rPr>
        <w:t xml:space="preserve">a </w:t>
      </w:r>
      <w:r w:rsidRPr="006E1B05">
        <w:rPr>
          <w:rFonts w:ascii="Encode Sans" w:hAnsi="Encode Sans" w:cs="Arial"/>
          <w:sz w:val="20"/>
          <w:szCs w:val="20"/>
          <w:lang w:val="es-ES"/>
        </w:rPr>
        <w:t>$</w:t>
      </w:r>
      <w:r>
        <w:rPr>
          <w:rFonts w:ascii="Encode Sans" w:hAnsi="Encode Sans" w:cs="Arial"/>
          <w:sz w:val="20"/>
          <w:szCs w:val="20"/>
          <w:lang w:val="es-ES"/>
        </w:rPr>
        <w:t>338’387,551.</w:t>
      </w:r>
    </w:p>
    <w:p w:rsidR="00A03FB4" w:rsidRPr="00F85495" w:rsidRDefault="00A03FB4" w:rsidP="00A03FB4">
      <w:pPr>
        <w:pStyle w:val="Prrafodelista"/>
        <w:spacing w:after="0" w:line="240" w:lineRule="auto"/>
        <w:ind w:left="709"/>
        <w:jc w:val="both"/>
        <w:rPr>
          <w:rFonts w:ascii="Encode Sans" w:hAnsi="Encode Sans" w:cs="Arial"/>
          <w:sz w:val="20"/>
          <w:szCs w:val="20"/>
          <w:lang w:val="es-ES"/>
        </w:rPr>
      </w:pPr>
    </w:p>
    <w:p w:rsidR="00A03FB4" w:rsidRPr="00F85495" w:rsidRDefault="00A03FB4" w:rsidP="00A03FB4">
      <w:pPr>
        <w:pStyle w:val="Texto"/>
        <w:spacing w:after="0" w:line="240" w:lineRule="auto"/>
        <w:ind w:left="709" w:firstLine="0"/>
        <w:rPr>
          <w:rFonts w:ascii="Encode Sans" w:hAnsi="Encode Sans" w:cs="DIN Pro Regular"/>
          <w:sz w:val="20"/>
          <w:lang w:val="es-MX"/>
        </w:rPr>
      </w:pPr>
      <w:r w:rsidRPr="00F85495">
        <w:rPr>
          <w:rFonts w:ascii="Encode Sans" w:hAnsi="Encode Sans" w:cs="Arial"/>
          <w:sz w:val="20"/>
        </w:rPr>
        <w:t>La valuación del Almacén se lleva a cabo a través del método de Costos Promedios.</w:t>
      </w:r>
    </w:p>
    <w:p w:rsidR="00A03FB4" w:rsidRPr="00F85495" w:rsidRDefault="00A03FB4" w:rsidP="00A03FB4">
      <w:pPr>
        <w:pStyle w:val="Texto"/>
        <w:spacing w:after="0" w:line="240" w:lineRule="auto"/>
        <w:ind w:left="624" w:firstLine="0"/>
        <w:rPr>
          <w:rFonts w:ascii="Encode Sans" w:hAnsi="Encode Sans" w:cs="DIN Pro Regular"/>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Estimación por Pérdida o Deterioro de Activos Circulantes</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numPr>
          <w:ilvl w:val="0"/>
          <w:numId w:val="27"/>
        </w:numPr>
        <w:spacing w:after="0" w:line="240" w:lineRule="auto"/>
        <w:rPr>
          <w:rFonts w:ascii="Encode Sans" w:hAnsi="Encode Sans" w:cs="DIN Pro Regular"/>
          <w:b/>
          <w:sz w:val="20"/>
          <w:lang w:val="es-MX"/>
        </w:rPr>
      </w:pPr>
      <w:r w:rsidRPr="00F85495">
        <w:rPr>
          <w:rFonts w:ascii="Encode Sans" w:hAnsi="Encode Sans" w:cs="Arial"/>
          <w:sz w:val="20"/>
        </w:rPr>
        <w:t>Estimaciones para cuentas incobrables………….………………………...............</w:t>
      </w:r>
      <w:r>
        <w:rPr>
          <w:rFonts w:ascii="Encode Sans" w:hAnsi="Encode Sans" w:cs="Arial"/>
          <w:sz w:val="20"/>
        </w:rPr>
        <w:t>..........................</w:t>
      </w:r>
      <w:r w:rsidRPr="00F85495">
        <w:rPr>
          <w:rFonts w:ascii="Encode Sans" w:hAnsi="Encode Sans" w:cs="Arial"/>
          <w:sz w:val="20"/>
        </w:rPr>
        <w:t>....$ 46,419,743</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5056D6" w:rsidRDefault="00A03FB4" w:rsidP="00A03FB4">
      <w:pPr>
        <w:pStyle w:val="Texto"/>
        <w:spacing w:after="0" w:line="240" w:lineRule="auto"/>
        <w:ind w:left="624" w:firstLine="0"/>
        <w:rPr>
          <w:rFonts w:ascii="Encode Sans" w:eastAsia="Calibri" w:hAnsi="Encode Sans" w:cs="Arial"/>
          <w:sz w:val="20"/>
          <w:lang w:eastAsia="en-US"/>
        </w:rPr>
      </w:pPr>
      <w:r w:rsidRPr="005056D6">
        <w:rPr>
          <w:rFonts w:ascii="Encode Sans" w:eastAsia="Calibri" w:hAnsi="Encode Sans" w:cs="Arial"/>
          <w:sz w:val="20"/>
          <w:lang w:eastAsia="en-US"/>
        </w:rPr>
        <w:t>Se consideraron como cuentas incobrables documentos por cobrar de ejercicio 2012 y anteriores del Hospital General Victoria, esto con el objeto de atender recomendaciones para depurar saldos de los Estados Financieros.</w:t>
      </w:r>
    </w:p>
    <w:p w:rsidR="00A03FB4" w:rsidRPr="005056D6" w:rsidRDefault="00A03FB4" w:rsidP="00A03FB4">
      <w:pPr>
        <w:pStyle w:val="Texto"/>
        <w:spacing w:after="0" w:line="240" w:lineRule="auto"/>
        <w:ind w:left="624" w:firstLine="0"/>
        <w:rPr>
          <w:rFonts w:ascii="Encode Sans" w:hAnsi="Encode Sans" w:cs="DIN Pro Regular"/>
          <w:b/>
          <w:sz w:val="20"/>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Bienes Muebles, Inmuebles e Intangibles</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u w:val="single"/>
          <w:lang w:val="es-MX"/>
        </w:rPr>
      </w:pPr>
      <w:r w:rsidRPr="00F85495">
        <w:rPr>
          <w:rFonts w:ascii="Encode Sans" w:hAnsi="Encode Sans" w:cs="DIN Pro Regular"/>
          <w:b/>
          <w:sz w:val="20"/>
          <w:u w:val="single"/>
          <w:lang w:val="es-MX"/>
        </w:rPr>
        <w:t xml:space="preserve">Bienes Inmuebles  </w:t>
      </w:r>
    </w:p>
    <w:p w:rsidR="00A03FB4" w:rsidRPr="00F85495" w:rsidRDefault="00A03FB4" w:rsidP="00A03FB4">
      <w:pPr>
        <w:pStyle w:val="Texto"/>
        <w:spacing w:after="0" w:line="240" w:lineRule="auto"/>
        <w:ind w:left="624" w:firstLine="0"/>
        <w:rPr>
          <w:rFonts w:ascii="Encode Sans" w:hAnsi="Encode Sans" w:cs="DIN Pro Regular"/>
          <w:b/>
          <w:sz w:val="20"/>
          <w:u w:val="single"/>
          <w:lang w:val="es-MX"/>
        </w:rPr>
      </w:pPr>
    </w:p>
    <w:p w:rsidR="00A03FB4" w:rsidRPr="00F85495" w:rsidRDefault="00A03FB4" w:rsidP="00A03FB4">
      <w:pPr>
        <w:pStyle w:val="Prrafodelista"/>
        <w:numPr>
          <w:ilvl w:val="0"/>
          <w:numId w:val="13"/>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Terrenos………………………..……………………..………………………...</w:t>
      </w:r>
      <w:r>
        <w:rPr>
          <w:rFonts w:ascii="Encode Sans" w:hAnsi="Encode Sans" w:cs="Arial"/>
          <w:sz w:val="20"/>
          <w:szCs w:val="20"/>
          <w:lang w:val="es-ES"/>
        </w:rPr>
        <w:t>.........................................</w:t>
      </w:r>
      <w:r w:rsidRPr="00F85495">
        <w:rPr>
          <w:rFonts w:ascii="Encode Sans" w:hAnsi="Encode Sans" w:cs="Arial"/>
          <w:sz w:val="20"/>
          <w:szCs w:val="20"/>
          <w:lang w:val="es-ES"/>
        </w:rPr>
        <w:t>...........$ 374,628,808</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numPr>
          <w:ilvl w:val="0"/>
          <w:numId w:val="14"/>
        </w:numPr>
        <w:spacing w:after="0" w:line="240" w:lineRule="auto"/>
        <w:jc w:val="both"/>
        <w:rPr>
          <w:rFonts w:ascii="Encode Sans" w:hAnsi="Encode Sans" w:cs="Arial"/>
          <w:sz w:val="20"/>
          <w:szCs w:val="20"/>
        </w:rPr>
      </w:pPr>
      <w:r w:rsidRPr="00F85495">
        <w:rPr>
          <w:rFonts w:ascii="Encode Sans" w:hAnsi="Encode Sans" w:cs="Arial"/>
          <w:sz w:val="20"/>
          <w:szCs w:val="20"/>
          <w:lang w:val="es-ES"/>
        </w:rPr>
        <w:t>Edificios no Habitacionales…………………………..……</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F85495">
        <w:rPr>
          <w:rFonts w:ascii="Encode Sans" w:hAnsi="Encode Sans" w:cs="Arial"/>
          <w:sz w:val="20"/>
          <w:szCs w:val="20"/>
        </w:rPr>
        <w:t>3,344,595,828</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numPr>
          <w:ilvl w:val="0"/>
          <w:numId w:val="14"/>
        </w:numPr>
        <w:spacing w:after="0" w:line="240" w:lineRule="auto"/>
        <w:jc w:val="both"/>
        <w:rPr>
          <w:rFonts w:ascii="Encode Sans" w:hAnsi="Encode Sans" w:cs="Arial"/>
          <w:sz w:val="20"/>
          <w:szCs w:val="20"/>
        </w:rPr>
      </w:pPr>
      <w:r w:rsidRPr="00F85495">
        <w:rPr>
          <w:rFonts w:ascii="Encode Sans" w:hAnsi="Encode Sans" w:cs="Arial"/>
          <w:sz w:val="20"/>
          <w:szCs w:val="20"/>
          <w:lang w:val="es-ES"/>
        </w:rPr>
        <w:t>Construcciones en Proceso en bienes propios………….…</w:t>
      </w:r>
      <w:r>
        <w:rPr>
          <w:rFonts w:ascii="Encode Sans" w:hAnsi="Encode Sans" w:cs="Arial"/>
          <w:sz w:val="20"/>
          <w:szCs w:val="20"/>
          <w:lang w:val="es-ES"/>
        </w:rPr>
        <w:t>……………………...</w:t>
      </w:r>
      <w:r w:rsidRPr="00F85495">
        <w:rPr>
          <w:rFonts w:ascii="Encode Sans" w:hAnsi="Encode Sans" w:cs="Arial"/>
          <w:sz w:val="20"/>
          <w:szCs w:val="20"/>
          <w:lang w:val="es-ES"/>
        </w:rPr>
        <w:t xml:space="preserve">…….……………$ </w:t>
      </w:r>
      <w:r w:rsidRPr="00F85495">
        <w:rPr>
          <w:rFonts w:ascii="Encode Sans" w:hAnsi="Encode Sans" w:cs="Arial"/>
          <w:sz w:val="20"/>
          <w:szCs w:val="20"/>
        </w:rPr>
        <w:t>1,452,041,230</w:t>
      </w: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 xml:space="preserve">Estas cuentas representan la infraestructura con la que cuenta el Organismo en el Estado en bienes inmuebles y obras en proceso al cierre del </w:t>
      </w:r>
      <w:r w:rsidR="00655EBE" w:rsidRPr="00655EBE">
        <w:rPr>
          <w:rFonts w:ascii="Encode Sans" w:hAnsi="Encode Sans" w:cs="Arial"/>
          <w:sz w:val="20"/>
          <w:szCs w:val="20"/>
          <w:lang w:val="es-ES"/>
        </w:rPr>
        <w:t>ejercicio fiscal</w:t>
      </w:r>
      <w:r w:rsidRPr="00F85495">
        <w:rPr>
          <w:rFonts w:ascii="Encode Sans" w:hAnsi="Encode Sans" w:cs="Arial"/>
          <w:sz w:val="20"/>
          <w:szCs w:val="20"/>
          <w:lang w:val="es-ES"/>
        </w:rPr>
        <w:t xml:space="preserve"> 2022.</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ROMANOS"/>
        <w:spacing w:after="0" w:line="240" w:lineRule="auto"/>
        <w:ind w:left="708" w:firstLine="0"/>
        <w:rPr>
          <w:rFonts w:ascii="Encode Sans" w:hAnsi="Encode Sans"/>
          <w:sz w:val="20"/>
          <w:szCs w:val="20"/>
        </w:rPr>
      </w:pPr>
      <w:r w:rsidRPr="00F85495">
        <w:rPr>
          <w:rFonts w:ascii="Encode Sans" w:hAnsi="Encode Sans"/>
          <w:sz w:val="20"/>
          <w:szCs w:val="20"/>
        </w:rPr>
        <w:tab/>
        <w:t>En el Organismo existen Construcciones en Proceso, mismas que serán reclasificadas a la cuenta de Edificios No Habitacionales, cuando se cuente con su Acta de Entrega emitida por la Dirección de Desarrollo en Infraestructura.</w:t>
      </w:r>
    </w:p>
    <w:p w:rsidR="00A03FB4" w:rsidRPr="00F85495" w:rsidRDefault="00A03FB4" w:rsidP="00A03FB4">
      <w:pPr>
        <w:pStyle w:val="ROMANOS"/>
        <w:spacing w:after="0" w:line="240" w:lineRule="auto"/>
        <w:ind w:left="0" w:firstLine="0"/>
        <w:rPr>
          <w:rFonts w:ascii="Encode Sans" w:hAnsi="Encode Sans"/>
          <w:sz w:val="20"/>
          <w:szCs w:val="20"/>
        </w:rPr>
      </w:pPr>
    </w:p>
    <w:p w:rsidR="00A03FB4" w:rsidRPr="00F85495" w:rsidRDefault="00A03FB4" w:rsidP="00A03FB4">
      <w:pPr>
        <w:pStyle w:val="ROMANOS"/>
        <w:spacing w:after="0" w:line="240" w:lineRule="auto"/>
        <w:ind w:left="708" w:firstLine="0"/>
        <w:rPr>
          <w:rFonts w:ascii="Encode Sans" w:hAnsi="Encode Sans"/>
          <w:sz w:val="20"/>
          <w:szCs w:val="20"/>
        </w:rPr>
      </w:pPr>
      <w:r w:rsidRPr="00F85495">
        <w:rPr>
          <w:rFonts w:ascii="Encode Sans" w:hAnsi="Encode Sans"/>
          <w:sz w:val="20"/>
          <w:szCs w:val="20"/>
        </w:rPr>
        <w:t>Cabe señalar, que por error involuntario de la Secretaría de Obras Públicas, quien es la encargada de capturar en el Sistema de Contabilidad los proyectos y estimaciones de Obra Pública, registraron las obras del Centro de Salud de González y del Centro de Salud de Estación Colonias y Hospital Integral González, denominándolas como Construcciones en Proceso en Bienes de Dominio Público por un monto de $689,987.</w:t>
      </w:r>
    </w:p>
    <w:p w:rsidR="00A03FB4" w:rsidRDefault="00A03FB4" w:rsidP="00A03FB4">
      <w:pPr>
        <w:pStyle w:val="Texto"/>
        <w:spacing w:after="0" w:line="240" w:lineRule="auto"/>
        <w:ind w:left="624" w:firstLine="0"/>
        <w:rPr>
          <w:rFonts w:ascii="Encode Sans" w:hAnsi="Encode Sans"/>
          <w:b/>
          <w:u w:val="single"/>
          <w:lang w:val="es-MX"/>
        </w:rPr>
      </w:pPr>
    </w:p>
    <w:p w:rsidR="00A03FB4" w:rsidRDefault="00A03FB4" w:rsidP="00A03FB4">
      <w:pPr>
        <w:pStyle w:val="Texto"/>
        <w:spacing w:after="0" w:line="240" w:lineRule="auto"/>
        <w:ind w:left="624" w:firstLine="0"/>
        <w:rPr>
          <w:rFonts w:ascii="Encode Sans" w:hAnsi="Encode Sans"/>
          <w:b/>
          <w:u w:val="single"/>
          <w:lang w:val="es-MX"/>
        </w:rPr>
      </w:pPr>
    </w:p>
    <w:p w:rsidR="00A03FB4" w:rsidRDefault="00A03FB4" w:rsidP="00A03FB4">
      <w:pPr>
        <w:pStyle w:val="Texto"/>
        <w:spacing w:after="0" w:line="240" w:lineRule="auto"/>
        <w:ind w:left="624" w:firstLine="0"/>
        <w:rPr>
          <w:rFonts w:ascii="Encode Sans" w:hAnsi="Encode Sans"/>
          <w:b/>
          <w:u w:val="single"/>
          <w:lang w:val="es-MX"/>
        </w:rPr>
      </w:pPr>
    </w:p>
    <w:p w:rsidR="00A03FB4" w:rsidRDefault="00A03FB4" w:rsidP="00A03FB4">
      <w:pPr>
        <w:pStyle w:val="Texto"/>
        <w:spacing w:after="0" w:line="240" w:lineRule="auto"/>
        <w:ind w:left="624" w:firstLine="0"/>
        <w:rPr>
          <w:rFonts w:ascii="Encode Sans" w:hAnsi="Encode Sans"/>
          <w:b/>
          <w:u w:val="single"/>
          <w:lang w:val="es-MX"/>
        </w:rPr>
      </w:pPr>
    </w:p>
    <w:p w:rsidR="00A03FB4" w:rsidRDefault="00A03FB4" w:rsidP="00A03FB4">
      <w:pPr>
        <w:pStyle w:val="Texto"/>
        <w:spacing w:after="0" w:line="240" w:lineRule="auto"/>
        <w:ind w:left="624" w:firstLine="0"/>
        <w:rPr>
          <w:rFonts w:ascii="Encode Sans" w:hAnsi="Encode Sans"/>
          <w:b/>
          <w:u w:val="single"/>
          <w:lang w:val="es-MX"/>
        </w:rPr>
      </w:pPr>
    </w:p>
    <w:p w:rsidR="00A03FB4" w:rsidRPr="00F85495" w:rsidRDefault="00A03FB4" w:rsidP="00A03FB4">
      <w:pPr>
        <w:pStyle w:val="Texto"/>
        <w:spacing w:after="0" w:line="240" w:lineRule="auto"/>
        <w:ind w:left="624" w:firstLine="0"/>
        <w:rPr>
          <w:rFonts w:ascii="Encode Sans" w:hAnsi="Encode Sans"/>
          <w:b/>
          <w:u w:val="single"/>
          <w:lang w:val="es-MX"/>
        </w:rPr>
      </w:pPr>
    </w:p>
    <w:p w:rsidR="00A03FB4" w:rsidRPr="00F85495" w:rsidRDefault="00A03FB4" w:rsidP="00A03FB4">
      <w:pPr>
        <w:pStyle w:val="Texto"/>
        <w:spacing w:after="0" w:line="240" w:lineRule="auto"/>
        <w:ind w:left="567" w:firstLine="0"/>
        <w:rPr>
          <w:rFonts w:ascii="Encode Sans" w:hAnsi="Encode Sans" w:cs="DIN Pro Regular"/>
          <w:b/>
          <w:sz w:val="20"/>
          <w:u w:val="single"/>
          <w:lang w:val="es-MX"/>
        </w:rPr>
      </w:pPr>
      <w:r w:rsidRPr="00F85495">
        <w:rPr>
          <w:rFonts w:ascii="Encode Sans" w:hAnsi="Encode Sans" w:cs="DIN Pro Regular"/>
          <w:b/>
          <w:sz w:val="20"/>
          <w:u w:val="single"/>
          <w:lang w:val="es-MX"/>
        </w:rPr>
        <w:t xml:space="preserve">Bienes muebles  </w:t>
      </w:r>
    </w:p>
    <w:p w:rsidR="00A03FB4" w:rsidRPr="00F85495" w:rsidRDefault="00A03FB4" w:rsidP="00A03FB4">
      <w:pPr>
        <w:pStyle w:val="Texto"/>
        <w:spacing w:after="0" w:line="240" w:lineRule="auto"/>
        <w:ind w:left="624" w:firstLine="0"/>
        <w:rPr>
          <w:rFonts w:ascii="Encode Sans" w:hAnsi="Encode Sans" w:cs="DIN Pro Regular"/>
          <w:b/>
          <w:sz w:val="20"/>
          <w:u w:val="single"/>
          <w:lang w:val="es-MX"/>
        </w:rPr>
      </w:pPr>
    </w:p>
    <w:p w:rsidR="00A03FB4" w:rsidRPr="00AB5AB3" w:rsidRDefault="00A03FB4" w:rsidP="00A03FB4">
      <w:pPr>
        <w:pStyle w:val="Prrafodelista"/>
        <w:numPr>
          <w:ilvl w:val="0"/>
          <w:numId w:val="15"/>
        </w:numPr>
        <w:spacing w:after="0" w:line="240" w:lineRule="auto"/>
        <w:rPr>
          <w:rFonts w:ascii="Encode Sans" w:eastAsia="Times New Roman" w:hAnsi="Encode Sans" w:cs="Arial"/>
          <w:sz w:val="20"/>
          <w:szCs w:val="20"/>
          <w:lang w:eastAsia="es-ES"/>
        </w:rPr>
      </w:pPr>
      <w:r w:rsidRPr="00F85495">
        <w:rPr>
          <w:rFonts w:ascii="Encode Sans" w:eastAsia="Times New Roman" w:hAnsi="Encode Sans" w:cs="Arial"/>
          <w:sz w:val="20"/>
          <w:szCs w:val="20"/>
          <w:lang w:val="es-ES" w:eastAsia="es-ES"/>
        </w:rPr>
        <w:t>Mobiliario y Equipo de Administración…………………...…….…………</w:t>
      </w:r>
      <w:r>
        <w:rPr>
          <w:rFonts w:ascii="Encode Sans" w:eastAsia="Times New Roman" w:hAnsi="Encode Sans" w:cs="Arial"/>
          <w:sz w:val="20"/>
          <w:szCs w:val="20"/>
          <w:lang w:val="es-ES" w:eastAsia="es-ES"/>
        </w:rPr>
        <w:t>……………………</w:t>
      </w:r>
      <w:r w:rsidRPr="00F85495">
        <w:rPr>
          <w:rFonts w:ascii="Encode Sans" w:eastAsia="Times New Roman" w:hAnsi="Encode Sans" w:cs="Arial"/>
          <w:sz w:val="20"/>
          <w:szCs w:val="20"/>
          <w:lang w:val="es-ES" w:eastAsia="es-ES"/>
        </w:rPr>
        <w:t>.</w:t>
      </w:r>
      <w:r>
        <w:rPr>
          <w:rFonts w:ascii="Encode Sans" w:eastAsia="Times New Roman" w:hAnsi="Encode Sans" w:cs="Arial"/>
          <w:sz w:val="20"/>
          <w:szCs w:val="20"/>
          <w:lang w:val="es-ES" w:eastAsia="es-ES"/>
        </w:rPr>
        <w:t>.</w:t>
      </w:r>
      <w:r w:rsidRPr="00F85495">
        <w:rPr>
          <w:rFonts w:ascii="Encode Sans" w:eastAsia="Times New Roman" w:hAnsi="Encode Sans" w:cs="Arial"/>
          <w:sz w:val="20"/>
          <w:szCs w:val="20"/>
          <w:lang w:val="es-ES" w:eastAsia="es-ES"/>
        </w:rPr>
        <w:t xml:space="preserve">…......... $ </w:t>
      </w:r>
      <w:r w:rsidRPr="00AA03BC">
        <w:rPr>
          <w:rFonts w:ascii="Encode Sans" w:eastAsia="Times New Roman" w:hAnsi="Encode Sans" w:cs="Arial"/>
          <w:sz w:val="20"/>
          <w:szCs w:val="20"/>
          <w:lang w:eastAsia="es-ES"/>
        </w:rPr>
        <w:t>527,027,797</w:t>
      </w:r>
    </w:p>
    <w:p w:rsidR="00A03FB4" w:rsidRPr="00F85495" w:rsidRDefault="00A03FB4" w:rsidP="00A03FB4">
      <w:pPr>
        <w:pStyle w:val="Prrafodelista"/>
        <w:spacing w:after="0" w:line="240" w:lineRule="auto"/>
        <w:jc w:val="both"/>
        <w:rPr>
          <w:rFonts w:ascii="Encode Sans" w:eastAsia="Times New Roman" w:hAnsi="Encode Sans" w:cs="Arial"/>
          <w:sz w:val="20"/>
          <w:szCs w:val="20"/>
          <w:lang w:val="es-ES" w:eastAsia="es-ES"/>
        </w:rPr>
      </w:pPr>
    </w:p>
    <w:p w:rsidR="00A03FB4" w:rsidRPr="00AB5AB3" w:rsidRDefault="00A03FB4" w:rsidP="00A03FB4">
      <w:pPr>
        <w:pStyle w:val="Prrafodelista"/>
        <w:numPr>
          <w:ilvl w:val="0"/>
          <w:numId w:val="15"/>
        </w:numPr>
        <w:spacing w:after="0" w:line="240" w:lineRule="auto"/>
        <w:rPr>
          <w:rFonts w:ascii="Encode Sans" w:eastAsia="Times New Roman" w:hAnsi="Encode Sans" w:cs="Arial"/>
          <w:sz w:val="20"/>
          <w:szCs w:val="20"/>
          <w:lang w:eastAsia="es-ES"/>
        </w:rPr>
      </w:pPr>
      <w:r w:rsidRPr="00F85495">
        <w:rPr>
          <w:rFonts w:ascii="Encode Sans" w:eastAsia="Times New Roman" w:hAnsi="Encode Sans" w:cs="Arial"/>
          <w:sz w:val="20"/>
          <w:szCs w:val="20"/>
          <w:lang w:val="es-ES" w:eastAsia="es-ES"/>
        </w:rPr>
        <w:t>Mobiliario y Equipo Educacional y Recreativo.……………………………………</w:t>
      </w:r>
      <w:r>
        <w:rPr>
          <w:rFonts w:ascii="Encode Sans" w:eastAsia="Times New Roman" w:hAnsi="Encode Sans" w:cs="Arial"/>
          <w:sz w:val="20"/>
          <w:szCs w:val="20"/>
          <w:lang w:val="es-ES" w:eastAsia="es-ES"/>
        </w:rPr>
        <w:t>…………………….</w:t>
      </w:r>
      <w:r w:rsidRPr="00F85495">
        <w:rPr>
          <w:rFonts w:ascii="Encode Sans" w:eastAsia="Times New Roman" w:hAnsi="Encode Sans" w:cs="Arial"/>
          <w:sz w:val="20"/>
          <w:szCs w:val="20"/>
          <w:lang w:val="es-ES" w:eastAsia="es-ES"/>
        </w:rPr>
        <w:t>….$</w:t>
      </w:r>
      <w:r w:rsidRPr="00AB5AB3">
        <w:rPr>
          <w:rFonts w:ascii="Encode Sans" w:eastAsia="Times New Roman" w:hAnsi="Encode Sans" w:cs="Arial"/>
          <w:sz w:val="20"/>
          <w:szCs w:val="20"/>
          <w:lang w:eastAsia="es-ES"/>
        </w:rPr>
        <w:t>10,889,917</w:t>
      </w:r>
    </w:p>
    <w:p w:rsidR="00A03FB4" w:rsidRDefault="00A03FB4" w:rsidP="00A03FB4">
      <w:pPr>
        <w:pStyle w:val="Prrafodelista"/>
        <w:spacing w:after="0" w:line="240" w:lineRule="auto"/>
        <w:ind w:left="1080"/>
        <w:jc w:val="both"/>
        <w:rPr>
          <w:rFonts w:ascii="Encode Sans" w:eastAsia="Times New Roman" w:hAnsi="Encode Sans" w:cs="Arial"/>
          <w:sz w:val="20"/>
          <w:szCs w:val="20"/>
          <w:lang w:val="es-ES" w:eastAsia="es-ES"/>
        </w:rPr>
      </w:pPr>
    </w:p>
    <w:p w:rsidR="00A03FB4" w:rsidRPr="00423730" w:rsidRDefault="00A03FB4" w:rsidP="00A03FB4">
      <w:pPr>
        <w:pStyle w:val="Prrafodelista"/>
        <w:numPr>
          <w:ilvl w:val="0"/>
          <w:numId w:val="15"/>
        </w:numPr>
        <w:spacing w:after="0" w:line="240" w:lineRule="auto"/>
        <w:rPr>
          <w:rFonts w:ascii="Encode Sans" w:eastAsia="Times New Roman" w:hAnsi="Encode Sans" w:cs="Arial"/>
          <w:sz w:val="20"/>
          <w:szCs w:val="20"/>
          <w:lang w:eastAsia="es-ES"/>
        </w:rPr>
      </w:pPr>
      <w:r w:rsidRPr="00F85495">
        <w:rPr>
          <w:rFonts w:ascii="Encode Sans" w:eastAsia="Times New Roman" w:hAnsi="Encode Sans" w:cs="Arial"/>
          <w:sz w:val="20"/>
          <w:szCs w:val="20"/>
          <w:lang w:val="es-ES" w:eastAsia="es-ES"/>
        </w:rPr>
        <w:t>Equipo Instrumental</w:t>
      </w:r>
      <w:r>
        <w:rPr>
          <w:rFonts w:ascii="Encode Sans" w:eastAsia="Times New Roman" w:hAnsi="Encode Sans" w:cs="Arial"/>
          <w:sz w:val="20"/>
          <w:szCs w:val="20"/>
          <w:lang w:val="es-ES" w:eastAsia="es-ES"/>
        </w:rPr>
        <w:t xml:space="preserve"> Médico y de Laboratorio……………….</w:t>
      </w:r>
      <w:r w:rsidRPr="00F85495">
        <w:rPr>
          <w:rFonts w:ascii="Encode Sans" w:eastAsia="Times New Roman" w:hAnsi="Encode Sans" w:cs="Arial"/>
          <w:sz w:val="20"/>
          <w:szCs w:val="20"/>
          <w:lang w:val="es-ES" w:eastAsia="es-ES"/>
        </w:rPr>
        <w:t>….………</w:t>
      </w:r>
      <w:r>
        <w:rPr>
          <w:rFonts w:ascii="Encode Sans" w:eastAsia="Times New Roman" w:hAnsi="Encode Sans" w:cs="Arial"/>
          <w:sz w:val="20"/>
          <w:szCs w:val="20"/>
          <w:lang w:val="es-ES" w:eastAsia="es-ES"/>
        </w:rPr>
        <w:t>………………….</w:t>
      </w:r>
      <w:r w:rsidRPr="00F85495">
        <w:rPr>
          <w:rFonts w:ascii="Encode Sans" w:eastAsia="Times New Roman" w:hAnsi="Encode Sans" w:cs="Arial"/>
          <w:sz w:val="20"/>
          <w:szCs w:val="20"/>
          <w:lang w:val="es-ES" w:eastAsia="es-ES"/>
        </w:rPr>
        <w:t xml:space="preserve">……….$ </w:t>
      </w:r>
      <w:r w:rsidRPr="0055116E">
        <w:rPr>
          <w:rFonts w:ascii="Encode Sans" w:eastAsia="Times New Roman" w:hAnsi="Encode Sans" w:cs="Arial"/>
          <w:sz w:val="20"/>
          <w:szCs w:val="20"/>
          <w:lang w:eastAsia="es-ES"/>
        </w:rPr>
        <w:t>2,855,984,706</w:t>
      </w:r>
    </w:p>
    <w:p w:rsidR="00A03FB4" w:rsidRPr="00F85495" w:rsidRDefault="00A03FB4" w:rsidP="00A03FB4">
      <w:pPr>
        <w:pStyle w:val="Prrafodelista"/>
        <w:spacing w:after="0" w:line="240" w:lineRule="auto"/>
        <w:jc w:val="both"/>
        <w:rPr>
          <w:rFonts w:ascii="Encode Sans" w:eastAsia="Times New Roman" w:hAnsi="Encode Sans" w:cs="Arial"/>
          <w:sz w:val="20"/>
          <w:szCs w:val="20"/>
          <w:lang w:val="es-ES" w:eastAsia="es-ES"/>
        </w:rPr>
      </w:pPr>
    </w:p>
    <w:p w:rsidR="00A03FB4" w:rsidRPr="00622B07" w:rsidRDefault="00A03FB4" w:rsidP="00A03FB4">
      <w:pPr>
        <w:pStyle w:val="Prrafodelista"/>
        <w:numPr>
          <w:ilvl w:val="0"/>
          <w:numId w:val="15"/>
        </w:numPr>
        <w:spacing w:after="0" w:line="240" w:lineRule="auto"/>
        <w:rPr>
          <w:rFonts w:ascii="Encode Sans" w:eastAsia="Times New Roman" w:hAnsi="Encode Sans" w:cs="Arial"/>
          <w:sz w:val="20"/>
          <w:szCs w:val="20"/>
          <w:lang w:eastAsia="es-ES"/>
        </w:rPr>
      </w:pPr>
      <w:r w:rsidRPr="00F85495">
        <w:rPr>
          <w:rFonts w:ascii="Encode Sans" w:eastAsia="Times New Roman" w:hAnsi="Encode Sans" w:cs="Arial"/>
          <w:sz w:val="20"/>
          <w:szCs w:val="20"/>
          <w:lang w:val="es-ES" w:eastAsia="es-ES"/>
        </w:rPr>
        <w:t>Vehículos y Equipo de Transporte…</w:t>
      </w:r>
      <w:r>
        <w:rPr>
          <w:rFonts w:ascii="Encode Sans" w:eastAsia="Times New Roman" w:hAnsi="Encode Sans" w:cs="Arial"/>
          <w:sz w:val="20"/>
          <w:szCs w:val="20"/>
          <w:lang w:val="es-ES" w:eastAsia="es-ES"/>
        </w:rPr>
        <w:t>………………………….</w:t>
      </w:r>
      <w:r w:rsidRPr="00F85495">
        <w:rPr>
          <w:rFonts w:ascii="Encode Sans" w:eastAsia="Times New Roman" w:hAnsi="Encode Sans" w:cs="Arial"/>
          <w:sz w:val="20"/>
          <w:szCs w:val="20"/>
          <w:lang w:val="es-ES" w:eastAsia="es-ES"/>
        </w:rPr>
        <w:t xml:space="preserve">………..…………………….………..……….$ </w:t>
      </w:r>
      <w:r w:rsidRPr="00622B07">
        <w:rPr>
          <w:rFonts w:ascii="Encode Sans" w:eastAsia="Times New Roman" w:hAnsi="Encode Sans" w:cs="Arial"/>
          <w:sz w:val="20"/>
          <w:szCs w:val="20"/>
          <w:lang w:eastAsia="es-ES"/>
        </w:rPr>
        <w:t>210,428,994</w:t>
      </w:r>
    </w:p>
    <w:p w:rsidR="00A03FB4" w:rsidRPr="00F85495" w:rsidRDefault="00A03FB4" w:rsidP="00A03FB4">
      <w:pPr>
        <w:pStyle w:val="Prrafodelista"/>
        <w:spacing w:after="0" w:line="240" w:lineRule="auto"/>
        <w:jc w:val="both"/>
        <w:rPr>
          <w:rFonts w:ascii="Encode Sans" w:eastAsia="Times New Roman" w:hAnsi="Encode Sans" w:cs="Arial"/>
          <w:sz w:val="20"/>
          <w:szCs w:val="20"/>
          <w:lang w:val="es-ES" w:eastAsia="es-ES"/>
        </w:rPr>
      </w:pPr>
    </w:p>
    <w:p w:rsidR="00A03FB4" w:rsidRPr="007A0263" w:rsidRDefault="00A03FB4" w:rsidP="00A03FB4">
      <w:pPr>
        <w:pStyle w:val="Prrafodelista"/>
        <w:numPr>
          <w:ilvl w:val="0"/>
          <w:numId w:val="15"/>
        </w:numPr>
        <w:spacing w:after="0" w:line="240" w:lineRule="auto"/>
        <w:jc w:val="both"/>
        <w:rPr>
          <w:rFonts w:ascii="Encode Sans" w:eastAsia="Times New Roman" w:hAnsi="Encode Sans" w:cs="Arial"/>
          <w:sz w:val="20"/>
          <w:szCs w:val="20"/>
          <w:lang w:val="es-ES" w:eastAsia="es-ES"/>
        </w:rPr>
      </w:pPr>
      <w:r w:rsidRPr="007A0263">
        <w:rPr>
          <w:rFonts w:ascii="Encode Sans" w:eastAsia="Times New Roman" w:hAnsi="Encode Sans" w:cs="Arial"/>
          <w:sz w:val="20"/>
          <w:szCs w:val="20"/>
          <w:lang w:val="es-ES" w:eastAsia="es-ES"/>
        </w:rPr>
        <w:t xml:space="preserve">Maquinaria, Otros Equipos y Herramientas……………………………………………..…………………$ </w:t>
      </w:r>
      <w:r w:rsidRPr="007A0263">
        <w:rPr>
          <w:rFonts w:ascii="Encode Sans" w:eastAsia="Times New Roman" w:hAnsi="Encode Sans" w:cs="Arial"/>
          <w:sz w:val="20"/>
          <w:szCs w:val="20"/>
          <w:lang w:eastAsia="es-ES"/>
        </w:rPr>
        <w:t>243,894,575</w:t>
      </w:r>
      <w:r w:rsidRPr="007A0263">
        <w:rPr>
          <w:rFonts w:ascii="Encode Sans" w:eastAsia="Times New Roman" w:hAnsi="Encode Sans" w:cs="Arial"/>
          <w:sz w:val="20"/>
          <w:szCs w:val="20"/>
          <w:lang w:eastAsia="es-ES"/>
        </w:rPr>
        <w:tab/>
      </w:r>
    </w:p>
    <w:p w:rsidR="00A03FB4" w:rsidRPr="00F85495" w:rsidRDefault="00A03FB4" w:rsidP="00A03FB4">
      <w:pPr>
        <w:pStyle w:val="Prrafodelista"/>
        <w:numPr>
          <w:ilvl w:val="0"/>
          <w:numId w:val="15"/>
        </w:numPr>
        <w:spacing w:after="0" w:line="240" w:lineRule="auto"/>
        <w:jc w:val="both"/>
        <w:rPr>
          <w:rFonts w:ascii="Encode Sans" w:hAnsi="Encode Sans" w:cs="Arial"/>
          <w:sz w:val="20"/>
          <w:szCs w:val="20"/>
          <w:lang w:val="es-ES"/>
        </w:rPr>
      </w:pPr>
      <w:r w:rsidRPr="00F85495">
        <w:rPr>
          <w:rFonts w:ascii="Encode Sans" w:eastAsia="Times New Roman" w:hAnsi="Encode Sans" w:cs="Arial"/>
          <w:sz w:val="20"/>
          <w:szCs w:val="20"/>
          <w:lang w:val="es-ES" w:eastAsia="es-ES"/>
        </w:rPr>
        <w:t>Bienes Artísticos, Culturales y Científicos</w:t>
      </w:r>
      <w:r w:rsidRPr="00F85495">
        <w:rPr>
          <w:rFonts w:ascii="Encode Sans" w:hAnsi="Encode Sans" w:cs="Arial"/>
          <w:sz w:val="20"/>
          <w:szCs w:val="20"/>
          <w:lang w:val="es-ES"/>
        </w:rPr>
        <w:t>……………………………………</w:t>
      </w:r>
      <w:r>
        <w:rPr>
          <w:rFonts w:ascii="Encode Sans" w:hAnsi="Encode Sans" w:cs="Arial"/>
          <w:sz w:val="20"/>
          <w:szCs w:val="20"/>
          <w:lang w:val="es-ES"/>
        </w:rPr>
        <w:t>………………………….</w:t>
      </w:r>
      <w:r w:rsidRPr="00F85495">
        <w:rPr>
          <w:rFonts w:ascii="Encode Sans" w:hAnsi="Encode Sans" w:cs="Arial"/>
          <w:sz w:val="20"/>
          <w:szCs w:val="20"/>
          <w:lang w:val="es-ES"/>
        </w:rPr>
        <w:t>…………….$ 87,010</w:t>
      </w:r>
    </w:p>
    <w:p w:rsidR="00A03FB4" w:rsidRPr="0092796F" w:rsidRDefault="00A03FB4" w:rsidP="00A03FB4">
      <w:pPr>
        <w:pStyle w:val="Prrafodelista"/>
        <w:spacing w:after="0" w:line="240" w:lineRule="auto"/>
        <w:jc w:val="both"/>
        <w:rPr>
          <w:rFonts w:ascii="Encode Sans" w:hAnsi="Encode Sans" w:cs="Arial"/>
          <w:sz w:val="18"/>
          <w:szCs w:val="20"/>
          <w:lang w:val="es-ES"/>
        </w:rPr>
      </w:pPr>
    </w:p>
    <w:p w:rsidR="00A03FB4" w:rsidRPr="00F85495" w:rsidRDefault="00A03FB4" w:rsidP="00A03FB4">
      <w:pPr>
        <w:pStyle w:val="Prrafodelista"/>
        <w:spacing w:after="0" w:line="240" w:lineRule="auto"/>
        <w:ind w:left="709" w:hanging="1"/>
        <w:jc w:val="both"/>
        <w:rPr>
          <w:rFonts w:ascii="Encode Sans" w:hAnsi="Encode Sans" w:cs="Arial"/>
          <w:sz w:val="20"/>
          <w:szCs w:val="20"/>
          <w:lang w:val="es-ES"/>
        </w:rPr>
      </w:pPr>
      <w:r w:rsidRPr="00F85495">
        <w:rPr>
          <w:rFonts w:ascii="Encode Sans" w:hAnsi="Encode Sans" w:cs="Arial"/>
          <w:sz w:val="20"/>
          <w:szCs w:val="20"/>
          <w:lang w:val="es-ES"/>
        </w:rPr>
        <w:t xml:space="preserve">El saldo de este rubro que se presentan en el Estado de Situación Financiera al </w:t>
      </w:r>
      <w:r>
        <w:rPr>
          <w:rFonts w:ascii="Encode Sans" w:hAnsi="Encode Sans" w:cs="Arial"/>
          <w:sz w:val="20"/>
          <w:szCs w:val="20"/>
          <w:lang w:val="es-ES"/>
        </w:rPr>
        <w:t>31 de diciembre de 2022</w:t>
      </w:r>
      <w:r w:rsidRPr="00F85495">
        <w:rPr>
          <w:rFonts w:ascii="Encode Sans" w:hAnsi="Encode Sans" w:cs="Arial"/>
          <w:sz w:val="20"/>
          <w:szCs w:val="20"/>
          <w:lang w:val="es-ES"/>
        </w:rPr>
        <w:t xml:space="preserve"> refleja las adquisiciones de mobiliario, equipo de cómputo, equipo instrumental médico, maquinaria, equipo de transporte y otros activos fijos, necesarios para el desarrollo de las actividades relacionadas con el objeto del Organismo.</w:t>
      </w:r>
    </w:p>
    <w:p w:rsidR="00A03FB4" w:rsidRPr="0092796F" w:rsidRDefault="00A03FB4" w:rsidP="00A03FB4">
      <w:pPr>
        <w:pStyle w:val="Prrafodelista"/>
        <w:spacing w:after="0" w:line="240" w:lineRule="auto"/>
        <w:ind w:left="708"/>
        <w:jc w:val="both"/>
        <w:rPr>
          <w:rFonts w:ascii="Encode Sans" w:hAnsi="Encode Sans"/>
          <w:sz w:val="18"/>
        </w:rPr>
      </w:pPr>
      <w:r w:rsidRPr="00F85495">
        <w:rPr>
          <w:rFonts w:ascii="Encode Sans" w:hAnsi="Encode Sans"/>
          <w:sz w:val="20"/>
        </w:rPr>
        <w:tab/>
      </w:r>
    </w:p>
    <w:p w:rsidR="00A03FB4" w:rsidRPr="00F85495" w:rsidRDefault="00A03FB4" w:rsidP="00A03FB4">
      <w:pPr>
        <w:pStyle w:val="Prrafodelista"/>
        <w:spacing w:after="0" w:line="240" w:lineRule="auto"/>
        <w:ind w:left="708"/>
        <w:jc w:val="both"/>
        <w:rPr>
          <w:rFonts w:ascii="Encode Sans" w:hAnsi="Encode Sans" w:cs="DIN Pro Regular"/>
          <w:b/>
          <w:sz w:val="20"/>
          <w:u w:val="single"/>
        </w:rPr>
      </w:pPr>
      <w:r w:rsidRPr="00F85495">
        <w:rPr>
          <w:rFonts w:ascii="Encode Sans" w:hAnsi="Encode Sans" w:cs="Arial"/>
          <w:sz w:val="20"/>
          <w:szCs w:val="20"/>
          <w:lang w:val="es-ES"/>
        </w:rPr>
        <w:t>El</w:t>
      </w:r>
      <w:r w:rsidRPr="00F85495">
        <w:rPr>
          <w:rFonts w:ascii="Encode Sans" w:hAnsi="Encode Sans"/>
          <w:sz w:val="20"/>
        </w:rPr>
        <w:t xml:space="preserve"> método de depreciación utilizado es el de línea recta, a continuación se presenta de manera agrupada cada uno de los rubros de los bienes muebles e inmuebles con su porcentaje de depreciación, depreciación acumulada y depreciación del ejercicio.</w:t>
      </w:r>
    </w:p>
    <w:p w:rsidR="00A03FB4" w:rsidRPr="00F85495" w:rsidRDefault="00A03FB4" w:rsidP="00A03FB4">
      <w:pPr>
        <w:pStyle w:val="Texto"/>
        <w:spacing w:after="0" w:line="240" w:lineRule="auto"/>
        <w:ind w:left="624" w:firstLine="0"/>
        <w:rPr>
          <w:rFonts w:ascii="Encode Sans" w:hAnsi="Encode Sans"/>
          <w:b/>
          <w:u w:val="single"/>
          <w:lang w:val="es-MX"/>
        </w:rPr>
      </w:pPr>
    </w:p>
    <w:tbl>
      <w:tblPr>
        <w:tblW w:w="9169" w:type="dxa"/>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4A0" w:firstRow="1" w:lastRow="0" w:firstColumn="1" w:lastColumn="0" w:noHBand="0" w:noVBand="1"/>
      </w:tblPr>
      <w:tblGrid>
        <w:gridCol w:w="3449"/>
        <w:gridCol w:w="1468"/>
        <w:gridCol w:w="1417"/>
        <w:gridCol w:w="1368"/>
        <w:gridCol w:w="1467"/>
      </w:tblGrid>
      <w:tr w:rsidR="00A03FB4" w:rsidRPr="00F85495" w:rsidTr="00246F64">
        <w:trPr>
          <w:trHeight w:val="205"/>
          <w:tblHeader/>
          <w:jc w:val="center"/>
        </w:trPr>
        <w:tc>
          <w:tcPr>
            <w:tcW w:w="3449"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color w:val="FFFFFF"/>
                <w:sz w:val="18"/>
                <w:szCs w:val="18"/>
                <w:lang w:val="es-ES"/>
              </w:rPr>
            </w:pPr>
            <w:r w:rsidRPr="00F85495">
              <w:rPr>
                <w:rFonts w:ascii="Encode Sans" w:eastAsia="Times New Roman" w:hAnsi="Encode Sans" w:cs="Arial"/>
                <w:b/>
                <w:color w:val="FFFFFF"/>
                <w:sz w:val="18"/>
                <w:szCs w:val="18"/>
                <w:lang w:val="es-ES"/>
              </w:rPr>
              <w:t>Bien</w:t>
            </w:r>
          </w:p>
        </w:tc>
        <w:tc>
          <w:tcPr>
            <w:tcW w:w="1468"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Monto en Libros</w:t>
            </w:r>
          </w:p>
        </w:tc>
        <w:tc>
          <w:tcPr>
            <w:tcW w:w="1417"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Porcentaje de depreciación</w:t>
            </w:r>
          </w:p>
        </w:tc>
        <w:tc>
          <w:tcPr>
            <w:tcW w:w="1368"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Depreciación del ejercicio</w:t>
            </w:r>
          </w:p>
        </w:tc>
        <w:tc>
          <w:tcPr>
            <w:tcW w:w="1467"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Depreciación Acumulada</w:t>
            </w:r>
          </w:p>
        </w:tc>
      </w:tr>
      <w:tr w:rsidR="00A03FB4" w:rsidRPr="00F85495" w:rsidTr="00246F64">
        <w:trPr>
          <w:trHeight w:val="32"/>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Edificios No Habitacionales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3,344,595,828</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3%</w:t>
            </w:r>
          </w:p>
        </w:tc>
        <w:tc>
          <w:tcPr>
            <w:tcW w:w="1368" w:type="dxa"/>
            <w:shd w:val="clear" w:color="auto" w:fill="auto"/>
          </w:tcPr>
          <w:p w:rsidR="00A03FB4" w:rsidRPr="00F85495" w:rsidRDefault="00A03FB4" w:rsidP="00246F64">
            <w:pPr>
              <w:spacing w:after="0" w:line="240" w:lineRule="auto"/>
              <w:jc w:val="right"/>
              <w:rPr>
                <w:rFonts w:ascii="Encode Sans" w:hAnsi="Encode Sans" w:cs="Arial"/>
                <w:color w:val="000000"/>
                <w:sz w:val="18"/>
                <w:szCs w:val="18"/>
              </w:rPr>
            </w:pPr>
            <w:r w:rsidRPr="001F2569">
              <w:rPr>
                <w:rFonts w:ascii="Encode Sans" w:hAnsi="Encode Sans" w:cs="Arial"/>
                <w:color w:val="000000"/>
                <w:sz w:val="18"/>
                <w:szCs w:val="18"/>
              </w:rPr>
              <w:t>111,486,528</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780,405,693</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Muebles de Oficina y Estantería</w:t>
            </w:r>
          </w:p>
        </w:tc>
        <w:tc>
          <w:tcPr>
            <w:tcW w:w="1468" w:type="dxa"/>
            <w:shd w:val="clear" w:color="auto" w:fill="auto"/>
          </w:tcPr>
          <w:p w:rsidR="00A03FB4" w:rsidRPr="00F85495" w:rsidRDefault="00A03FB4" w:rsidP="00246F64">
            <w:pPr>
              <w:spacing w:after="0" w:line="240" w:lineRule="auto"/>
              <w:jc w:val="right"/>
              <w:rPr>
                <w:rFonts w:ascii="Encode Sans" w:hAnsi="Encode Sans" w:cs="Arial"/>
                <w:color w:val="000000"/>
                <w:sz w:val="18"/>
                <w:szCs w:val="18"/>
              </w:rPr>
            </w:pPr>
            <w:r>
              <w:rPr>
                <w:rFonts w:ascii="Encode Sans" w:hAnsi="Encode Sans" w:cs="Arial"/>
                <w:color w:val="000000"/>
                <w:sz w:val="18"/>
                <w:szCs w:val="18"/>
              </w:rPr>
              <w:t>225,616,000</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spacing w:after="0" w:line="240" w:lineRule="auto"/>
              <w:jc w:val="right"/>
              <w:rPr>
                <w:rFonts w:ascii="Encode Sans" w:hAnsi="Encode Sans" w:cs="Arial"/>
                <w:color w:val="000000"/>
                <w:sz w:val="18"/>
                <w:szCs w:val="18"/>
              </w:rPr>
            </w:pPr>
            <w:r w:rsidRPr="001F2569">
              <w:rPr>
                <w:rFonts w:ascii="Encode Sans" w:hAnsi="Encode Sans" w:cs="Arial"/>
                <w:color w:val="000000"/>
                <w:sz w:val="18"/>
                <w:szCs w:val="18"/>
              </w:rPr>
              <w:t>9,467,165</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92,494,571</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 xml:space="preserve">Muebles excepto de Oficina y Estantería </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31,073,290</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243,027</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31,292,438</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de Cómputo y tecnologías de la Información</w:t>
            </w:r>
          </w:p>
        </w:tc>
        <w:tc>
          <w:tcPr>
            <w:tcW w:w="1468" w:type="dxa"/>
            <w:shd w:val="clear" w:color="auto" w:fill="auto"/>
            <w:vAlign w:val="center"/>
          </w:tcPr>
          <w:p w:rsidR="00A03FB4" w:rsidRPr="00063311" w:rsidRDefault="00A03FB4" w:rsidP="00246F64">
            <w:pPr>
              <w:spacing w:after="0" w:line="240" w:lineRule="auto"/>
              <w:jc w:val="right"/>
              <w:rPr>
                <w:rFonts w:ascii="Encode Sans" w:hAnsi="Encode Sans" w:cs="Arial"/>
                <w:color w:val="000000"/>
                <w:sz w:val="18"/>
                <w:szCs w:val="18"/>
              </w:rPr>
            </w:pPr>
            <w:r w:rsidRPr="00063311">
              <w:rPr>
                <w:rFonts w:ascii="Encode Sans" w:hAnsi="Encode Sans" w:cs="Arial"/>
                <w:color w:val="000000"/>
                <w:sz w:val="18"/>
                <w:szCs w:val="18"/>
              </w:rPr>
              <w:t>207,743,708</w:t>
            </w:r>
          </w:p>
        </w:tc>
        <w:tc>
          <w:tcPr>
            <w:tcW w:w="1417" w:type="dxa"/>
            <w:shd w:val="clear" w:color="auto" w:fill="auto"/>
            <w:vAlign w:val="center"/>
          </w:tcPr>
          <w:p w:rsidR="00A03FB4" w:rsidRPr="00F85495" w:rsidRDefault="00A03FB4" w:rsidP="00246F64">
            <w:pPr>
              <w:spacing w:after="0" w:line="240" w:lineRule="auto"/>
              <w:jc w:val="center"/>
              <w:rPr>
                <w:rFonts w:ascii="Encode Sans" w:hAnsi="Encode Sans" w:cs="Arial"/>
                <w:color w:val="000000"/>
                <w:sz w:val="18"/>
                <w:szCs w:val="18"/>
                <w:lang w:val="es-ES"/>
              </w:rPr>
            </w:pPr>
            <w:r w:rsidRPr="00C33889">
              <w:rPr>
                <w:rFonts w:ascii="Encode Sans" w:hAnsi="Encode Sans" w:cs="Arial"/>
                <w:color w:val="000000"/>
                <w:sz w:val="18"/>
                <w:szCs w:val="18"/>
              </w:rPr>
              <w:t>20</w:t>
            </w:r>
            <w:r w:rsidRPr="00F85495">
              <w:rPr>
                <w:rFonts w:ascii="Encode Sans" w:hAnsi="Encode Sans" w:cs="Arial"/>
                <w:color w:val="000000"/>
                <w:sz w:val="18"/>
                <w:szCs w:val="18"/>
                <w:lang w:val="es-ES"/>
              </w:rPr>
              <w:t>%</w:t>
            </w:r>
          </w:p>
        </w:tc>
        <w:tc>
          <w:tcPr>
            <w:tcW w:w="1368"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12,022,380</w:t>
            </w:r>
          </w:p>
        </w:tc>
        <w:tc>
          <w:tcPr>
            <w:tcW w:w="1467"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108,223,781</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Otros Mobiliarios y Equipos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62,</w:t>
            </w:r>
            <w:r>
              <w:rPr>
                <w:rFonts w:ascii="Encode Sans" w:hAnsi="Encode Sans" w:cs="Arial"/>
                <w:color w:val="000000"/>
                <w:sz w:val="18"/>
                <w:szCs w:val="18"/>
              </w:rPr>
              <w:t>594,800</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5,350,696</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24,390,772</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Equipos y Aparatos Audiovisuales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3,</w:t>
            </w:r>
            <w:r>
              <w:rPr>
                <w:rFonts w:ascii="Encode Sans" w:hAnsi="Encode Sans" w:cs="Arial"/>
                <w:color w:val="000000"/>
                <w:sz w:val="18"/>
                <w:szCs w:val="18"/>
              </w:rPr>
              <w:t>207,001</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307,771</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1,712,076</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Aparatos Deportivos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184,123</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15%</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9,003</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118,235</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Cámaras Fotográficas y de Video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1,</w:t>
            </w:r>
            <w:r>
              <w:rPr>
                <w:rFonts w:ascii="Encode Sans" w:hAnsi="Encode Sans" w:cs="Arial"/>
                <w:color w:val="000000"/>
                <w:sz w:val="18"/>
                <w:szCs w:val="18"/>
                <w:lang w:val="es-ES"/>
              </w:rPr>
              <w:t>591,516</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20%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127,723</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1,350,376</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Educacional y Recreativo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5,</w:t>
            </w:r>
            <w:r>
              <w:rPr>
                <w:rFonts w:ascii="Encode Sans" w:hAnsi="Encode Sans" w:cs="Arial"/>
                <w:color w:val="000000"/>
                <w:sz w:val="18"/>
                <w:szCs w:val="18"/>
              </w:rPr>
              <w:t>907,277</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535,497</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2,914,317</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Médico y de Laboratorio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2,</w:t>
            </w:r>
            <w:r>
              <w:rPr>
                <w:rFonts w:ascii="Encode Sans" w:hAnsi="Encode Sans" w:cs="Arial"/>
                <w:color w:val="000000"/>
                <w:sz w:val="18"/>
                <w:szCs w:val="18"/>
              </w:rPr>
              <w:t>722,579,565</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190,420,277</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1,430,966,929</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Instrumental Médico y de Laboratorio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133,</w:t>
            </w:r>
            <w:r>
              <w:rPr>
                <w:rFonts w:ascii="Encode Sans" w:hAnsi="Encode Sans" w:cs="Arial"/>
                <w:color w:val="000000"/>
                <w:sz w:val="18"/>
                <w:szCs w:val="18"/>
                <w:lang w:val="es-ES"/>
              </w:rPr>
              <w:t>405,141</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20%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18,387,944</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116,106,397</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Vehículos y Equipo Terrestre</w:t>
            </w:r>
          </w:p>
        </w:tc>
        <w:tc>
          <w:tcPr>
            <w:tcW w:w="1468" w:type="dxa"/>
            <w:shd w:val="clear" w:color="auto" w:fill="auto"/>
          </w:tcPr>
          <w:p w:rsidR="00A03FB4" w:rsidRPr="00EA757E" w:rsidRDefault="00A03FB4" w:rsidP="00246F64">
            <w:pPr>
              <w:spacing w:after="0" w:line="240" w:lineRule="auto"/>
              <w:jc w:val="right"/>
              <w:rPr>
                <w:rFonts w:ascii="Encode Sans" w:hAnsi="Encode Sans" w:cs="Arial"/>
                <w:color w:val="000000"/>
                <w:sz w:val="18"/>
                <w:szCs w:val="18"/>
              </w:rPr>
            </w:pPr>
            <w:r w:rsidRPr="00EA757E">
              <w:rPr>
                <w:rFonts w:ascii="Encode Sans" w:hAnsi="Encode Sans" w:cs="Arial"/>
                <w:color w:val="000000"/>
                <w:sz w:val="18"/>
                <w:szCs w:val="18"/>
              </w:rPr>
              <w:t>210,428,994</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12%</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12,790,517</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118,282,016</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Maquinaria y Equipo Agropecuario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16,491,494</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1,572,300</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4A7175">
              <w:rPr>
                <w:rFonts w:ascii="Encode Sans" w:hAnsi="Encode Sans" w:cs="Arial"/>
                <w:color w:val="000000"/>
                <w:sz w:val="18"/>
                <w:szCs w:val="18"/>
              </w:rPr>
              <w:t>14,010,946</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Maquinaria y Equipo Industrial</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68,</w:t>
            </w:r>
            <w:r>
              <w:rPr>
                <w:rFonts w:ascii="Encode Sans" w:hAnsi="Encode Sans" w:cs="Arial"/>
                <w:color w:val="000000"/>
                <w:sz w:val="18"/>
                <w:szCs w:val="18"/>
                <w:lang w:val="es-ES"/>
              </w:rPr>
              <w:t>110,103</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25%</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1,466,764</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DE3609">
              <w:rPr>
                <w:rFonts w:ascii="Encode Sans" w:hAnsi="Encode Sans" w:cs="Arial"/>
                <w:color w:val="000000"/>
                <w:sz w:val="18"/>
                <w:szCs w:val="18"/>
              </w:rPr>
              <w:t>18,483,811</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de Aire Acondicionado</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56,197,277</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2,546,737</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DE3609">
              <w:rPr>
                <w:rFonts w:ascii="Encode Sans" w:hAnsi="Encode Sans" w:cs="Arial"/>
                <w:color w:val="000000"/>
                <w:sz w:val="18"/>
                <w:szCs w:val="18"/>
              </w:rPr>
              <w:t>36,219,051</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de Comunicación y Telecomunicación</w:t>
            </w:r>
          </w:p>
        </w:tc>
        <w:tc>
          <w:tcPr>
            <w:tcW w:w="1468"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24,753,062</w:t>
            </w:r>
          </w:p>
        </w:tc>
        <w:tc>
          <w:tcPr>
            <w:tcW w:w="1417" w:type="dxa"/>
            <w:shd w:val="clear" w:color="auto" w:fill="auto"/>
            <w:vAlign w:val="center"/>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12%</w:t>
            </w:r>
          </w:p>
        </w:tc>
        <w:tc>
          <w:tcPr>
            <w:tcW w:w="1368"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8615D4">
              <w:rPr>
                <w:rFonts w:ascii="Encode Sans" w:hAnsi="Encode Sans" w:cs="Arial"/>
                <w:color w:val="000000"/>
                <w:sz w:val="18"/>
                <w:szCs w:val="18"/>
              </w:rPr>
              <w:t>1,379,215</w:t>
            </w:r>
          </w:p>
        </w:tc>
        <w:tc>
          <w:tcPr>
            <w:tcW w:w="1467"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DE3609">
              <w:rPr>
                <w:rFonts w:ascii="Encode Sans" w:hAnsi="Encode Sans" w:cs="Arial"/>
                <w:color w:val="000000"/>
                <w:sz w:val="18"/>
                <w:szCs w:val="18"/>
              </w:rPr>
              <w:t>7,922,190</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Equipo General Eléctrico, Aparatos, Accesorios Eléctricos.</w:t>
            </w:r>
          </w:p>
        </w:tc>
        <w:tc>
          <w:tcPr>
            <w:tcW w:w="1468"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76,</w:t>
            </w:r>
            <w:r>
              <w:rPr>
                <w:rFonts w:ascii="Encode Sans" w:hAnsi="Encode Sans" w:cs="Arial"/>
                <w:color w:val="000000"/>
                <w:sz w:val="18"/>
                <w:szCs w:val="18"/>
                <w:lang w:val="es-ES"/>
              </w:rPr>
              <w:t>316,755</w:t>
            </w:r>
          </w:p>
        </w:tc>
        <w:tc>
          <w:tcPr>
            <w:tcW w:w="1417" w:type="dxa"/>
            <w:shd w:val="clear" w:color="auto" w:fill="auto"/>
            <w:vAlign w:val="center"/>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25%</w:t>
            </w:r>
          </w:p>
        </w:tc>
        <w:tc>
          <w:tcPr>
            <w:tcW w:w="1368"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2,945,789</w:t>
            </w:r>
          </w:p>
        </w:tc>
        <w:tc>
          <w:tcPr>
            <w:tcW w:w="1467" w:type="dxa"/>
            <w:shd w:val="clear" w:color="auto" w:fill="auto"/>
            <w:vAlign w:val="center"/>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DE3609">
              <w:rPr>
                <w:rFonts w:ascii="Encode Sans" w:hAnsi="Encode Sans" w:cs="Arial"/>
                <w:color w:val="000000"/>
                <w:sz w:val="18"/>
                <w:szCs w:val="18"/>
              </w:rPr>
              <w:t>13,118,909</w:t>
            </w:r>
          </w:p>
        </w:tc>
      </w:tr>
      <w:tr w:rsidR="00A03FB4" w:rsidRPr="00F85495" w:rsidTr="00246F64">
        <w:trPr>
          <w:trHeight w:val="141"/>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Herramientas y Maquinas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F85495">
              <w:rPr>
                <w:rFonts w:ascii="Encode Sans" w:hAnsi="Encode Sans" w:cs="Arial"/>
                <w:color w:val="000000"/>
                <w:sz w:val="18"/>
                <w:szCs w:val="18"/>
              </w:rPr>
              <w:t>1,555,904</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15%</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103,625</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sidRPr="00DE3609">
              <w:rPr>
                <w:rFonts w:ascii="Encode Sans" w:hAnsi="Encode Sans" w:cs="Arial"/>
                <w:color w:val="000000"/>
                <w:sz w:val="18"/>
                <w:szCs w:val="18"/>
              </w:rPr>
              <w:t>515,641</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Otros Bienes Muebles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469,980</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20%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8615D4">
              <w:rPr>
                <w:rFonts w:ascii="Encode Sans" w:hAnsi="Encode Sans" w:cs="Arial"/>
                <w:color w:val="000000"/>
                <w:sz w:val="18"/>
                <w:szCs w:val="18"/>
                <w:lang w:val="es-ES"/>
              </w:rPr>
              <w:t>47,142</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250,460</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rPr>
                <w:rFonts w:ascii="Encode Sans" w:hAnsi="Encode Sans" w:cs="Arial"/>
                <w:bCs/>
                <w:color w:val="000000"/>
                <w:sz w:val="18"/>
                <w:szCs w:val="18"/>
                <w:lang w:val="es-ES"/>
              </w:rPr>
            </w:pPr>
            <w:r w:rsidRPr="00F85495">
              <w:rPr>
                <w:rFonts w:ascii="Encode Sans" w:hAnsi="Encode Sans" w:cs="Arial"/>
                <w:bCs/>
                <w:color w:val="000000"/>
                <w:sz w:val="18"/>
                <w:szCs w:val="18"/>
                <w:lang w:val="es-ES"/>
              </w:rPr>
              <w:t>Bienes Artísticos, Culturales y Científicos</w:t>
            </w:r>
          </w:p>
        </w:tc>
        <w:tc>
          <w:tcPr>
            <w:tcW w:w="14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87,010</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0%</w:t>
            </w:r>
          </w:p>
        </w:tc>
        <w:tc>
          <w:tcPr>
            <w:tcW w:w="136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0</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0</w:t>
            </w:r>
          </w:p>
        </w:tc>
      </w:tr>
      <w:tr w:rsidR="00A03FB4" w:rsidRPr="00F85495" w:rsidTr="00246F64">
        <w:trPr>
          <w:jc w:val="center"/>
        </w:trPr>
        <w:tc>
          <w:tcPr>
            <w:tcW w:w="3449"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r w:rsidRPr="00F85495">
              <w:rPr>
                <w:rFonts w:ascii="Encode Sans" w:hAnsi="Encode Sans" w:cs="Arial"/>
                <w:b/>
                <w:bCs/>
                <w:color w:val="000000"/>
                <w:sz w:val="18"/>
                <w:szCs w:val="18"/>
                <w:lang w:val="es-ES"/>
              </w:rPr>
              <w:t>TOTALES</w:t>
            </w:r>
          </w:p>
        </w:tc>
        <w:tc>
          <w:tcPr>
            <w:tcW w:w="1468" w:type="dxa"/>
            <w:shd w:val="clear" w:color="auto" w:fill="auto"/>
          </w:tcPr>
          <w:p w:rsidR="00A03FB4" w:rsidRPr="00F85495" w:rsidRDefault="00A03FB4" w:rsidP="00246F64">
            <w:pPr>
              <w:pStyle w:val="Prrafodelista"/>
              <w:tabs>
                <w:tab w:val="left" w:pos="1090"/>
              </w:tabs>
              <w:spacing w:after="0" w:line="240" w:lineRule="auto"/>
              <w:ind w:left="0"/>
              <w:rPr>
                <w:rFonts w:ascii="Encode Sans" w:hAnsi="Encode Sans" w:cs="Arial"/>
                <w:b/>
                <w:color w:val="000000"/>
                <w:sz w:val="18"/>
                <w:szCs w:val="18"/>
              </w:rPr>
            </w:pPr>
            <w:r w:rsidRPr="001F2569">
              <w:rPr>
                <w:rFonts w:ascii="Encode Sans" w:hAnsi="Encode Sans" w:cs="Arial"/>
                <w:b/>
                <w:color w:val="000000"/>
                <w:sz w:val="18"/>
                <w:szCs w:val="18"/>
              </w:rPr>
              <w:t>7,192,908,828</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b/>
                <w:color w:val="000000"/>
                <w:sz w:val="18"/>
                <w:szCs w:val="18"/>
                <w:lang w:val="es-ES"/>
              </w:rPr>
            </w:pPr>
          </w:p>
        </w:tc>
        <w:tc>
          <w:tcPr>
            <w:tcW w:w="1368" w:type="dxa"/>
            <w:shd w:val="clear" w:color="auto" w:fill="auto"/>
          </w:tcPr>
          <w:p w:rsidR="00A03FB4" w:rsidRPr="00F85495" w:rsidRDefault="00A03FB4" w:rsidP="00246F64">
            <w:pPr>
              <w:pStyle w:val="Prrafodelista"/>
              <w:tabs>
                <w:tab w:val="right" w:pos="1152"/>
              </w:tabs>
              <w:spacing w:after="0" w:line="240" w:lineRule="auto"/>
              <w:ind w:left="0"/>
              <w:jc w:val="right"/>
              <w:rPr>
                <w:rFonts w:ascii="Encode Sans" w:hAnsi="Encode Sans" w:cs="Arial"/>
                <w:b/>
                <w:color w:val="000000"/>
                <w:sz w:val="18"/>
                <w:szCs w:val="18"/>
                <w:lang w:val="es-ES"/>
              </w:rPr>
            </w:pPr>
            <w:r>
              <w:rPr>
                <w:rFonts w:ascii="Encode Sans" w:hAnsi="Encode Sans" w:cs="Arial"/>
                <w:b/>
                <w:color w:val="000000"/>
                <w:sz w:val="18"/>
                <w:szCs w:val="18"/>
                <w:lang w:val="es-ES"/>
              </w:rPr>
              <w:t>371,210,100</w:t>
            </w:r>
          </w:p>
        </w:tc>
        <w:tc>
          <w:tcPr>
            <w:tcW w:w="146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color w:val="000000"/>
                <w:sz w:val="18"/>
                <w:szCs w:val="18"/>
                <w:lang w:val="es-ES"/>
              </w:rPr>
            </w:pPr>
            <w:r w:rsidRPr="00CF0884">
              <w:rPr>
                <w:rFonts w:ascii="Encode Sans" w:hAnsi="Encode Sans" w:cs="Arial"/>
                <w:b/>
                <w:color w:val="000000"/>
                <w:sz w:val="18"/>
                <w:szCs w:val="18"/>
                <w:lang w:val="es-ES"/>
              </w:rPr>
              <w:t>2,798,778,609</w:t>
            </w:r>
          </w:p>
        </w:tc>
      </w:tr>
    </w:tbl>
    <w:p w:rsidR="00A03FB4" w:rsidRPr="00F85495" w:rsidRDefault="00A03FB4" w:rsidP="00A03FB4">
      <w:pPr>
        <w:pStyle w:val="ROMANOS"/>
        <w:spacing w:after="0" w:line="240" w:lineRule="auto"/>
        <w:ind w:left="288" w:firstLine="0"/>
        <w:jc w:val="left"/>
        <w:rPr>
          <w:rFonts w:ascii="Encode Sans" w:hAnsi="Encode Sans"/>
          <w:i/>
          <w:lang w:val="es-MX"/>
        </w:rPr>
      </w:pPr>
      <w:r w:rsidRPr="00F85495">
        <w:rPr>
          <w:rFonts w:ascii="Encode Sans" w:hAnsi="Encode Sans"/>
          <w:i/>
          <w:sz w:val="14"/>
          <w:szCs w:val="14"/>
          <w:lang w:val="es-MX"/>
        </w:rPr>
        <w:t>Para fines prácticos, los montos enunciados en la relación anterior fueron redondeados de acuerdo a la balanza de comprobación, las diferencias no afectan la razonabilidad de los estados financieros</w:t>
      </w:r>
      <w:r w:rsidRPr="00F85495">
        <w:rPr>
          <w:rFonts w:ascii="Encode Sans" w:hAnsi="Encode Sans"/>
          <w:i/>
          <w:lang w:val="es-MX"/>
        </w:rPr>
        <w:t>.</w:t>
      </w: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ROMANOS"/>
        <w:spacing w:after="0" w:line="240" w:lineRule="auto"/>
        <w:ind w:left="708" w:firstLine="0"/>
        <w:rPr>
          <w:rFonts w:ascii="Encode Sans" w:hAnsi="Encode Sans"/>
          <w:sz w:val="20"/>
        </w:rPr>
      </w:pPr>
      <w:r w:rsidRPr="00F85495">
        <w:rPr>
          <w:rFonts w:ascii="Encode Sans" w:hAnsi="Encode Sans"/>
          <w:b/>
          <w:sz w:val="20"/>
          <w:u w:val="single"/>
          <w:lang w:val="es-MX"/>
        </w:rPr>
        <w:t>Bienes Intangibles</w:t>
      </w:r>
    </w:p>
    <w:p w:rsidR="00A03FB4" w:rsidRPr="00F85495" w:rsidRDefault="00A03FB4" w:rsidP="00A03FB4">
      <w:pPr>
        <w:pStyle w:val="ROMANOS"/>
        <w:spacing w:after="0" w:line="240" w:lineRule="auto"/>
        <w:ind w:left="708" w:firstLine="0"/>
        <w:rPr>
          <w:rFonts w:ascii="Encode Sans" w:hAnsi="Encode Sans"/>
        </w:rPr>
      </w:pPr>
    </w:p>
    <w:p w:rsidR="00A03FB4" w:rsidRPr="00F85495" w:rsidRDefault="00A03FB4" w:rsidP="00A03FB4">
      <w:pPr>
        <w:pStyle w:val="ROMANOS"/>
        <w:spacing w:after="0" w:line="240" w:lineRule="auto"/>
        <w:ind w:left="708" w:firstLine="0"/>
        <w:rPr>
          <w:rFonts w:ascii="Encode Sans" w:hAnsi="Encode Sans"/>
          <w:sz w:val="20"/>
        </w:rPr>
      </w:pPr>
      <w:r w:rsidRPr="00F85495">
        <w:rPr>
          <w:rFonts w:ascii="Encode Sans" w:hAnsi="Encode Sans"/>
          <w:sz w:val="20"/>
        </w:rPr>
        <w:t>Los bienes intangibles se integran de la siguiente manera:</w:t>
      </w:r>
    </w:p>
    <w:p w:rsidR="00A03FB4" w:rsidRPr="00F85495" w:rsidRDefault="00A03FB4" w:rsidP="00A03FB4">
      <w:pPr>
        <w:pStyle w:val="ROMANOS"/>
        <w:spacing w:after="0" w:line="240" w:lineRule="auto"/>
        <w:ind w:left="708" w:firstLine="0"/>
        <w:rPr>
          <w:rFonts w:ascii="Encode Sans" w:hAnsi="Encode Sans"/>
          <w:sz w:val="20"/>
        </w:rPr>
      </w:pPr>
    </w:p>
    <w:tbl>
      <w:tblPr>
        <w:tblW w:w="8494" w:type="dxa"/>
        <w:tblInd w:w="47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4A0" w:firstRow="1" w:lastRow="0" w:firstColumn="1" w:lastColumn="0" w:noHBand="0" w:noVBand="1"/>
      </w:tblPr>
      <w:tblGrid>
        <w:gridCol w:w="2463"/>
        <w:gridCol w:w="1779"/>
        <w:gridCol w:w="1417"/>
        <w:gridCol w:w="1418"/>
        <w:gridCol w:w="1417"/>
      </w:tblGrid>
      <w:tr w:rsidR="00A03FB4" w:rsidRPr="00F85495" w:rsidTr="00246F64">
        <w:tc>
          <w:tcPr>
            <w:tcW w:w="2463"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color w:val="FFFFFF"/>
                <w:sz w:val="18"/>
                <w:szCs w:val="18"/>
                <w:lang w:val="es-ES"/>
              </w:rPr>
            </w:pPr>
            <w:r w:rsidRPr="00F85495">
              <w:rPr>
                <w:rFonts w:ascii="Encode Sans" w:eastAsia="Times New Roman" w:hAnsi="Encode Sans" w:cs="Arial"/>
                <w:b/>
                <w:color w:val="FFFFFF"/>
                <w:sz w:val="18"/>
                <w:szCs w:val="18"/>
                <w:lang w:val="es-ES"/>
              </w:rPr>
              <w:t>Bien</w:t>
            </w:r>
          </w:p>
        </w:tc>
        <w:tc>
          <w:tcPr>
            <w:tcW w:w="1779"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Monto en Libros</w:t>
            </w:r>
          </w:p>
        </w:tc>
        <w:tc>
          <w:tcPr>
            <w:tcW w:w="1417"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Porcentaje de amortización</w:t>
            </w:r>
          </w:p>
        </w:tc>
        <w:tc>
          <w:tcPr>
            <w:tcW w:w="1418"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Amortización del ejercicio</w:t>
            </w:r>
          </w:p>
        </w:tc>
        <w:tc>
          <w:tcPr>
            <w:tcW w:w="1417" w:type="dxa"/>
            <w:shd w:val="clear" w:color="auto" w:fill="C00000"/>
          </w:tcPr>
          <w:p w:rsidR="00A03FB4" w:rsidRPr="00F85495" w:rsidRDefault="00A03FB4" w:rsidP="00246F64">
            <w:pPr>
              <w:pStyle w:val="Prrafodelista"/>
              <w:spacing w:after="0" w:line="240" w:lineRule="auto"/>
              <w:ind w:left="0"/>
              <w:jc w:val="center"/>
              <w:rPr>
                <w:rFonts w:ascii="Encode Sans" w:eastAsia="Times New Roman" w:hAnsi="Encode Sans" w:cs="Arial"/>
                <w:b/>
                <w:bCs/>
                <w:color w:val="FFFFFF"/>
                <w:sz w:val="18"/>
                <w:szCs w:val="18"/>
                <w:lang w:val="es-ES"/>
              </w:rPr>
            </w:pPr>
            <w:r w:rsidRPr="00F85495">
              <w:rPr>
                <w:rFonts w:ascii="Encode Sans" w:eastAsia="Times New Roman" w:hAnsi="Encode Sans" w:cs="Arial"/>
                <w:b/>
                <w:bCs/>
                <w:color w:val="FFFFFF"/>
                <w:sz w:val="18"/>
                <w:szCs w:val="18"/>
                <w:lang w:val="es-ES"/>
              </w:rPr>
              <w:t>Amortización Acumulada</w:t>
            </w:r>
          </w:p>
        </w:tc>
      </w:tr>
      <w:tr w:rsidR="00A03FB4" w:rsidRPr="00F85495" w:rsidTr="00246F64">
        <w:tc>
          <w:tcPr>
            <w:tcW w:w="2463"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18"/>
                <w:szCs w:val="18"/>
                <w:lang w:val="es-ES"/>
              </w:rPr>
            </w:pPr>
            <w:r w:rsidRPr="00F85495">
              <w:rPr>
                <w:rFonts w:ascii="Encode Sans" w:hAnsi="Encode Sans" w:cs="Arial"/>
                <w:bCs/>
                <w:color w:val="000000"/>
                <w:sz w:val="18"/>
                <w:szCs w:val="18"/>
                <w:lang w:val="es-ES"/>
              </w:rPr>
              <w:t>Software</w:t>
            </w:r>
          </w:p>
        </w:tc>
        <w:tc>
          <w:tcPr>
            <w:tcW w:w="1779"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2,815,958</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100%</w:t>
            </w:r>
          </w:p>
        </w:tc>
        <w:tc>
          <w:tcPr>
            <w:tcW w:w="141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0</w:t>
            </w:r>
          </w:p>
        </w:tc>
        <w:tc>
          <w:tcPr>
            <w:tcW w:w="141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Arial"/>
                <w:color w:val="000000"/>
                <w:sz w:val="18"/>
                <w:szCs w:val="18"/>
                <w:lang w:val="es-ES"/>
              </w:rPr>
              <w:t>2,505,220</w:t>
            </w:r>
          </w:p>
        </w:tc>
      </w:tr>
      <w:tr w:rsidR="00A03FB4" w:rsidRPr="00F85495" w:rsidTr="00246F64">
        <w:tc>
          <w:tcPr>
            <w:tcW w:w="2463"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18"/>
                <w:szCs w:val="18"/>
                <w:lang w:val="es-ES"/>
              </w:rPr>
            </w:pPr>
            <w:r w:rsidRPr="00F85495">
              <w:rPr>
                <w:rFonts w:ascii="Encode Sans" w:hAnsi="Encode Sans" w:cs="Arial"/>
                <w:bCs/>
                <w:color w:val="000000"/>
                <w:sz w:val="18"/>
                <w:szCs w:val="18"/>
                <w:lang w:val="es-ES"/>
              </w:rPr>
              <w:t>Licencias</w:t>
            </w:r>
          </w:p>
        </w:tc>
        <w:tc>
          <w:tcPr>
            <w:tcW w:w="1779"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F85495">
              <w:rPr>
                <w:rFonts w:ascii="Encode Sans" w:hAnsi="Encode Sans" w:cs="Calibri"/>
                <w:color w:val="000000"/>
                <w:sz w:val="18"/>
              </w:rPr>
              <w:t>1,309,038</w:t>
            </w:r>
          </w:p>
        </w:tc>
        <w:tc>
          <w:tcPr>
            <w:tcW w:w="1417"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18"/>
                <w:szCs w:val="18"/>
                <w:lang w:val="es-ES"/>
              </w:rPr>
            </w:pPr>
            <w:r w:rsidRPr="00F85495">
              <w:rPr>
                <w:rFonts w:ascii="Encode Sans" w:hAnsi="Encode Sans" w:cs="Arial"/>
                <w:color w:val="000000"/>
                <w:sz w:val="18"/>
                <w:szCs w:val="18"/>
                <w:lang w:val="es-ES"/>
              </w:rPr>
              <w:t>100%</w:t>
            </w:r>
          </w:p>
        </w:tc>
        <w:tc>
          <w:tcPr>
            <w:tcW w:w="141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6361F8">
              <w:rPr>
                <w:rFonts w:ascii="Encode Sans" w:hAnsi="Encode Sans" w:cs="Arial"/>
                <w:color w:val="000000"/>
                <w:sz w:val="18"/>
                <w:szCs w:val="18"/>
                <w:lang w:val="es-ES"/>
              </w:rPr>
              <w:t>353,319</w:t>
            </w:r>
          </w:p>
        </w:tc>
        <w:tc>
          <w:tcPr>
            <w:tcW w:w="141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color w:val="000000"/>
                <w:sz w:val="18"/>
                <w:szCs w:val="18"/>
                <w:lang w:val="es-ES"/>
              </w:rPr>
            </w:pPr>
            <w:r w:rsidRPr="00E404D9">
              <w:rPr>
                <w:rFonts w:ascii="Encode Sans" w:hAnsi="Encode Sans" w:cs="Arial"/>
                <w:color w:val="000000"/>
                <w:sz w:val="18"/>
                <w:szCs w:val="18"/>
                <w:lang w:val="es-ES"/>
              </w:rPr>
              <w:t>1,017,024</w:t>
            </w:r>
          </w:p>
        </w:tc>
      </w:tr>
      <w:tr w:rsidR="00A03FB4" w:rsidRPr="00F85495" w:rsidTr="00246F64">
        <w:tc>
          <w:tcPr>
            <w:tcW w:w="2463"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r w:rsidRPr="00F85495">
              <w:rPr>
                <w:rFonts w:ascii="Encode Sans" w:hAnsi="Encode Sans" w:cs="Arial"/>
                <w:b/>
                <w:bCs/>
                <w:color w:val="000000"/>
                <w:sz w:val="18"/>
                <w:szCs w:val="18"/>
                <w:lang w:val="es-ES"/>
              </w:rPr>
              <w:t>TOTALES</w:t>
            </w:r>
          </w:p>
        </w:tc>
        <w:tc>
          <w:tcPr>
            <w:tcW w:w="1779"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r w:rsidRPr="00F85495">
              <w:rPr>
                <w:rFonts w:ascii="Encode Sans" w:hAnsi="Encode Sans" w:cs="Arial"/>
                <w:b/>
                <w:bCs/>
                <w:color w:val="000000"/>
                <w:sz w:val="18"/>
                <w:szCs w:val="18"/>
                <w:lang w:val="es-ES"/>
              </w:rPr>
              <w:t>4,124,996</w:t>
            </w:r>
          </w:p>
        </w:tc>
        <w:tc>
          <w:tcPr>
            <w:tcW w:w="141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p>
        </w:tc>
        <w:tc>
          <w:tcPr>
            <w:tcW w:w="1418"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r>
              <w:rPr>
                <w:rFonts w:ascii="Encode Sans" w:hAnsi="Encode Sans" w:cs="Arial"/>
                <w:b/>
                <w:bCs/>
                <w:color w:val="000000"/>
                <w:sz w:val="18"/>
                <w:szCs w:val="18"/>
                <w:lang w:val="es-ES"/>
              </w:rPr>
              <w:t>353,319</w:t>
            </w:r>
          </w:p>
        </w:tc>
        <w:tc>
          <w:tcPr>
            <w:tcW w:w="1417" w:type="dxa"/>
            <w:shd w:val="clear" w:color="auto" w:fill="auto"/>
          </w:tcPr>
          <w:p w:rsidR="00A03FB4" w:rsidRPr="00F85495" w:rsidRDefault="00A03FB4" w:rsidP="00246F64">
            <w:pPr>
              <w:pStyle w:val="Prrafodelista"/>
              <w:spacing w:after="0" w:line="240" w:lineRule="auto"/>
              <w:ind w:left="0"/>
              <w:jc w:val="right"/>
              <w:rPr>
                <w:rFonts w:ascii="Encode Sans" w:hAnsi="Encode Sans" w:cs="Arial"/>
                <w:b/>
                <w:bCs/>
                <w:color w:val="000000"/>
                <w:sz w:val="18"/>
                <w:szCs w:val="18"/>
                <w:lang w:val="es-ES"/>
              </w:rPr>
            </w:pPr>
            <w:r w:rsidRPr="00E404D9">
              <w:rPr>
                <w:rFonts w:ascii="Encode Sans" w:hAnsi="Encode Sans" w:cs="Arial"/>
                <w:b/>
                <w:bCs/>
                <w:color w:val="000000"/>
                <w:sz w:val="18"/>
                <w:szCs w:val="18"/>
                <w:lang w:val="es-ES"/>
              </w:rPr>
              <w:t>3,522,244</w:t>
            </w:r>
          </w:p>
        </w:tc>
      </w:tr>
    </w:tbl>
    <w:p w:rsidR="00A03FB4" w:rsidRPr="00C5790A" w:rsidRDefault="00A03FB4" w:rsidP="00A03FB4">
      <w:pPr>
        <w:spacing w:after="0" w:line="240" w:lineRule="auto"/>
        <w:ind w:left="567"/>
        <w:jc w:val="right"/>
        <w:rPr>
          <w:rFonts w:ascii="Encode Sans" w:hAnsi="Encode Sans" w:cs="Arial"/>
          <w:sz w:val="14"/>
          <w:szCs w:val="14"/>
          <w:lang w:val="es-ES"/>
        </w:rPr>
      </w:pPr>
      <w:r w:rsidRPr="00C5790A">
        <w:rPr>
          <w:rFonts w:ascii="Encode Sans" w:hAnsi="Encode Sans" w:cs="Arial"/>
          <w:sz w:val="14"/>
          <w:szCs w:val="14"/>
          <w:lang w:val="es-ES"/>
        </w:rPr>
        <w:t>*Cifras redondeadas para efecto de presentación</w:t>
      </w:r>
    </w:p>
    <w:p w:rsidR="00A03FB4"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Estimaciones y Deterioros</w:t>
      </w:r>
    </w:p>
    <w:p w:rsidR="00A03FB4" w:rsidRPr="00F85495" w:rsidRDefault="00A03FB4" w:rsidP="00A03FB4">
      <w:pPr>
        <w:spacing w:after="0" w:line="240" w:lineRule="auto"/>
        <w:ind w:left="567"/>
        <w:rPr>
          <w:rFonts w:ascii="Encode Sans" w:eastAsia="Times New Roman" w:hAnsi="Encode Sans" w:cs="Arial"/>
          <w:sz w:val="20"/>
          <w:szCs w:val="18"/>
          <w:lang w:eastAsia="es-ES"/>
        </w:rPr>
      </w:pPr>
    </w:p>
    <w:p w:rsidR="00A03FB4" w:rsidRPr="00F85495" w:rsidRDefault="00A03FB4" w:rsidP="00A03FB4">
      <w:pPr>
        <w:spacing w:after="0" w:line="240" w:lineRule="auto"/>
        <w:ind w:left="567"/>
        <w:rPr>
          <w:rFonts w:ascii="Encode Sans" w:eastAsia="Times New Roman" w:hAnsi="Encode Sans" w:cs="Arial"/>
          <w:sz w:val="20"/>
          <w:szCs w:val="18"/>
          <w:lang w:eastAsia="es-ES"/>
        </w:rPr>
      </w:pPr>
      <w:r w:rsidRPr="00F85495">
        <w:rPr>
          <w:rFonts w:ascii="Encode Sans" w:eastAsia="Times New Roman" w:hAnsi="Encode Sans" w:cs="Arial"/>
          <w:sz w:val="20"/>
          <w:szCs w:val="18"/>
          <w:lang w:eastAsia="es-ES"/>
        </w:rPr>
        <w:t>Actualmente se están definiendo criterios normativos para la estimación de cuentas incobrables y para la estimación de inventarios.</w:t>
      </w:r>
    </w:p>
    <w:p w:rsidR="00A03FB4" w:rsidRPr="00F85495" w:rsidRDefault="00A03FB4" w:rsidP="00A03FB4">
      <w:pPr>
        <w:pStyle w:val="Texto"/>
        <w:spacing w:after="0" w:line="240" w:lineRule="auto"/>
        <w:ind w:left="624" w:firstLine="0"/>
        <w:rPr>
          <w:rFonts w:ascii="Encode Sans" w:hAnsi="Encode Sans" w:cs="DIN Pro Regular"/>
          <w:b/>
          <w:sz w:val="20"/>
          <w:lang w:val="es-MX"/>
        </w:rPr>
      </w:pPr>
    </w:p>
    <w:p w:rsidR="00A03FB4" w:rsidRPr="00F85495" w:rsidRDefault="00A03FB4" w:rsidP="00A03FB4">
      <w:pPr>
        <w:pStyle w:val="Texto"/>
        <w:spacing w:after="0" w:line="240" w:lineRule="auto"/>
        <w:ind w:left="624" w:firstLine="0"/>
        <w:rPr>
          <w:rFonts w:ascii="Encode Sans" w:hAnsi="Encode Sans" w:cs="DIN Pro Regular"/>
          <w:b/>
          <w:sz w:val="20"/>
          <w:lang w:val="es-MX"/>
        </w:rPr>
      </w:pPr>
      <w:r w:rsidRPr="00F85495">
        <w:rPr>
          <w:rFonts w:ascii="Encode Sans" w:hAnsi="Encode Sans" w:cs="DIN Pro Regular"/>
          <w:b/>
          <w:sz w:val="20"/>
          <w:lang w:val="es-MX"/>
        </w:rPr>
        <w:t>Otros Activos</w:t>
      </w:r>
    </w:p>
    <w:p w:rsidR="00A03FB4" w:rsidRPr="00F85495" w:rsidRDefault="00A03FB4" w:rsidP="00A03FB4">
      <w:pPr>
        <w:spacing w:after="0" w:line="240" w:lineRule="auto"/>
        <w:ind w:left="567"/>
        <w:jc w:val="both"/>
        <w:rPr>
          <w:rFonts w:ascii="Encode Sans" w:eastAsia="Times New Roman" w:hAnsi="Encode Sans" w:cs="Arial"/>
          <w:sz w:val="20"/>
          <w:szCs w:val="18"/>
          <w:lang w:eastAsia="es-ES"/>
        </w:rPr>
      </w:pPr>
    </w:p>
    <w:p w:rsidR="00A03FB4" w:rsidRPr="00F85495" w:rsidRDefault="00A03FB4" w:rsidP="00A03FB4">
      <w:pPr>
        <w:spacing w:after="0" w:line="240" w:lineRule="auto"/>
        <w:ind w:left="567"/>
        <w:jc w:val="both"/>
        <w:rPr>
          <w:rFonts w:ascii="Encode Sans" w:eastAsia="Times New Roman" w:hAnsi="Encode Sans" w:cs="Arial"/>
          <w:sz w:val="20"/>
          <w:szCs w:val="18"/>
          <w:lang w:eastAsia="es-ES"/>
        </w:rPr>
      </w:pPr>
      <w:r w:rsidRPr="00F85495">
        <w:rPr>
          <w:rFonts w:ascii="Encode Sans" w:eastAsia="Times New Roman" w:hAnsi="Encode Sans" w:cs="Arial"/>
          <w:sz w:val="20"/>
          <w:szCs w:val="18"/>
          <w:lang w:eastAsia="es-ES"/>
        </w:rPr>
        <w:t>Otros Activos Diferidos por $565,539</w:t>
      </w:r>
      <w:r>
        <w:rPr>
          <w:rFonts w:ascii="Encode Sans" w:eastAsia="Times New Roman" w:hAnsi="Encode Sans" w:cs="Arial"/>
          <w:sz w:val="20"/>
          <w:szCs w:val="18"/>
          <w:lang w:eastAsia="es-ES"/>
        </w:rPr>
        <w:t xml:space="preserve"> los cuales provienen de saldos de ejercicios anteriores. Incluyen depósitos en garantía realizados para arrendamientos y contratos de energía eléctrica.</w:t>
      </w:r>
    </w:p>
    <w:p w:rsidR="00A03FB4" w:rsidRPr="00F85495" w:rsidRDefault="00A03FB4" w:rsidP="00A03FB4">
      <w:pPr>
        <w:pStyle w:val="ROMANOS"/>
        <w:spacing w:after="0" w:line="240" w:lineRule="auto"/>
        <w:ind w:left="432"/>
        <w:rPr>
          <w:rFonts w:ascii="Encode Sans" w:hAnsi="Encode Sans" w:cs="DIN Pro Regular"/>
          <w:b/>
          <w:sz w:val="20"/>
          <w:szCs w:val="20"/>
          <w:lang w:val="es-MX"/>
        </w:rPr>
      </w:pPr>
    </w:p>
    <w:p w:rsidR="00A03FB4" w:rsidRPr="00F85495" w:rsidRDefault="00A03FB4" w:rsidP="00A03FB4">
      <w:pPr>
        <w:pStyle w:val="ROMANOS"/>
        <w:spacing w:after="0" w:line="240" w:lineRule="auto"/>
        <w:ind w:left="432"/>
        <w:rPr>
          <w:rFonts w:ascii="Encode Sans" w:hAnsi="Encode Sans" w:cs="DIN Pro Regular"/>
          <w:b/>
          <w:sz w:val="20"/>
          <w:szCs w:val="20"/>
          <w:lang w:val="es-MX"/>
        </w:rPr>
      </w:pPr>
      <w:r w:rsidRPr="00F85495">
        <w:rPr>
          <w:rFonts w:ascii="Encode Sans" w:hAnsi="Encode Sans" w:cs="DIN Pro Regular"/>
          <w:b/>
          <w:sz w:val="20"/>
          <w:szCs w:val="20"/>
          <w:lang w:val="es-MX"/>
        </w:rPr>
        <w:t>Pasivo</w:t>
      </w:r>
    </w:p>
    <w:p w:rsidR="00A03FB4" w:rsidRPr="00F85495" w:rsidRDefault="00A03FB4" w:rsidP="00A03FB4">
      <w:pPr>
        <w:pStyle w:val="ROMANOS"/>
        <w:spacing w:after="0" w:line="240" w:lineRule="auto"/>
        <w:ind w:left="0" w:firstLine="0"/>
        <w:rPr>
          <w:rFonts w:ascii="Encode Sans" w:hAnsi="Encode Sans" w:cs="DIN Pro Regular"/>
          <w:sz w:val="20"/>
          <w:szCs w:val="20"/>
          <w:lang w:val="es-MX"/>
        </w:rPr>
      </w:pPr>
      <w:r w:rsidRPr="00F85495">
        <w:rPr>
          <w:rFonts w:ascii="Encode Sans" w:hAnsi="Encode Sans" w:cs="DIN Pro Regular"/>
          <w:sz w:val="20"/>
          <w:szCs w:val="20"/>
          <w:lang w:val="es-MX"/>
        </w:rPr>
        <w:tab/>
      </w:r>
    </w:p>
    <w:p w:rsidR="00A03FB4" w:rsidRPr="00F85495" w:rsidRDefault="00A03FB4" w:rsidP="00A03FB4">
      <w:pPr>
        <w:pStyle w:val="ROMANOS"/>
        <w:spacing w:after="0" w:line="240" w:lineRule="auto"/>
        <w:rPr>
          <w:rFonts w:ascii="Encode Sans" w:hAnsi="Encode Sans"/>
          <w:b/>
          <w:sz w:val="20"/>
          <w:u w:val="single"/>
          <w:lang w:val="es-MX"/>
        </w:rPr>
      </w:pPr>
      <w:r w:rsidRPr="00F85495">
        <w:rPr>
          <w:rFonts w:ascii="Encode Sans" w:hAnsi="Encode Sans"/>
          <w:b/>
          <w:sz w:val="20"/>
          <w:u w:val="single"/>
          <w:lang w:val="es-MX"/>
        </w:rPr>
        <w:t>Cuentas por Pagar a Corto Plazo</w:t>
      </w:r>
    </w:p>
    <w:p w:rsidR="00A03FB4" w:rsidRPr="00F85495" w:rsidRDefault="00A03FB4" w:rsidP="00A03FB4">
      <w:pPr>
        <w:pStyle w:val="ROMANOS"/>
        <w:spacing w:after="0" w:line="240" w:lineRule="auto"/>
        <w:rPr>
          <w:rFonts w:ascii="Encode Sans" w:hAnsi="Encode Sans"/>
          <w:b/>
          <w:sz w:val="20"/>
          <w:u w:val="single"/>
          <w:lang w:val="es-MX"/>
        </w:rPr>
      </w:pPr>
    </w:p>
    <w:p w:rsidR="00A03FB4" w:rsidRPr="00F85495" w:rsidRDefault="00A03FB4" w:rsidP="00A03FB4">
      <w:pPr>
        <w:pStyle w:val="Prrafodelista"/>
        <w:numPr>
          <w:ilvl w:val="0"/>
          <w:numId w:val="16"/>
        </w:numPr>
        <w:tabs>
          <w:tab w:val="left" w:pos="709"/>
          <w:tab w:val="left" w:pos="851"/>
        </w:tabs>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 xml:space="preserve">Sueldos por Pagar </w:t>
      </w:r>
      <w:r>
        <w:rPr>
          <w:rFonts w:ascii="Encode Sans" w:hAnsi="Encode Sans" w:cs="Arial"/>
          <w:sz w:val="20"/>
          <w:szCs w:val="18"/>
          <w:lang w:val="es-ES"/>
        </w:rPr>
        <w:t xml:space="preserve">……………………...………………………………..…………………………………………..$ </w:t>
      </w:r>
      <w:r w:rsidRPr="00247B21">
        <w:rPr>
          <w:rFonts w:ascii="Encode Sans" w:hAnsi="Encode Sans" w:cs="Arial"/>
          <w:sz w:val="20"/>
          <w:szCs w:val="18"/>
          <w:lang w:val="es-ES"/>
        </w:rPr>
        <w:t>91,854,258</w:t>
      </w:r>
    </w:p>
    <w:p w:rsidR="00A03FB4" w:rsidRPr="00F85495" w:rsidRDefault="00A03FB4" w:rsidP="00A03FB4">
      <w:pPr>
        <w:pStyle w:val="Prrafodelista"/>
        <w:tabs>
          <w:tab w:val="left" w:pos="709"/>
          <w:tab w:val="left" w:pos="851"/>
        </w:tabs>
        <w:spacing w:after="0" w:line="240" w:lineRule="auto"/>
        <w:ind w:left="1429"/>
        <w:jc w:val="both"/>
        <w:rPr>
          <w:rFonts w:ascii="Encode Sans" w:hAnsi="Encode Sans" w:cs="Arial"/>
          <w:sz w:val="20"/>
          <w:szCs w:val="18"/>
          <w:lang w:val="es-ES"/>
        </w:rPr>
      </w:pPr>
    </w:p>
    <w:p w:rsidR="00A03FB4" w:rsidRDefault="00A03FB4" w:rsidP="00A03FB4">
      <w:pPr>
        <w:pStyle w:val="ROMANOS"/>
        <w:spacing w:after="0" w:line="240" w:lineRule="auto"/>
        <w:ind w:left="567" w:firstLine="0"/>
        <w:rPr>
          <w:rFonts w:ascii="Encode Sans" w:eastAsia="Calibri" w:hAnsi="Encode Sans"/>
          <w:sz w:val="20"/>
          <w:lang w:eastAsia="en-US"/>
        </w:rPr>
      </w:pPr>
      <w:r w:rsidRPr="00F85495">
        <w:rPr>
          <w:rFonts w:ascii="Encode Sans" w:eastAsia="Calibri" w:hAnsi="Encode Sans"/>
          <w:sz w:val="20"/>
          <w:lang w:eastAsia="en-US"/>
        </w:rPr>
        <w:t>Este rubro se integra por la provisión de nómina</w:t>
      </w:r>
      <w:r>
        <w:rPr>
          <w:rFonts w:ascii="Encode Sans" w:eastAsia="Calibri" w:hAnsi="Encode Sans"/>
          <w:sz w:val="20"/>
          <w:lang w:eastAsia="en-US"/>
        </w:rPr>
        <w:t xml:space="preserve"> </w:t>
      </w:r>
      <w:r w:rsidRPr="00F85495">
        <w:rPr>
          <w:rFonts w:ascii="Encode Sans" w:eastAsia="Calibri" w:hAnsi="Encode Sans"/>
          <w:sz w:val="20"/>
          <w:lang w:eastAsia="en-US"/>
        </w:rPr>
        <w:t xml:space="preserve">del ejercicio y en su caso, nómina de ejercicios anteriores, así como bloqueos de nómina pendientes de cancelar. </w:t>
      </w:r>
    </w:p>
    <w:p w:rsidR="00A03FB4" w:rsidRDefault="00A03FB4" w:rsidP="00A03FB4">
      <w:pPr>
        <w:pStyle w:val="ROMANOS"/>
        <w:spacing w:after="0" w:line="240" w:lineRule="auto"/>
        <w:ind w:left="567" w:firstLine="0"/>
        <w:rPr>
          <w:rFonts w:ascii="Encode Sans" w:eastAsia="Calibri" w:hAnsi="Encode Sans"/>
          <w:sz w:val="20"/>
          <w:lang w:eastAsia="en-US"/>
        </w:rPr>
      </w:pPr>
    </w:p>
    <w:p w:rsidR="00A03FB4" w:rsidRPr="00F85495" w:rsidRDefault="00A03FB4" w:rsidP="00A03FB4">
      <w:pPr>
        <w:pStyle w:val="ROMANOS"/>
        <w:spacing w:after="0" w:line="240" w:lineRule="auto"/>
        <w:ind w:left="567" w:firstLine="0"/>
        <w:rPr>
          <w:rFonts w:ascii="Encode Sans" w:eastAsia="Calibri" w:hAnsi="Encode Sans"/>
          <w:sz w:val="20"/>
          <w:lang w:eastAsia="en-US"/>
        </w:rPr>
      </w:pPr>
      <w:r>
        <w:rPr>
          <w:rFonts w:ascii="Encode Sans" w:eastAsia="Calibri" w:hAnsi="Encode Sans"/>
          <w:sz w:val="20"/>
          <w:lang w:eastAsia="en-US"/>
        </w:rPr>
        <w:t>Para el cierre del ejercicio fiscal 2022 se contabilizó la segunda parte de aguinaldo la cual es pagada en el mes de enero de 2023.</w:t>
      </w:r>
    </w:p>
    <w:p w:rsidR="00A03FB4" w:rsidRPr="00F85495" w:rsidRDefault="00A03FB4" w:rsidP="00A03FB4">
      <w:pPr>
        <w:pStyle w:val="ROMANOS"/>
        <w:spacing w:after="0" w:line="240" w:lineRule="auto"/>
        <w:ind w:left="432"/>
        <w:rPr>
          <w:rFonts w:ascii="Encode Sans" w:hAnsi="Encode Sans"/>
          <w:sz w:val="20"/>
          <w:lang w:val="es-MX"/>
        </w:rPr>
      </w:pPr>
    </w:p>
    <w:p w:rsidR="00A03FB4" w:rsidRPr="00F85495" w:rsidRDefault="00A03FB4" w:rsidP="00A03FB4">
      <w:pPr>
        <w:pStyle w:val="Prrafodelista"/>
        <w:numPr>
          <w:ilvl w:val="0"/>
          <w:numId w:val="16"/>
        </w:numPr>
        <w:tabs>
          <w:tab w:val="left" w:pos="709"/>
          <w:tab w:val="left" w:pos="851"/>
        </w:tabs>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Proveedores por Pagar a Corto Plazo …………….………………….………</w:t>
      </w:r>
      <w:r>
        <w:rPr>
          <w:rFonts w:ascii="Encode Sans" w:hAnsi="Encode Sans" w:cs="Arial"/>
          <w:sz w:val="20"/>
          <w:szCs w:val="18"/>
          <w:lang w:val="es-ES"/>
        </w:rPr>
        <w:t>……………..………</w:t>
      </w:r>
      <w:r w:rsidRPr="00F85495">
        <w:rPr>
          <w:rFonts w:ascii="Encode Sans" w:hAnsi="Encode Sans" w:cs="Arial"/>
          <w:sz w:val="20"/>
          <w:szCs w:val="18"/>
          <w:lang w:val="es-ES"/>
        </w:rPr>
        <w:t xml:space="preserve">$ </w:t>
      </w:r>
      <w:r w:rsidRPr="00E94A5F">
        <w:rPr>
          <w:rFonts w:ascii="Encode Sans" w:hAnsi="Encode Sans" w:cs="Arial"/>
          <w:sz w:val="20"/>
          <w:szCs w:val="18"/>
          <w:lang w:val="es-ES"/>
        </w:rPr>
        <w:t>1,020,363,875</w:t>
      </w:r>
    </w:p>
    <w:p w:rsidR="00A03FB4" w:rsidRPr="00F85495" w:rsidRDefault="00A03FB4" w:rsidP="00A03FB4">
      <w:pPr>
        <w:pStyle w:val="ROMANOS"/>
        <w:spacing w:after="0" w:line="240" w:lineRule="auto"/>
        <w:ind w:left="567" w:firstLine="0"/>
        <w:rPr>
          <w:rFonts w:ascii="Encode Sans" w:hAnsi="Encode Sans"/>
          <w:sz w:val="20"/>
        </w:rPr>
      </w:pPr>
    </w:p>
    <w:p w:rsidR="00A03FB4" w:rsidRPr="00F85495" w:rsidRDefault="00A03FB4" w:rsidP="00A03FB4">
      <w:pPr>
        <w:pStyle w:val="ROMANOS"/>
        <w:spacing w:after="0" w:line="240" w:lineRule="auto"/>
        <w:ind w:left="567" w:firstLine="0"/>
        <w:rPr>
          <w:rFonts w:ascii="Encode Sans" w:hAnsi="Encode Sans"/>
          <w:sz w:val="20"/>
        </w:rPr>
      </w:pPr>
      <w:r w:rsidRPr="00F85495">
        <w:rPr>
          <w:rFonts w:ascii="Encode Sans" w:hAnsi="Encode Sans"/>
          <w:sz w:val="20"/>
        </w:rPr>
        <w:t xml:space="preserve">Representa el importe por el adeudo a proveedores por adquisiciones o prestación de servicios del Organismo pendientes de pago al </w:t>
      </w:r>
      <w:r>
        <w:rPr>
          <w:rFonts w:ascii="Encode Sans" w:hAnsi="Encode Sans"/>
          <w:sz w:val="20"/>
        </w:rPr>
        <w:t>31 de diciembre de 2022</w:t>
      </w:r>
      <w:r w:rsidRPr="00F85495">
        <w:rPr>
          <w:rFonts w:ascii="Encode Sans" w:hAnsi="Encode Sans"/>
          <w:sz w:val="20"/>
        </w:rPr>
        <w:t>, registrados para su pago a corto plazo, de acuerdo a la capacidad financiera y a los presupuestos destinados para hacer frente a las obligaciones.</w:t>
      </w:r>
    </w:p>
    <w:p w:rsidR="00A03FB4" w:rsidRPr="00F85495" w:rsidRDefault="00A03FB4" w:rsidP="00A03FB4">
      <w:pPr>
        <w:pStyle w:val="Prrafodelista"/>
        <w:spacing w:after="0" w:line="240" w:lineRule="auto"/>
        <w:ind w:left="0"/>
        <w:jc w:val="both"/>
        <w:rPr>
          <w:rFonts w:ascii="Encode Sans" w:hAnsi="Encode Sans" w:cs="Arial"/>
          <w:sz w:val="20"/>
          <w:szCs w:val="18"/>
          <w:lang w:val="es-ES"/>
        </w:rPr>
      </w:pPr>
    </w:p>
    <w:p w:rsidR="00A03FB4" w:rsidRPr="00F85495" w:rsidRDefault="00A03FB4" w:rsidP="00A03FB4">
      <w:pPr>
        <w:pStyle w:val="Prrafodelista"/>
        <w:numPr>
          <w:ilvl w:val="0"/>
          <w:numId w:val="16"/>
        </w:numPr>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Contratistas por Obras Públicas por Pagar a Corto Plazo………………..……</w:t>
      </w:r>
      <w:r>
        <w:rPr>
          <w:rFonts w:ascii="Encode Sans" w:hAnsi="Encode Sans" w:cs="Arial"/>
          <w:sz w:val="20"/>
          <w:szCs w:val="18"/>
          <w:lang w:val="es-ES"/>
        </w:rPr>
        <w:t>…………….</w:t>
      </w:r>
      <w:r w:rsidRPr="00F85495">
        <w:rPr>
          <w:rFonts w:ascii="Encode Sans" w:hAnsi="Encode Sans" w:cs="Arial"/>
          <w:sz w:val="20"/>
          <w:szCs w:val="18"/>
          <w:lang w:val="es-ES"/>
        </w:rPr>
        <w:t>$ 38,267,030</w:t>
      </w:r>
    </w:p>
    <w:p w:rsidR="00A03FB4" w:rsidRPr="00F85495" w:rsidRDefault="00A03FB4" w:rsidP="00A03FB4">
      <w:pPr>
        <w:pStyle w:val="Prrafodelista"/>
        <w:spacing w:after="0" w:line="240" w:lineRule="auto"/>
        <w:ind w:left="1429"/>
        <w:jc w:val="both"/>
        <w:rPr>
          <w:rFonts w:ascii="Encode Sans" w:hAnsi="Encode Sans" w:cs="Arial"/>
          <w:sz w:val="20"/>
          <w:szCs w:val="18"/>
          <w:lang w:val="es-ES"/>
        </w:rPr>
      </w:pPr>
    </w:p>
    <w:p w:rsidR="00A03FB4" w:rsidRPr="00F85495" w:rsidRDefault="00A03FB4" w:rsidP="00A03FB4">
      <w:pPr>
        <w:pStyle w:val="ROMANOS"/>
        <w:spacing w:after="0" w:line="240" w:lineRule="auto"/>
        <w:ind w:left="567" w:firstLine="0"/>
        <w:rPr>
          <w:rFonts w:ascii="Encode Sans" w:hAnsi="Encode Sans"/>
          <w:sz w:val="20"/>
        </w:rPr>
      </w:pPr>
      <w:r w:rsidRPr="00F85495">
        <w:rPr>
          <w:rFonts w:ascii="Encode Sans" w:hAnsi="Encode Sans"/>
          <w:sz w:val="20"/>
        </w:rPr>
        <w:t>Representa el importe por pagar a Contratistas por la Construcción, ampliación o remodelación de bienes inmuebles del Organismo.</w:t>
      </w:r>
    </w:p>
    <w:p w:rsidR="00A03FB4" w:rsidRPr="00F85495" w:rsidRDefault="00A03FB4" w:rsidP="00A03FB4">
      <w:pPr>
        <w:pStyle w:val="Prrafodelista"/>
        <w:spacing w:after="0" w:line="240" w:lineRule="auto"/>
        <w:jc w:val="both"/>
        <w:rPr>
          <w:rFonts w:ascii="Encode Sans" w:hAnsi="Encode Sans" w:cs="Arial"/>
          <w:sz w:val="20"/>
          <w:szCs w:val="18"/>
          <w:lang w:val="es-ES"/>
        </w:rPr>
      </w:pPr>
    </w:p>
    <w:p w:rsidR="00A03FB4" w:rsidRPr="00F85495" w:rsidRDefault="00A03FB4" w:rsidP="00A03FB4">
      <w:pPr>
        <w:pStyle w:val="Prrafodelista"/>
        <w:numPr>
          <w:ilvl w:val="0"/>
          <w:numId w:val="16"/>
        </w:numPr>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Cuenta: Retenciones y Contribuciones por Pagar a Corto Plazo………......</w:t>
      </w:r>
      <w:r>
        <w:rPr>
          <w:rFonts w:ascii="Encode Sans" w:hAnsi="Encode Sans" w:cs="Arial"/>
          <w:sz w:val="20"/>
          <w:szCs w:val="18"/>
          <w:lang w:val="es-ES"/>
        </w:rPr>
        <w:t>.............</w:t>
      </w:r>
      <w:r w:rsidRPr="00F85495">
        <w:rPr>
          <w:rFonts w:ascii="Encode Sans" w:hAnsi="Encode Sans" w:cs="Arial"/>
          <w:sz w:val="20"/>
          <w:szCs w:val="18"/>
          <w:lang w:val="es-ES"/>
        </w:rPr>
        <w:t xml:space="preserve">.$ </w:t>
      </w:r>
      <w:r w:rsidRPr="00E94A5F">
        <w:rPr>
          <w:rFonts w:ascii="Encode Sans" w:hAnsi="Encode Sans" w:cs="Arial"/>
          <w:sz w:val="20"/>
          <w:szCs w:val="18"/>
          <w:lang w:val="es-ES"/>
        </w:rPr>
        <w:t>185,715,094</w:t>
      </w:r>
    </w:p>
    <w:p w:rsidR="00A03FB4" w:rsidRPr="00F85495" w:rsidRDefault="00A03FB4" w:rsidP="00A03FB4">
      <w:pPr>
        <w:pStyle w:val="Prrafodelista"/>
        <w:spacing w:after="0" w:line="240" w:lineRule="auto"/>
        <w:ind w:left="1429"/>
        <w:jc w:val="both"/>
        <w:rPr>
          <w:rFonts w:ascii="Encode Sans" w:hAnsi="Encode Sans" w:cs="Arial"/>
          <w:sz w:val="20"/>
          <w:szCs w:val="18"/>
          <w:lang w:val="es-ES"/>
        </w:rPr>
      </w:pPr>
    </w:p>
    <w:p w:rsidR="00A03FB4" w:rsidRPr="00F85495" w:rsidRDefault="00A03FB4" w:rsidP="00A03FB4">
      <w:pPr>
        <w:pStyle w:val="ROMANOS"/>
        <w:spacing w:after="0" w:line="240" w:lineRule="auto"/>
        <w:ind w:left="567" w:firstLine="0"/>
        <w:rPr>
          <w:rFonts w:ascii="Encode Sans" w:hAnsi="Encode Sans"/>
          <w:sz w:val="20"/>
        </w:rPr>
      </w:pPr>
      <w:r w:rsidRPr="00F85495">
        <w:rPr>
          <w:rFonts w:ascii="Encode Sans" w:hAnsi="Encode Sans"/>
          <w:sz w:val="20"/>
        </w:rPr>
        <w:t xml:space="preserve">Este rubro incluye las obligaciones fiscales del Organismo al </w:t>
      </w:r>
      <w:r>
        <w:rPr>
          <w:rFonts w:ascii="Encode Sans" w:hAnsi="Encode Sans"/>
          <w:sz w:val="20"/>
        </w:rPr>
        <w:t>31 de diciembre de 2022</w:t>
      </w:r>
      <w:r w:rsidRPr="00F85495">
        <w:rPr>
          <w:rFonts w:ascii="Encode Sans" w:hAnsi="Encode Sans"/>
          <w:sz w:val="20"/>
        </w:rPr>
        <w:t xml:space="preserve"> por concepto de retenciones de ISR, Impuesto sobre nóminas estatal y de Aportaciones de Seguridad Social. Así como también, retenciones para el entero de terceros de acuerdo a los contratos colectivos de trabajo.</w:t>
      </w:r>
    </w:p>
    <w:p w:rsidR="00A03FB4" w:rsidRDefault="00A03FB4" w:rsidP="00A03FB4">
      <w:pPr>
        <w:pStyle w:val="Prrafodelista"/>
        <w:spacing w:after="0" w:line="240" w:lineRule="auto"/>
        <w:jc w:val="both"/>
        <w:rPr>
          <w:rFonts w:ascii="Encode Sans" w:hAnsi="Encode Sans" w:cs="Arial"/>
          <w:sz w:val="20"/>
          <w:szCs w:val="18"/>
          <w:lang w:val="es-ES"/>
        </w:rPr>
      </w:pPr>
    </w:p>
    <w:p w:rsidR="00A03FB4" w:rsidRDefault="00A03FB4" w:rsidP="00A03FB4">
      <w:pPr>
        <w:pStyle w:val="Prrafodelista"/>
        <w:spacing w:after="0" w:line="240" w:lineRule="auto"/>
        <w:jc w:val="both"/>
        <w:rPr>
          <w:rFonts w:ascii="Encode Sans" w:hAnsi="Encode Sans" w:cs="Arial"/>
          <w:sz w:val="20"/>
          <w:szCs w:val="18"/>
          <w:lang w:val="es-ES"/>
        </w:rPr>
      </w:pPr>
    </w:p>
    <w:p w:rsidR="00A03FB4" w:rsidRPr="00F85495" w:rsidRDefault="00A03FB4" w:rsidP="00A03FB4">
      <w:pPr>
        <w:pStyle w:val="Prrafodelista"/>
        <w:spacing w:after="0" w:line="240" w:lineRule="auto"/>
        <w:jc w:val="both"/>
        <w:rPr>
          <w:rFonts w:ascii="Encode Sans" w:hAnsi="Encode Sans" w:cs="Arial"/>
          <w:sz w:val="20"/>
          <w:szCs w:val="18"/>
          <w:lang w:val="es-ES"/>
        </w:rPr>
      </w:pPr>
    </w:p>
    <w:p w:rsidR="00A03FB4" w:rsidRPr="00F85495" w:rsidRDefault="00A03FB4" w:rsidP="00A03FB4">
      <w:pPr>
        <w:pStyle w:val="Prrafodelista"/>
        <w:numPr>
          <w:ilvl w:val="0"/>
          <w:numId w:val="16"/>
        </w:numPr>
        <w:spacing w:after="0" w:line="240" w:lineRule="auto"/>
        <w:jc w:val="both"/>
        <w:rPr>
          <w:rFonts w:ascii="Encode Sans" w:hAnsi="Encode Sans"/>
          <w:sz w:val="24"/>
          <w:lang w:val="es-ES"/>
        </w:rPr>
      </w:pPr>
      <w:r w:rsidRPr="00F85495">
        <w:rPr>
          <w:rFonts w:ascii="Encode Sans" w:hAnsi="Encode Sans" w:cs="Arial"/>
          <w:sz w:val="20"/>
          <w:szCs w:val="18"/>
          <w:lang w:val="es-ES"/>
        </w:rPr>
        <w:t>Cuenta: Otras Cuentas por Pagar a Corto Plazo………………..…..………</w:t>
      </w:r>
      <w:r>
        <w:rPr>
          <w:rFonts w:ascii="Encode Sans" w:hAnsi="Encode Sans" w:cs="Arial"/>
          <w:sz w:val="20"/>
          <w:szCs w:val="18"/>
          <w:lang w:val="es-ES"/>
        </w:rPr>
        <w:t>…………………….</w:t>
      </w:r>
      <w:r w:rsidRPr="00F85495">
        <w:rPr>
          <w:rFonts w:ascii="Encode Sans" w:hAnsi="Encode Sans" w:cs="Arial"/>
          <w:sz w:val="20"/>
          <w:szCs w:val="18"/>
          <w:lang w:val="es-ES"/>
        </w:rPr>
        <w:t xml:space="preserve">$ </w:t>
      </w:r>
      <w:r w:rsidRPr="00C05F50">
        <w:rPr>
          <w:rFonts w:ascii="Encode Sans" w:hAnsi="Encode Sans" w:cs="Arial"/>
          <w:sz w:val="20"/>
          <w:szCs w:val="18"/>
          <w:lang w:val="es-ES"/>
        </w:rPr>
        <w:t>217,644,427</w:t>
      </w:r>
    </w:p>
    <w:p w:rsidR="00A03FB4" w:rsidRPr="00F85495" w:rsidRDefault="00A03FB4" w:rsidP="00A03FB4">
      <w:pPr>
        <w:pStyle w:val="Prrafodelista"/>
        <w:spacing w:after="0" w:line="240" w:lineRule="auto"/>
        <w:ind w:left="1429"/>
        <w:jc w:val="both"/>
        <w:rPr>
          <w:rFonts w:ascii="Encode Sans" w:hAnsi="Encode Sans"/>
          <w:sz w:val="24"/>
          <w:lang w:val="es-ES"/>
        </w:rPr>
      </w:pPr>
    </w:p>
    <w:p w:rsidR="00A03FB4" w:rsidRPr="00F85495" w:rsidRDefault="00A03FB4" w:rsidP="00A03FB4">
      <w:pPr>
        <w:pStyle w:val="ROMANOS"/>
        <w:spacing w:after="0" w:line="240" w:lineRule="auto"/>
        <w:ind w:left="567" w:firstLine="0"/>
        <w:rPr>
          <w:rFonts w:ascii="Encode Sans" w:hAnsi="Encode Sans"/>
          <w:sz w:val="20"/>
          <w:lang w:val="es-MX"/>
        </w:rPr>
      </w:pPr>
      <w:r w:rsidRPr="00F85495">
        <w:rPr>
          <w:rFonts w:ascii="Encode Sans" w:hAnsi="Encode Sans"/>
          <w:sz w:val="20"/>
        </w:rPr>
        <w:t>Esta</w:t>
      </w:r>
      <w:r w:rsidRPr="00F85495">
        <w:rPr>
          <w:rFonts w:ascii="Encode Sans" w:hAnsi="Encode Sans"/>
          <w:sz w:val="20"/>
          <w:lang w:val="es-MX"/>
        </w:rPr>
        <w:t xml:space="preserve"> cuenta incluye la parte que cubre el Organismo como patrón por aportaciones de Seguridad Social, así como otras obligaciones a corto plazo a cargo del Organismo.</w:t>
      </w:r>
    </w:p>
    <w:p w:rsidR="00A03FB4" w:rsidRPr="00F85495" w:rsidRDefault="00A03FB4" w:rsidP="00A03FB4">
      <w:pPr>
        <w:pStyle w:val="ROMANOS"/>
        <w:spacing w:after="0" w:line="240" w:lineRule="auto"/>
        <w:rPr>
          <w:rFonts w:ascii="Encode Sans" w:hAnsi="Encode Sans"/>
          <w:sz w:val="20"/>
        </w:rPr>
      </w:pPr>
    </w:p>
    <w:p w:rsidR="00A03FB4" w:rsidRPr="00F85495" w:rsidRDefault="00A03FB4" w:rsidP="00A03FB4">
      <w:pPr>
        <w:pStyle w:val="Prrafodelista"/>
        <w:numPr>
          <w:ilvl w:val="0"/>
          <w:numId w:val="16"/>
        </w:numPr>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Cuenta: Otros Fondos de Terceros a CP…..…………..…………………….…</w:t>
      </w:r>
      <w:r>
        <w:rPr>
          <w:rFonts w:ascii="Encode Sans" w:hAnsi="Encode Sans" w:cs="Arial"/>
          <w:sz w:val="20"/>
          <w:szCs w:val="18"/>
          <w:lang w:val="es-ES"/>
        </w:rPr>
        <w:t>…………………………</w:t>
      </w:r>
      <w:r w:rsidRPr="00F85495">
        <w:rPr>
          <w:rFonts w:ascii="Encode Sans" w:hAnsi="Encode Sans" w:cs="Arial"/>
          <w:sz w:val="20"/>
          <w:szCs w:val="18"/>
          <w:lang w:val="es-ES"/>
        </w:rPr>
        <w:t xml:space="preserve">$ </w:t>
      </w:r>
      <w:r w:rsidRPr="00004432">
        <w:rPr>
          <w:rFonts w:ascii="Encode Sans" w:hAnsi="Encode Sans" w:cs="Arial"/>
          <w:sz w:val="20"/>
          <w:szCs w:val="18"/>
          <w:lang w:val="es-ES"/>
        </w:rPr>
        <w:t>31,561,881</w:t>
      </w:r>
    </w:p>
    <w:p w:rsidR="00A03FB4" w:rsidRPr="00F85495" w:rsidRDefault="00A03FB4" w:rsidP="00A03FB4">
      <w:pPr>
        <w:pStyle w:val="Prrafodelista"/>
        <w:spacing w:after="0" w:line="240" w:lineRule="auto"/>
        <w:ind w:left="1429"/>
        <w:jc w:val="both"/>
        <w:rPr>
          <w:rFonts w:ascii="Encode Sans" w:hAnsi="Encode Sans" w:cs="Arial"/>
          <w:sz w:val="20"/>
          <w:szCs w:val="18"/>
          <w:lang w:val="es-ES"/>
        </w:rPr>
      </w:pPr>
    </w:p>
    <w:p w:rsidR="00A03FB4" w:rsidRPr="00F85495" w:rsidRDefault="00A03FB4" w:rsidP="00A03FB4">
      <w:pPr>
        <w:pStyle w:val="ROMANOS"/>
        <w:spacing w:after="0" w:line="240" w:lineRule="auto"/>
        <w:ind w:left="567" w:firstLine="0"/>
        <w:rPr>
          <w:rFonts w:ascii="Encode Sans" w:hAnsi="Encode Sans"/>
          <w:sz w:val="20"/>
        </w:rPr>
      </w:pPr>
      <w:r w:rsidRPr="00F85495">
        <w:rPr>
          <w:rFonts w:ascii="Encode Sans" w:hAnsi="Encode Sans"/>
          <w:sz w:val="20"/>
          <w:lang w:val="es-MX"/>
        </w:rPr>
        <w:t>Su saldo más representativo se integra el fondo estatal del ahorro por los trabajadores estatales de conformidad   con las condiciones laborales.</w:t>
      </w:r>
    </w:p>
    <w:p w:rsidR="00A03FB4" w:rsidRPr="00F85495" w:rsidRDefault="00A03FB4" w:rsidP="00A03FB4">
      <w:pPr>
        <w:pStyle w:val="ROMANOS"/>
        <w:spacing w:after="0" w:line="240" w:lineRule="auto"/>
        <w:rPr>
          <w:rFonts w:ascii="Encode Sans" w:hAnsi="Encode Sans"/>
          <w:b/>
          <w:u w:val="single"/>
          <w:lang w:val="es-MX"/>
        </w:rPr>
      </w:pPr>
    </w:p>
    <w:p w:rsidR="00A03FB4" w:rsidRPr="00F85495" w:rsidRDefault="00A03FB4" w:rsidP="00A03FB4">
      <w:pPr>
        <w:pStyle w:val="ROMANOS"/>
        <w:spacing w:after="0" w:line="240" w:lineRule="auto"/>
        <w:rPr>
          <w:rFonts w:ascii="Encode Sans" w:hAnsi="Encode Sans"/>
          <w:b/>
          <w:sz w:val="20"/>
          <w:u w:val="single"/>
          <w:lang w:val="es-MX"/>
        </w:rPr>
      </w:pPr>
      <w:r w:rsidRPr="00F85495">
        <w:rPr>
          <w:rFonts w:ascii="Encode Sans" w:hAnsi="Encode Sans"/>
          <w:b/>
          <w:sz w:val="20"/>
          <w:u w:val="single"/>
          <w:lang w:val="es-MX"/>
        </w:rPr>
        <w:t>Pasivos Diferidos a Corto Plazo</w:t>
      </w:r>
    </w:p>
    <w:p w:rsidR="00A03FB4" w:rsidRPr="00F85495" w:rsidRDefault="00A03FB4" w:rsidP="00A03FB4">
      <w:pPr>
        <w:pStyle w:val="ROMANOS"/>
        <w:tabs>
          <w:tab w:val="clear" w:pos="720"/>
          <w:tab w:val="left" w:pos="426"/>
        </w:tabs>
        <w:spacing w:after="0" w:line="240" w:lineRule="auto"/>
        <w:ind w:left="0" w:firstLine="0"/>
        <w:rPr>
          <w:rFonts w:ascii="Encode Sans" w:hAnsi="Encode Sans"/>
          <w:sz w:val="20"/>
          <w:lang w:val="es-MX"/>
        </w:rPr>
      </w:pPr>
    </w:p>
    <w:p w:rsidR="00A03FB4" w:rsidRDefault="00A03FB4" w:rsidP="00A03FB4">
      <w:pPr>
        <w:pStyle w:val="ROMANOS"/>
        <w:tabs>
          <w:tab w:val="clear" w:pos="720"/>
          <w:tab w:val="left" w:pos="426"/>
        </w:tabs>
        <w:spacing w:after="0" w:line="240" w:lineRule="auto"/>
        <w:ind w:left="567" w:firstLine="0"/>
        <w:rPr>
          <w:rFonts w:ascii="Encode Sans" w:hAnsi="Encode Sans"/>
          <w:sz w:val="20"/>
        </w:rPr>
      </w:pPr>
      <w:r w:rsidRPr="00F85495">
        <w:rPr>
          <w:rFonts w:ascii="Encode Sans" w:hAnsi="Encode Sans"/>
          <w:sz w:val="20"/>
          <w:lang w:val="es-MX"/>
        </w:rPr>
        <w:t>Cuenta: Ingresos Cobrados por Adelantado</w:t>
      </w:r>
      <w:r w:rsidRPr="00F85495">
        <w:rPr>
          <w:rFonts w:ascii="Encode Sans" w:hAnsi="Encode Sans"/>
          <w:sz w:val="20"/>
        </w:rPr>
        <w:t>……………………………..………</w:t>
      </w:r>
      <w:r>
        <w:rPr>
          <w:rFonts w:ascii="Encode Sans" w:hAnsi="Encode Sans"/>
          <w:sz w:val="20"/>
        </w:rPr>
        <w:t>…………………………..</w:t>
      </w:r>
      <w:r w:rsidRPr="00F85495">
        <w:rPr>
          <w:rFonts w:ascii="Encode Sans" w:hAnsi="Encode Sans"/>
          <w:sz w:val="20"/>
        </w:rPr>
        <w:t>……..…..…..$ 515,276</w:t>
      </w:r>
    </w:p>
    <w:p w:rsidR="00A03FB4" w:rsidRDefault="00A03FB4" w:rsidP="00A03FB4">
      <w:pPr>
        <w:pStyle w:val="ROMANOS"/>
        <w:tabs>
          <w:tab w:val="clear" w:pos="720"/>
          <w:tab w:val="left" w:pos="426"/>
        </w:tabs>
        <w:spacing w:after="0" w:line="240" w:lineRule="auto"/>
        <w:ind w:left="567" w:firstLine="0"/>
        <w:rPr>
          <w:rFonts w:ascii="Encode Sans" w:hAnsi="Encode Sans"/>
          <w:sz w:val="20"/>
        </w:rPr>
      </w:pPr>
    </w:p>
    <w:p w:rsidR="00A03FB4" w:rsidRPr="00F85495" w:rsidRDefault="00A03FB4" w:rsidP="00A03FB4">
      <w:pPr>
        <w:pStyle w:val="ROMANOS"/>
        <w:tabs>
          <w:tab w:val="clear" w:pos="720"/>
          <w:tab w:val="left" w:pos="426"/>
        </w:tabs>
        <w:spacing w:after="0" w:line="240" w:lineRule="auto"/>
        <w:ind w:left="567" w:firstLine="0"/>
        <w:rPr>
          <w:rFonts w:ascii="Encode Sans" w:hAnsi="Encode Sans"/>
          <w:sz w:val="20"/>
        </w:rPr>
      </w:pPr>
    </w:p>
    <w:p w:rsidR="00A03FB4" w:rsidRPr="00F85495" w:rsidRDefault="00A03FB4" w:rsidP="00A03FB4">
      <w:pPr>
        <w:pStyle w:val="INCISO"/>
        <w:spacing w:after="0" w:line="240" w:lineRule="auto"/>
        <w:ind w:left="360"/>
        <w:rPr>
          <w:rFonts w:ascii="Encode Sans" w:hAnsi="Encode Sans" w:cs="DIN Pro Regular"/>
          <w:b/>
          <w:smallCaps/>
          <w:sz w:val="20"/>
          <w:szCs w:val="20"/>
        </w:rPr>
      </w:pPr>
      <w:r w:rsidRPr="00F85495">
        <w:rPr>
          <w:rFonts w:ascii="Encode Sans" w:hAnsi="Encode Sans" w:cs="DIN Pro Regular"/>
          <w:b/>
          <w:smallCaps/>
          <w:sz w:val="20"/>
          <w:szCs w:val="20"/>
        </w:rPr>
        <w:t>II)</w:t>
      </w:r>
      <w:r w:rsidRPr="00F85495">
        <w:rPr>
          <w:rFonts w:ascii="Encode Sans" w:hAnsi="Encode Sans" w:cs="DIN Pro Regular"/>
          <w:b/>
          <w:smallCaps/>
          <w:sz w:val="20"/>
          <w:szCs w:val="20"/>
        </w:rPr>
        <w:tab/>
        <w:t>Notas al Estado de Actividades</w:t>
      </w:r>
    </w:p>
    <w:p w:rsidR="00A03FB4" w:rsidRPr="00F85495" w:rsidRDefault="00A03FB4" w:rsidP="00A03FB4">
      <w:pPr>
        <w:pStyle w:val="ROMANOS"/>
        <w:spacing w:after="0" w:line="240" w:lineRule="auto"/>
        <w:ind w:left="0" w:firstLine="0"/>
        <w:rPr>
          <w:rFonts w:ascii="Encode Sans" w:hAnsi="Encode Sans" w:cs="DIN Pro Regular"/>
          <w:sz w:val="20"/>
          <w:szCs w:val="20"/>
          <w:lang w:val="es-MX"/>
        </w:rPr>
      </w:pPr>
    </w:p>
    <w:p w:rsidR="00A03FB4" w:rsidRPr="00F85495" w:rsidRDefault="00A03FB4" w:rsidP="00A03FB4">
      <w:pPr>
        <w:pStyle w:val="ROMANOS"/>
        <w:spacing w:after="0" w:line="240" w:lineRule="auto"/>
        <w:ind w:left="1140"/>
        <w:rPr>
          <w:rFonts w:ascii="Encode Sans" w:hAnsi="Encode Sans" w:cs="DIN Pro Regular"/>
          <w:b/>
          <w:sz w:val="20"/>
          <w:szCs w:val="20"/>
          <w:lang w:val="es-MX"/>
        </w:rPr>
      </w:pPr>
      <w:r w:rsidRPr="00F85495">
        <w:rPr>
          <w:rFonts w:ascii="Encode Sans" w:hAnsi="Encode Sans" w:cs="DIN Pro Regular"/>
          <w:b/>
          <w:sz w:val="20"/>
          <w:szCs w:val="20"/>
          <w:lang w:val="es-MX"/>
        </w:rPr>
        <w:t>Ingresos de Gestión</w:t>
      </w:r>
    </w:p>
    <w:p w:rsidR="00A03FB4" w:rsidRPr="00F85495" w:rsidRDefault="00A03FB4" w:rsidP="00A03FB4">
      <w:pPr>
        <w:pStyle w:val="ROMANOS"/>
        <w:spacing w:after="0" w:line="240" w:lineRule="auto"/>
        <w:ind w:left="1140"/>
        <w:rPr>
          <w:rFonts w:ascii="Encode Sans" w:hAnsi="Encode Sans" w:cs="DIN Pro Regular"/>
          <w:b/>
          <w:sz w:val="20"/>
          <w:szCs w:val="20"/>
          <w:lang w:val="es-MX"/>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Los ingresos de Servicios de Salud de Tamaulipas al cierre del </w:t>
      </w:r>
      <w:r w:rsidR="00655EBE" w:rsidRPr="00655EBE">
        <w:rPr>
          <w:rFonts w:ascii="Encode Sans" w:hAnsi="Encode Sans" w:cs="Arial"/>
          <w:sz w:val="20"/>
          <w:szCs w:val="20"/>
          <w:lang w:val="es-ES"/>
        </w:rPr>
        <w:t>ejercicio fiscal</w:t>
      </w:r>
      <w:r w:rsidRPr="00F85495">
        <w:rPr>
          <w:rFonts w:ascii="Encode Sans" w:hAnsi="Encode Sans" w:cs="Arial"/>
          <w:sz w:val="20"/>
          <w:szCs w:val="20"/>
          <w:lang w:val="es-ES"/>
        </w:rPr>
        <w:t xml:space="preserve"> 2022, se integran de la siguiente manera:</w:t>
      </w:r>
    </w:p>
    <w:p w:rsidR="00A03FB4" w:rsidRPr="00F85495" w:rsidRDefault="00A03FB4" w:rsidP="00A03FB4">
      <w:pPr>
        <w:spacing w:after="0" w:line="240" w:lineRule="auto"/>
        <w:ind w:left="708"/>
        <w:jc w:val="both"/>
        <w:rPr>
          <w:rFonts w:ascii="Encode Sans" w:hAnsi="Encode Sans" w:cs="Arial"/>
          <w:sz w:val="20"/>
          <w:szCs w:val="20"/>
          <w:lang w:val="es-ES"/>
        </w:rPr>
      </w:pPr>
    </w:p>
    <w:tbl>
      <w:tblPr>
        <w:tblW w:w="8614" w:type="dxa"/>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6630"/>
        <w:gridCol w:w="1984"/>
      </w:tblGrid>
      <w:tr w:rsidR="00A03FB4" w:rsidRPr="00F85495" w:rsidTr="00246F64">
        <w:trPr>
          <w:trHeight w:val="192"/>
          <w:jc w:val="center"/>
        </w:trPr>
        <w:tc>
          <w:tcPr>
            <w:tcW w:w="6630"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color w:val="FFFFFF"/>
                <w:sz w:val="18"/>
                <w:szCs w:val="20"/>
                <w:lang w:val="es-ES"/>
              </w:rPr>
            </w:pPr>
            <w:r w:rsidRPr="00F85495">
              <w:rPr>
                <w:rFonts w:ascii="Encode Sans" w:eastAsia="Times New Roman" w:hAnsi="Encode Sans" w:cs="Arial"/>
                <w:b/>
                <w:color w:val="FFFFFF"/>
                <w:sz w:val="18"/>
                <w:szCs w:val="20"/>
                <w:lang w:val="es-ES"/>
              </w:rPr>
              <w:t>Concepto</w:t>
            </w:r>
          </w:p>
        </w:tc>
        <w:tc>
          <w:tcPr>
            <w:tcW w:w="1984"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FFFFFF"/>
                <w:sz w:val="18"/>
                <w:szCs w:val="20"/>
                <w:lang w:val="es-ES"/>
              </w:rPr>
            </w:pPr>
            <w:r w:rsidRPr="00F85495">
              <w:rPr>
                <w:rFonts w:ascii="Encode Sans" w:eastAsia="Times New Roman" w:hAnsi="Encode Sans" w:cs="Arial"/>
                <w:b/>
                <w:bCs/>
                <w:color w:val="FFFFFF"/>
                <w:sz w:val="18"/>
                <w:szCs w:val="20"/>
                <w:lang w:val="es-ES"/>
              </w:rPr>
              <w:t>Importe</w:t>
            </w:r>
          </w:p>
        </w:tc>
      </w:tr>
      <w:tr w:rsidR="00A03FB4" w:rsidRPr="00F85495" w:rsidTr="00246F64">
        <w:trPr>
          <w:jc w:val="center"/>
        </w:trPr>
        <w:tc>
          <w:tcPr>
            <w:tcW w:w="6630"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Productos</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1,739,531</w:t>
            </w:r>
          </w:p>
        </w:tc>
      </w:tr>
      <w:tr w:rsidR="00A03FB4" w:rsidRPr="00F85495" w:rsidTr="00246F64">
        <w:trPr>
          <w:jc w:val="center"/>
        </w:trPr>
        <w:tc>
          <w:tcPr>
            <w:tcW w:w="6630"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 xml:space="preserve">Aprovechamientos </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bCs/>
                <w:color w:val="000000"/>
                <w:sz w:val="18"/>
                <w:szCs w:val="20"/>
                <w:lang w:val="es-ES"/>
              </w:rPr>
              <w:t>545</w:t>
            </w:r>
          </w:p>
        </w:tc>
      </w:tr>
      <w:tr w:rsidR="00A03FB4" w:rsidRPr="00F85495" w:rsidTr="00246F64">
        <w:trPr>
          <w:jc w:val="center"/>
        </w:trPr>
        <w:tc>
          <w:tcPr>
            <w:tcW w:w="6630"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Ingresos por Venta de Bienes y Servicios de Organismos Descentralizados</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E24692">
              <w:rPr>
                <w:rFonts w:ascii="Encode Sans" w:hAnsi="Encode Sans" w:cs="Arial"/>
                <w:color w:val="000000"/>
                <w:sz w:val="18"/>
                <w:szCs w:val="20"/>
                <w:lang w:val="es-ES"/>
              </w:rPr>
              <w:t>459,453,374</w:t>
            </w:r>
          </w:p>
        </w:tc>
      </w:tr>
      <w:tr w:rsidR="00A03FB4" w:rsidRPr="00F85495" w:rsidTr="00246F64">
        <w:trPr>
          <w:jc w:val="center"/>
        </w:trPr>
        <w:tc>
          <w:tcPr>
            <w:tcW w:w="6630"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Transferencias Internas y Asignaciones al Sector Público</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E24692">
              <w:rPr>
                <w:rFonts w:ascii="Encode Sans" w:hAnsi="Encode Sans" w:cs="Arial"/>
                <w:color w:val="000000"/>
                <w:sz w:val="18"/>
                <w:szCs w:val="20"/>
                <w:lang w:val="es-ES"/>
              </w:rPr>
              <w:t>9,439,486,318</w:t>
            </w:r>
          </w:p>
        </w:tc>
      </w:tr>
      <w:tr w:rsidR="00A03FB4" w:rsidRPr="00F85495" w:rsidTr="00246F64">
        <w:trPr>
          <w:jc w:val="center"/>
        </w:trPr>
        <w:tc>
          <w:tcPr>
            <w:tcW w:w="6630"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Otros Ingresos y Beneficios</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97,802</w:t>
            </w:r>
          </w:p>
        </w:tc>
      </w:tr>
      <w:tr w:rsidR="00A03FB4" w:rsidRPr="00F85495" w:rsidTr="00246F64">
        <w:trPr>
          <w:trHeight w:val="105"/>
          <w:jc w:val="center"/>
        </w:trPr>
        <w:tc>
          <w:tcPr>
            <w:tcW w:w="6630"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TOTAL</w:t>
            </w:r>
          </w:p>
        </w:tc>
        <w:tc>
          <w:tcPr>
            <w:tcW w:w="1984"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highlight w:val="yellow"/>
                <w:lang w:val="es-ES"/>
              </w:rPr>
            </w:pPr>
            <w:r w:rsidRPr="00E24692">
              <w:rPr>
                <w:rFonts w:ascii="Encode Sans" w:hAnsi="Encode Sans" w:cs="Arial"/>
                <w:b/>
                <w:color w:val="000000"/>
                <w:sz w:val="18"/>
                <w:szCs w:val="20"/>
                <w:lang w:val="es-ES"/>
              </w:rPr>
              <w:t>9,900,777,570</w:t>
            </w:r>
          </w:p>
        </w:tc>
      </w:tr>
    </w:tbl>
    <w:p w:rsidR="00A03FB4" w:rsidRPr="00C5790A" w:rsidRDefault="00A03FB4" w:rsidP="00A03FB4">
      <w:pPr>
        <w:spacing w:after="0" w:line="240" w:lineRule="auto"/>
        <w:ind w:left="567"/>
        <w:jc w:val="right"/>
        <w:rPr>
          <w:rFonts w:ascii="Encode Sans" w:hAnsi="Encode Sans" w:cs="Arial"/>
          <w:sz w:val="14"/>
          <w:szCs w:val="14"/>
          <w:lang w:val="es-ES"/>
        </w:rPr>
      </w:pPr>
      <w:r w:rsidRPr="00C5790A">
        <w:rPr>
          <w:rFonts w:ascii="Encode Sans" w:hAnsi="Encode Sans" w:cs="Arial"/>
          <w:sz w:val="14"/>
          <w:szCs w:val="14"/>
          <w:lang w:val="es-ES"/>
        </w:rPr>
        <w:t>*Cifras redondeadas para efecto de presentación</w:t>
      </w:r>
    </w:p>
    <w:p w:rsidR="00A03FB4" w:rsidRDefault="00A03FB4" w:rsidP="00A03FB4">
      <w:pPr>
        <w:spacing w:after="0" w:line="240" w:lineRule="auto"/>
        <w:ind w:left="567"/>
        <w:jc w:val="both"/>
        <w:rPr>
          <w:rFonts w:ascii="Encode Sans" w:hAnsi="Encode Sans" w:cs="Arial"/>
          <w:sz w:val="20"/>
          <w:szCs w:val="20"/>
          <w:lang w:val="es-ES"/>
        </w:rPr>
      </w:pPr>
    </w:p>
    <w:p w:rsidR="00A03FB4" w:rsidRPr="00F85495" w:rsidRDefault="00A03FB4" w:rsidP="00A03FB4">
      <w:pPr>
        <w:spacing w:after="0" w:line="240" w:lineRule="auto"/>
        <w:ind w:left="567"/>
        <w:jc w:val="both"/>
        <w:rPr>
          <w:rFonts w:ascii="Encode Sans" w:hAnsi="Encode Sans" w:cs="Arial"/>
          <w:sz w:val="20"/>
          <w:szCs w:val="20"/>
          <w:lang w:val="es-ES"/>
        </w:rPr>
      </w:pPr>
      <w:r w:rsidRPr="00F85495">
        <w:rPr>
          <w:rFonts w:ascii="Encode Sans" w:hAnsi="Encode Sans" w:cs="Arial"/>
          <w:sz w:val="20"/>
          <w:szCs w:val="20"/>
          <w:lang w:val="es-ES"/>
        </w:rPr>
        <w:t xml:space="preserve">La integración de los ingresos devengados del </w:t>
      </w:r>
      <w:r w:rsidR="00655EBE" w:rsidRPr="00655EBE">
        <w:rPr>
          <w:rFonts w:ascii="Encode Sans" w:hAnsi="Encode Sans" w:cs="Arial"/>
          <w:sz w:val="20"/>
          <w:szCs w:val="20"/>
          <w:lang w:val="es-ES"/>
        </w:rPr>
        <w:t>ejercicio fiscal</w:t>
      </w:r>
      <w:r w:rsidRPr="00F85495">
        <w:rPr>
          <w:rFonts w:ascii="Encode Sans" w:hAnsi="Encode Sans" w:cs="Arial"/>
          <w:sz w:val="20"/>
          <w:szCs w:val="20"/>
          <w:lang w:val="es-ES"/>
        </w:rPr>
        <w:t xml:space="preserve"> 2022, es del ord</w:t>
      </w:r>
      <w:r w:rsidR="00655EBE">
        <w:rPr>
          <w:rFonts w:ascii="Encode Sans" w:hAnsi="Encode Sans" w:cs="Arial"/>
          <w:sz w:val="20"/>
          <w:szCs w:val="20"/>
          <w:lang w:val="es-ES"/>
        </w:rPr>
        <w:t xml:space="preserve">en de los </w:t>
      </w:r>
      <w:r w:rsidRPr="00F85495">
        <w:rPr>
          <w:rFonts w:ascii="Encode Sans" w:hAnsi="Encode Sans" w:cs="Arial"/>
          <w:sz w:val="20"/>
          <w:szCs w:val="20"/>
          <w:lang w:val="es-ES"/>
        </w:rPr>
        <w:t xml:space="preserve">$ </w:t>
      </w:r>
      <w:r w:rsidRPr="00C9672B">
        <w:rPr>
          <w:rFonts w:ascii="Encode Sans" w:hAnsi="Encode Sans" w:cs="Arial"/>
          <w:sz w:val="20"/>
          <w:szCs w:val="20"/>
          <w:lang w:val="es-ES"/>
        </w:rPr>
        <w:t>9</w:t>
      </w:r>
      <w:r>
        <w:rPr>
          <w:rFonts w:ascii="Encode Sans" w:hAnsi="Encode Sans" w:cs="Arial"/>
          <w:sz w:val="20"/>
          <w:szCs w:val="20"/>
          <w:lang w:val="es-ES"/>
        </w:rPr>
        <w:t>’900’777,570</w:t>
      </w:r>
      <w:r w:rsidRPr="00F85495">
        <w:rPr>
          <w:rFonts w:ascii="Encode Sans" w:hAnsi="Encode Sans" w:cs="Arial"/>
          <w:sz w:val="20"/>
          <w:szCs w:val="20"/>
          <w:lang w:val="es-ES"/>
        </w:rPr>
        <w:t xml:space="preserve"> que se presentan en el anexo correspondiente al Estado de Actividades.</w:t>
      </w:r>
    </w:p>
    <w:p w:rsidR="00A03FB4" w:rsidRPr="00F85495" w:rsidRDefault="00A03FB4" w:rsidP="00A03FB4">
      <w:pPr>
        <w:spacing w:after="0" w:line="240" w:lineRule="auto"/>
        <w:ind w:left="567"/>
        <w:jc w:val="both"/>
        <w:rPr>
          <w:rFonts w:ascii="Encode Sans" w:hAnsi="Encode Sans" w:cs="Arial"/>
          <w:sz w:val="20"/>
          <w:szCs w:val="20"/>
          <w:lang w:val="es-ES"/>
        </w:rPr>
      </w:pPr>
    </w:p>
    <w:p w:rsidR="00A03FB4" w:rsidRPr="00E65868" w:rsidRDefault="00A03FB4" w:rsidP="00A03FB4">
      <w:pPr>
        <w:spacing w:after="0" w:line="240" w:lineRule="auto"/>
        <w:ind w:left="567"/>
        <w:jc w:val="both"/>
        <w:rPr>
          <w:rFonts w:ascii="Encode Sans" w:hAnsi="Encode Sans" w:cs="Arial"/>
          <w:sz w:val="20"/>
          <w:szCs w:val="20"/>
          <w:lang w:val="es-ES"/>
        </w:rPr>
      </w:pPr>
      <w:r w:rsidRPr="00F85495">
        <w:rPr>
          <w:rFonts w:ascii="Encode Sans" w:hAnsi="Encode Sans" w:cs="Arial"/>
          <w:sz w:val="20"/>
          <w:szCs w:val="20"/>
          <w:lang w:val="es-ES"/>
        </w:rPr>
        <w:t>Los ingresos derivados del Fondo de Aportaciones para los Serv</w:t>
      </w:r>
      <w:r>
        <w:rPr>
          <w:rFonts w:ascii="Encode Sans" w:hAnsi="Encode Sans" w:cs="Arial"/>
          <w:sz w:val="20"/>
          <w:szCs w:val="20"/>
          <w:lang w:val="es-ES"/>
        </w:rPr>
        <w:t>icios de Salud representan el 37</w:t>
      </w:r>
      <w:r w:rsidRPr="00F85495">
        <w:rPr>
          <w:rFonts w:ascii="Encode Sans" w:hAnsi="Encode Sans" w:cs="Arial"/>
          <w:sz w:val="20"/>
          <w:szCs w:val="20"/>
          <w:lang w:val="es-ES"/>
        </w:rPr>
        <w:t xml:space="preserve">% de los ingresos totales del Organismo. El presupuesto autorizado calendarizado fue publicado el </w:t>
      </w:r>
      <w:r w:rsidRPr="00E65868">
        <w:rPr>
          <w:rFonts w:ascii="Encode Sans" w:hAnsi="Encode Sans" w:cs="Arial"/>
          <w:sz w:val="20"/>
          <w:szCs w:val="20"/>
          <w:lang w:val="es-ES"/>
        </w:rPr>
        <w:t>20 de Diciembre de 2021 en el Diario Oficial de la Federación por un monto de $ 3’</w:t>
      </w:r>
      <w:r>
        <w:rPr>
          <w:rFonts w:ascii="Encode Sans" w:hAnsi="Encode Sans" w:cs="Arial"/>
          <w:sz w:val="20"/>
          <w:szCs w:val="20"/>
          <w:lang w:val="es-ES"/>
        </w:rPr>
        <w:t>693’</w:t>
      </w:r>
      <w:r w:rsidRPr="00E65868">
        <w:rPr>
          <w:rFonts w:ascii="Encode Sans" w:hAnsi="Encode Sans" w:cs="Arial"/>
          <w:sz w:val="20"/>
          <w:szCs w:val="20"/>
          <w:lang w:val="es-ES"/>
        </w:rPr>
        <w:t>109,973.</w:t>
      </w:r>
      <w:r>
        <w:rPr>
          <w:rFonts w:ascii="Encode Sans" w:hAnsi="Encode Sans" w:cs="Arial"/>
          <w:sz w:val="20"/>
          <w:szCs w:val="20"/>
          <w:lang w:val="es-ES"/>
        </w:rPr>
        <w:t xml:space="preserve"> </w:t>
      </w:r>
      <w:r w:rsidRPr="003330BE">
        <w:rPr>
          <w:rFonts w:ascii="Encode Sans" w:hAnsi="Encode Sans" w:cs="Arial"/>
          <w:sz w:val="20"/>
          <w:szCs w:val="20"/>
          <w:lang w:val="es-ES"/>
        </w:rPr>
        <w:t>Durante el ejercicio 2022 se recibió una ampliación presupuestal por un monto de $2’894,665.</w:t>
      </w:r>
    </w:p>
    <w:p w:rsidR="00A03FB4" w:rsidRPr="00F85495" w:rsidRDefault="00A03FB4" w:rsidP="00A03FB4">
      <w:pPr>
        <w:spacing w:after="0" w:line="240" w:lineRule="auto"/>
        <w:ind w:left="567"/>
        <w:jc w:val="both"/>
        <w:rPr>
          <w:rFonts w:ascii="Encode Sans" w:hAnsi="Encode Sans" w:cs="Arial"/>
          <w:sz w:val="20"/>
          <w:szCs w:val="20"/>
          <w:lang w:val="es-ES"/>
        </w:rPr>
      </w:pPr>
    </w:p>
    <w:p w:rsidR="00A03FB4" w:rsidRDefault="00A03FB4" w:rsidP="00A03FB4">
      <w:pPr>
        <w:spacing w:after="0" w:line="240" w:lineRule="auto"/>
        <w:ind w:left="567"/>
        <w:jc w:val="both"/>
        <w:rPr>
          <w:rFonts w:ascii="Encode Sans" w:hAnsi="Encode Sans" w:cs="Arial"/>
          <w:sz w:val="20"/>
          <w:szCs w:val="20"/>
          <w:lang w:val="es-ES"/>
        </w:rPr>
      </w:pPr>
      <w:r w:rsidRPr="00F85495">
        <w:rPr>
          <w:rFonts w:ascii="Encode Sans" w:hAnsi="Encode Sans" w:cs="Arial"/>
          <w:sz w:val="20"/>
          <w:szCs w:val="20"/>
          <w:lang w:val="es-ES"/>
        </w:rPr>
        <w:t xml:space="preserve">El recurso de Transferencias Internas y Asignaciones del Sector Público ministrado por el Gobierno del Estado, fue de $ </w:t>
      </w:r>
      <w:r w:rsidRPr="00985949">
        <w:rPr>
          <w:rFonts w:ascii="Encode Sans" w:hAnsi="Encode Sans" w:cs="Arial"/>
          <w:sz w:val="20"/>
          <w:szCs w:val="20"/>
          <w:lang w:val="es-ES"/>
        </w:rPr>
        <w:t>3</w:t>
      </w:r>
      <w:r>
        <w:rPr>
          <w:rFonts w:ascii="Encode Sans" w:hAnsi="Encode Sans" w:cs="Arial"/>
          <w:sz w:val="20"/>
          <w:szCs w:val="20"/>
          <w:lang w:val="es-ES"/>
        </w:rPr>
        <w:t>’008’</w:t>
      </w:r>
      <w:r w:rsidRPr="00985949">
        <w:rPr>
          <w:rFonts w:ascii="Encode Sans" w:hAnsi="Encode Sans" w:cs="Arial"/>
          <w:sz w:val="20"/>
          <w:szCs w:val="20"/>
          <w:lang w:val="es-ES"/>
        </w:rPr>
        <w:t>961,775</w:t>
      </w:r>
      <w:r w:rsidRPr="00F85495">
        <w:rPr>
          <w:rFonts w:ascii="Encode Sans" w:hAnsi="Encode Sans" w:cs="Arial"/>
          <w:sz w:val="20"/>
          <w:szCs w:val="20"/>
          <w:lang w:val="es-ES"/>
        </w:rPr>
        <w:t xml:space="preserve">, representando la segunda fuente de recursos más importante del Organismo. </w:t>
      </w:r>
    </w:p>
    <w:p w:rsidR="00A03FB4" w:rsidRDefault="00A03FB4" w:rsidP="00A03FB4">
      <w:pPr>
        <w:spacing w:after="0" w:line="240" w:lineRule="auto"/>
        <w:ind w:left="567"/>
        <w:jc w:val="both"/>
        <w:rPr>
          <w:rFonts w:ascii="Encode Sans" w:hAnsi="Encode Sans" w:cs="Arial"/>
          <w:sz w:val="20"/>
          <w:szCs w:val="20"/>
          <w:lang w:val="es-ES"/>
        </w:rPr>
      </w:pPr>
    </w:p>
    <w:p w:rsidR="00A03FB4" w:rsidRPr="00F85495" w:rsidRDefault="00A03FB4" w:rsidP="00A03FB4">
      <w:pPr>
        <w:spacing w:after="0" w:line="240" w:lineRule="auto"/>
        <w:ind w:left="567"/>
        <w:jc w:val="both"/>
        <w:rPr>
          <w:rFonts w:ascii="Encode Sans" w:hAnsi="Encode Sans" w:cs="Arial"/>
          <w:sz w:val="20"/>
          <w:szCs w:val="20"/>
          <w:lang w:val="es-ES"/>
        </w:rPr>
      </w:pPr>
      <w:r>
        <w:rPr>
          <w:rFonts w:ascii="Encode Sans" w:hAnsi="Encode Sans" w:cs="Arial"/>
          <w:sz w:val="20"/>
          <w:szCs w:val="20"/>
          <w:lang w:val="es-ES"/>
        </w:rPr>
        <w:t xml:space="preserve">Durante el ejercicio fiscal 2022 se suscribieron diversos convenios federales, en el cual destaca por su representatividad el Acuerdo de Coordinación para Garantizar la Prestación Gratuita de Servicios de Salud, Medicamentos y demás Insumos Asociados para las Personas sin Seguridad Social celebrado con el Instituto de Bienestar. </w:t>
      </w:r>
    </w:p>
    <w:p w:rsidR="00A03FB4" w:rsidRPr="00F85495" w:rsidRDefault="00A03FB4" w:rsidP="00A03FB4">
      <w:pPr>
        <w:spacing w:after="0" w:line="240" w:lineRule="auto"/>
        <w:ind w:left="567"/>
        <w:jc w:val="both"/>
        <w:rPr>
          <w:rFonts w:ascii="Encode Sans" w:hAnsi="Encode Sans" w:cs="Arial"/>
          <w:sz w:val="20"/>
          <w:szCs w:val="20"/>
          <w:lang w:val="es-ES"/>
        </w:rPr>
      </w:pPr>
    </w:p>
    <w:p w:rsidR="00A03FB4" w:rsidRPr="00F85495" w:rsidRDefault="00A03FB4" w:rsidP="00A03FB4">
      <w:pPr>
        <w:spacing w:after="0" w:line="240" w:lineRule="auto"/>
        <w:ind w:left="567"/>
        <w:jc w:val="both"/>
        <w:rPr>
          <w:rFonts w:ascii="Encode Sans" w:hAnsi="Encode Sans" w:cs="Arial"/>
          <w:color w:val="000000"/>
          <w:sz w:val="20"/>
          <w:szCs w:val="20"/>
          <w:lang w:val="es-ES"/>
        </w:rPr>
      </w:pPr>
      <w:r w:rsidRPr="00F85495">
        <w:rPr>
          <w:rFonts w:ascii="Encode Sans" w:hAnsi="Encode Sans" w:cs="Arial"/>
          <w:sz w:val="20"/>
          <w:szCs w:val="20"/>
          <w:lang w:val="es-ES"/>
        </w:rPr>
        <w:t>Los ingresos por Venta de Bienes y Servicios, realizados por la recaudación de Servicios Médicos otorgados a otros Organismos Públicos, ascendieron a un monto de $</w:t>
      </w:r>
      <w:r>
        <w:rPr>
          <w:rFonts w:ascii="Encode Sans" w:hAnsi="Encode Sans" w:cs="Arial"/>
          <w:color w:val="000000"/>
          <w:sz w:val="20"/>
          <w:szCs w:val="20"/>
          <w:lang w:val="es-ES"/>
        </w:rPr>
        <w:t>459’</w:t>
      </w:r>
      <w:r w:rsidRPr="0064463F">
        <w:rPr>
          <w:rFonts w:ascii="Encode Sans" w:hAnsi="Encode Sans" w:cs="Arial"/>
          <w:color w:val="000000"/>
          <w:sz w:val="20"/>
          <w:szCs w:val="20"/>
          <w:lang w:val="es-ES"/>
        </w:rPr>
        <w:t>453,374</w:t>
      </w:r>
      <w:r w:rsidRPr="00F85495">
        <w:rPr>
          <w:rFonts w:ascii="Encode Sans" w:hAnsi="Encode Sans" w:cs="Arial"/>
          <w:color w:val="000000"/>
          <w:sz w:val="20"/>
          <w:szCs w:val="20"/>
          <w:lang w:val="es-ES"/>
        </w:rPr>
        <w:t>.</w:t>
      </w:r>
    </w:p>
    <w:p w:rsidR="00A03FB4" w:rsidRPr="00F85495" w:rsidRDefault="00A03FB4" w:rsidP="00A03FB4">
      <w:pPr>
        <w:spacing w:after="0" w:line="240" w:lineRule="auto"/>
        <w:ind w:left="567"/>
        <w:jc w:val="both"/>
        <w:rPr>
          <w:rFonts w:ascii="Encode Sans" w:hAnsi="Encode Sans" w:cs="Arial"/>
          <w:color w:val="000000"/>
          <w:sz w:val="20"/>
          <w:szCs w:val="20"/>
          <w:lang w:val="es-ES"/>
        </w:rPr>
      </w:pPr>
    </w:p>
    <w:p w:rsidR="00A03FB4" w:rsidRDefault="00A03FB4" w:rsidP="00A03FB4">
      <w:pPr>
        <w:spacing w:after="0" w:line="240" w:lineRule="auto"/>
        <w:ind w:left="567"/>
        <w:jc w:val="both"/>
        <w:rPr>
          <w:rFonts w:ascii="Encode Sans" w:hAnsi="Encode Sans" w:cs="Arial"/>
          <w:sz w:val="20"/>
          <w:szCs w:val="20"/>
          <w:lang w:val="es-ES"/>
        </w:rPr>
      </w:pPr>
      <w:r w:rsidRPr="00F85495">
        <w:rPr>
          <w:rFonts w:ascii="Encode Sans" w:hAnsi="Encode Sans" w:cs="Arial"/>
          <w:sz w:val="20"/>
          <w:szCs w:val="20"/>
          <w:lang w:val="es-ES"/>
        </w:rPr>
        <w:t xml:space="preserve">En la cuenta Otros Ingresos se integra por intereses generados en las cuentas bancarias, reintegros </w:t>
      </w:r>
      <w:r w:rsidRPr="00F33B4C">
        <w:rPr>
          <w:rFonts w:ascii="Encode Sans" w:hAnsi="Encode Sans" w:cs="Arial"/>
          <w:sz w:val="20"/>
          <w:szCs w:val="20"/>
          <w:lang w:val="es-ES"/>
        </w:rPr>
        <w:t>y depósitos de cifras no considerables, así como disminuciones en el Almacén de Materiales y Suministros para Consumo.</w:t>
      </w:r>
    </w:p>
    <w:p w:rsidR="00A03FB4" w:rsidRPr="00F85495" w:rsidRDefault="00A03FB4" w:rsidP="00A03FB4">
      <w:pPr>
        <w:spacing w:after="0" w:line="240" w:lineRule="auto"/>
        <w:jc w:val="both"/>
        <w:rPr>
          <w:rFonts w:ascii="Encode Sans" w:hAnsi="Encode Sans" w:cs="Arial"/>
          <w:sz w:val="20"/>
          <w:szCs w:val="20"/>
          <w:lang w:val="es-ES"/>
        </w:rPr>
      </w:pPr>
    </w:p>
    <w:p w:rsidR="00A03FB4" w:rsidRPr="00F85495" w:rsidRDefault="00A03FB4" w:rsidP="00A03FB4">
      <w:pPr>
        <w:pStyle w:val="ROMANOS"/>
        <w:spacing w:after="0" w:line="240" w:lineRule="auto"/>
        <w:ind w:left="1140"/>
        <w:rPr>
          <w:rFonts w:ascii="Encode Sans" w:hAnsi="Encode Sans" w:cs="DIN Pro Regular"/>
          <w:b/>
          <w:sz w:val="20"/>
          <w:szCs w:val="20"/>
          <w:lang w:val="es-MX"/>
        </w:rPr>
      </w:pPr>
    </w:p>
    <w:p w:rsidR="00A03FB4" w:rsidRPr="00F85495" w:rsidRDefault="00A03FB4" w:rsidP="00A03FB4">
      <w:pPr>
        <w:pStyle w:val="ROMANOS"/>
        <w:spacing w:after="0" w:line="240" w:lineRule="auto"/>
        <w:ind w:left="1140"/>
        <w:rPr>
          <w:rFonts w:ascii="Encode Sans" w:hAnsi="Encode Sans" w:cs="DIN Pro Regular"/>
          <w:sz w:val="20"/>
          <w:szCs w:val="20"/>
          <w:lang w:val="es-MX"/>
        </w:rPr>
      </w:pPr>
      <w:r w:rsidRPr="00F85495">
        <w:rPr>
          <w:rFonts w:ascii="Encode Sans" w:hAnsi="Encode Sans" w:cs="DIN Pro Regular"/>
          <w:b/>
          <w:sz w:val="20"/>
          <w:szCs w:val="20"/>
          <w:lang w:val="es-MX"/>
        </w:rPr>
        <w:t>Gastos y Otras Pérdidas</w:t>
      </w:r>
      <w:r w:rsidRPr="00F85495">
        <w:rPr>
          <w:rFonts w:ascii="Encode Sans" w:hAnsi="Encode Sans" w:cs="DIN Pro Regular"/>
          <w:sz w:val="20"/>
          <w:szCs w:val="20"/>
          <w:lang w:val="es-MX"/>
        </w:rPr>
        <w:t>:</w:t>
      </w:r>
    </w:p>
    <w:p w:rsidR="00A03FB4" w:rsidRPr="00F85495" w:rsidRDefault="00A03FB4" w:rsidP="00A03FB4">
      <w:pPr>
        <w:pStyle w:val="ROMANOS"/>
        <w:spacing w:after="0" w:line="240" w:lineRule="auto"/>
        <w:ind w:left="1140"/>
        <w:rPr>
          <w:rFonts w:ascii="Encode Sans" w:hAnsi="Encode Sans" w:cs="DIN Pro Regular"/>
          <w:sz w:val="20"/>
          <w:szCs w:val="20"/>
          <w:lang w:val="es-MX"/>
        </w:rPr>
      </w:pPr>
    </w:p>
    <w:p w:rsidR="00A03FB4"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Los gastos efectuados por Servicios de Salud de Tamaulipas al cierre del </w:t>
      </w:r>
      <w:r w:rsidR="00655EBE">
        <w:rPr>
          <w:rFonts w:ascii="Encode Sans" w:hAnsi="Encode Sans" w:cs="Arial"/>
          <w:sz w:val="20"/>
          <w:szCs w:val="20"/>
          <w:lang w:val="es-ES"/>
        </w:rPr>
        <w:t>ejercicio fiscal</w:t>
      </w:r>
      <w:r w:rsidRPr="00F85495">
        <w:rPr>
          <w:rFonts w:ascii="Encode Sans" w:hAnsi="Encode Sans" w:cs="Arial"/>
          <w:sz w:val="20"/>
          <w:szCs w:val="20"/>
          <w:lang w:val="es-ES"/>
        </w:rPr>
        <w:t xml:space="preserve"> 2022, se presentan a continuación:</w:t>
      </w:r>
    </w:p>
    <w:p w:rsidR="00A03FB4" w:rsidRPr="00F85495" w:rsidRDefault="00A03FB4" w:rsidP="00A03FB4">
      <w:pPr>
        <w:spacing w:after="0" w:line="240" w:lineRule="auto"/>
        <w:ind w:left="708"/>
        <w:jc w:val="both"/>
        <w:rPr>
          <w:rFonts w:ascii="Encode Sans" w:hAnsi="Encode Sans" w:cs="Arial"/>
          <w:sz w:val="20"/>
          <w:szCs w:val="20"/>
          <w:lang w:val="es-ES"/>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395"/>
        <w:gridCol w:w="2132"/>
      </w:tblGrid>
      <w:tr w:rsidR="00A03FB4" w:rsidRPr="00F85495" w:rsidTr="00246F64">
        <w:trPr>
          <w:tblHeader/>
          <w:jc w:val="center"/>
        </w:trPr>
        <w:tc>
          <w:tcPr>
            <w:tcW w:w="4395"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color w:val="FFFFFF"/>
                <w:sz w:val="18"/>
                <w:szCs w:val="20"/>
                <w:lang w:val="es-ES"/>
              </w:rPr>
            </w:pPr>
            <w:r w:rsidRPr="00F85495">
              <w:rPr>
                <w:rFonts w:ascii="Encode Sans" w:eastAsia="Times New Roman" w:hAnsi="Encode Sans" w:cs="Arial"/>
                <w:b/>
                <w:color w:val="FFFFFF"/>
                <w:sz w:val="18"/>
                <w:szCs w:val="20"/>
                <w:lang w:val="es-ES"/>
              </w:rPr>
              <w:t>Concepto</w:t>
            </w:r>
          </w:p>
        </w:tc>
        <w:tc>
          <w:tcPr>
            <w:tcW w:w="2132"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FFFFFF"/>
                <w:sz w:val="18"/>
                <w:szCs w:val="20"/>
                <w:lang w:val="es-ES"/>
              </w:rPr>
            </w:pPr>
            <w:r w:rsidRPr="00F85495">
              <w:rPr>
                <w:rFonts w:ascii="Encode Sans" w:eastAsia="Times New Roman" w:hAnsi="Encode Sans" w:cs="Arial"/>
                <w:b/>
                <w:bCs/>
                <w:color w:val="FFFFFF"/>
                <w:sz w:val="18"/>
                <w:szCs w:val="20"/>
                <w:lang w:val="es-ES"/>
              </w:rPr>
              <w:t>Importe</w:t>
            </w:r>
          </w:p>
        </w:tc>
      </w:tr>
      <w:tr w:rsidR="00A03FB4" w:rsidRPr="00F85495" w:rsidTr="00246F64">
        <w:trPr>
          <w:jc w:val="center"/>
        </w:trPr>
        <w:tc>
          <w:tcPr>
            <w:tcW w:w="4395"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Servicios Personales</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r w:rsidRPr="00B84BC8">
              <w:rPr>
                <w:rFonts w:ascii="Encode Sans" w:hAnsi="Encode Sans" w:cs="Arial"/>
                <w:color w:val="000000"/>
                <w:sz w:val="18"/>
                <w:szCs w:val="20"/>
                <w:lang w:val="es-ES"/>
              </w:rPr>
              <w:t>6,822,835,959</w:t>
            </w:r>
          </w:p>
        </w:tc>
      </w:tr>
      <w:tr w:rsidR="00A03FB4" w:rsidRPr="00F85495" w:rsidTr="00246F64">
        <w:trPr>
          <w:jc w:val="center"/>
        </w:trPr>
        <w:tc>
          <w:tcPr>
            <w:tcW w:w="4395"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Materiales y Suministros</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r w:rsidRPr="00B84BC8">
              <w:rPr>
                <w:rFonts w:ascii="Encode Sans" w:hAnsi="Encode Sans" w:cs="Arial"/>
                <w:color w:val="000000"/>
                <w:sz w:val="18"/>
                <w:szCs w:val="20"/>
                <w:lang w:val="es-ES"/>
              </w:rPr>
              <w:t>1,615,618,970</w:t>
            </w:r>
          </w:p>
        </w:tc>
      </w:tr>
      <w:tr w:rsidR="00A03FB4" w:rsidRPr="00F85495" w:rsidTr="00246F64">
        <w:trPr>
          <w:jc w:val="center"/>
        </w:trPr>
        <w:tc>
          <w:tcPr>
            <w:tcW w:w="4395"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Servicios Generales</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r w:rsidRPr="00B84BC8">
              <w:rPr>
                <w:rFonts w:ascii="Encode Sans" w:hAnsi="Encode Sans" w:cs="Arial"/>
                <w:color w:val="000000"/>
                <w:sz w:val="18"/>
                <w:szCs w:val="20"/>
                <w:lang w:val="es-ES"/>
              </w:rPr>
              <w:t>1,246,974,913</w:t>
            </w:r>
          </w:p>
        </w:tc>
      </w:tr>
      <w:tr w:rsidR="00A03FB4" w:rsidRPr="00F85495" w:rsidTr="00246F64">
        <w:trPr>
          <w:jc w:val="center"/>
        </w:trPr>
        <w:tc>
          <w:tcPr>
            <w:tcW w:w="4395" w:type="dxa"/>
            <w:shd w:val="clear" w:color="auto" w:fill="auto"/>
          </w:tcPr>
          <w:p w:rsidR="00A03FB4" w:rsidRPr="00C23F47"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C23F47">
              <w:rPr>
                <w:rFonts w:ascii="Encode Sans" w:hAnsi="Encode Sans" w:cs="Arial"/>
                <w:bCs/>
                <w:color w:val="000000"/>
                <w:sz w:val="18"/>
                <w:szCs w:val="20"/>
                <w:lang w:val="es-ES"/>
              </w:rPr>
              <w:t>Transferencias, asignaciones y donativos</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25,603,652</w:t>
            </w:r>
          </w:p>
        </w:tc>
      </w:tr>
      <w:tr w:rsidR="00A03FB4" w:rsidRPr="00F85495" w:rsidTr="00246F64">
        <w:trPr>
          <w:jc w:val="center"/>
        </w:trPr>
        <w:tc>
          <w:tcPr>
            <w:tcW w:w="4395" w:type="dxa"/>
            <w:shd w:val="clear" w:color="auto" w:fill="auto"/>
          </w:tcPr>
          <w:p w:rsidR="00A03FB4" w:rsidRPr="00C23F47"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C23F47">
              <w:rPr>
                <w:rFonts w:ascii="Encode Sans" w:hAnsi="Encode Sans" w:cs="Arial"/>
                <w:bCs/>
                <w:color w:val="000000"/>
                <w:sz w:val="18"/>
                <w:szCs w:val="20"/>
                <w:lang w:val="es-ES"/>
              </w:rPr>
              <w:t>Otros Gastos y Pérdidas Extraordinarias</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379,933,467</w:t>
            </w:r>
          </w:p>
        </w:tc>
      </w:tr>
      <w:tr w:rsidR="00A03FB4" w:rsidRPr="00F85495" w:rsidTr="00246F64">
        <w:trPr>
          <w:jc w:val="center"/>
        </w:trPr>
        <w:tc>
          <w:tcPr>
            <w:tcW w:w="4395" w:type="dxa"/>
            <w:shd w:val="clear" w:color="auto" w:fill="auto"/>
          </w:tcPr>
          <w:p w:rsidR="00A03FB4" w:rsidRPr="00C23F47"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C23F47">
              <w:rPr>
                <w:rFonts w:ascii="Encode Sans" w:hAnsi="Encode Sans" w:cs="Arial"/>
                <w:bCs/>
                <w:color w:val="000000"/>
                <w:sz w:val="18"/>
                <w:szCs w:val="20"/>
                <w:lang w:val="es-ES"/>
              </w:rPr>
              <w:t>Inversión Pública</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r w:rsidRPr="00B84BC8">
              <w:rPr>
                <w:rFonts w:ascii="Encode Sans" w:hAnsi="Encode Sans" w:cs="Arial"/>
                <w:color w:val="000000"/>
                <w:sz w:val="18"/>
                <w:szCs w:val="20"/>
                <w:lang w:val="es-ES"/>
              </w:rPr>
              <w:t>0</w:t>
            </w:r>
          </w:p>
        </w:tc>
      </w:tr>
      <w:tr w:rsidR="00A03FB4" w:rsidRPr="00F85495" w:rsidTr="00246F64">
        <w:trPr>
          <w:jc w:val="center"/>
        </w:trPr>
        <w:tc>
          <w:tcPr>
            <w:tcW w:w="439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TOTAL</w:t>
            </w:r>
          </w:p>
        </w:tc>
        <w:tc>
          <w:tcPr>
            <w:tcW w:w="213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highlight w:val="yellow"/>
              </w:rPr>
            </w:pPr>
            <w:r>
              <w:rPr>
                <w:rFonts w:ascii="Encode Sans" w:hAnsi="Encode Sans" w:cs="Arial"/>
                <w:b/>
                <w:color w:val="000000"/>
                <w:sz w:val="18"/>
                <w:szCs w:val="20"/>
              </w:rPr>
              <w:t>10,090,966,961</w:t>
            </w:r>
          </w:p>
        </w:tc>
      </w:tr>
    </w:tbl>
    <w:p w:rsidR="00A03FB4" w:rsidRPr="00F85495" w:rsidRDefault="00A03FB4" w:rsidP="00A03FB4">
      <w:pPr>
        <w:spacing w:after="0" w:line="240" w:lineRule="auto"/>
        <w:ind w:left="567"/>
        <w:jc w:val="both"/>
        <w:rPr>
          <w:rFonts w:ascii="Encode Sans" w:hAnsi="Encode Sans" w:cs="Arial"/>
          <w:sz w:val="20"/>
          <w:szCs w:val="20"/>
          <w:lang w:val="es-ES"/>
        </w:rPr>
      </w:pPr>
    </w:p>
    <w:p w:rsidR="00A03FB4" w:rsidRPr="00F85495" w:rsidRDefault="00A03FB4" w:rsidP="00A03FB4">
      <w:pPr>
        <w:spacing w:after="0" w:line="240" w:lineRule="auto"/>
        <w:ind w:left="567"/>
        <w:jc w:val="both"/>
        <w:rPr>
          <w:rFonts w:ascii="Encode Sans" w:hAnsi="Encode Sans" w:cs="Arial"/>
          <w:sz w:val="20"/>
          <w:szCs w:val="20"/>
          <w:lang w:val="es-ES"/>
        </w:rPr>
      </w:pPr>
      <w:r w:rsidRPr="00F85495">
        <w:rPr>
          <w:rFonts w:ascii="Encode Sans" w:hAnsi="Encode Sans" w:cs="Arial"/>
          <w:sz w:val="20"/>
          <w:szCs w:val="20"/>
          <w:lang w:val="es-ES"/>
        </w:rPr>
        <w:t xml:space="preserve">El total de gastos alcanzó la cifra de </w:t>
      </w:r>
      <w:r w:rsidRPr="00C23F47">
        <w:rPr>
          <w:rFonts w:ascii="Encode Sans" w:hAnsi="Encode Sans" w:cs="Arial"/>
          <w:sz w:val="20"/>
          <w:szCs w:val="20"/>
          <w:lang w:val="es-ES"/>
        </w:rPr>
        <w:t xml:space="preserve">$ </w:t>
      </w:r>
      <w:r>
        <w:rPr>
          <w:rFonts w:ascii="Encode Sans" w:hAnsi="Encode Sans" w:cs="Arial"/>
          <w:sz w:val="20"/>
          <w:szCs w:val="20"/>
        </w:rPr>
        <w:t xml:space="preserve">10’090’966,961 </w:t>
      </w:r>
      <w:r w:rsidRPr="007513DA">
        <w:rPr>
          <w:rFonts w:ascii="Encode Sans" w:hAnsi="Encode Sans" w:cs="Arial"/>
          <w:sz w:val="20"/>
          <w:szCs w:val="20"/>
          <w:lang w:val="es-ES"/>
        </w:rPr>
        <w:t>de</w:t>
      </w:r>
      <w:r w:rsidRPr="00F85495">
        <w:rPr>
          <w:rFonts w:ascii="Encode Sans" w:hAnsi="Encode Sans" w:cs="Arial"/>
          <w:sz w:val="20"/>
          <w:szCs w:val="20"/>
          <w:lang w:val="es-ES"/>
        </w:rPr>
        <w:t xml:space="preserve"> los cuales el </w:t>
      </w:r>
      <w:r>
        <w:rPr>
          <w:rFonts w:ascii="Encode Sans" w:hAnsi="Encode Sans" w:cs="Arial"/>
          <w:sz w:val="20"/>
          <w:szCs w:val="20"/>
          <w:lang w:val="es-ES"/>
        </w:rPr>
        <w:t>68</w:t>
      </w:r>
      <w:r w:rsidRPr="00F85495">
        <w:rPr>
          <w:rFonts w:ascii="Encode Sans" w:hAnsi="Encode Sans" w:cs="Arial"/>
          <w:sz w:val="20"/>
          <w:szCs w:val="20"/>
          <w:lang w:val="es-ES"/>
        </w:rPr>
        <w:t>% de los mismos sirvió para el pago de Servicios Personales.</w:t>
      </w:r>
    </w:p>
    <w:p w:rsidR="00A03FB4" w:rsidRPr="00F85495" w:rsidRDefault="00A03FB4" w:rsidP="00A03FB4">
      <w:pPr>
        <w:spacing w:after="0" w:line="240" w:lineRule="auto"/>
        <w:ind w:left="567"/>
        <w:jc w:val="both"/>
        <w:rPr>
          <w:rFonts w:ascii="Encode Sans" w:hAnsi="Encode Sans" w:cs="Arial"/>
          <w:sz w:val="20"/>
          <w:szCs w:val="20"/>
          <w:lang w:val="es-ES"/>
        </w:rPr>
      </w:pPr>
    </w:p>
    <w:p w:rsidR="00A03FB4" w:rsidRPr="00F85495" w:rsidRDefault="00A03FB4" w:rsidP="00A03FB4">
      <w:pPr>
        <w:spacing w:after="0" w:line="240" w:lineRule="auto"/>
        <w:ind w:left="567"/>
        <w:jc w:val="both"/>
        <w:rPr>
          <w:rFonts w:ascii="Encode Sans" w:hAnsi="Encode Sans" w:cs="Arial"/>
          <w:sz w:val="20"/>
          <w:szCs w:val="20"/>
          <w:lang w:val="es-ES"/>
        </w:rPr>
      </w:pPr>
      <w:r>
        <w:rPr>
          <w:rFonts w:ascii="Encode Sans" w:hAnsi="Encode Sans" w:cs="Arial"/>
          <w:sz w:val="20"/>
          <w:szCs w:val="20"/>
          <w:lang w:val="es-ES"/>
        </w:rPr>
        <w:t>Destacan 4</w:t>
      </w:r>
      <w:r w:rsidRPr="00F85495">
        <w:rPr>
          <w:rFonts w:ascii="Encode Sans" w:hAnsi="Encode Sans" w:cs="Arial"/>
          <w:sz w:val="20"/>
          <w:szCs w:val="20"/>
          <w:lang w:val="es-ES"/>
        </w:rPr>
        <w:t xml:space="preserve"> partidas de gastos con un importe que representa poco más del 10% de los gastos totales en el año, los cuales son:</w:t>
      </w:r>
    </w:p>
    <w:p w:rsidR="00A03FB4" w:rsidRPr="00F85495" w:rsidRDefault="00A03FB4" w:rsidP="00A03FB4">
      <w:pPr>
        <w:spacing w:after="0" w:line="240" w:lineRule="auto"/>
        <w:ind w:left="567"/>
        <w:jc w:val="both"/>
        <w:rPr>
          <w:rFonts w:ascii="Encode Sans" w:hAnsi="Encode Sans" w:cs="Arial"/>
          <w:sz w:val="20"/>
          <w:szCs w:val="20"/>
          <w:lang w:val="es-ES"/>
        </w:rPr>
      </w:pPr>
    </w:p>
    <w:p w:rsidR="00A03FB4" w:rsidRDefault="00A03FB4" w:rsidP="00A03FB4">
      <w:pPr>
        <w:pStyle w:val="Prrafodelista"/>
        <w:numPr>
          <w:ilvl w:val="0"/>
          <w:numId w:val="17"/>
        </w:numPr>
        <w:spacing w:after="0" w:line="240" w:lineRule="auto"/>
        <w:jc w:val="both"/>
        <w:rPr>
          <w:rFonts w:ascii="Encode Sans" w:hAnsi="Encode Sans" w:cs="Arial"/>
          <w:sz w:val="20"/>
          <w:szCs w:val="20"/>
          <w:lang w:val="es-ES"/>
        </w:rPr>
      </w:pPr>
      <w:r w:rsidRPr="00F85495">
        <w:rPr>
          <w:rFonts w:ascii="Encode Sans" w:hAnsi="Encode Sans" w:cs="Arial"/>
          <w:b/>
          <w:sz w:val="20"/>
          <w:szCs w:val="20"/>
          <w:lang w:val="es-ES"/>
        </w:rPr>
        <w:t>Remuneraciones al personal de carácter permanente:</w:t>
      </w:r>
      <w:r w:rsidRPr="00F85495">
        <w:rPr>
          <w:rFonts w:ascii="Encode Sans" w:hAnsi="Encode Sans" w:cs="Arial"/>
          <w:sz w:val="20"/>
          <w:szCs w:val="20"/>
          <w:lang w:val="es-ES"/>
        </w:rPr>
        <w:t xml:space="preserve"> corresponde al importe de sueldos y salarios de la nómina correspondiente al personal permanente federal, homologado, estatal y de jubilados.</w:t>
      </w:r>
    </w:p>
    <w:p w:rsidR="00A03FB4" w:rsidRPr="00F85495" w:rsidRDefault="00A03FB4" w:rsidP="00A03FB4">
      <w:pPr>
        <w:pStyle w:val="Prrafodelista"/>
        <w:spacing w:after="0" w:line="240" w:lineRule="auto"/>
        <w:ind w:left="1428"/>
        <w:jc w:val="both"/>
        <w:rPr>
          <w:rFonts w:ascii="Encode Sans" w:hAnsi="Encode Sans" w:cs="Arial"/>
          <w:sz w:val="20"/>
          <w:szCs w:val="20"/>
          <w:lang w:val="es-ES"/>
        </w:rPr>
      </w:pPr>
    </w:p>
    <w:p w:rsidR="00A03FB4" w:rsidRPr="00F85495" w:rsidRDefault="00A03FB4" w:rsidP="00A03FB4">
      <w:pPr>
        <w:pStyle w:val="Prrafodelista"/>
        <w:numPr>
          <w:ilvl w:val="0"/>
          <w:numId w:val="17"/>
        </w:numPr>
        <w:spacing w:after="0" w:line="240" w:lineRule="auto"/>
        <w:jc w:val="both"/>
        <w:rPr>
          <w:rFonts w:ascii="Encode Sans" w:hAnsi="Encode Sans" w:cs="Arial"/>
          <w:sz w:val="20"/>
          <w:szCs w:val="20"/>
          <w:lang w:val="es-ES"/>
        </w:rPr>
      </w:pPr>
      <w:r w:rsidRPr="00F85495">
        <w:rPr>
          <w:rFonts w:ascii="Encode Sans" w:hAnsi="Encode Sans" w:cs="Arial"/>
          <w:b/>
          <w:sz w:val="20"/>
          <w:szCs w:val="20"/>
          <w:lang w:val="es-ES"/>
        </w:rPr>
        <w:t>Remuneraciones adicionales y especiales:</w:t>
      </w:r>
      <w:r w:rsidRPr="00F85495">
        <w:rPr>
          <w:rFonts w:ascii="Encode Sans" w:hAnsi="Encode Sans" w:cs="Arial"/>
          <w:sz w:val="20"/>
          <w:szCs w:val="20"/>
          <w:lang w:val="es-ES"/>
        </w:rPr>
        <w:t xml:space="preserve"> en esta cuenta se incluyen prestaciones adicionales al sueldo.</w:t>
      </w:r>
    </w:p>
    <w:p w:rsidR="00A03FB4" w:rsidRPr="00F85495" w:rsidRDefault="00A03FB4" w:rsidP="00A03FB4">
      <w:pPr>
        <w:pStyle w:val="Prrafodelista"/>
        <w:spacing w:after="0" w:line="240" w:lineRule="auto"/>
        <w:ind w:left="1428"/>
        <w:jc w:val="both"/>
        <w:rPr>
          <w:rFonts w:ascii="Encode Sans" w:hAnsi="Encode Sans" w:cs="Arial"/>
          <w:sz w:val="20"/>
          <w:szCs w:val="20"/>
          <w:lang w:val="es-ES"/>
        </w:rPr>
      </w:pPr>
    </w:p>
    <w:p w:rsidR="00A03FB4" w:rsidRDefault="00A03FB4" w:rsidP="00A03FB4">
      <w:pPr>
        <w:pStyle w:val="Prrafodelista"/>
        <w:numPr>
          <w:ilvl w:val="0"/>
          <w:numId w:val="17"/>
        </w:numPr>
        <w:spacing w:after="0" w:line="240" w:lineRule="auto"/>
        <w:jc w:val="both"/>
        <w:rPr>
          <w:rFonts w:ascii="Encode Sans" w:hAnsi="Encode Sans" w:cs="Arial"/>
          <w:sz w:val="20"/>
          <w:szCs w:val="20"/>
          <w:lang w:val="es-ES"/>
        </w:rPr>
      </w:pPr>
      <w:r w:rsidRPr="00F85495">
        <w:rPr>
          <w:rFonts w:ascii="Encode Sans" w:hAnsi="Encode Sans" w:cs="Arial"/>
          <w:b/>
          <w:sz w:val="20"/>
          <w:szCs w:val="20"/>
          <w:lang w:val="es-ES"/>
        </w:rPr>
        <w:t>Otras prestaciones sociales y económicas:</w:t>
      </w:r>
      <w:r w:rsidRPr="00F85495">
        <w:rPr>
          <w:rFonts w:ascii="Encode Sans" w:hAnsi="Encode Sans" w:cs="Arial"/>
          <w:sz w:val="20"/>
          <w:szCs w:val="20"/>
          <w:lang w:val="es-ES"/>
        </w:rPr>
        <w:t xml:space="preserve"> en este rubro se incluyen otras prestaciones adicionales al sueldo establecidas en los contratos de trabajo, así como los laudos.</w:t>
      </w:r>
    </w:p>
    <w:p w:rsidR="00A03FB4" w:rsidRPr="0078455F" w:rsidRDefault="00A03FB4" w:rsidP="00A03FB4">
      <w:pPr>
        <w:pStyle w:val="Prrafodelista"/>
        <w:rPr>
          <w:rFonts w:ascii="Encode Sans" w:hAnsi="Encode Sans" w:cs="Arial"/>
          <w:sz w:val="20"/>
          <w:szCs w:val="20"/>
          <w:lang w:val="es-ES"/>
        </w:rPr>
      </w:pPr>
    </w:p>
    <w:p w:rsidR="00A03FB4" w:rsidRPr="0078455F" w:rsidRDefault="00A03FB4" w:rsidP="00A03FB4">
      <w:pPr>
        <w:pStyle w:val="Prrafodelista"/>
        <w:numPr>
          <w:ilvl w:val="0"/>
          <w:numId w:val="17"/>
        </w:numPr>
        <w:rPr>
          <w:rFonts w:ascii="Encode Sans" w:hAnsi="Encode Sans" w:cs="Arial"/>
          <w:sz w:val="20"/>
          <w:szCs w:val="20"/>
          <w:lang w:val="es-ES"/>
        </w:rPr>
      </w:pPr>
      <w:r w:rsidRPr="0078455F">
        <w:rPr>
          <w:rFonts w:ascii="Encode Sans" w:hAnsi="Encode Sans" w:cs="Arial"/>
          <w:b/>
          <w:sz w:val="20"/>
          <w:szCs w:val="20"/>
          <w:lang w:val="es-ES"/>
        </w:rPr>
        <w:t>Productos Químicos, Farmacéuticos y de Laboratorio:</w:t>
      </w:r>
      <w:r w:rsidRPr="0078455F">
        <w:rPr>
          <w:rFonts w:ascii="Encode Sans" w:hAnsi="Encode Sans" w:cs="Arial"/>
          <w:sz w:val="20"/>
          <w:szCs w:val="20"/>
          <w:lang w:val="es-ES"/>
        </w:rPr>
        <w:t xml:space="preserve"> corresponde al importe por medicamentos e insumos médicos. </w:t>
      </w:r>
    </w:p>
    <w:p w:rsidR="00A03FB4" w:rsidRPr="00F85495" w:rsidRDefault="00A03FB4" w:rsidP="00A03FB4">
      <w:pPr>
        <w:pStyle w:val="INCISO"/>
        <w:spacing w:after="0" w:line="240" w:lineRule="auto"/>
        <w:ind w:left="360"/>
        <w:rPr>
          <w:rFonts w:ascii="Encode Sans" w:hAnsi="Encode Sans" w:cs="DIN Pro Regular"/>
          <w:b/>
          <w:smallCaps/>
          <w:sz w:val="20"/>
          <w:szCs w:val="20"/>
        </w:rPr>
      </w:pPr>
      <w:r w:rsidRPr="00F85495">
        <w:rPr>
          <w:rFonts w:ascii="Encode Sans" w:hAnsi="Encode Sans" w:cs="DIN Pro Regular"/>
          <w:b/>
          <w:smallCaps/>
          <w:sz w:val="20"/>
          <w:szCs w:val="20"/>
        </w:rPr>
        <w:t>III)</w:t>
      </w:r>
      <w:r w:rsidRPr="00F85495">
        <w:rPr>
          <w:rFonts w:ascii="Encode Sans" w:hAnsi="Encode Sans" w:cs="DIN Pro Regular"/>
          <w:b/>
          <w:smallCaps/>
          <w:sz w:val="20"/>
          <w:szCs w:val="20"/>
        </w:rPr>
        <w:tab/>
        <w:t>Notas al Estado de Variación en la Hacienda Pública</w:t>
      </w:r>
    </w:p>
    <w:p w:rsidR="00A03FB4" w:rsidRPr="00F85495" w:rsidRDefault="00A03FB4" w:rsidP="00A03FB4">
      <w:pPr>
        <w:pStyle w:val="INCISO"/>
        <w:spacing w:after="0" w:line="240" w:lineRule="auto"/>
        <w:ind w:left="360"/>
        <w:rPr>
          <w:rFonts w:ascii="Encode Sans" w:hAnsi="Encode Sans" w:cs="DIN Pro Regular"/>
          <w:b/>
          <w:smallCaps/>
          <w:sz w:val="20"/>
          <w:szCs w:val="20"/>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Pr>
          <w:rFonts w:ascii="Encode Sans" w:hAnsi="Encode Sans" w:cs="Arial"/>
          <w:sz w:val="20"/>
          <w:szCs w:val="20"/>
          <w:lang w:val="es-ES"/>
        </w:rPr>
        <w:t>Al 31</w:t>
      </w:r>
      <w:r w:rsidRPr="00F85495">
        <w:rPr>
          <w:rFonts w:ascii="Encode Sans" w:hAnsi="Encode Sans" w:cs="Arial"/>
          <w:sz w:val="20"/>
          <w:szCs w:val="20"/>
          <w:lang w:val="es-ES"/>
        </w:rPr>
        <w:t xml:space="preserve"> de </w:t>
      </w:r>
      <w:r>
        <w:rPr>
          <w:rFonts w:ascii="Encode Sans" w:hAnsi="Encode Sans" w:cs="Arial"/>
          <w:sz w:val="20"/>
          <w:szCs w:val="20"/>
          <w:lang w:val="es-ES"/>
        </w:rPr>
        <w:t>diciembre</w:t>
      </w:r>
      <w:r w:rsidRPr="00F85495">
        <w:rPr>
          <w:rFonts w:ascii="Encode Sans" w:hAnsi="Encode Sans" w:cs="Arial"/>
          <w:sz w:val="20"/>
          <w:szCs w:val="20"/>
          <w:lang w:val="es-ES"/>
        </w:rPr>
        <w:t xml:space="preserve"> del ejercicio 2022 se obtuvo un </w:t>
      </w:r>
      <w:r>
        <w:rPr>
          <w:rFonts w:ascii="Encode Sans" w:hAnsi="Encode Sans" w:cs="Arial"/>
          <w:sz w:val="20"/>
          <w:szCs w:val="20"/>
          <w:lang w:val="es-ES"/>
        </w:rPr>
        <w:t>des</w:t>
      </w:r>
      <w:r w:rsidRPr="00F85495">
        <w:rPr>
          <w:rFonts w:ascii="Encode Sans" w:hAnsi="Encode Sans" w:cs="Arial"/>
          <w:sz w:val="20"/>
          <w:szCs w:val="20"/>
          <w:lang w:val="es-ES"/>
        </w:rPr>
        <w:t xml:space="preserve">ahorro por un </w:t>
      </w:r>
      <w:r w:rsidRPr="002669FA">
        <w:rPr>
          <w:rFonts w:ascii="Encode Sans" w:hAnsi="Encode Sans" w:cs="Arial"/>
          <w:sz w:val="20"/>
          <w:szCs w:val="20"/>
          <w:lang w:val="es-ES"/>
        </w:rPr>
        <w:t xml:space="preserve">monto de $ </w:t>
      </w:r>
      <w:r>
        <w:rPr>
          <w:rFonts w:ascii="Encode Sans" w:hAnsi="Encode Sans" w:cs="Arial"/>
          <w:sz w:val="20"/>
          <w:szCs w:val="20"/>
          <w:lang w:val="es-ES"/>
        </w:rPr>
        <w:t>190’</w:t>
      </w:r>
      <w:r w:rsidRPr="002669FA">
        <w:rPr>
          <w:rFonts w:ascii="Encode Sans" w:hAnsi="Encode Sans" w:cs="Arial"/>
          <w:sz w:val="20"/>
          <w:szCs w:val="20"/>
          <w:lang w:val="es-ES"/>
        </w:rPr>
        <w:t>189,391</w:t>
      </w:r>
      <w:r w:rsidRPr="00C45320">
        <w:rPr>
          <w:rFonts w:ascii="Encode Sans" w:hAnsi="Encode Sans" w:cs="Arial"/>
          <w:sz w:val="20"/>
          <w:szCs w:val="20"/>
          <w:lang w:val="es-ES"/>
        </w:rPr>
        <w:t>.</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Prrafodelista"/>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 xml:space="preserve">Durante el </w:t>
      </w:r>
      <w:r w:rsidR="00655EBE">
        <w:rPr>
          <w:rFonts w:ascii="Encode Sans" w:hAnsi="Encode Sans" w:cs="Arial"/>
          <w:sz w:val="20"/>
          <w:szCs w:val="20"/>
          <w:lang w:val="es-ES"/>
        </w:rPr>
        <w:t>ejercicio fiscal</w:t>
      </w:r>
      <w:r w:rsidRPr="00F85495">
        <w:rPr>
          <w:rFonts w:ascii="Encode Sans" w:hAnsi="Encode Sans" w:cs="Arial"/>
          <w:sz w:val="20"/>
          <w:szCs w:val="20"/>
          <w:lang w:val="es-ES"/>
        </w:rPr>
        <w:t xml:space="preserve"> del ejercicio fiscal 2022 se realizaron modificaciones a la cuenta de Resultados de Ejercicios Anteriores por reintegros de Recursos Federales a la Tesorería de la Federación y otros movimientos previamente autorizados en la Sesión de la Junta de Gobierno.</w:t>
      </w:r>
    </w:p>
    <w:p w:rsidR="00A03FB4" w:rsidRPr="00F85495" w:rsidRDefault="00A03FB4" w:rsidP="00A03FB4">
      <w:pPr>
        <w:pStyle w:val="Prrafodelista"/>
        <w:spacing w:after="0" w:line="240" w:lineRule="auto"/>
        <w:jc w:val="both"/>
        <w:rPr>
          <w:rFonts w:ascii="Encode Sans" w:hAnsi="Encode Sans" w:cs="Arial"/>
          <w:sz w:val="20"/>
          <w:szCs w:val="20"/>
          <w:lang w:val="es-ES"/>
        </w:rPr>
      </w:pPr>
    </w:p>
    <w:p w:rsidR="00A03FB4" w:rsidRPr="00F85495" w:rsidRDefault="00A03FB4" w:rsidP="00A03FB4">
      <w:pPr>
        <w:pStyle w:val="INCISO"/>
        <w:spacing w:after="0" w:line="240" w:lineRule="auto"/>
        <w:ind w:left="360" w:firstLine="0"/>
        <w:rPr>
          <w:rFonts w:ascii="Encode Sans" w:hAnsi="Encode Sans" w:cs="DIN Pro Regular"/>
          <w:b/>
          <w:smallCaps/>
          <w:sz w:val="20"/>
          <w:szCs w:val="20"/>
        </w:rPr>
      </w:pPr>
      <w:r w:rsidRPr="00F85495">
        <w:rPr>
          <w:rFonts w:ascii="Encode Sans" w:hAnsi="Encode Sans" w:cs="DIN Pro Regular"/>
          <w:b/>
          <w:smallCaps/>
          <w:sz w:val="20"/>
          <w:szCs w:val="20"/>
        </w:rPr>
        <w:t>IV)</w:t>
      </w:r>
      <w:r w:rsidRPr="00F85495">
        <w:rPr>
          <w:rFonts w:ascii="Encode Sans" w:hAnsi="Encode Sans" w:cs="DIN Pro Regular"/>
          <w:b/>
          <w:smallCaps/>
          <w:sz w:val="20"/>
          <w:szCs w:val="20"/>
        </w:rPr>
        <w:tab/>
        <w:t xml:space="preserve">Notas al Estado de Flujos de Efectivo </w:t>
      </w:r>
    </w:p>
    <w:p w:rsidR="00A03FB4" w:rsidRPr="00F85495" w:rsidRDefault="00A03FB4" w:rsidP="00A03FB4">
      <w:pPr>
        <w:pStyle w:val="INCISO"/>
        <w:spacing w:after="0" w:line="240" w:lineRule="auto"/>
        <w:ind w:left="360"/>
        <w:rPr>
          <w:rFonts w:ascii="Encode Sans" w:hAnsi="Encode Sans" w:cs="DIN Pro Regular"/>
          <w:smallCaps/>
          <w:sz w:val="20"/>
          <w:szCs w:val="20"/>
        </w:rPr>
      </w:pPr>
    </w:p>
    <w:p w:rsidR="00A03FB4" w:rsidRPr="00F85495" w:rsidRDefault="00A03FB4" w:rsidP="00A03FB4">
      <w:pPr>
        <w:pStyle w:val="ROMANOS"/>
        <w:spacing w:after="0" w:line="240" w:lineRule="auto"/>
        <w:ind w:left="1140"/>
        <w:rPr>
          <w:rFonts w:ascii="Encode Sans" w:hAnsi="Encode Sans" w:cs="DIN Pro Regular"/>
          <w:b/>
          <w:sz w:val="20"/>
          <w:szCs w:val="20"/>
          <w:lang w:val="es-MX"/>
        </w:rPr>
      </w:pPr>
      <w:r w:rsidRPr="00F85495">
        <w:rPr>
          <w:rFonts w:ascii="Encode Sans" w:hAnsi="Encode Sans" w:cs="DIN Pro Regular"/>
          <w:b/>
          <w:sz w:val="20"/>
          <w:szCs w:val="20"/>
          <w:lang w:val="es-MX"/>
        </w:rPr>
        <w:t>Efectivo y equivalentes</w:t>
      </w:r>
    </w:p>
    <w:p w:rsidR="00A03FB4" w:rsidRPr="00F85495" w:rsidRDefault="00A03FB4" w:rsidP="00A03FB4">
      <w:pPr>
        <w:pStyle w:val="ROMANOS"/>
        <w:spacing w:after="0" w:line="240" w:lineRule="auto"/>
        <w:ind w:left="1140"/>
        <w:rPr>
          <w:rFonts w:ascii="Encode Sans" w:hAnsi="Encode Sans" w:cs="DIN Pro Regular"/>
          <w:b/>
          <w:sz w:val="20"/>
          <w:szCs w:val="20"/>
          <w:lang w:val="es-MX"/>
        </w:rPr>
      </w:pPr>
    </w:p>
    <w:p w:rsidR="00A03FB4" w:rsidRDefault="00A03FB4" w:rsidP="00A03FB4">
      <w:pPr>
        <w:pStyle w:val="ROMANOS"/>
        <w:numPr>
          <w:ilvl w:val="0"/>
          <w:numId w:val="9"/>
        </w:numPr>
        <w:spacing w:after="0" w:line="240" w:lineRule="auto"/>
        <w:rPr>
          <w:rFonts w:ascii="Encode Sans" w:eastAsia="Calibri" w:hAnsi="Encode Sans"/>
          <w:sz w:val="20"/>
          <w:szCs w:val="20"/>
          <w:lang w:eastAsia="en-US"/>
        </w:rPr>
      </w:pPr>
      <w:r w:rsidRPr="00F85495">
        <w:rPr>
          <w:rFonts w:ascii="Encode Sans" w:eastAsia="Calibri" w:hAnsi="Encode Sans"/>
          <w:sz w:val="20"/>
          <w:szCs w:val="20"/>
          <w:lang w:eastAsia="en-US"/>
        </w:rPr>
        <w:t>El análisis de los saldos inicial y final, del Estado de Flujo de Efectivo en la cuenta de efectivo y equivalentes:</w:t>
      </w:r>
    </w:p>
    <w:p w:rsidR="00A03FB4" w:rsidRDefault="00A03FB4" w:rsidP="00A03FB4">
      <w:pPr>
        <w:pStyle w:val="ROMANOS"/>
        <w:spacing w:after="0" w:line="240" w:lineRule="auto"/>
        <w:rPr>
          <w:rFonts w:ascii="Encode Sans" w:eastAsia="Calibri" w:hAnsi="Encode Sans"/>
          <w:sz w:val="20"/>
          <w:szCs w:val="20"/>
          <w:lang w:eastAsia="en-US"/>
        </w:rPr>
      </w:pPr>
    </w:p>
    <w:p w:rsidR="00A03FB4" w:rsidRDefault="00A03FB4" w:rsidP="00A03FB4">
      <w:pPr>
        <w:pStyle w:val="ROMANOS"/>
        <w:spacing w:after="0" w:line="240" w:lineRule="auto"/>
        <w:rPr>
          <w:rFonts w:ascii="Encode Sans" w:eastAsia="Calibri" w:hAnsi="Encode Sans"/>
          <w:sz w:val="20"/>
          <w:szCs w:val="20"/>
          <w:lang w:eastAsia="en-US"/>
        </w:rPr>
      </w:pPr>
    </w:p>
    <w:p w:rsidR="00A03FB4" w:rsidRPr="00F85495" w:rsidRDefault="00A03FB4" w:rsidP="00A03FB4">
      <w:pPr>
        <w:pStyle w:val="ROMANOS"/>
        <w:spacing w:after="0" w:line="240" w:lineRule="auto"/>
        <w:ind w:left="1140"/>
        <w:rPr>
          <w:rFonts w:ascii="Encode Sans" w:hAnsi="Encode Sans" w:cs="DIN Pro Regular"/>
          <w:b/>
          <w:sz w:val="20"/>
          <w:szCs w:val="20"/>
          <w:lang w:val="es-MX"/>
        </w:rPr>
      </w:pPr>
    </w:p>
    <w:tbl>
      <w:tblPr>
        <w:tblpPr w:leftFromText="141" w:rightFromText="141" w:vertAnchor="text" w:tblpXSpec="center" w:tblpY="1"/>
        <w:tblOverlap w:val="nev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000" w:firstRow="0" w:lastRow="0" w:firstColumn="0" w:lastColumn="0" w:noHBand="0" w:noVBand="0"/>
      </w:tblPr>
      <w:tblGrid>
        <w:gridCol w:w="3433"/>
        <w:gridCol w:w="1388"/>
        <w:gridCol w:w="1275"/>
      </w:tblGrid>
      <w:tr w:rsidR="00A03FB4" w:rsidRPr="00F85495" w:rsidTr="00246F64">
        <w:trPr>
          <w:cantSplit/>
          <w:trHeight w:val="200"/>
        </w:trPr>
        <w:tc>
          <w:tcPr>
            <w:tcW w:w="3433" w:type="dxa"/>
            <w:shd w:val="clear" w:color="auto" w:fill="C00000"/>
          </w:tcPr>
          <w:p w:rsidR="00A03FB4" w:rsidRPr="00F85495" w:rsidRDefault="00A03FB4" w:rsidP="00246F64">
            <w:pPr>
              <w:spacing w:after="0" w:line="240" w:lineRule="auto"/>
              <w:jc w:val="both"/>
              <w:rPr>
                <w:rFonts w:ascii="Encode Sans" w:eastAsia="Times New Roman" w:hAnsi="Encode Sans" w:cs="DIN Pro Regular"/>
                <w:sz w:val="18"/>
                <w:szCs w:val="20"/>
                <w:lang w:eastAsia="es-ES"/>
              </w:rPr>
            </w:pPr>
          </w:p>
        </w:tc>
        <w:tc>
          <w:tcPr>
            <w:tcW w:w="1388" w:type="dxa"/>
            <w:shd w:val="clear" w:color="auto" w:fill="C00000"/>
          </w:tcPr>
          <w:p w:rsidR="00A03FB4" w:rsidRPr="00F85495" w:rsidRDefault="00A03FB4" w:rsidP="00246F64">
            <w:pPr>
              <w:spacing w:after="0" w:line="240" w:lineRule="auto"/>
              <w:jc w:val="center"/>
              <w:rPr>
                <w:rFonts w:ascii="Encode Sans" w:eastAsia="Times New Roman" w:hAnsi="Encode Sans" w:cs="DIN Pro Regular"/>
                <w:b/>
                <w:color w:val="FFFFFF"/>
                <w:sz w:val="18"/>
                <w:szCs w:val="20"/>
                <w:lang w:eastAsia="es-ES"/>
              </w:rPr>
            </w:pPr>
            <w:r w:rsidRPr="00F85495">
              <w:rPr>
                <w:rFonts w:ascii="Encode Sans" w:eastAsia="Times New Roman" w:hAnsi="Encode Sans" w:cs="DIN Pro Regular"/>
                <w:b/>
                <w:color w:val="FFFFFF"/>
                <w:sz w:val="18"/>
                <w:szCs w:val="20"/>
                <w:lang w:eastAsia="es-ES"/>
              </w:rPr>
              <w:t>2022</w:t>
            </w:r>
          </w:p>
        </w:tc>
        <w:tc>
          <w:tcPr>
            <w:tcW w:w="1275" w:type="dxa"/>
            <w:shd w:val="clear" w:color="auto" w:fill="C00000"/>
          </w:tcPr>
          <w:p w:rsidR="00A03FB4" w:rsidRPr="00F85495" w:rsidRDefault="00A03FB4" w:rsidP="00246F64">
            <w:pPr>
              <w:spacing w:after="0" w:line="240" w:lineRule="auto"/>
              <w:jc w:val="center"/>
              <w:rPr>
                <w:rFonts w:ascii="Encode Sans" w:eastAsia="Times New Roman" w:hAnsi="Encode Sans" w:cs="DIN Pro Regular"/>
                <w:b/>
                <w:color w:val="FFFFFF"/>
                <w:sz w:val="18"/>
                <w:szCs w:val="20"/>
                <w:lang w:eastAsia="es-ES"/>
              </w:rPr>
            </w:pPr>
            <w:r w:rsidRPr="00F85495">
              <w:rPr>
                <w:rFonts w:ascii="Encode Sans" w:eastAsia="Times New Roman" w:hAnsi="Encode Sans" w:cs="DIN Pro Regular"/>
                <w:b/>
                <w:color w:val="FFFFFF"/>
                <w:sz w:val="18"/>
                <w:szCs w:val="20"/>
                <w:lang w:eastAsia="es-ES"/>
              </w:rPr>
              <w:t>2021</w:t>
            </w:r>
          </w:p>
        </w:tc>
      </w:tr>
      <w:tr w:rsidR="00A03FB4" w:rsidRPr="00F85495" w:rsidTr="00246F64">
        <w:trPr>
          <w:cantSplit/>
        </w:trPr>
        <w:tc>
          <w:tcPr>
            <w:tcW w:w="3433" w:type="dxa"/>
          </w:tcPr>
          <w:p w:rsidR="00A03FB4" w:rsidRPr="00F85495" w:rsidRDefault="00A03FB4" w:rsidP="00246F64">
            <w:pPr>
              <w:spacing w:after="0" w:line="240" w:lineRule="auto"/>
              <w:jc w:val="both"/>
              <w:rPr>
                <w:rFonts w:ascii="Encode Sans" w:eastAsia="Times New Roman" w:hAnsi="Encode Sans" w:cs="DIN Pro Regular"/>
                <w:sz w:val="18"/>
                <w:szCs w:val="20"/>
                <w:lang w:eastAsia="es-ES"/>
              </w:rPr>
            </w:pPr>
            <w:r w:rsidRPr="00F85495">
              <w:rPr>
                <w:rFonts w:ascii="Encode Sans" w:hAnsi="Encode Sans" w:cs="DIN Pro Regular"/>
                <w:sz w:val="18"/>
                <w:szCs w:val="20"/>
              </w:rPr>
              <w:t>Efectivo</w:t>
            </w:r>
          </w:p>
        </w:tc>
        <w:tc>
          <w:tcPr>
            <w:tcW w:w="1388" w:type="dxa"/>
            <w:vAlign w:val="center"/>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Pr>
                <w:rFonts w:ascii="Encode Sans" w:eastAsia="Times New Roman" w:hAnsi="Encode Sans" w:cs="DIN Pro Regular"/>
                <w:sz w:val="18"/>
                <w:szCs w:val="20"/>
                <w:lang w:eastAsia="es-ES"/>
              </w:rPr>
              <w:t>0</w:t>
            </w:r>
          </w:p>
        </w:tc>
        <w:tc>
          <w:tcPr>
            <w:tcW w:w="1275" w:type="dxa"/>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A265B6">
              <w:rPr>
                <w:rFonts w:ascii="Encode Sans" w:eastAsia="Times New Roman" w:hAnsi="Encode Sans" w:cs="DIN Pro Regular"/>
                <w:sz w:val="18"/>
                <w:szCs w:val="20"/>
                <w:lang w:eastAsia="es-ES"/>
              </w:rPr>
              <w:t>5,130</w:t>
            </w:r>
          </w:p>
        </w:tc>
      </w:tr>
      <w:tr w:rsidR="00A03FB4" w:rsidRPr="00F85495" w:rsidTr="00246F64">
        <w:trPr>
          <w:cantSplit/>
        </w:trPr>
        <w:tc>
          <w:tcPr>
            <w:tcW w:w="3433" w:type="dxa"/>
          </w:tcPr>
          <w:p w:rsidR="00A03FB4" w:rsidRPr="00F85495" w:rsidRDefault="00A03FB4" w:rsidP="00246F64">
            <w:pPr>
              <w:spacing w:after="0" w:line="240" w:lineRule="auto"/>
              <w:jc w:val="both"/>
              <w:rPr>
                <w:rFonts w:ascii="Encode Sans" w:hAnsi="Encode Sans" w:cs="DIN Pro Regular"/>
                <w:sz w:val="18"/>
                <w:szCs w:val="20"/>
              </w:rPr>
            </w:pPr>
            <w:r w:rsidRPr="00F85495">
              <w:rPr>
                <w:rFonts w:ascii="Encode Sans" w:hAnsi="Encode Sans" w:cs="DIN Pro Regular"/>
                <w:sz w:val="18"/>
                <w:szCs w:val="20"/>
              </w:rPr>
              <w:t>Bancos/Tesorería</w:t>
            </w:r>
          </w:p>
        </w:tc>
        <w:tc>
          <w:tcPr>
            <w:tcW w:w="1388" w:type="dxa"/>
            <w:vAlign w:val="center"/>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561570">
              <w:rPr>
                <w:rFonts w:ascii="Encode Sans" w:eastAsia="Times New Roman" w:hAnsi="Encode Sans" w:cs="DIN Pro Regular"/>
                <w:sz w:val="18"/>
                <w:szCs w:val="20"/>
                <w:lang w:eastAsia="es-ES"/>
              </w:rPr>
              <w:t>782,732,598</w:t>
            </w:r>
          </w:p>
        </w:tc>
        <w:tc>
          <w:tcPr>
            <w:tcW w:w="1275" w:type="dxa"/>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A265B6">
              <w:rPr>
                <w:rFonts w:ascii="Encode Sans" w:eastAsia="Times New Roman" w:hAnsi="Encode Sans" w:cs="DIN Pro Regular"/>
                <w:sz w:val="18"/>
                <w:szCs w:val="20"/>
                <w:lang w:eastAsia="es-ES"/>
              </w:rPr>
              <w:t>670,796,551</w:t>
            </w:r>
          </w:p>
        </w:tc>
      </w:tr>
      <w:tr w:rsidR="00A03FB4" w:rsidRPr="00F85495" w:rsidTr="00246F64">
        <w:trPr>
          <w:cantSplit/>
          <w:trHeight w:val="120"/>
        </w:trPr>
        <w:tc>
          <w:tcPr>
            <w:tcW w:w="3433" w:type="dxa"/>
          </w:tcPr>
          <w:p w:rsidR="00A03FB4" w:rsidRPr="00F85495" w:rsidRDefault="00A03FB4" w:rsidP="00246F64">
            <w:pPr>
              <w:spacing w:after="0" w:line="240" w:lineRule="auto"/>
              <w:jc w:val="both"/>
              <w:rPr>
                <w:rFonts w:ascii="Encode Sans" w:eastAsia="Times New Roman" w:hAnsi="Encode Sans" w:cs="DIN Pro Regular"/>
                <w:sz w:val="18"/>
                <w:szCs w:val="20"/>
                <w:lang w:eastAsia="es-ES"/>
              </w:rPr>
            </w:pPr>
            <w:r w:rsidRPr="00F85495">
              <w:rPr>
                <w:rFonts w:ascii="Encode Sans" w:eastAsia="Times New Roman" w:hAnsi="Encode Sans" w:cs="DIN Pro Regular"/>
                <w:sz w:val="18"/>
                <w:szCs w:val="20"/>
                <w:lang w:eastAsia="es-ES"/>
              </w:rPr>
              <w:t>Inversiones Temporales (hasta 3 meses)</w:t>
            </w:r>
          </w:p>
        </w:tc>
        <w:tc>
          <w:tcPr>
            <w:tcW w:w="1388" w:type="dxa"/>
            <w:vAlign w:val="center"/>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561570">
              <w:rPr>
                <w:rFonts w:ascii="Encode Sans" w:eastAsia="Times New Roman" w:hAnsi="Encode Sans" w:cs="DIN Pro Regular"/>
                <w:sz w:val="18"/>
                <w:szCs w:val="20"/>
                <w:lang w:eastAsia="es-ES"/>
              </w:rPr>
              <w:t>50,629,911</w:t>
            </w:r>
          </w:p>
        </w:tc>
        <w:tc>
          <w:tcPr>
            <w:tcW w:w="1275" w:type="dxa"/>
            <w:vAlign w:val="center"/>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A265B6">
              <w:rPr>
                <w:rFonts w:ascii="Encode Sans" w:eastAsia="Times New Roman" w:hAnsi="Encode Sans" w:cs="DIN Pro Regular"/>
                <w:sz w:val="18"/>
                <w:szCs w:val="20"/>
                <w:lang w:eastAsia="es-ES"/>
              </w:rPr>
              <w:t>43,304,841</w:t>
            </w:r>
          </w:p>
        </w:tc>
      </w:tr>
      <w:tr w:rsidR="00A03FB4" w:rsidRPr="00F85495" w:rsidTr="00246F64">
        <w:trPr>
          <w:cantSplit/>
        </w:trPr>
        <w:tc>
          <w:tcPr>
            <w:tcW w:w="3433" w:type="dxa"/>
          </w:tcPr>
          <w:p w:rsidR="00A03FB4" w:rsidRPr="00F85495" w:rsidRDefault="00A03FB4" w:rsidP="00246F64">
            <w:pPr>
              <w:spacing w:after="0" w:line="240" w:lineRule="auto"/>
              <w:jc w:val="both"/>
              <w:rPr>
                <w:rFonts w:ascii="Encode Sans" w:eastAsia="Times New Roman" w:hAnsi="Encode Sans" w:cs="DIN Pro Regular"/>
                <w:sz w:val="18"/>
                <w:szCs w:val="20"/>
                <w:lang w:eastAsia="es-ES"/>
              </w:rPr>
            </w:pPr>
            <w:r w:rsidRPr="00F85495">
              <w:rPr>
                <w:rFonts w:ascii="Encode Sans" w:eastAsia="Times New Roman" w:hAnsi="Encode Sans" w:cs="DIN Pro Regular"/>
                <w:sz w:val="18"/>
                <w:szCs w:val="20"/>
                <w:lang w:eastAsia="es-ES"/>
              </w:rPr>
              <w:t>Fondos con afectación específica</w:t>
            </w:r>
          </w:p>
        </w:tc>
        <w:tc>
          <w:tcPr>
            <w:tcW w:w="1388" w:type="dxa"/>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561570">
              <w:rPr>
                <w:rFonts w:ascii="Encode Sans" w:eastAsia="Times New Roman" w:hAnsi="Encode Sans" w:cs="DIN Pro Regular"/>
                <w:sz w:val="18"/>
                <w:szCs w:val="20"/>
                <w:lang w:eastAsia="es-ES"/>
              </w:rPr>
              <w:t>44,722</w:t>
            </w:r>
          </w:p>
        </w:tc>
        <w:tc>
          <w:tcPr>
            <w:tcW w:w="1275" w:type="dxa"/>
          </w:tcPr>
          <w:p w:rsidR="00A03FB4" w:rsidRPr="00F85495" w:rsidRDefault="00A03FB4" w:rsidP="00246F64">
            <w:pPr>
              <w:spacing w:after="0" w:line="240" w:lineRule="auto"/>
              <w:jc w:val="right"/>
              <w:rPr>
                <w:rFonts w:ascii="Encode Sans" w:eastAsia="Times New Roman" w:hAnsi="Encode Sans" w:cs="DIN Pro Regular"/>
                <w:sz w:val="18"/>
                <w:szCs w:val="20"/>
                <w:lang w:eastAsia="es-ES"/>
              </w:rPr>
            </w:pPr>
            <w:r w:rsidRPr="00A265B6">
              <w:rPr>
                <w:rFonts w:ascii="Encode Sans" w:eastAsia="Times New Roman" w:hAnsi="Encode Sans" w:cs="DIN Pro Regular"/>
                <w:sz w:val="18"/>
                <w:szCs w:val="20"/>
                <w:lang w:eastAsia="es-ES"/>
              </w:rPr>
              <w:t>44,722</w:t>
            </w:r>
          </w:p>
        </w:tc>
      </w:tr>
      <w:tr w:rsidR="00A03FB4" w:rsidRPr="00F85495" w:rsidTr="00246F64">
        <w:trPr>
          <w:cantSplit/>
        </w:trPr>
        <w:tc>
          <w:tcPr>
            <w:tcW w:w="3433" w:type="dxa"/>
          </w:tcPr>
          <w:p w:rsidR="00A03FB4" w:rsidRPr="00F85495" w:rsidRDefault="00A03FB4" w:rsidP="00246F64">
            <w:pPr>
              <w:spacing w:after="0" w:line="240" w:lineRule="auto"/>
              <w:jc w:val="both"/>
              <w:rPr>
                <w:rFonts w:ascii="Encode Sans" w:eastAsia="Times New Roman" w:hAnsi="Encode Sans" w:cs="DIN Pro Regular"/>
                <w:b/>
                <w:sz w:val="18"/>
                <w:szCs w:val="20"/>
                <w:lang w:eastAsia="es-ES"/>
              </w:rPr>
            </w:pPr>
            <w:r w:rsidRPr="00F85495">
              <w:rPr>
                <w:rFonts w:ascii="Encode Sans" w:eastAsia="Times New Roman" w:hAnsi="Encode Sans" w:cs="DIN Pro Regular"/>
                <w:b/>
                <w:sz w:val="18"/>
                <w:szCs w:val="20"/>
                <w:lang w:eastAsia="es-ES"/>
              </w:rPr>
              <w:t>Total de Efectivo y Equivalentes</w:t>
            </w:r>
          </w:p>
        </w:tc>
        <w:tc>
          <w:tcPr>
            <w:tcW w:w="1388" w:type="dxa"/>
            <w:vAlign w:val="center"/>
          </w:tcPr>
          <w:p w:rsidR="00A03FB4" w:rsidRPr="00F85495" w:rsidRDefault="00A03FB4" w:rsidP="00246F64">
            <w:pPr>
              <w:tabs>
                <w:tab w:val="left" w:pos="1087"/>
              </w:tabs>
              <w:spacing w:after="0" w:line="240" w:lineRule="auto"/>
              <w:jc w:val="right"/>
              <w:rPr>
                <w:rFonts w:ascii="Encode Sans" w:eastAsia="Times New Roman" w:hAnsi="Encode Sans" w:cs="DIN Pro Regular"/>
                <w:b/>
                <w:sz w:val="18"/>
                <w:szCs w:val="20"/>
                <w:lang w:eastAsia="es-ES"/>
              </w:rPr>
            </w:pPr>
            <w:r>
              <w:rPr>
                <w:rFonts w:ascii="Encode Sans" w:eastAsia="Times New Roman" w:hAnsi="Encode Sans" w:cs="DIN Pro Regular"/>
                <w:b/>
                <w:sz w:val="18"/>
                <w:szCs w:val="20"/>
                <w:lang w:eastAsia="es-ES"/>
              </w:rPr>
              <w:t>833,407,231</w:t>
            </w:r>
          </w:p>
        </w:tc>
        <w:tc>
          <w:tcPr>
            <w:tcW w:w="1275" w:type="dxa"/>
          </w:tcPr>
          <w:p w:rsidR="00A03FB4" w:rsidRPr="00F85495" w:rsidRDefault="00A03FB4" w:rsidP="00246F64">
            <w:pPr>
              <w:spacing w:after="0" w:line="240" w:lineRule="auto"/>
              <w:jc w:val="right"/>
              <w:rPr>
                <w:rFonts w:ascii="Encode Sans" w:eastAsia="Times New Roman" w:hAnsi="Encode Sans" w:cs="DIN Pro Regular"/>
                <w:b/>
                <w:sz w:val="18"/>
                <w:szCs w:val="20"/>
                <w:lang w:eastAsia="es-ES"/>
              </w:rPr>
            </w:pPr>
            <w:r w:rsidRPr="00A265B6">
              <w:rPr>
                <w:rFonts w:ascii="Encode Sans" w:eastAsia="Times New Roman" w:hAnsi="Encode Sans" w:cs="DIN Pro Regular"/>
                <w:b/>
                <w:sz w:val="18"/>
                <w:szCs w:val="20"/>
                <w:lang w:eastAsia="es-ES"/>
              </w:rPr>
              <w:t>714,151,244</w:t>
            </w:r>
          </w:p>
        </w:tc>
      </w:tr>
    </w:tbl>
    <w:p w:rsidR="00A03FB4" w:rsidRPr="00F85495" w:rsidRDefault="00A03FB4" w:rsidP="00A03FB4">
      <w:pPr>
        <w:pStyle w:val="ROMANOS"/>
        <w:spacing w:after="0" w:line="240" w:lineRule="auto"/>
        <w:ind w:left="1140"/>
        <w:rPr>
          <w:rFonts w:ascii="Encode Sans" w:hAnsi="Encode Sans" w:cs="DIN Pro Regular"/>
          <w:b/>
          <w:sz w:val="20"/>
          <w:szCs w:val="20"/>
          <w:lang w:val="es-MX"/>
        </w:rPr>
      </w:pPr>
      <w:r w:rsidRPr="00F85495">
        <w:rPr>
          <w:rFonts w:ascii="Encode Sans" w:hAnsi="Encode Sans" w:cs="DIN Pro Regular"/>
          <w:b/>
          <w:sz w:val="20"/>
          <w:szCs w:val="20"/>
          <w:lang w:val="es-MX"/>
        </w:rPr>
        <w:br w:type="textWrapping" w:clear="all"/>
      </w:r>
    </w:p>
    <w:p w:rsidR="00A03FB4" w:rsidRPr="00AF3E30" w:rsidRDefault="00A03FB4" w:rsidP="00A03FB4">
      <w:pPr>
        <w:pStyle w:val="ROMANOS"/>
        <w:numPr>
          <w:ilvl w:val="0"/>
          <w:numId w:val="9"/>
        </w:numPr>
        <w:spacing w:after="0" w:line="240" w:lineRule="auto"/>
        <w:rPr>
          <w:rFonts w:ascii="Encode Sans" w:hAnsi="Encode Sans" w:cs="DIN Pro Regular"/>
          <w:b/>
          <w:sz w:val="20"/>
          <w:szCs w:val="20"/>
          <w:lang w:val="es-MX"/>
        </w:rPr>
      </w:pPr>
      <w:r w:rsidRPr="00F85495">
        <w:rPr>
          <w:rFonts w:ascii="Encode Sans" w:eastAsia="Calibri" w:hAnsi="Encode Sans"/>
          <w:sz w:val="20"/>
          <w:szCs w:val="20"/>
          <w:lang w:eastAsia="en-US"/>
        </w:rPr>
        <w:t>Adquisiciones de bienes muebles e inmuebles con su monto global y porcentaje que se aplicó en el presupuesto Federal o Estatal según sea el caso:</w:t>
      </w:r>
    </w:p>
    <w:p w:rsidR="00A03FB4" w:rsidRPr="00F85495" w:rsidRDefault="00A03FB4" w:rsidP="00A03FB4">
      <w:pPr>
        <w:pStyle w:val="ROMANOS"/>
        <w:spacing w:after="0" w:line="240" w:lineRule="auto"/>
        <w:ind w:left="1068" w:firstLine="0"/>
        <w:rPr>
          <w:rFonts w:ascii="Encode Sans" w:hAnsi="Encode Sans" w:cs="DIN Pro Regular"/>
          <w:b/>
          <w:sz w:val="20"/>
          <w:szCs w:val="20"/>
          <w:lang w:val="es-MX"/>
        </w:rPr>
      </w:pPr>
    </w:p>
    <w:p w:rsidR="00A03FB4" w:rsidRDefault="00A03FB4" w:rsidP="00A03FB4">
      <w:pPr>
        <w:pStyle w:val="Prrafodelista"/>
        <w:spacing w:after="0" w:line="240" w:lineRule="auto"/>
        <w:jc w:val="both"/>
        <w:rPr>
          <w:rFonts w:ascii="Encode Sans" w:hAnsi="Encode Sans" w:cs="DIN Pro Regular"/>
          <w:sz w:val="20"/>
          <w:szCs w:val="20"/>
        </w:rPr>
      </w:pPr>
      <w:r w:rsidRPr="00F85495">
        <w:rPr>
          <w:rFonts w:ascii="Encode Sans" w:hAnsi="Encode Sans" w:cs="DIN Pro Regular"/>
          <w:sz w:val="20"/>
          <w:szCs w:val="20"/>
        </w:rPr>
        <w:t xml:space="preserve">Al </w:t>
      </w:r>
      <w:r>
        <w:rPr>
          <w:rFonts w:ascii="Encode Sans" w:hAnsi="Encode Sans" w:cs="DIN Pro Regular"/>
          <w:sz w:val="20"/>
          <w:szCs w:val="20"/>
        </w:rPr>
        <w:t>31 de diciembre de 2022</w:t>
      </w:r>
      <w:r w:rsidRPr="00F85495">
        <w:rPr>
          <w:rFonts w:ascii="Encode Sans" w:hAnsi="Encode Sans" w:cs="DIN Pro Regular"/>
          <w:sz w:val="20"/>
          <w:szCs w:val="20"/>
        </w:rPr>
        <w:t xml:space="preserve"> se realizaron adquisiciones de bienes muebles e intangibles por un monto de $ </w:t>
      </w:r>
      <w:r>
        <w:rPr>
          <w:rFonts w:ascii="Encode Sans" w:hAnsi="Encode Sans" w:cs="DIN Pro Regular"/>
          <w:sz w:val="20"/>
          <w:szCs w:val="20"/>
        </w:rPr>
        <w:t>44’041,984.</w:t>
      </w:r>
      <w:r w:rsidRPr="00F85495">
        <w:rPr>
          <w:rFonts w:ascii="Encode Sans" w:hAnsi="Encode Sans" w:cs="DIN Pro Regular"/>
          <w:sz w:val="20"/>
          <w:szCs w:val="20"/>
        </w:rPr>
        <w:t xml:space="preserve"> La adquisición de los bienes fue realizada con recursos de libre disposición hasta en un </w:t>
      </w:r>
      <w:r w:rsidRPr="00FD4E65">
        <w:rPr>
          <w:rFonts w:ascii="Encode Sans" w:hAnsi="Encode Sans" w:cs="DIN Pro Regular"/>
          <w:sz w:val="20"/>
          <w:szCs w:val="20"/>
        </w:rPr>
        <w:t>69 %</w:t>
      </w:r>
      <w:r>
        <w:rPr>
          <w:rFonts w:ascii="Encode Sans" w:hAnsi="Encode Sans" w:cs="DIN Pro Regular"/>
          <w:sz w:val="20"/>
          <w:szCs w:val="20"/>
        </w:rPr>
        <w:t>, mientras que</w:t>
      </w:r>
      <w:r w:rsidRPr="00FD4E65">
        <w:rPr>
          <w:rFonts w:ascii="Encode Sans" w:hAnsi="Encode Sans" w:cs="DIN Pro Regular"/>
          <w:sz w:val="20"/>
          <w:szCs w:val="20"/>
        </w:rPr>
        <w:t xml:space="preserve"> el resto del 31%</w:t>
      </w:r>
      <w:r w:rsidRPr="00F85495">
        <w:rPr>
          <w:rFonts w:ascii="Encode Sans" w:hAnsi="Encode Sans" w:cs="DIN Pro Regular"/>
          <w:sz w:val="20"/>
          <w:szCs w:val="20"/>
        </w:rPr>
        <w:t xml:space="preserve"> fue realizada con recursos etiquetados federales.</w:t>
      </w:r>
    </w:p>
    <w:p w:rsidR="00A03FB4" w:rsidRDefault="00A03FB4" w:rsidP="00A03FB4">
      <w:pPr>
        <w:pStyle w:val="Prrafodelista"/>
        <w:spacing w:after="0" w:line="240" w:lineRule="auto"/>
        <w:jc w:val="both"/>
        <w:rPr>
          <w:rFonts w:ascii="Encode Sans" w:hAnsi="Encode Sans" w:cs="DIN Pro Regular"/>
          <w:sz w:val="20"/>
          <w:szCs w:val="20"/>
        </w:rPr>
      </w:pPr>
    </w:p>
    <w:p w:rsidR="00A03FB4" w:rsidRDefault="00A03FB4" w:rsidP="00A03FB4">
      <w:pPr>
        <w:pStyle w:val="ROMANOS"/>
        <w:spacing w:after="0" w:line="240" w:lineRule="auto"/>
        <w:ind w:left="1140"/>
        <w:rPr>
          <w:rFonts w:ascii="Encode Sans" w:eastAsia="Calibri" w:hAnsi="Encode Sans"/>
          <w:sz w:val="20"/>
          <w:szCs w:val="20"/>
          <w:lang w:eastAsia="en-US"/>
        </w:rPr>
      </w:pPr>
      <w:r w:rsidRPr="00F85495">
        <w:rPr>
          <w:rFonts w:ascii="Encode Sans" w:hAnsi="Encode Sans" w:cs="DIN Pro Regular"/>
          <w:b/>
          <w:sz w:val="20"/>
          <w:szCs w:val="20"/>
          <w:lang w:val="es-MX"/>
        </w:rPr>
        <w:t xml:space="preserve">3.- </w:t>
      </w:r>
      <w:r w:rsidRPr="00F85495">
        <w:rPr>
          <w:rFonts w:ascii="Encode Sans" w:eastAsia="Calibri" w:hAnsi="Encode Sans"/>
          <w:sz w:val="20"/>
          <w:szCs w:val="20"/>
          <w:lang w:eastAsia="en-US"/>
        </w:rPr>
        <w:t>Conciliación de los Flujos de Efectivo Netos de las Actividades de Operación y la cuenta de Ahorro/Desahorro antes de Rubros Extraordinarios:</w:t>
      </w:r>
    </w:p>
    <w:p w:rsidR="00A03FB4" w:rsidRPr="00F85495" w:rsidRDefault="00A03FB4" w:rsidP="00A03FB4">
      <w:pPr>
        <w:pStyle w:val="ROMANOS"/>
        <w:spacing w:after="0" w:line="240" w:lineRule="auto"/>
        <w:ind w:left="1140"/>
        <w:rPr>
          <w:rFonts w:ascii="Encode Sans" w:hAnsi="Encode Sans" w:cs="DIN Pro Regular"/>
          <w:sz w:val="20"/>
          <w:szCs w:val="20"/>
          <w:lang w:val="es-MX"/>
        </w:rPr>
      </w:pPr>
    </w:p>
    <w:tbl>
      <w:tblPr>
        <w:tblW w:w="7193" w:type="dxa"/>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288"/>
        <w:gridCol w:w="1412"/>
        <w:gridCol w:w="1493"/>
      </w:tblGrid>
      <w:tr w:rsidR="00A03FB4" w:rsidRPr="00F85495" w:rsidTr="00246F64">
        <w:trPr>
          <w:jc w:val="center"/>
        </w:trPr>
        <w:tc>
          <w:tcPr>
            <w:tcW w:w="4288"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000000"/>
                <w:sz w:val="18"/>
                <w:szCs w:val="16"/>
                <w:lang w:val="es-ES"/>
              </w:rPr>
            </w:pPr>
          </w:p>
        </w:tc>
        <w:tc>
          <w:tcPr>
            <w:tcW w:w="1412"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FFFFFF"/>
                <w:sz w:val="18"/>
                <w:szCs w:val="16"/>
                <w:lang w:val="es-ES"/>
              </w:rPr>
            </w:pPr>
            <w:r w:rsidRPr="00F85495">
              <w:rPr>
                <w:rFonts w:ascii="Encode Sans" w:eastAsia="Times New Roman" w:hAnsi="Encode Sans" w:cs="Arial"/>
                <w:b/>
                <w:bCs/>
                <w:color w:val="FFFFFF"/>
                <w:sz w:val="18"/>
                <w:szCs w:val="16"/>
                <w:lang w:val="es-ES"/>
              </w:rPr>
              <w:t>2022</w:t>
            </w:r>
          </w:p>
        </w:tc>
        <w:tc>
          <w:tcPr>
            <w:tcW w:w="1493"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FFFFFF"/>
                <w:sz w:val="18"/>
                <w:szCs w:val="16"/>
                <w:lang w:val="es-ES"/>
              </w:rPr>
            </w:pPr>
            <w:r w:rsidRPr="00F85495">
              <w:rPr>
                <w:rFonts w:ascii="Encode Sans" w:eastAsia="Times New Roman" w:hAnsi="Encode Sans" w:cs="Arial"/>
                <w:b/>
                <w:bCs/>
                <w:color w:val="FFFFFF"/>
                <w:sz w:val="18"/>
                <w:szCs w:val="16"/>
                <w:lang w:val="es-ES"/>
              </w:rPr>
              <w:t>2021</w:t>
            </w:r>
          </w:p>
        </w:tc>
      </w:tr>
      <w:tr w:rsidR="00A03FB4" w:rsidRPr="00F85495" w:rsidTr="00246F64">
        <w:trPr>
          <w:jc w:val="center"/>
        </w:trPr>
        <w:tc>
          <w:tcPr>
            <w:tcW w:w="4288"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16"/>
                <w:lang w:val="es-ES"/>
              </w:rPr>
            </w:pPr>
            <w:r w:rsidRPr="00F85495">
              <w:rPr>
                <w:rFonts w:ascii="Encode Sans" w:hAnsi="Encode Sans" w:cs="Arial"/>
                <w:bCs/>
                <w:color w:val="000000"/>
                <w:sz w:val="18"/>
                <w:szCs w:val="16"/>
                <w:lang w:val="es-ES"/>
              </w:rPr>
              <w:t>Ahorro/Desahorro antes de rubros Extraordinarios</w:t>
            </w:r>
          </w:p>
        </w:tc>
        <w:tc>
          <w:tcPr>
            <w:tcW w:w="141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189,744,076</w:t>
            </w:r>
          </w:p>
        </w:tc>
        <w:tc>
          <w:tcPr>
            <w:tcW w:w="149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8"/>
                <w:lang w:val="es-ES"/>
              </w:rPr>
            </w:pPr>
            <w:r>
              <w:rPr>
                <w:rFonts w:ascii="Encode Sans" w:hAnsi="Encode Sans" w:cs="Arial"/>
                <w:color w:val="000000"/>
                <w:sz w:val="18"/>
                <w:szCs w:val="18"/>
                <w:lang w:val="es-ES"/>
              </w:rPr>
              <w:t>232,479,254</w:t>
            </w:r>
          </w:p>
        </w:tc>
      </w:tr>
      <w:tr w:rsidR="00A03FB4" w:rsidRPr="00F85495" w:rsidTr="00246F64">
        <w:trPr>
          <w:jc w:val="center"/>
        </w:trPr>
        <w:tc>
          <w:tcPr>
            <w:tcW w:w="4288"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16"/>
                <w:lang w:val="es-ES"/>
              </w:rPr>
            </w:pPr>
            <w:r w:rsidRPr="00F85495">
              <w:rPr>
                <w:rFonts w:ascii="Encode Sans" w:hAnsi="Encode Sans" w:cs="Arial"/>
                <w:bCs/>
                <w:color w:val="000000"/>
                <w:sz w:val="18"/>
                <w:szCs w:val="16"/>
                <w:lang w:val="es-ES"/>
              </w:rPr>
              <w:t>Depreciación y Amortizaciones</w:t>
            </w:r>
          </w:p>
        </w:tc>
        <w:tc>
          <w:tcPr>
            <w:tcW w:w="141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(371,563,419)</w:t>
            </w:r>
          </w:p>
        </w:tc>
        <w:tc>
          <w:tcPr>
            <w:tcW w:w="149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8"/>
                <w:lang w:val="es-ES"/>
              </w:rPr>
            </w:pPr>
            <w:r>
              <w:rPr>
                <w:rFonts w:ascii="Encode Sans" w:hAnsi="Encode Sans" w:cs="Arial"/>
                <w:color w:val="000000"/>
                <w:sz w:val="18"/>
                <w:szCs w:val="18"/>
                <w:lang w:val="es-ES"/>
              </w:rPr>
              <w:t>(371,004,111)</w:t>
            </w:r>
          </w:p>
        </w:tc>
      </w:tr>
      <w:tr w:rsidR="00A03FB4" w:rsidRPr="00F85495" w:rsidTr="00246F64">
        <w:trPr>
          <w:trHeight w:val="43"/>
          <w:jc w:val="center"/>
        </w:trPr>
        <w:tc>
          <w:tcPr>
            <w:tcW w:w="4288"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16"/>
                <w:lang w:val="es-ES"/>
              </w:rPr>
            </w:pPr>
            <w:r w:rsidRPr="00F85495">
              <w:rPr>
                <w:rFonts w:ascii="Encode Sans" w:hAnsi="Encode Sans" w:cs="Arial"/>
                <w:bCs/>
                <w:color w:val="000000"/>
                <w:sz w:val="18"/>
                <w:szCs w:val="16"/>
                <w:lang w:val="es-ES"/>
              </w:rPr>
              <w:t>Partidas extraordinarias</w:t>
            </w:r>
          </w:p>
        </w:tc>
        <w:tc>
          <w:tcPr>
            <w:tcW w:w="141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(8,370,048)</w:t>
            </w:r>
          </w:p>
        </w:tc>
        <w:tc>
          <w:tcPr>
            <w:tcW w:w="149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8"/>
                <w:lang w:val="es-ES"/>
              </w:rPr>
            </w:pPr>
            <w:r>
              <w:rPr>
                <w:rFonts w:ascii="Encode Sans" w:hAnsi="Encode Sans" w:cs="Arial"/>
                <w:color w:val="000000"/>
                <w:sz w:val="18"/>
                <w:szCs w:val="18"/>
                <w:lang w:val="es-ES"/>
              </w:rPr>
              <w:t>(20,825)</w:t>
            </w:r>
          </w:p>
        </w:tc>
      </w:tr>
      <w:tr w:rsidR="00A03FB4" w:rsidRPr="00F85495" w:rsidTr="00246F64">
        <w:trPr>
          <w:trHeight w:val="43"/>
          <w:jc w:val="center"/>
        </w:trPr>
        <w:tc>
          <w:tcPr>
            <w:tcW w:w="4288"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16"/>
                <w:lang w:val="es-ES"/>
              </w:rPr>
            </w:pPr>
            <w:r w:rsidRPr="00F85495">
              <w:rPr>
                <w:rFonts w:ascii="Encode Sans" w:hAnsi="Encode Sans" w:cs="Arial"/>
                <w:bCs/>
                <w:color w:val="000000"/>
                <w:sz w:val="18"/>
                <w:szCs w:val="16"/>
                <w:lang w:val="es-ES"/>
              </w:rPr>
              <w:t>Inversión Pública</w:t>
            </w:r>
          </w:p>
        </w:tc>
        <w:tc>
          <w:tcPr>
            <w:tcW w:w="141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0</w:t>
            </w:r>
          </w:p>
        </w:tc>
        <w:tc>
          <w:tcPr>
            <w:tcW w:w="149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18"/>
                <w:lang w:val="es-ES"/>
              </w:rPr>
            </w:pPr>
            <w:r>
              <w:rPr>
                <w:rFonts w:ascii="Encode Sans" w:hAnsi="Encode Sans" w:cs="Arial"/>
                <w:color w:val="000000"/>
                <w:sz w:val="18"/>
                <w:szCs w:val="18"/>
                <w:lang w:val="es-ES"/>
              </w:rPr>
              <w:t>0</w:t>
            </w:r>
          </w:p>
        </w:tc>
      </w:tr>
      <w:tr w:rsidR="00A03FB4" w:rsidRPr="00F85495" w:rsidTr="00246F64">
        <w:trPr>
          <w:trHeight w:val="43"/>
          <w:jc w:val="center"/>
        </w:trPr>
        <w:tc>
          <w:tcPr>
            <w:tcW w:w="4288"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
                <w:bCs/>
                <w:color w:val="000000"/>
                <w:sz w:val="18"/>
                <w:szCs w:val="16"/>
                <w:lang w:val="es-ES"/>
              </w:rPr>
            </w:pPr>
            <w:r w:rsidRPr="00F85495">
              <w:rPr>
                <w:rFonts w:ascii="Encode Sans" w:hAnsi="Encode Sans" w:cs="Arial"/>
                <w:b/>
                <w:bCs/>
                <w:color w:val="000000"/>
                <w:sz w:val="18"/>
                <w:szCs w:val="16"/>
                <w:lang w:val="es-ES"/>
              </w:rPr>
              <w:t>Ahorro/Desahorro</w:t>
            </w:r>
          </w:p>
        </w:tc>
        <w:tc>
          <w:tcPr>
            <w:tcW w:w="1412" w:type="dxa"/>
            <w:shd w:val="clear" w:color="auto" w:fill="auto"/>
          </w:tcPr>
          <w:p w:rsidR="00A03FB4" w:rsidRPr="00F85495" w:rsidRDefault="00A03FB4" w:rsidP="00246F64">
            <w:pPr>
              <w:tabs>
                <w:tab w:val="left" w:pos="1240"/>
                <w:tab w:val="center" w:pos="4419"/>
                <w:tab w:val="right" w:pos="8838"/>
              </w:tabs>
              <w:spacing w:after="0" w:line="240" w:lineRule="auto"/>
              <w:jc w:val="right"/>
              <w:rPr>
                <w:rFonts w:ascii="Encode Sans" w:hAnsi="Encode Sans" w:cs="Arial"/>
                <w:b/>
                <w:color w:val="000000"/>
                <w:sz w:val="18"/>
                <w:szCs w:val="16"/>
                <w:lang w:val="es-ES"/>
              </w:rPr>
            </w:pPr>
            <w:r w:rsidRPr="00E21C6E">
              <w:rPr>
                <w:rFonts w:ascii="Encode Sans" w:hAnsi="Encode Sans" w:cs="Arial"/>
                <w:b/>
                <w:color w:val="000000"/>
                <w:sz w:val="18"/>
                <w:szCs w:val="16"/>
                <w:lang w:val="es-ES"/>
              </w:rPr>
              <w:t>(190,189,391)</w:t>
            </w:r>
          </w:p>
        </w:tc>
        <w:tc>
          <w:tcPr>
            <w:tcW w:w="149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18"/>
                <w:lang w:val="es-ES"/>
              </w:rPr>
            </w:pPr>
            <w:r>
              <w:rPr>
                <w:rFonts w:ascii="Encode Sans" w:hAnsi="Encode Sans" w:cs="Arial"/>
                <w:b/>
                <w:color w:val="000000"/>
                <w:sz w:val="18"/>
                <w:szCs w:val="18"/>
                <w:lang w:val="es-ES"/>
              </w:rPr>
              <w:t>(138,545,682)</w:t>
            </w:r>
          </w:p>
        </w:tc>
      </w:tr>
    </w:tbl>
    <w:p w:rsidR="00A03FB4" w:rsidRDefault="00A03FB4" w:rsidP="00A03FB4">
      <w:pPr>
        <w:pStyle w:val="ROMANOS"/>
        <w:spacing w:after="0" w:line="240" w:lineRule="auto"/>
        <w:ind w:left="1140"/>
        <w:rPr>
          <w:rFonts w:ascii="Encode Sans" w:hAnsi="Encode Sans" w:cs="DIN Pro Regular"/>
          <w:b/>
          <w:sz w:val="20"/>
          <w:szCs w:val="20"/>
          <w:lang w:val="es-MX"/>
        </w:rPr>
      </w:pPr>
    </w:p>
    <w:p w:rsidR="00A03FB4" w:rsidRPr="00F85495" w:rsidRDefault="00A03FB4" w:rsidP="00A03FB4">
      <w:pPr>
        <w:pStyle w:val="INCISO"/>
        <w:spacing w:after="0" w:line="240" w:lineRule="auto"/>
        <w:ind w:left="360"/>
        <w:rPr>
          <w:rFonts w:ascii="Encode Sans" w:hAnsi="Encode Sans" w:cs="DIN Pro Regular"/>
          <w:b/>
          <w:smallCaps/>
          <w:sz w:val="20"/>
          <w:szCs w:val="20"/>
        </w:rPr>
      </w:pPr>
      <w:r w:rsidRPr="00F85495">
        <w:rPr>
          <w:rFonts w:ascii="Encode Sans" w:hAnsi="Encode Sans" w:cs="DIN Pro Regular"/>
          <w:b/>
          <w:smallCaps/>
          <w:sz w:val="20"/>
          <w:szCs w:val="20"/>
        </w:rPr>
        <w:t>V) Conciliación entre los ingresos presupuestarios y contables, así como entre los egresos presupuestarios y los gastos contables:</w:t>
      </w:r>
    </w:p>
    <w:p w:rsidR="00A03FB4" w:rsidRPr="00F85495" w:rsidRDefault="00A03FB4" w:rsidP="00A03FB4">
      <w:pPr>
        <w:pStyle w:val="INCISO"/>
        <w:spacing w:after="0" w:line="240" w:lineRule="auto"/>
        <w:ind w:left="360"/>
        <w:rPr>
          <w:rFonts w:ascii="Encode Sans" w:hAnsi="Encode Sans" w:cs="DIN Pro Regular"/>
          <w:b/>
          <w:smallCaps/>
          <w:sz w:val="20"/>
          <w:szCs w:val="20"/>
        </w:rPr>
      </w:pPr>
    </w:p>
    <w:p w:rsidR="00A03FB4" w:rsidRPr="00F85495" w:rsidRDefault="00A03FB4" w:rsidP="00A03FB4">
      <w:pPr>
        <w:spacing w:after="0" w:line="240" w:lineRule="auto"/>
        <w:jc w:val="both"/>
        <w:rPr>
          <w:rFonts w:ascii="Encode Sans" w:hAnsi="Encode Sans" w:cs="Arial"/>
          <w:sz w:val="20"/>
          <w:szCs w:val="18"/>
          <w:lang w:val="es-ES"/>
        </w:rPr>
      </w:pPr>
      <w:r w:rsidRPr="00F85495">
        <w:rPr>
          <w:rFonts w:ascii="Encode Sans" w:hAnsi="Encode Sans" w:cs="Arial"/>
          <w:sz w:val="20"/>
          <w:szCs w:val="18"/>
          <w:lang w:val="es-ES"/>
        </w:rPr>
        <w:t>Conciliación entre los Ingresos Presupuestarios y Contables</w:t>
      </w:r>
    </w:p>
    <w:p w:rsidR="00A03FB4" w:rsidRPr="00F85495" w:rsidRDefault="00A03FB4" w:rsidP="00A03FB4">
      <w:pPr>
        <w:spacing w:after="0" w:line="240" w:lineRule="auto"/>
        <w:jc w:val="both"/>
        <w:rPr>
          <w:rFonts w:ascii="Encode Sans" w:hAnsi="Encode Sans" w:cs="Arial"/>
          <w:sz w:val="20"/>
          <w:szCs w:val="18"/>
          <w:lang w:val="es-ES"/>
        </w:rPr>
      </w:pPr>
    </w:p>
    <w:tbl>
      <w:tblPr>
        <w:tblW w:w="0" w:type="auto"/>
        <w:tblInd w:w="1257"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121"/>
        <w:gridCol w:w="1325"/>
        <w:gridCol w:w="1479"/>
      </w:tblGrid>
      <w:tr w:rsidR="00A03FB4" w:rsidRPr="00F85495" w:rsidTr="00246F64">
        <w:trPr>
          <w:trHeight w:val="91"/>
        </w:trPr>
        <w:tc>
          <w:tcPr>
            <w:tcW w:w="4121" w:type="dxa"/>
            <w:shd w:val="clear" w:color="auto" w:fill="C00000"/>
          </w:tcPr>
          <w:p w:rsidR="00A03FB4" w:rsidRPr="00F85495" w:rsidRDefault="00A03FB4" w:rsidP="00246F64">
            <w:pPr>
              <w:tabs>
                <w:tab w:val="center" w:pos="4419"/>
                <w:tab w:val="right" w:pos="8838"/>
              </w:tabs>
              <w:spacing w:after="0" w:line="240" w:lineRule="auto"/>
              <w:rPr>
                <w:rFonts w:ascii="Encode Sans" w:eastAsia="Times New Roman" w:hAnsi="Encode Sans" w:cs="Arial"/>
                <w:b/>
                <w:color w:val="FFFFFF"/>
                <w:sz w:val="18"/>
                <w:szCs w:val="16"/>
                <w:lang w:val="es-ES"/>
              </w:rPr>
            </w:pPr>
            <w:r w:rsidRPr="00F85495">
              <w:rPr>
                <w:rFonts w:ascii="Encode Sans" w:eastAsia="Times New Roman" w:hAnsi="Encode Sans" w:cs="Arial"/>
                <w:b/>
                <w:color w:val="FFFFFF"/>
                <w:sz w:val="18"/>
                <w:szCs w:val="16"/>
                <w:lang w:val="es-ES"/>
              </w:rPr>
              <w:t>1.Ingresos Presupuestarios</w:t>
            </w:r>
          </w:p>
        </w:tc>
        <w:tc>
          <w:tcPr>
            <w:tcW w:w="1325" w:type="dxa"/>
            <w:shd w:val="clear" w:color="auto" w:fill="C00000"/>
          </w:tcPr>
          <w:p w:rsidR="00A03FB4" w:rsidRPr="00F85495" w:rsidRDefault="00A03FB4" w:rsidP="00246F64">
            <w:pPr>
              <w:pStyle w:val="Prrafodelista"/>
              <w:tabs>
                <w:tab w:val="center" w:pos="4419"/>
                <w:tab w:val="right" w:pos="8838"/>
              </w:tabs>
              <w:spacing w:after="0" w:line="240" w:lineRule="auto"/>
              <w:ind w:left="0"/>
              <w:jc w:val="both"/>
              <w:rPr>
                <w:rFonts w:ascii="Encode Sans" w:eastAsia="Times New Roman" w:hAnsi="Encode Sans" w:cs="Arial"/>
                <w:b/>
                <w:bCs/>
                <w:color w:val="FFFFFF"/>
                <w:sz w:val="18"/>
                <w:szCs w:val="16"/>
                <w:lang w:val="es-ES"/>
              </w:rPr>
            </w:pPr>
          </w:p>
        </w:tc>
        <w:tc>
          <w:tcPr>
            <w:tcW w:w="1479" w:type="dxa"/>
            <w:shd w:val="clear" w:color="auto" w:fill="C00000"/>
          </w:tcPr>
          <w:p w:rsidR="00A03FB4" w:rsidRPr="00F85495" w:rsidRDefault="00A03FB4" w:rsidP="00246F64">
            <w:pPr>
              <w:pStyle w:val="Prrafodelista"/>
              <w:tabs>
                <w:tab w:val="center" w:pos="4419"/>
                <w:tab w:val="right" w:pos="8838"/>
              </w:tabs>
              <w:spacing w:after="0" w:line="240" w:lineRule="auto"/>
              <w:ind w:left="0"/>
              <w:jc w:val="right"/>
              <w:rPr>
                <w:rFonts w:ascii="Encode Sans" w:eastAsia="Times New Roman" w:hAnsi="Encode Sans" w:cs="Arial"/>
                <w:b/>
                <w:bCs/>
                <w:color w:val="FFFFFF"/>
                <w:sz w:val="18"/>
                <w:szCs w:val="16"/>
                <w:lang w:val="es-ES"/>
              </w:rPr>
            </w:pPr>
            <w:r w:rsidRPr="004530B8">
              <w:rPr>
                <w:rFonts w:ascii="Encode Sans" w:eastAsia="Times New Roman" w:hAnsi="Encode Sans" w:cs="Arial"/>
                <w:b/>
                <w:bCs/>
                <w:color w:val="FFFFFF"/>
                <w:sz w:val="18"/>
                <w:szCs w:val="20"/>
                <w:lang w:val="es-ES"/>
              </w:rPr>
              <w:t>9,</w:t>
            </w:r>
            <w:r w:rsidR="003B2873">
              <w:rPr>
                <w:rFonts w:ascii="Encode Sans" w:eastAsia="Times New Roman" w:hAnsi="Encode Sans" w:cs="Arial"/>
                <w:b/>
                <w:bCs/>
                <w:color w:val="FFFFFF"/>
                <w:sz w:val="18"/>
                <w:szCs w:val="20"/>
                <w:lang w:val="es-ES"/>
              </w:rPr>
              <w:t>900,679,768</w:t>
            </w:r>
          </w:p>
        </w:tc>
      </w:tr>
      <w:tr w:rsidR="00A03FB4" w:rsidRPr="00F85495" w:rsidTr="00246F64">
        <w:trPr>
          <w:trHeight w:val="165"/>
        </w:trPr>
        <w:tc>
          <w:tcPr>
            <w:tcW w:w="412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
                <w:bCs/>
                <w:color w:val="000000"/>
                <w:sz w:val="18"/>
                <w:szCs w:val="16"/>
                <w:lang w:val="es-ES"/>
              </w:rPr>
            </w:pPr>
            <w:r w:rsidRPr="00F85495">
              <w:rPr>
                <w:rFonts w:ascii="Encode Sans" w:hAnsi="Encode Sans" w:cs="Arial"/>
                <w:b/>
                <w:bCs/>
                <w:color w:val="000000"/>
                <w:sz w:val="18"/>
                <w:szCs w:val="16"/>
                <w:lang w:val="es-ES"/>
              </w:rPr>
              <w:t>2.</w:t>
            </w:r>
            <w:r w:rsidR="006F4B37">
              <w:rPr>
                <w:rFonts w:ascii="Encode Sans" w:hAnsi="Encode Sans" w:cs="Arial"/>
                <w:b/>
                <w:bCs/>
                <w:color w:val="000000"/>
                <w:sz w:val="18"/>
                <w:szCs w:val="16"/>
                <w:lang w:val="es-ES"/>
              </w:rPr>
              <w:t xml:space="preserve"> </w:t>
            </w:r>
            <w:proofErr w:type="spellStart"/>
            <w:r w:rsidRPr="00F85495">
              <w:rPr>
                <w:rFonts w:ascii="Encode Sans" w:hAnsi="Encode Sans" w:cs="Arial"/>
                <w:b/>
                <w:bCs/>
                <w:color w:val="000000"/>
                <w:sz w:val="18"/>
                <w:szCs w:val="16"/>
                <w:lang w:val="es-ES"/>
              </w:rPr>
              <w:t>Mas</w:t>
            </w:r>
            <w:proofErr w:type="spellEnd"/>
            <w:r w:rsidRPr="00F85495">
              <w:rPr>
                <w:rFonts w:ascii="Encode Sans" w:hAnsi="Encode Sans" w:cs="Arial"/>
                <w:b/>
                <w:bCs/>
                <w:color w:val="000000"/>
                <w:sz w:val="18"/>
                <w:szCs w:val="16"/>
                <w:lang w:val="es-ES"/>
              </w:rPr>
              <w:t xml:space="preserve"> Ingresos Contables No Presupuestarios</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sz w:val="18"/>
                <w:szCs w:val="16"/>
                <w:lang w:val="es-ES"/>
              </w:rPr>
            </w:pPr>
            <w:r w:rsidRPr="00F85495">
              <w:rPr>
                <w:rFonts w:ascii="Encode Sans" w:hAnsi="Encode Sans" w:cs="Arial"/>
                <w:bCs/>
                <w:sz w:val="18"/>
                <w:szCs w:val="16"/>
                <w:lang w:val="es-ES"/>
              </w:rPr>
              <w:t>Ingresos Financieros</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bCs/>
                <w:sz w:val="18"/>
                <w:szCs w:val="16"/>
                <w:lang w:val="es-ES"/>
              </w:rPr>
            </w:pPr>
            <w:r>
              <w:rPr>
                <w:rFonts w:ascii="Encode Sans" w:hAnsi="Encode Sans" w:cs="Arial"/>
                <w:bCs/>
                <w:sz w:val="18"/>
                <w:szCs w:val="16"/>
                <w:lang w:val="es-ES"/>
              </w:rPr>
              <w:t>404</w:t>
            </w: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Cs/>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sz w:val="18"/>
                <w:szCs w:val="16"/>
                <w:lang w:val="es-ES"/>
              </w:rPr>
            </w:pPr>
            <w:r w:rsidRPr="00F85495">
              <w:rPr>
                <w:rFonts w:ascii="Encode Sans" w:hAnsi="Encode Sans" w:cs="Arial"/>
                <w:bCs/>
                <w:sz w:val="18"/>
                <w:szCs w:val="16"/>
                <w:lang w:val="es-ES"/>
              </w:rPr>
              <w:t>Incremento de Almacén</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Pr>
                <w:rFonts w:ascii="Encode Sans" w:hAnsi="Encode Sans" w:cs="Arial"/>
                <w:color w:val="000000"/>
                <w:sz w:val="18"/>
                <w:szCs w:val="16"/>
                <w:lang w:val="es-ES"/>
              </w:rPr>
              <w:t>-31,915</w:t>
            </w: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F85495">
              <w:rPr>
                <w:rFonts w:ascii="Encode Sans" w:hAnsi="Encode Sans" w:cs="Arial"/>
                <w:bCs/>
                <w:color w:val="000000"/>
                <w:sz w:val="18"/>
                <w:szCs w:val="16"/>
                <w:lang w:val="es-ES"/>
              </w:rPr>
              <w:t>Otros Ingresos y beneficios varios</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Pr>
                <w:rFonts w:ascii="Encode Sans" w:hAnsi="Encode Sans" w:cs="Arial"/>
                <w:color w:val="000000"/>
                <w:sz w:val="18"/>
                <w:szCs w:val="16"/>
                <w:lang w:val="es-ES"/>
              </w:rPr>
              <w:t>129,313</w:t>
            </w: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b/>
                <w:bCs/>
                <w:color w:val="000000"/>
                <w:sz w:val="18"/>
                <w:szCs w:val="16"/>
                <w:lang w:val="es-ES"/>
              </w:rPr>
            </w:pPr>
            <w:r w:rsidRPr="00F85495">
              <w:rPr>
                <w:rFonts w:ascii="Encode Sans" w:hAnsi="Encode Sans" w:cs="Arial"/>
                <w:b/>
                <w:bCs/>
                <w:color w:val="000000"/>
                <w:sz w:val="18"/>
                <w:szCs w:val="16"/>
                <w:lang w:val="es-ES"/>
              </w:rPr>
              <w:t>Total</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4419" w:hanging="4419"/>
              <w:jc w:val="right"/>
              <w:rPr>
                <w:rFonts w:ascii="Encode Sans" w:hAnsi="Encode Sans" w:cs="Arial"/>
                <w:b/>
                <w:color w:val="000000"/>
                <w:sz w:val="18"/>
                <w:szCs w:val="16"/>
                <w:highlight w:val="green"/>
                <w:lang w:val="es-ES"/>
              </w:rPr>
            </w:pP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b/>
                <w:color w:val="000000"/>
                <w:sz w:val="18"/>
                <w:szCs w:val="16"/>
                <w:lang w:val="es-ES"/>
              </w:rPr>
            </w:pPr>
            <w:r>
              <w:rPr>
                <w:rFonts w:ascii="Encode Sans" w:hAnsi="Encode Sans" w:cs="Arial"/>
                <w:b/>
                <w:color w:val="000000"/>
                <w:sz w:val="18"/>
                <w:szCs w:val="16"/>
                <w:lang w:val="es-ES"/>
              </w:rPr>
              <w:t>97,802</w:t>
            </w: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
                <w:bCs/>
                <w:color w:val="000000"/>
                <w:sz w:val="18"/>
                <w:szCs w:val="16"/>
                <w:lang w:val="es-ES"/>
              </w:rPr>
            </w:pPr>
            <w:r w:rsidRPr="00F85495">
              <w:rPr>
                <w:rFonts w:ascii="Encode Sans" w:hAnsi="Encode Sans" w:cs="Arial"/>
                <w:b/>
                <w:bCs/>
                <w:color w:val="000000"/>
                <w:sz w:val="18"/>
                <w:szCs w:val="16"/>
                <w:lang w:val="es-ES"/>
              </w:rPr>
              <w:t>3.Menos Ingresos Presupuestales No Contables</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F85495">
              <w:rPr>
                <w:rFonts w:ascii="Encode Sans" w:hAnsi="Encode Sans" w:cs="Arial"/>
                <w:bCs/>
                <w:color w:val="000000"/>
                <w:sz w:val="18"/>
                <w:szCs w:val="16"/>
                <w:lang w:val="es-ES"/>
              </w:rPr>
              <w:t>Productos de Tipo Corriente</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sidRPr="00F85495">
              <w:rPr>
                <w:rFonts w:ascii="Encode Sans" w:hAnsi="Encode Sans" w:cs="Arial"/>
                <w:color w:val="000000"/>
                <w:sz w:val="18"/>
                <w:szCs w:val="16"/>
                <w:lang w:val="es-ES"/>
              </w:rPr>
              <w:t>0</w:t>
            </w: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F85495">
              <w:rPr>
                <w:rFonts w:ascii="Encode Sans" w:hAnsi="Encode Sans" w:cs="Arial"/>
                <w:bCs/>
                <w:color w:val="000000"/>
                <w:sz w:val="18"/>
                <w:szCs w:val="16"/>
                <w:lang w:val="es-ES"/>
              </w:rPr>
              <w:t>Aprovechamientos de Tipo Corriente</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sidRPr="00F85495">
              <w:rPr>
                <w:rFonts w:ascii="Encode Sans" w:hAnsi="Encode Sans" w:cs="Arial"/>
                <w:color w:val="000000"/>
                <w:sz w:val="18"/>
                <w:szCs w:val="16"/>
                <w:lang w:val="es-ES"/>
              </w:rPr>
              <w:t>0</w:t>
            </w: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A03FB4" w:rsidRPr="00F85495" w:rsidTr="00246F64">
        <w:tc>
          <w:tcPr>
            <w:tcW w:w="4121"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b/>
                <w:bCs/>
                <w:color w:val="000000"/>
                <w:sz w:val="18"/>
                <w:szCs w:val="16"/>
                <w:lang w:val="es-ES"/>
              </w:rPr>
            </w:pPr>
            <w:r w:rsidRPr="00F85495">
              <w:rPr>
                <w:rFonts w:ascii="Encode Sans" w:hAnsi="Encode Sans" w:cs="Arial"/>
                <w:b/>
                <w:bCs/>
                <w:color w:val="000000"/>
                <w:sz w:val="18"/>
                <w:szCs w:val="16"/>
                <w:lang w:val="es-ES"/>
              </w:rPr>
              <w:t>Total</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1479" w:type="dxa"/>
            <w:shd w:val="clear" w:color="auto" w:fill="auto"/>
          </w:tcPr>
          <w:p w:rsidR="00A03FB4" w:rsidRPr="00F85495" w:rsidRDefault="00A03FB4" w:rsidP="00246F64">
            <w:pPr>
              <w:pStyle w:val="Prrafodelista"/>
              <w:tabs>
                <w:tab w:val="center" w:pos="4419"/>
                <w:tab w:val="right" w:pos="8838"/>
              </w:tabs>
              <w:spacing w:after="0" w:line="240" w:lineRule="auto"/>
              <w:ind w:left="0"/>
              <w:jc w:val="right"/>
              <w:rPr>
                <w:rFonts w:ascii="Encode Sans" w:hAnsi="Encode Sans" w:cs="Arial"/>
                <w:b/>
                <w:color w:val="000000"/>
                <w:sz w:val="18"/>
                <w:szCs w:val="16"/>
                <w:lang w:val="es-ES"/>
              </w:rPr>
            </w:pPr>
            <w:r w:rsidRPr="00F85495">
              <w:rPr>
                <w:rFonts w:ascii="Encode Sans" w:hAnsi="Encode Sans" w:cs="Arial"/>
                <w:b/>
                <w:color w:val="000000"/>
                <w:sz w:val="18"/>
                <w:szCs w:val="16"/>
                <w:lang w:val="es-ES"/>
              </w:rPr>
              <w:t>0</w:t>
            </w:r>
          </w:p>
        </w:tc>
      </w:tr>
      <w:tr w:rsidR="00A03FB4" w:rsidRPr="00F85495" w:rsidTr="00246F64">
        <w:tc>
          <w:tcPr>
            <w:tcW w:w="4121" w:type="dxa"/>
            <w:shd w:val="clear" w:color="auto" w:fill="auto"/>
          </w:tcPr>
          <w:p w:rsidR="00A03FB4" w:rsidRPr="00020AD3" w:rsidRDefault="00A03FB4" w:rsidP="00246F64">
            <w:pPr>
              <w:pStyle w:val="Prrafodelista"/>
              <w:tabs>
                <w:tab w:val="center" w:pos="4419"/>
                <w:tab w:val="right" w:pos="8838"/>
              </w:tabs>
              <w:spacing w:after="0" w:line="240" w:lineRule="auto"/>
              <w:ind w:left="0"/>
              <w:rPr>
                <w:rFonts w:ascii="Encode Sans" w:hAnsi="Encode Sans" w:cs="Arial"/>
                <w:b/>
                <w:bCs/>
                <w:color w:val="000000"/>
                <w:sz w:val="18"/>
                <w:szCs w:val="16"/>
                <w:lang w:val="es-ES"/>
              </w:rPr>
            </w:pPr>
            <w:r w:rsidRPr="00020AD3">
              <w:rPr>
                <w:rFonts w:ascii="Encode Sans" w:hAnsi="Encode Sans" w:cs="Arial"/>
                <w:b/>
                <w:bCs/>
                <w:color w:val="000000"/>
                <w:sz w:val="18"/>
                <w:szCs w:val="16"/>
                <w:lang w:val="es-ES"/>
              </w:rPr>
              <w:t>4.Ingresos Contables 4=(1+2-3)</w:t>
            </w:r>
          </w:p>
        </w:tc>
        <w:tc>
          <w:tcPr>
            <w:tcW w:w="1325" w:type="dxa"/>
            <w:shd w:val="clear" w:color="auto" w:fill="auto"/>
          </w:tcPr>
          <w:p w:rsidR="00A03FB4" w:rsidRPr="00F85495" w:rsidRDefault="00A03FB4" w:rsidP="00246F64">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1479" w:type="dxa"/>
            <w:shd w:val="clear" w:color="auto" w:fill="auto"/>
          </w:tcPr>
          <w:p w:rsidR="00A03FB4" w:rsidRPr="00020AD3" w:rsidRDefault="00A03FB4" w:rsidP="00246F64">
            <w:pPr>
              <w:pStyle w:val="Prrafodelista"/>
              <w:tabs>
                <w:tab w:val="center" w:pos="4419"/>
                <w:tab w:val="right" w:pos="8838"/>
              </w:tabs>
              <w:spacing w:after="0" w:line="240" w:lineRule="auto"/>
              <w:ind w:left="0"/>
              <w:jc w:val="right"/>
              <w:rPr>
                <w:rFonts w:ascii="Encode Sans" w:hAnsi="Encode Sans" w:cs="Arial"/>
                <w:b/>
                <w:color w:val="000000"/>
                <w:sz w:val="18"/>
                <w:szCs w:val="16"/>
                <w:highlight w:val="green"/>
                <w:lang w:val="es-ES"/>
              </w:rPr>
            </w:pPr>
            <w:r w:rsidRPr="004530B8">
              <w:rPr>
                <w:rFonts w:ascii="Encode Sans" w:hAnsi="Encode Sans" w:cs="Arial"/>
                <w:b/>
                <w:color w:val="000000"/>
                <w:sz w:val="18"/>
                <w:szCs w:val="16"/>
                <w:lang w:val="es-ES"/>
              </w:rPr>
              <w:t>9,900,777,5</w:t>
            </w:r>
            <w:r w:rsidR="00A8022F">
              <w:rPr>
                <w:rFonts w:ascii="Encode Sans" w:hAnsi="Encode Sans" w:cs="Arial"/>
                <w:b/>
                <w:color w:val="000000"/>
                <w:sz w:val="18"/>
                <w:szCs w:val="16"/>
                <w:lang w:val="es-ES"/>
              </w:rPr>
              <w:t>70</w:t>
            </w:r>
          </w:p>
        </w:tc>
      </w:tr>
    </w:tbl>
    <w:p w:rsidR="006F4B37" w:rsidRDefault="006F4B37" w:rsidP="00A03FB4">
      <w:pPr>
        <w:spacing w:after="0" w:line="240" w:lineRule="auto"/>
        <w:jc w:val="both"/>
        <w:rPr>
          <w:rFonts w:ascii="Encode Sans" w:hAnsi="Encode Sans" w:cs="Arial"/>
          <w:sz w:val="16"/>
          <w:szCs w:val="18"/>
          <w:lang w:val="es-ES"/>
        </w:rPr>
      </w:pPr>
    </w:p>
    <w:p w:rsidR="00A03FB4" w:rsidRPr="00F85495" w:rsidRDefault="00A03FB4" w:rsidP="00A03FB4">
      <w:pPr>
        <w:spacing w:after="0" w:line="240" w:lineRule="auto"/>
        <w:jc w:val="both"/>
        <w:rPr>
          <w:rFonts w:ascii="Encode Sans" w:hAnsi="Encode Sans" w:cs="Arial"/>
          <w:sz w:val="16"/>
          <w:szCs w:val="18"/>
          <w:lang w:val="es-ES"/>
        </w:rPr>
      </w:pPr>
      <w:r w:rsidRPr="00F85495">
        <w:rPr>
          <w:rFonts w:ascii="Encode Sans" w:hAnsi="Encode Sans" w:cs="Arial"/>
          <w:sz w:val="16"/>
          <w:szCs w:val="18"/>
          <w:lang w:val="es-ES"/>
        </w:rPr>
        <w:t>Variación por redondeo de centavos</w:t>
      </w:r>
    </w:p>
    <w:p w:rsidR="00A03FB4" w:rsidRPr="00AF3E30" w:rsidRDefault="00A03FB4" w:rsidP="00A03FB4">
      <w:pPr>
        <w:spacing w:after="0" w:line="240" w:lineRule="auto"/>
        <w:jc w:val="both"/>
        <w:rPr>
          <w:rFonts w:ascii="Encode Sans" w:hAnsi="Encode Sans" w:cs="DIN Pro Black"/>
          <w:sz w:val="10"/>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Default="00A03FB4" w:rsidP="00A03FB4">
      <w:pPr>
        <w:spacing w:after="0" w:line="240" w:lineRule="auto"/>
        <w:jc w:val="both"/>
        <w:rPr>
          <w:rFonts w:ascii="Encode Sans" w:hAnsi="Encode Sans" w:cs="DIN Pro Black"/>
          <w:sz w:val="18"/>
          <w:szCs w:val="18"/>
          <w:lang w:val="es-ES"/>
        </w:rPr>
      </w:pPr>
    </w:p>
    <w:p w:rsidR="00A03FB4" w:rsidRPr="00F85495" w:rsidRDefault="00A03FB4" w:rsidP="00A03FB4">
      <w:pPr>
        <w:spacing w:after="0" w:line="240" w:lineRule="auto"/>
        <w:jc w:val="both"/>
        <w:rPr>
          <w:rFonts w:ascii="Encode Sans" w:hAnsi="Encode Sans" w:cs="DIN Pro Black"/>
          <w:sz w:val="18"/>
          <w:szCs w:val="18"/>
          <w:lang w:val="es-ES"/>
        </w:rPr>
      </w:pPr>
      <w:r w:rsidRPr="00F85495">
        <w:rPr>
          <w:rFonts w:ascii="Encode Sans" w:hAnsi="Encode Sans" w:cs="DIN Pro Black"/>
          <w:sz w:val="18"/>
          <w:szCs w:val="18"/>
          <w:lang w:val="es-ES"/>
        </w:rPr>
        <w:t>Conciliación entre los Egresos Presupuestarios y los Gastos Contables</w:t>
      </w:r>
    </w:p>
    <w:p w:rsidR="00A03FB4" w:rsidRPr="00AF3E30" w:rsidRDefault="00A03FB4" w:rsidP="00A03FB4">
      <w:pPr>
        <w:spacing w:after="0" w:line="240" w:lineRule="auto"/>
        <w:jc w:val="both"/>
        <w:rPr>
          <w:rFonts w:ascii="Encode Sans" w:hAnsi="Encode Sans" w:cs="DIN Pro Black"/>
          <w:sz w:val="12"/>
          <w:szCs w:val="18"/>
          <w:lang w:val="es-ES"/>
        </w:rPr>
      </w:pPr>
    </w:p>
    <w:tbl>
      <w:tblPr>
        <w:tblW w:w="0" w:type="auto"/>
        <w:tblInd w:w="586"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951"/>
        <w:gridCol w:w="1262"/>
        <w:gridCol w:w="1559"/>
      </w:tblGrid>
      <w:tr w:rsidR="00A03FB4" w:rsidRPr="00F85495" w:rsidTr="00246F64">
        <w:trPr>
          <w:trHeight w:val="115"/>
        </w:trPr>
        <w:tc>
          <w:tcPr>
            <w:tcW w:w="4951" w:type="dxa"/>
            <w:shd w:val="clear" w:color="auto" w:fill="C00000"/>
          </w:tcPr>
          <w:p w:rsidR="00A03FB4" w:rsidRPr="00F85495" w:rsidRDefault="00A03FB4" w:rsidP="00246F64">
            <w:pPr>
              <w:tabs>
                <w:tab w:val="center" w:pos="4419"/>
                <w:tab w:val="right" w:pos="8838"/>
              </w:tabs>
              <w:spacing w:after="0" w:line="240" w:lineRule="auto"/>
              <w:jc w:val="both"/>
              <w:rPr>
                <w:rFonts w:ascii="Encode Sans" w:eastAsia="Times New Roman" w:hAnsi="Encode Sans" w:cs="Arial"/>
                <w:b/>
                <w:color w:val="FFFFFF"/>
                <w:sz w:val="18"/>
                <w:szCs w:val="20"/>
                <w:lang w:val="es-ES"/>
              </w:rPr>
            </w:pPr>
            <w:r w:rsidRPr="00F85495">
              <w:rPr>
                <w:rFonts w:ascii="Encode Sans" w:eastAsia="Times New Roman" w:hAnsi="Encode Sans" w:cs="Arial"/>
                <w:b/>
                <w:color w:val="FFFFFF"/>
                <w:sz w:val="18"/>
                <w:szCs w:val="20"/>
                <w:lang w:val="es-ES"/>
              </w:rPr>
              <w:t>1.Total de Egresos Presupuestarios</w:t>
            </w:r>
          </w:p>
        </w:tc>
        <w:tc>
          <w:tcPr>
            <w:tcW w:w="1262" w:type="dxa"/>
            <w:shd w:val="clear" w:color="auto" w:fill="C00000"/>
          </w:tcPr>
          <w:p w:rsidR="00A03FB4" w:rsidRPr="00F85495" w:rsidRDefault="00A03FB4" w:rsidP="00246F64">
            <w:pPr>
              <w:tabs>
                <w:tab w:val="center" w:pos="4419"/>
                <w:tab w:val="right" w:pos="8838"/>
              </w:tabs>
              <w:spacing w:after="0" w:line="240" w:lineRule="auto"/>
              <w:jc w:val="both"/>
              <w:rPr>
                <w:rFonts w:ascii="Encode Sans" w:eastAsia="Times New Roman" w:hAnsi="Encode Sans" w:cs="Arial"/>
                <w:b/>
                <w:bCs/>
                <w:color w:val="FFFFFF"/>
                <w:sz w:val="18"/>
                <w:szCs w:val="20"/>
                <w:highlight w:val="yellow"/>
                <w:lang w:val="es-ES"/>
              </w:rPr>
            </w:pPr>
          </w:p>
        </w:tc>
        <w:tc>
          <w:tcPr>
            <w:tcW w:w="1559" w:type="dxa"/>
            <w:shd w:val="clear" w:color="auto" w:fill="C00000"/>
          </w:tcPr>
          <w:p w:rsidR="00A03FB4" w:rsidRPr="00F85495" w:rsidRDefault="00A03FB4" w:rsidP="00246F64">
            <w:pPr>
              <w:tabs>
                <w:tab w:val="center" w:pos="4419"/>
                <w:tab w:val="right" w:pos="8838"/>
              </w:tabs>
              <w:spacing w:after="0" w:line="240" w:lineRule="auto"/>
              <w:jc w:val="right"/>
              <w:rPr>
                <w:rFonts w:ascii="Encode Sans" w:eastAsia="Times New Roman" w:hAnsi="Encode Sans" w:cs="Arial"/>
                <w:b/>
                <w:bCs/>
                <w:color w:val="FFFFFF"/>
                <w:sz w:val="18"/>
                <w:szCs w:val="20"/>
                <w:lang w:val="es-ES"/>
              </w:rPr>
            </w:pPr>
            <w:r>
              <w:rPr>
                <w:rFonts w:ascii="Encode Sans" w:eastAsia="Times New Roman" w:hAnsi="Encode Sans" w:cs="Arial"/>
                <w:b/>
                <w:bCs/>
                <w:color w:val="FFFFFF"/>
                <w:sz w:val="18"/>
                <w:szCs w:val="20"/>
                <w:lang w:val="es-ES"/>
              </w:rPr>
              <w:t>10,268,959,687</w:t>
            </w: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2.Menos Egresos Presupuestarios No Contables</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p>
        </w:tc>
        <w:tc>
          <w:tcPr>
            <w:tcW w:w="1559"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Mobiliario y equipo de Administración</w:t>
            </w:r>
          </w:p>
        </w:tc>
        <w:tc>
          <w:tcPr>
            <w:tcW w:w="1262" w:type="dxa"/>
            <w:shd w:val="clear" w:color="auto" w:fill="auto"/>
          </w:tcPr>
          <w:p w:rsidR="00A03FB4" w:rsidRPr="00F24FCF" w:rsidRDefault="000F3C95"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24,676,567</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Mobiliario y equipo educacional recreativo</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576,066</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Equipo e instrumental médico y de laboratorio</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9,298,685</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Vehículos y equipo de transporte</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271,900</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Maquinaria, otros equipos y herramientas</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8,786,667</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Activos Intangibles</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432,100</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Inversión Pública</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70,273,387</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Adeudos fiscales de ejercicios anteriores</w:t>
            </w:r>
          </w:p>
        </w:tc>
        <w:tc>
          <w:tcPr>
            <w:tcW w:w="1262" w:type="dxa"/>
            <w:shd w:val="clear" w:color="auto" w:fill="auto"/>
          </w:tcPr>
          <w:p w:rsidR="00A03FB4" w:rsidRPr="00F24FCF" w:rsidRDefault="00A03FB4" w:rsidP="00246F64">
            <w:pPr>
              <w:tabs>
                <w:tab w:val="center" w:pos="4419"/>
                <w:tab w:val="right" w:pos="8838"/>
              </w:tabs>
              <w:spacing w:after="0" w:line="240" w:lineRule="auto"/>
              <w:jc w:val="right"/>
              <w:rPr>
                <w:rFonts w:ascii="Encode Sans" w:hAnsi="Encode Sans" w:cs="Arial"/>
                <w:color w:val="000000"/>
                <w:sz w:val="18"/>
                <w:szCs w:val="20"/>
              </w:rPr>
            </w:pPr>
            <w:r w:rsidRPr="00F24FCF">
              <w:rPr>
                <w:rFonts w:ascii="Encode Sans" w:hAnsi="Encode Sans" w:cs="Arial"/>
                <w:color w:val="000000"/>
                <w:sz w:val="18"/>
                <w:szCs w:val="20"/>
              </w:rPr>
              <w:t>773,116,923</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 xml:space="preserve">   Total</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lang w:val="es-ES"/>
              </w:rPr>
            </w:pP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rPr>
            </w:pPr>
            <w:r>
              <w:rPr>
                <w:rFonts w:ascii="Encode Sans" w:hAnsi="Encode Sans" w:cs="Arial"/>
                <w:b/>
                <w:color w:val="000000"/>
                <w:sz w:val="18"/>
                <w:szCs w:val="20"/>
              </w:rPr>
              <w:t>887,432,295</w:t>
            </w: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3.Más gastos Contables No Presupuestales</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highlight w:val="yellow"/>
                <w:lang w:val="es-ES"/>
              </w:rPr>
            </w:pPr>
          </w:p>
        </w:tc>
        <w:tc>
          <w:tcPr>
            <w:tcW w:w="1559"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Cs/>
                <w:color w:val="000000"/>
                <w:sz w:val="18"/>
                <w:szCs w:val="20"/>
                <w:lang w:val="es-ES"/>
              </w:rPr>
            </w:pPr>
            <w:r w:rsidRPr="00F85495">
              <w:rPr>
                <w:rFonts w:ascii="Encode Sans" w:hAnsi="Encode Sans" w:cs="Arial"/>
                <w:bCs/>
                <w:color w:val="000000"/>
                <w:sz w:val="18"/>
                <w:szCs w:val="20"/>
                <w:lang w:val="es-ES"/>
              </w:rPr>
              <w:t>Estimaciones, depreciaciones, deterioros etc.</w:t>
            </w:r>
          </w:p>
        </w:tc>
        <w:tc>
          <w:tcPr>
            <w:tcW w:w="1262" w:type="dxa"/>
            <w:shd w:val="clear" w:color="auto" w:fill="auto"/>
          </w:tcPr>
          <w:p w:rsidR="00A03FB4" w:rsidRPr="00F85495" w:rsidRDefault="00A03FB4" w:rsidP="00246F64">
            <w:pPr>
              <w:tabs>
                <w:tab w:val="center" w:pos="4419"/>
                <w:tab w:val="right" w:pos="8838"/>
              </w:tabs>
              <w:spacing w:after="0" w:line="240" w:lineRule="auto"/>
              <w:ind w:left="4419" w:hanging="4419"/>
              <w:jc w:val="right"/>
              <w:rPr>
                <w:rFonts w:ascii="Encode Sans" w:hAnsi="Encode Sans" w:cs="Arial"/>
                <w:color w:val="000000"/>
                <w:sz w:val="18"/>
                <w:szCs w:val="20"/>
                <w:lang w:val="es-ES"/>
              </w:rPr>
            </w:pPr>
            <w:r w:rsidRPr="002C2CB1">
              <w:rPr>
                <w:rFonts w:ascii="Encode Sans" w:hAnsi="Encode Sans" w:cs="Arial"/>
                <w:color w:val="000000"/>
                <w:sz w:val="18"/>
                <w:szCs w:val="16"/>
                <w:lang w:val="es-ES"/>
              </w:rPr>
              <w:t>371,563,419</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Pr>
                <w:rFonts w:ascii="Encode Sans" w:hAnsi="Encode Sans" w:cs="Arial"/>
                <w:bCs/>
                <w:color w:val="000000"/>
                <w:sz w:val="18"/>
                <w:szCs w:val="20"/>
                <w:lang w:val="es-ES"/>
              </w:rPr>
              <w:t>Disminución de Inventarios</w:t>
            </w:r>
            <w:r w:rsidRPr="00F85495">
              <w:rPr>
                <w:rFonts w:ascii="Encode Sans" w:hAnsi="Encode Sans" w:cs="Arial"/>
                <w:bCs/>
                <w:color w:val="000000"/>
                <w:sz w:val="18"/>
                <w:szCs w:val="20"/>
                <w:lang w:val="es-ES"/>
              </w:rPr>
              <w:t xml:space="preserve"> </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1,280,976</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rPr>
          <w:trHeight w:val="236"/>
        </w:trPr>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 xml:space="preserve">Otros Gastos </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7,089,072</w:t>
            </w: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p>
        </w:tc>
      </w:tr>
      <w:tr w:rsidR="00A03FB4" w:rsidRPr="00F85495" w:rsidTr="00246F64">
        <w:trPr>
          <w:trHeight w:val="236"/>
        </w:trPr>
        <w:tc>
          <w:tcPr>
            <w:tcW w:w="4951"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sz w:val="18"/>
                <w:szCs w:val="20"/>
                <w:lang w:val="es-ES"/>
              </w:rPr>
            </w:pPr>
            <w:r w:rsidRPr="00F85495">
              <w:rPr>
                <w:rFonts w:ascii="Encode Sans" w:hAnsi="Encode Sans" w:cs="Arial"/>
                <w:bCs/>
                <w:color w:val="000000"/>
                <w:sz w:val="18"/>
                <w:szCs w:val="20"/>
                <w:lang w:val="es-ES"/>
              </w:rPr>
              <w:t>Otros Gastos Contables No Presupuestales</w:t>
            </w:r>
          </w:p>
        </w:tc>
        <w:tc>
          <w:tcPr>
            <w:tcW w:w="1262" w:type="dxa"/>
            <w:shd w:val="clear" w:color="auto" w:fill="auto"/>
          </w:tcPr>
          <w:p w:rsidR="00A03FB4" w:rsidRPr="00F85495" w:rsidRDefault="00A33223" w:rsidP="00246F64">
            <w:pPr>
              <w:tabs>
                <w:tab w:val="center" w:pos="4419"/>
                <w:tab w:val="right" w:pos="8838"/>
              </w:tabs>
              <w:spacing w:after="0" w:line="240" w:lineRule="auto"/>
              <w:jc w:val="right"/>
              <w:rPr>
                <w:rFonts w:ascii="Encode Sans" w:hAnsi="Encode Sans" w:cs="Arial"/>
                <w:bCs/>
                <w:color w:val="000000"/>
                <w:sz w:val="18"/>
                <w:szCs w:val="20"/>
                <w:lang w:val="es-ES"/>
              </w:rPr>
            </w:pPr>
            <w:r>
              <w:rPr>
                <w:rFonts w:ascii="Encode Sans" w:hAnsi="Encode Sans" w:cs="Arial"/>
                <w:bCs/>
                <w:color w:val="000000"/>
                <w:sz w:val="18"/>
                <w:szCs w:val="20"/>
                <w:lang w:val="es-ES"/>
              </w:rPr>
              <w:t>329,506,102</w:t>
            </w:r>
          </w:p>
        </w:tc>
        <w:tc>
          <w:tcPr>
            <w:tcW w:w="155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Total</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highlight w:val="yellow"/>
                <w:lang w:val="es-ES"/>
              </w:rPr>
            </w:pPr>
          </w:p>
        </w:tc>
        <w:tc>
          <w:tcPr>
            <w:tcW w:w="1559"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lang w:val="es-ES"/>
              </w:rPr>
            </w:pPr>
            <w:r>
              <w:rPr>
                <w:rFonts w:ascii="Encode Sans" w:hAnsi="Encode Sans" w:cs="Arial"/>
                <w:b/>
                <w:color w:val="000000"/>
                <w:sz w:val="18"/>
                <w:szCs w:val="20"/>
                <w:lang w:val="es-ES"/>
              </w:rPr>
              <w:t>709,439,569</w:t>
            </w:r>
          </w:p>
        </w:tc>
      </w:tr>
      <w:tr w:rsidR="00A03FB4" w:rsidRPr="00F85495" w:rsidTr="00246F64">
        <w:tc>
          <w:tcPr>
            <w:tcW w:w="4951" w:type="dxa"/>
            <w:shd w:val="clear" w:color="auto" w:fill="auto"/>
          </w:tcPr>
          <w:p w:rsidR="00A03FB4" w:rsidRPr="00F85495" w:rsidRDefault="00A03FB4" w:rsidP="00246F64">
            <w:pPr>
              <w:tabs>
                <w:tab w:val="center" w:pos="4419"/>
                <w:tab w:val="right" w:pos="8838"/>
              </w:tabs>
              <w:spacing w:after="0" w:line="240" w:lineRule="auto"/>
              <w:jc w:val="both"/>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4.Total de Gasto Contable 4=(1-2+3)</w:t>
            </w:r>
          </w:p>
        </w:tc>
        <w:tc>
          <w:tcPr>
            <w:tcW w:w="1262"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highlight w:val="yellow"/>
                <w:lang w:val="es-ES"/>
              </w:rPr>
            </w:pPr>
          </w:p>
        </w:tc>
        <w:tc>
          <w:tcPr>
            <w:tcW w:w="1559" w:type="dxa"/>
            <w:shd w:val="clear" w:color="auto" w:fill="auto"/>
          </w:tcPr>
          <w:p w:rsidR="00A03FB4" w:rsidRPr="00F85495" w:rsidRDefault="0004117F" w:rsidP="00246F64">
            <w:pPr>
              <w:tabs>
                <w:tab w:val="center" w:pos="4419"/>
                <w:tab w:val="right" w:pos="8838"/>
              </w:tabs>
              <w:spacing w:after="0" w:line="240" w:lineRule="auto"/>
              <w:jc w:val="right"/>
              <w:rPr>
                <w:rFonts w:ascii="Encode Sans" w:hAnsi="Encode Sans" w:cs="Arial"/>
                <w:b/>
                <w:color w:val="000000"/>
                <w:sz w:val="18"/>
                <w:szCs w:val="20"/>
                <w:lang w:val="es-ES"/>
              </w:rPr>
            </w:pPr>
            <w:r>
              <w:rPr>
                <w:rFonts w:ascii="Encode Sans" w:hAnsi="Encode Sans" w:cs="Arial"/>
                <w:b/>
                <w:color w:val="000000"/>
                <w:sz w:val="18"/>
                <w:szCs w:val="20"/>
                <w:lang w:val="es-ES"/>
              </w:rPr>
              <w:t>10,090,966,961</w:t>
            </w:r>
          </w:p>
        </w:tc>
      </w:tr>
    </w:tbl>
    <w:p w:rsidR="006F4B37" w:rsidRDefault="006F4B37" w:rsidP="00A03FB4">
      <w:pPr>
        <w:spacing w:after="0" w:line="240" w:lineRule="auto"/>
        <w:jc w:val="both"/>
        <w:rPr>
          <w:rFonts w:ascii="Encode Sans" w:hAnsi="Encode Sans" w:cs="Arial"/>
          <w:sz w:val="16"/>
          <w:szCs w:val="18"/>
          <w:lang w:val="es-ES"/>
        </w:rPr>
      </w:pPr>
    </w:p>
    <w:p w:rsidR="00A03FB4" w:rsidRPr="00F85495" w:rsidRDefault="00A03FB4" w:rsidP="00A03FB4">
      <w:pPr>
        <w:spacing w:after="0" w:line="240" w:lineRule="auto"/>
        <w:jc w:val="both"/>
        <w:rPr>
          <w:rFonts w:ascii="Encode Sans" w:hAnsi="Encode Sans" w:cs="Arial"/>
          <w:sz w:val="16"/>
          <w:szCs w:val="18"/>
          <w:lang w:val="es-ES"/>
        </w:rPr>
      </w:pPr>
      <w:r w:rsidRPr="00F85495">
        <w:rPr>
          <w:rFonts w:ascii="Encode Sans" w:hAnsi="Encode Sans" w:cs="Arial"/>
          <w:sz w:val="16"/>
          <w:szCs w:val="18"/>
          <w:lang w:val="es-ES"/>
        </w:rPr>
        <w:t>Variación por redondeo de centavos</w:t>
      </w:r>
    </w:p>
    <w:p w:rsidR="00A03FB4" w:rsidRPr="00F85495" w:rsidRDefault="00A03FB4" w:rsidP="00A03FB4">
      <w:pPr>
        <w:pStyle w:val="Texto"/>
        <w:spacing w:after="0" w:line="240" w:lineRule="auto"/>
        <w:ind w:firstLine="0"/>
        <w:rPr>
          <w:rFonts w:ascii="Encode Sans" w:hAnsi="Encode Sans" w:cs="DIN Pro Regular"/>
          <w:sz w:val="20"/>
        </w:rPr>
      </w:pPr>
    </w:p>
    <w:p w:rsidR="00A03FB4" w:rsidRPr="00E37274" w:rsidRDefault="00A03FB4" w:rsidP="00A03FB4">
      <w:pPr>
        <w:pStyle w:val="Texto"/>
        <w:spacing w:after="0" w:line="240" w:lineRule="auto"/>
        <w:ind w:firstLine="0"/>
        <w:rPr>
          <w:rFonts w:ascii="Encode Sans" w:hAnsi="Encode Sans" w:cs="DIN Pro Regular"/>
          <w:sz w:val="20"/>
        </w:rPr>
      </w:pPr>
      <w:r w:rsidRPr="00F85495">
        <w:rPr>
          <w:rFonts w:ascii="Encode Sans" w:hAnsi="Encode Sans" w:cs="DIN Pro Regular"/>
          <w:sz w:val="20"/>
        </w:rPr>
        <w:t>Bajo protesta de decir verdad declaramos que los Estados Financieros y sus Notas, son razonablemente correctos y son responsabilidad del emisor</w:t>
      </w:r>
      <w:r>
        <w:rPr>
          <w:rFonts w:ascii="Encode Sans" w:hAnsi="Encode Sans" w:cs="DIN Pro Regular"/>
          <w:sz w:val="20"/>
        </w:rPr>
        <w:t>.</w:t>
      </w:r>
    </w:p>
    <w:p w:rsidR="00A03FB4" w:rsidRPr="00F85495" w:rsidRDefault="00A03FB4" w:rsidP="00A03FB4">
      <w:pPr>
        <w:pStyle w:val="Texto"/>
        <w:spacing w:after="0" w:line="240" w:lineRule="auto"/>
        <w:ind w:firstLine="0"/>
        <w:rPr>
          <w:rFonts w:ascii="Encode Sans" w:hAnsi="Encode Sans" w:cs="DIN Pro Regular"/>
          <w:b/>
          <w:smallCaps/>
          <w:sz w:val="20"/>
          <w:lang w:val="es-MX"/>
        </w:rPr>
      </w:pPr>
    </w:p>
    <w:p w:rsidR="00A03FB4" w:rsidRPr="00F85495" w:rsidRDefault="00A03FB4" w:rsidP="00A03FB4">
      <w:pPr>
        <w:pStyle w:val="Texto"/>
        <w:spacing w:after="0" w:line="240" w:lineRule="auto"/>
        <w:ind w:firstLine="0"/>
        <w:rPr>
          <w:rFonts w:ascii="Encode Sans" w:hAnsi="Encode Sans" w:cs="DIN Pro Regular"/>
          <w:b/>
          <w:smallCaps/>
          <w:sz w:val="20"/>
        </w:rPr>
      </w:pPr>
    </w:p>
    <w:p w:rsidR="00A03FB4" w:rsidRPr="00F85495" w:rsidRDefault="00A03FB4" w:rsidP="00A03FB4">
      <w:pPr>
        <w:pStyle w:val="Texto"/>
        <w:spacing w:after="0" w:line="240" w:lineRule="auto"/>
        <w:ind w:firstLine="0"/>
        <w:rPr>
          <w:rFonts w:ascii="Encode Sans" w:hAnsi="Encode Sans" w:cs="DIN Pro Regular"/>
          <w:b/>
          <w:smallCaps/>
          <w:sz w:val="20"/>
        </w:rPr>
      </w:pPr>
    </w:p>
    <w:p w:rsidR="00A03FB4" w:rsidRPr="00F85495" w:rsidRDefault="00A03FB4" w:rsidP="00A03FB4">
      <w:pPr>
        <w:spacing w:after="0" w:line="240" w:lineRule="auto"/>
        <w:rPr>
          <w:rFonts w:ascii="Encode Sans" w:hAnsi="Encode Sans" w:cs="DIN Pro Regular"/>
          <w:b/>
          <w:sz w:val="20"/>
        </w:rPr>
      </w:pPr>
      <w:r w:rsidRPr="00F85495">
        <w:rPr>
          <w:rFonts w:ascii="Encode Sans" w:hAnsi="Encode Sans" w:cs="DIN Pro Regular"/>
          <w:b/>
          <w:sz w:val="20"/>
        </w:rPr>
        <w:br w:type="page"/>
      </w:r>
    </w:p>
    <w:p w:rsidR="00A03FB4" w:rsidRPr="00F85495" w:rsidRDefault="00A03FB4" w:rsidP="00A03FB4">
      <w:pPr>
        <w:spacing w:after="0" w:line="240" w:lineRule="auto"/>
        <w:jc w:val="center"/>
        <w:rPr>
          <w:rFonts w:ascii="Encode Sans" w:hAnsi="Encode Sans" w:cs="DIN Pro Regular"/>
          <w:b/>
          <w:sz w:val="20"/>
        </w:rPr>
      </w:pPr>
      <w:r w:rsidRPr="00F85495">
        <w:rPr>
          <w:rFonts w:ascii="Encode Sans" w:hAnsi="Encode Sans" w:cs="DIN Pro Regular"/>
          <w:b/>
          <w:sz w:val="20"/>
        </w:rPr>
        <w:t>NOTAS DE MEMORIA (CUENTAS DE ORDEN)</w:t>
      </w:r>
    </w:p>
    <w:p w:rsidR="00A03FB4" w:rsidRPr="00F85495" w:rsidRDefault="00A03FB4" w:rsidP="00A03FB4">
      <w:pPr>
        <w:pStyle w:val="Texto"/>
        <w:spacing w:after="0" w:line="240" w:lineRule="auto"/>
        <w:rPr>
          <w:rFonts w:ascii="Encode Sans" w:hAnsi="Encode Sans" w:cs="DIN Pro Regular"/>
          <w:sz w:val="20"/>
          <w:lang w:val="es-MX"/>
        </w:rPr>
      </w:pPr>
    </w:p>
    <w:p w:rsidR="00A03FB4" w:rsidRPr="00F85495" w:rsidRDefault="00A03FB4" w:rsidP="00A03FB4">
      <w:pPr>
        <w:pStyle w:val="Texto"/>
        <w:spacing w:after="0" w:line="240" w:lineRule="auto"/>
        <w:rPr>
          <w:rFonts w:ascii="Encode Sans" w:hAnsi="Encode Sans" w:cs="DIN Pro Regular"/>
          <w:b/>
          <w:sz w:val="20"/>
        </w:rPr>
      </w:pPr>
      <w:r w:rsidRPr="00F85495">
        <w:rPr>
          <w:rFonts w:ascii="Encode Sans" w:hAnsi="Encode Sans" w:cs="DIN Pro Regular"/>
          <w:b/>
          <w:sz w:val="20"/>
        </w:rPr>
        <w:t>Cuentas de Orden Contables y Presupuestarias:</w:t>
      </w:r>
    </w:p>
    <w:p w:rsidR="00A03FB4" w:rsidRPr="00F85495" w:rsidRDefault="00A03FB4" w:rsidP="00A03FB4">
      <w:pPr>
        <w:pStyle w:val="Texto"/>
        <w:spacing w:after="0" w:line="240" w:lineRule="auto"/>
        <w:rPr>
          <w:rFonts w:ascii="Encode Sans" w:hAnsi="Encode Sans" w:cs="DIN Pro Regular"/>
          <w:b/>
          <w:sz w:val="20"/>
        </w:rPr>
      </w:pPr>
    </w:p>
    <w:p w:rsidR="00A03FB4" w:rsidRPr="00F85495" w:rsidRDefault="00A03FB4" w:rsidP="00A03FB4">
      <w:pPr>
        <w:pStyle w:val="Prrafodelista"/>
        <w:spacing w:after="0" w:line="240" w:lineRule="auto"/>
        <w:ind w:left="1080"/>
        <w:rPr>
          <w:rFonts w:ascii="Encode Sans" w:hAnsi="Encode Sans" w:cs="Arial"/>
          <w:sz w:val="20"/>
          <w:lang w:val="es-ES"/>
        </w:rPr>
      </w:pPr>
      <w:r w:rsidRPr="00F85495">
        <w:rPr>
          <w:rFonts w:ascii="Encode Sans" w:hAnsi="Encode Sans" w:cs="Arial"/>
          <w:sz w:val="20"/>
          <w:lang w:val="es-ES"/>
        </w:rPr>
        <w:t>INGRESOS</w:t>
      </w:r>
    </w:p>
    <w:p w:rsidR="00A03FB4" w:rsidRPr="00F85495" w:rsidRDefault="00A03FB4" w:rsidP="00A03FB4">
      <w:pPr>
        <w:pStyle w:val="Prrafodelista"/>
        <w:spacing w:after="0" w:line="240" w:lineRule="auto"/>
        <w:ind w:left="1080"/>
        <w:rPr>
          <w:rFonts w:ascii="Encode Sans" w:hAnsi="Encode Sans" w:cs="Arial"/>
          <w:sz w:val="20"/>
          <w:lang w:val="es-ES"/>
        </w:rPr>
      </w:pPr>
    </w:p>
    <w:tbl>
      <w:tblPr>
        <w:tblW w:w="0" w:type="auto"/>
        <w:tblInd w:w="141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273"/>
        <w:gridCol w:w="2268"/>
      </w:tblGrid>
      <w:tr w:rsidR="00A03FB4" w:rsidRPr="00F85495" w:rsidTr="00246F64">
        <w:tc>
          <w:tcPr>
            <w:tcW w:w="4273" w:type="dxa"/>
            <w:shd w:val="clear" w:color="auto" w:fill="C00000"/>
          </w:tcPr>
          <w:p w:rsidR="00A03FB4" w:rsidRPr="00F85495" w:rsidRDefault="00A03FB4" w:rsidP="00246F64">
            <w:pPr>
              <w:pStyle w:val="Prrafodelista"/>
              <w:tabs>
                <w:tab w:val="center" w:pos="4419"/>
                <w:tab w:val="right" w:pos="8838"/>
              </w:tabs>
              <w:spacing w:after="0" w:line="240" w:lineRule="auto"/>
              <w:ind w:left="0"/>
              <w:jc w:val="center"/>
              <w:rPr>
                <w:rFonts w:ascii="Encode Sans" w:eastAsia="Times New Roman" w:hAnsi="Encode Sans" w:cs="Arial"/>
                <w:b/>
                <w:color w:val="FFFFFF"/>
                <w:sz w:val="20"/>
                <w:lang w:val="es-ES"/>
              </w:rPr>
            </w:pPr>
            <w:r w:rsidRPr="00F85495">
              <w:rPr>
                <w:rFonts w:ascii="Encode Sans" w:eastAsia="Times New Roman" w:hAnsi="Encode Sans" w:cs="Arial"/>
                <w:b/>
                <w:color w:val="FFFFFF"/>
                <w:sz w:val="20"/>
                <w:lang w:val="es-ES"/>
              </w:rPr>
              <w:t>Concepto</w:t>
            </w:r>
          </w:p>
        </w:tc>
        <w:tc>
          <w:tcPr>
            <w:tcW w:w="2268" w:type="dxa"/>
            <w:shd w:val="clear" w:color="auto" w:fill="C00000"/>
          </w:tcPr>
          <w:p w:rsidR="00A03FB4" w:rsidRPr="00F85495" w:rsidRDefault="00A03FB4" w:rsidP="00246F64">
            <w:pPr>
              <w:pStyle w:val="Prrafodelista"/>
              <w:tabs>
                <w:tab w:val="center" w:pos="4419"/>
                <w:tab w:val="right" w:pos="8838"/>
              </w:tabs>
              <w:spacing w:after="0" w:line="240" w:lineRule="auto"/>
              <w:ind w:left="0"/>
              <w:jc w:val="center"/>
              <w:rPr>
                <w:rFonts w:ascii="Encode Sans" w:eastAsia="Times New Roman" w:hAnsi="Encode Sans" w:cs="Arial"/>
                <w:b/>
                <w:bCs/>
                <w:color w:val="FFFFFF"/>
                <w:sz w:val="20"/>
                <w:lang w:val="es-ES"/>
              </w:rPr>
            </w:pPr>
            <w:r w:rsidRPr="00F85495">
              <w:rPr>
                <w:rFonts w:ascii="Encode Sans" w:eastAsia="Times New Roman" w:hAnsi="Encode Sans" w:cs="Arial"/>
                <w:b/>
                <w:bCs/>
                <w:color w:val="FFFFFF"/>
                <w:sz w:val="20"/>
                <w:lang w:val="es-ES"/>
              </w:rPr>
              <w:t>Importe</w:t>
            </w:r>
          </w:p>
        </w:tc>
      </w:tr>
      <w:tr w:rsidR="00A03FB4" w:rsidRPr="00F85495" w:rsidTr="00246F64">
        <w:tc>
          <w:tcPr>
            <w:tcW w:w="4273"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Ley de Ingresos Estimada</w:t>
            </w:r>
          </w:p>
        </w:tc>
        <w:tc>
          <w:tcPr>
            <w:tcW w:w="2268" w:type="dxa"/>
            <w:shd w:val="clear" w:color="auto" w:fill="auto"/>
          </w:tcPr>
          <w:p w:rsidR="00A03FB4" w:rsidRPr="0058151F" w:rsidRDefault="00A03FB4" w:rsidP="00246F64">
            <w:pPr>
              <w:pStyle w:val="Prrafodelista"/>
              <w:tabs>
                <w:tab w:val="center" w:pos="4419"/>
                <w:tab w:val="right" w:pos="8838"/>
              </w:tabs>
              <w:spacing w:after="0" w:line="240" w:lineRule="auto"/>
              <w:jc w:val="right"/>
              <w:rPr>
                <w:rFonts w:ascii="Encode Sans" w:hAnsi="Encode Sans" w:cs="Arial"/>
                <w:bCs/>
                <w:color w:val="000000"/>
                <w:sz w:val="20"/>
              </w:rPr>
            </w:pPr>
            <w:r w:rsidRPr="0058151F">
              <w:rPr>
                <w:rFonts w:ascii="Encode Sans" w:hAnsi="Encode Sans" w:cs="Arial"/>
                <w:bCs/>
                <w:color w:val="000000"/>
                <w:sz w:val="20"/>
              </w:rPr>
              <w:t>6,589,347,028</w:t>
            </w:r>
          </w:p>
        </w:tc>
      </w:tr>
      <w:tr w:rsidR="00A03FB4" w:rsidRPr="00F85495" w:rsidTr="00246F64">
        <w:tc>
          <w:tcPr>
            <w:tcW w:w="4273"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Ley de Ingresos por Ejecutar</w:t>
            </w:r>
          </w:p>
        </w:tc>
        <w:tc>
          <w:tcPr>
            <w:tcW w:w="2268" w:type="dxa"/>
            <w:shd w:val="clear" w:color="auto" w:fill="auto"/>
          </w:tcPr>
          <w:p w:rsidR="00A03FB4" w:rsidRPr="0058151F"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20"/>
                <w:lang w:val="es-ES"/>
              </w:rPr>
            </w:pPr>
            <w:r>
              <w:rPr>
                <w:rFonts w:ascii="Encode Sans" w:hAnsi="Encode Sans" w:cs="Arial"/>
                <w:color w:val="000000"/>
                <w:sz w:val="20"/>
                <w:lang w:val="es-ES"/>
              </w:rPr>
              <w:t>104,239,153</w:t>
            </w:r>
          </w:p>
        </w:tc>
      </w:tr>
      <w:tr w:rsidR="00A03FB4" w:rsidRPr="00F85495" w:rsidTr="00246F64">
        <w:tc>
          <w:tcPr>
            <w:tcW w:w="4273"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Modificaciones a la Ley de Ingresos Estimada</w:t>
            </w:r>
          </w:p>
        </w:tc>
        <w:tc>
          <w:tcPr>
            <w:tcW w:w="2268" w:type="dxa"/>
            <w:shd w:val="clear" w:color="auto" w:fill="auto"/>
          </w:tcPr>
          <w:p w:rsidR="00A03FB4" w:rsidRPr="0058151F" w:rsidRDefault="006213FD" w:rsidP="00246F64">
            <w:pPr>
              <w:pStyle w:val="Prrafodelista"/>
              <w:tabs>
                <w:tab w:val="center" w:pos="4419"/>
                <w:tab w:val="right" w:pos="8838"/>
              </w:tabs>
              <w:spacing w:after="0" w:line="240" w:lineRule="auto"/>
              <w:jc w:val="right"/>
              <w:rPr>
                <w:rFonts w:ascii="Encode Sans" w:hAnsi="Encode Sans" w:cs="Arial"/>
                <w:bCs/>
                <w:color w:val="000000"/>
                <w:sz w:val="20"/>
              </w:rPr>
            </w:pPr>
            <w:r>
              <w:rPr>
                <w:rFonts w:ascii="Encode Sans" w:hAnsi="Encode Sans" w:cs="Arial"/>
                <w:bCs/>
                <w:color w:val="000000"/>
                <w:sz w:val="20"/>
              </w:rPr>
              <w:t>3,415,571,893</w:t>
            </w:r>
          </w:p>
        </w:tc>
      </w:tr>
      <w:tr w:rsidR="00A03FB4" w:rsidRPr="00F85495" w:rsidTr="00246F64">
        <w:tc>
          <w:tcPr>
            <w:tcW w:w="4273"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Ley de Ingresos Devengada</w:t>
            </w:r>
          </w:p>
        </w:tc>
        <w:tc>
          <w:tcPr>
            <w:tcW w:w="2268" w:type="dxa"/>
            <w:shd w:val="clear" w:color="auto" w:fill="auto"/>
          </w:tcPr>
          <w:p w:rsidR="00A03FB4" w:rsidRPr="0058151F" w:rsidRDefault="00D43597" w:rsidP="00246F64">
            <w:pPr>
              <w:spacing w:after="0" w:line="240" w:lineRule="auto"/>
              <w:jc w:val="right"/>
              <w:rPr>
                <w:rFonts w:ascii="Encode Sans" w:hAnsi="Encode Sans" w:cs="Calibri"/>
                <w:bCs/>
                <w:color w:val="000000"/>
                <w:sz w:val="20"/>
              </w:rPr>
            </w:pPr>
            <w:r>
              <w:rPr>
                <w:rFonts w:ascii="Encode Sans" w:hAnsi="Encode Sans" w:cs="Calibri"/>
                <w:bCs/>
                <w:color w:val="000000"/>
                <w:sz w:val="20"/>
              </w:rPr>
              <w:t>9,900,679,768</w:t>
            </w:r>
          </w:p>
        </w:tc>
      </w:tr>
      <w:tr w:rsidR="00A03FB4" w:rsidRPr="00F85495" w:rsidTr="00246F64">
        <w:tc>
          <w:tcPr>
            <w:tcW w:w="4273"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Ley de Ingresos Recaudada</w:t>
            </w:r>
          </w:p>
        </w:tc>
        <w:tc>
          <w:tcPr>
            <w:tcW w:w="2268" w:type="dxa"/>
            <w:shd w:val="clear" w:color="auto" w:fill="auto"/>
          </w:tcPr>
          <w:p w:rsidR="00A03FB4" w:rsidRPr="0058151F" w:rsidRDefault="00D43597" w:rsidP="00246F64">
            <w:pPr>
              <w:pStyle w:val="Prrafodelista"/>
              <w:tabs>
                <w:tab w:val="center" w:pos="4419"/>
                <w:tab w:val="right" w:pos="8838"/>
              </w:tabs>
              <w:spacing w:after="0" w:line="240" w:lineRule="auto"/>
              <w:ind w:left="0"/>
              <w:jc w:val="right"/>
              <w:rPr>
                <w:rFonts w:ascii="Encode Sans" w:hAnsi="Encode Sans" w:cs="Arial"/>
                <w:color w:val="000000"/>
                <w:sz w:val="20"/>
                <w:lang w:val="es-ES"/>
              </w:rPr>
            </w:pPr>
            <w:r>
              <w:rPr>
                <w:rFonts w:ascii="Encode Sans" w:hAnsi="Encode Sans" w:cs="Calibri"/>
                <w:bCs/>
                <w:color w:val="000000"/>
                <w:sz w:val="20"/>
              </w:rPr>
              <w:t>9,900,679,768</w:t>
            </w:r>
          </w:p>
        </w:tc>
      </w:tr>
    </w:tbl>
    <w:p w:rsidR="00A03FB4" w:rsidRPr="00F85495" w:rsidRDefault="00A03FB4" w:rsidP="00A03FB4">
      <w:pPr>
        <w:spacing w:after="0" w:line="240" w:lineRule="auto"/>
        <w:rPr>
          <w:rFonts w:ascii="Encode Sans" w:hAnsi="Encode Sans" w:cs="Arial"/>
          <w:sz w:val="20"/>
          <w:lang w:val="es-ES"/>
        </w:rPr>
      </w:pPr>
    </w:p>
    <w:p w:rsidR="00A03FB4" w:rsidRPr="00F85495" w:rsidRDefault="00A03FB4" w:rsidP="00A03FB4">
      <w:pPr>
        <w:pStyle w:val="Prrafodelista"/>
        <w:spacing w:after="0" w:line="240" w:lineRule="auto"/>
        <w:ind w:left="1080"/>
        <w:rPr>
          <w:rFonts w:ascii="Encode Sans" w:hAnsi="Encode Sans" w:cs="Arial"/>
          <w:sz w:val="20"/>
          <w:lang w:val="es-ES"/>
        </w:rPr>
      </w:pPr>
      <w:r w:rsidRPr="00F85495">
        <w:rPr>
          <w:rFonts w:ascii="Encode Sans" w:hAnsi="Encode Sans" w:cs="Arial"/>
          <w:sz w:val="20"/>
          <w:lang w:val="es-ES"/>
        </w:rPr>
        <w:t>EGRESOS</w:t>
      </w:r>
    </w:p>
    <w:p w:rsidR="00A03FB4" w:rsidRPr="00F85495" w:rsidRDefault="00A03FB4" w:rsidP="00A03FB4">
      <w:pPr>
        <w:pStyle w:val="Prrafodelista"/>
        <w:spacing w:after="0" w:line="240" w:lineRule="auto"/>
        <w:ind w:left="1080"/>
        <w:rPr>
          <w:rFonts w:ascii="Encode Sans" w:hAnsi="Encode Sans" w:cs="Arial"/>
          <w:sz w:val="20"/>
          <w:lang w:val="es-ES"/>
        </w:rPr>
      </w:pPr>
    </w:p>
    <w:tbl>
      <w:tblPr>
        <w:tblW w:w="0" w:type="auto"/>
        <w:tblInd w:w="95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999"/>
        <w:gridCol w:w="2278"/>
      </w:tblGrid>
      <w:tr w:rsidR="00A03FB4" w:rsidRPr="00F85495" w:rsidTr="00246F64">
        <w:tc>
          <w:tcPr>
            <w:tcW w:w="4999" w:type="dxa"/>
            <w:shd w:val="clear" w:color="auto" w:fill="C00000"/>
          </w:tcPr>
          <w:p w:rsidR="00A03FB4" w:rsidRPr="00F85495" w:rsidRDefault="00A03FB4" w:rsidP="00246F64">
            <w:pPr>
              <w:pStyle w:val="Prrafodelista"/>
              <w:tabs>
                <w:tab w:val="center" w:pos="4419"/>
                <w:tab w:val="right" w:pos="8838"/>
              </w:tabs>
              <w:spacing w:after="0" w:line="240" w:lineRule="auto"/>
              <w:ind w:left="0"/>
              <w:jc w:val="center"/>
              <w:rPr>
                <w:rFonts w:ascii="Encode Sans" w:eastAsia="Times New Roman" w:hAnsi="Encode Sans" w:cs="Arial"/>
                <w:b/>
                <w:color w:val="FFFFFF"/>
                <w:sz w:val="20"/>
                <w:lang w:val="es-ES"/>
              </w:rPr>
            </w:pPr>
            <w:r w:rsidRPr="00F85495">
              <w:rPr>
                <w:rFonts w:ascii="Encode Sans" w:eastAsia="Times New Roman" w:hAnsi="Encode Sans" w:cs="Arial"/>
                <w:b/>
                <w:color w:val="FFFFFF"/>
                <w:sz w:val="20"/>
                <w:lang w:val="es-ES"/>
              </w:rPr>
              <w:t>Concepto</w:t>
            </w:r>
          </w:p>
        </w:tc>
        <w:tc>
          <w:tcPr>
            <w:tcW w:w="2139" w:type="dxa"/>
            <w:shd w:val="clear" w:color="auto" w:fill="C00000"/>
          </w:tcPr>
          <w:p w:rsidR="00A03FB4" w:rsidRPr="00F85495" w:rsidRDefault="00A03FB4" w:rsidP="00246F64">
            <w:pPr>
              <w:pStyle w:val="Prrafodelista"/>
              <w:tabs>
                <w:tab w:val="center" w:pos="4419"/>
                <w:tab w:val="right" w:pos="8838"/>
              </w:tabs>
              <w:spacing w:after="0" w:line="240" w:lineRule="auto"/>
              <w:ind w:left="0"/>
              <w:jc w:val="center"/>
              <w:rPr>
                <w:rFonts w:ascii="Encode Sans" w:eastAsia="Times New Roman" w:hAnsi="Encode Sans" w:cs="Arial"/>
                <w:b/>
                <w:bCs/>
                <w:color w:val="FFFFFF"/>
                <w:sz w:val="20"/>
                <w:lang w:val="es-ES"/>
              </w:rPr>
            </w:pPr>
            <w:r w:rsidRPr="00F85495">
              <w:rPr>
                <w:rFonts w:ascii="Encode Sans" w:eastAsia="Times New Roman" w:hAnsi="Encode Sans" w:cs="Arial"/>
                <w:b/>
                <w:bCs/>
                <w:color w:val="FFFFFF"/>
                <w:sz w:val="20"/>
                <w:lang w:val="es-ES"/>
              </w:rPr>
              <w:t>Importe</w:t>
            </w:r>
          </w:p>
        </w:tc>
      </w:tr>
      <w:tr w:rsidR="00A03FB4" w:rsidRPr="00F85495" w:rsidTr="00246F64">
        <w:tc>
          <w:tcPr>
            <w:tcW w:w="4999" w:type="dxa"/>
            <w:shd w:val="clear" w:color="auto" w:fill="auto"/>
          </w:tcPr>
          <w:p w:rsidR="00A03FB4" w:rsidRPr="00F85495" w:rsidRDefault="00A03FB4" w:rsidP="00246F64">
            <w:pPr>
              <w:pStyle w:val="Prrafodelista"/>
              <w:tabs>
                <w:tab w:val="center" w:pos="4419"/>
                <w:tab w:val="right" w:pos="8838"/>
              </w:tabs>
              <w:spacing w:after="0" w:line="240" w:lineRule="auto"/>
              <w:ind w:left="0"/>
              <w:rPr>
                <w:rFonts w:ascii="Encode Sans" w:hAnsi="Encode Sans" w:cs="Arial"/>
                <w:bCs/>
                <w:color w:val="000000"/>
                <w:sz w:val="20"/>
                <w:lang w:val="es-ES"/>
              </w:rPr>
            </w:pPr>
            <w:r w:rsidRPr="00F85495">
              <w:rPr>
                <w:rFonts w:ascii="Encode Sans" w:hAnsi="Encode Sans" w:cs="Arial"/>
                <w:bCs/>
                <w:color w:val="000000"/>
                <w:sz w:val="20"/>
                <w:lang w:val="es-ES"/>
              </w:rPr>
              <w:t>Presupuesto de Egresos Aprobado</w:t>
            </w:r>
          </w:p>
        </w:tc>
        <w:tc>
          <w:tcPr>
            <w:tcW w:w="2139" w:type="dxa"/>
            <w:shd w:val="clear" w:color="auto" w:fill="auto"/>
          </w:tcPr>
          <w:p w:rsidR="00A03FB4" w:rsidRPr="00992244"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20"/>
                <w:highlight w:val="yellow"/>
                <w:lang w:val="es-ES"/>
              </w:rPr>
            </w:pPr>
            <w:r w:rsidRPr="0058151F">
              <w:rPr>
                <w:rFonts w:ascii="Encode Sans" w:hAnsi="Encode Sans" w:cs="Arial"/>
                <w:bCs/>
                <w:color w:val="000000"/>
                <w:sz w:val="20"/>
              </w:rPr>
              <w:t>6,589,347,028</w:t>
            </w:r>
          </w:p>
        </w:tc>
      </w:tr>
      <w:tr w:rsidR="00A03FB4" w:rsidRPr="00F85495" w:rsidTr="00246F64">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Presupuesto de Egresos por Ejercer</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ind w:left="0"/>
              <w:jc w:val="right"/>
              <w:rPr>
                <w:rFonts w:ascii="Encode Sans" w:hAnsi="Encode Sans" w:cs="Arial"/>
                <w:bCs/>
                <w:color w:val="000000"/>
                <w:sz w:val="20"/>
              </w:rPr>
            </w:pPr>
            <w:r>
              <w:rPr>
                <w:rFonts w:ascii="Encode Sans" w:hAnsi="Encode Sans" w:cs="Arial"/>
                <w:bCs/>
                <w:color w:val="000000"/>
                <w:sz w:val="20"/>
              </w:rPr>
              <w:t>371,247,367</w:t>
            </w:r>
          </w:p>
        </w:tc>
      </w:tr>
      <w:tr w:rsidR="00A03FB4" w:rsidRPr="00F85495" w:rsidTr="00246F64">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Modificaciones al Presupuesto de Egresos Aprobado</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jc w:val="right"/>
              <w:rPr>
                <w:rFonts w:ascii="Encode Sans" w:hAnsi="Encode Sans" w:cs="Arial"/>
                <w:bCs/>
                <w:color w:val="000000"/>
                <w:sz w:val="20"/>
              </w:rPr>
            </w:pPr>
            <w:r>
              <w:rPr>
                <w:rFonts w:ascii="Encode Sans" w:hAnsi="Encode Sans" w:cs="Arial"/>
                <w:bCs/>
                <w:color w:val="000000"/>
                <w:sz w:val="20"/>
              </w:rPr>
              <w:t>4,050,860,026</w:t>
            </w:r>
          </w:p>
        </w:tc>
      </w:tr>
      <w:tr w:rsidR="00A03FB4" w:rsidRPr="00F85495" w:rsidTr="00246F64">
        <w:trPr>
          <w:trHeight w:val="125"/>
        </w:trPr>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Presupuesto de Egresos Comprometido</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ind w:left="0"/>
              <w:jc w:val="right"/>
              <w:rPr>
                <w:rFonts w:ascii="Encode Sans" w:hAnsi="Encode Sans" w:cs="Arial"/>
                <w:color w:val="000000"/>
                <w:sz w:val="20"/>
                <w:lang w:val="es-ES"/>
              </w:rPr>
            </w:pPr>
            <w:r>
              <w:rPr>
                <w:rFonts w:ascii="Encode Sans" w:hAnsi="Encode Sans" w:cs="Arial"/>
                <w:color w:val="000000"/>
                <w:sz w:val="20"/>
                <w:lang w:val="es-ES"/>
              </w:rPr>
              <w:t>10,270,951,758</w:t>
            </w:r>
          </w:p>
        </w:tc>
      </w:tr>
      <w:tr w:rsidR="00A03FB4" w:rsidRPr="00F85495" w:rsidTr="00246F64">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Presupuesto de Egresos Devengado</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jc w:val="right"/>
              <w:rPr>
                <w:rFonts w:ascii="Encode Sans" w:hAnsi="Encode Sans" w:cs="Arial"/>
                <w:bCs/>
                <w:color w:val="000000"/>
                <w:sz w:val="20"/>
              </w:rPr>
            </w:pPr>
            <w:r w:rsidRPr="0058151F">
              <w:rPr>
                <w:rFonts w:ascii="Encode Sans" w:hAnsi="Encode Sans" w:cs="Arial"/>
                <w:bCs/>
                <w:color w:val="000000"/>
                <w:sz w:val="20"/>
              </w:rPr>
              <w:t>10,268,959,687</w:t>
            </w:r>
          </w:p>
        </w:tc>
      </w:tr>
      <w:tr w:rsidR="00A03FB4" w:rsidRPr="00F85495" w:rsidTr="00246F64">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Presupuesto de Egresos Ejercido</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rPr>
                <w:rFonts w:ascii="Encode Sans" w:hAnsi="Encode Sans" w:cs="Arial"/>
                <w:bCs/>
                <w:color w:val="000000"/>
                <w:sz w:val="20"/>
              </w:rPr>
            </w:pPr>
            <w:r>
              <w:rPr>
                <w:rFonts w:ascii="Encode Sans" w:hAnsi="Encode Sans" w:cs="Arial"/>
                <w:bCs/>
                <w:color w:val="000000"/>
                <w:sz w:val="20"/>
              </w:rPr>
              <w:t xml:space="preserve">  </w:t>
            </w:r>
            <w:r w:rsidR="002E7B1A">
              <w:rPr>
                <w:rFonts w:ascii="Encode Sans" w:hAnsi="Encode Sans" w:cs="Arial"/>
                <w:bCs/>
                <w:color w:val="000000"/>
                <w:sz w:val="20"/>
              </w:rPr>
              <w:t>9’522,302,212</w:t>
            </w:r>
          </w:p>
        </w:tc>
      </w:tr>
      <w:tr w:rsidR="00A03FB4" w:rsidRPr="00F85495" w:rsidTr="00246F64">
        <w:tc>
          <w:tcPr>
            <w:tcW w:w="4999"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20"/>
                <w:lang w:val="es-ES"/>
              </w:rPr>
            </w:pPr>
            <w:r w:rsidRPr="00F85495">
              <w:rPr>
                <w:rFonts w:ascii="Encode Sans" w:hAnsi="Encode Sans" w:cs="Arial"/>
                <w:bCs/>
                <w:color w:val="000000"/>
                <w:sz w:val="20"/>
                <w:lang w:val="es-ES"/>
              </w:rPr>
              <w:t>Presupuesto de Egresos Pagado</w:t>
            </w:r>
          </w:p>
        </w:tc>
        <w:tc>
          <w:tcPr>
            <w:tcW w:w="2139" w:type="dxa"/>
            <w:shd w:val="clear" w:color="auto" w:fill="auto"/>
          </w:tcPr>
          <w:p w:rsidR="00A03FB4" w:rsidRPr="0058151F" w:rsidRDefault="00A03FB4" w:rsidP="00246F64">
            <w:pPr>
              <w:pStyle w:val="Prrafodelista"/>
              <w:tabs>
                <w:tab w:val="center" w:pos="4419"/>
                <w:tab w:val="right" w:pos="8838"/>
              </w:tabs>
              <w:spacing w:after="0" w:line="240" w:lineRule="auto"/>
              <w:ind w:left="0"/>
              <w:rPr>
                <w:rFonts w:ascii="Encode Sans" w:hAnsi="Encode Sans" w:cs="Arial"/>
                <w:color w:val="000000"/>
                <w:sz w:val="20"/>
                <w:lang w:val="es-ES"/>
              </w:rPr>
            </w:pPr>
            <w:r>
              <w:rPr>
                <w:rFonts w:ascii="Encode Sans" w:hAnsi="Encode Sans" w:cs="Arial"/>
                <w:bCs/>
                <w:color w:val="000000"/>
                <w:sz w:val="20"/>
              </w:rPr>
              <w:t xml:space="preserve">                 </w:t>
            </w:r>
            <w:r w:rsidR="002E7B1A">
              <w:rPr>
                <w:rFonts w:ascii="Encode Sans" w:hAnsi="Encode Sans" w:cs="Arial"/>
                <w:bCs/>
                <w:color w:val="000000"/>
                <w:sz w:val="20"/>
              </w:rPr>
              <w:t>9’522,302,212</w:t>
            </w:r>
          </w:p>
        </w:tc>
      </w:tr>
    </w:tbl>
    <w:p w:rsidR="00A03FB4" w:rsidRPr="00F85495" w:rsidRDefault="00A03FB4" w:rsidP="00A03FB4">
      <w:pPr>
        <w:pStyle w:val="Texto"/>
        <w:spacing w:after="0" w:line="240" w:lineRule="auto"/>
        <w:ind w:firstLine="0"/>
        <w:rPr>
          <w:rFonts w:ascii="Encode Sans" w:hAnsi="Encode Sans"/>
          <w:szCs w:val="18"/>
        </w:rPr>
      </w:pPr>
    </w:p>
    <w:p w:rsidR="00A03FB4" w:rsidRPr="00F85495" w:rsidRDefault="00A03FB4" w:rsidP="00A03FB4">
      <w:pPr>
        <w:spacing w:after="0" w:line="240" w:lineRule="auto"/>
        <w:jc w:val="both"/>
        <w:rPr>
          <w:rFonts w:ascii="Encode Sans" w:hAnsi="Encode Sans" w:cs="Arial"/>
          <w:sz w:val="18"/>
          <w:szCs w:val="18"/>
          <w:lang w:val="es-ES"/>
        </w:rPr>
      </w:pPr>
    </w:p>
    <w:p w:rsidR="00A03FB4" w:rsidRPr="00F85495" w:rsidRDefault="00A03FB4" w:rsidP="00A03FB4">
      <w:pPr>
        <w:pStyle w:val="Texto"/>
        <w:spacing w:after="0" w:line="240" w:lineRule="auto"/>
        <w:ind w:firstLine="0"/>
        <w:rPr>
          <w:rFonts w:ascii="Encode Sans" w:hAnsi="Encode Sans" w:cs="DIN Pro Regular"/>
          <w:sz w:val="20"/>
        </w:rPr>
      </w:pPr>
      <w:r w:rsidRPr="00F85495">
        <w:rPr>
          <w:rFonts w:ascii="Encode Sans" w:hAnsi="Encode Sans" w:cs="DIN Pro Regular"/>
          <w:sz w:val="20"/>
        </w:rPr>
        <w:t>Bajo protesta de decir verdad declaramos que los Estados Financieros y sus Notas, son razonablemente correctos y son responsabilidad del emisor</w:t>
      </w:r>
    </w:p>
    <w:p w:rsidR="00A03FB4" w:rsidRPr="00F85495" w:rsidRDefault="00A03FB4" w:rsidP="00A03FB4">
      <w:pPr>
        <w:pStyle w:val="Texto"/>
        <w:spacing w:after="0" w:line="240" w:lineRule="auto"/>
        <w:rPr>
          <w:rFonts w:ascii="Encode Sans" w:hAnsi="Encode Sans" w:cs="DIN Pro Regular"/>
          <w:sz w:val="20"/>
        </w:rPr>
      </w:pPr>
    </w:p>
    <w:p w:rsidR="00A03FB4" w:rsidRDefault="00A03FB4" w:rsidP="00A03FB4">
      <w:pPr>
        <w:spacing w:after="0" w:line="240" w:lineRule="auto"/>
        <w:rPr>
          <w:rFonts w:ascii="Encode Sans" w:hAnsi="Encode Sans" w:cs="DIN Pro Regular"/>
          <w:sz w:val="20"/>
        </w:rPr>
      </w:pPr>
    </w:p>
    <w:p w:rsidR="00A03FB4" w:rsidRDefault="00A03FB4" w:rsidP="00A03FB4">
      <w:pPr>
        <w:spacing w:after="0" w:line="240" w:lineRule="auto"/>
        <w:rPr>
          <w:rFonts w:ascii="Encode Sans" w:hAnsi="Encode Sans" w:cs="DIN Pro Regular"/>
          <w:sz w:val="20"/>
        </w:rPr>
      </w:pPr>
    </w:p>
    <w:p w:rsidR="00A03FB4" w:rsidRPr="00F85495" w:rsidRDefault="00A03FB4" w:rsidP="00A03FB4">
      <w:pPr>
        <w:spacing w:after="0" w:line="240" w:lineRule="auto"/>
        <w:rPr>
          <w:rFonts w:ascii="Encode Sans" w:hAnsi="Encode Sans" w:cs="DIN Pro Regular"/>
          <w:b/>
          <w:sz w:val="20"/>
        </w:rPr>
      </w:pPr>
      <w:r w:rsidRPr="00F85495">
        <w:rPr>
          <w:rFonts w:ascii="Encode Sans" w:hAnsi="Encode Sans" w:cs="DIN Pro Regular"/>
          <w:b/>
          <w:sz w:val="20"/>
        </w:rPr>
        <w:br w:type="page"/>
      </w:r>
    </w:p>
    <w:p w:rsidR="00A03FB4" w:rsidRDefault="00A03FB4" w:rsidP="00A03FB4">
      <w:pPr>
        <w:spacing w:after="0" w:line="240" w:lineRule="auto"/>
        <w:rPr>
          <w:rFonts w:ascii="Encode Sans" w:hAnsi="Encode Sans" w:cs="DIN Pro Regular"/>
          <w:sz w:val="20"/>
        </w:rPr>
      </w:pPr>
    </w:p>
    <w:p w:rsidR="00A03FB4" w:rsidRPr="00F85495" w:rsidRDefault="00A03FB4" w:rsidP="00A03FB4">
      <w:pPr>
        <w:spacing w:after="0" w:line="240" w:lineRule="auto"/>
        <w:rPr>
          <w:rFonts w:ascii="Encode Sans" w:hAnsi="Encode Sans" w:cs="DIN Pro Regular"/>
          <w:b/>
          <w:sz w:val="20"/>
        </w:rPr>
      </w:pPr>
      <w:r>
        <w:rPr>
          <w:rFonts w:ascii="Encode Sans" w:hAnsi="Encode Sans" w:cs="DIN Pro Regular"/>
          <w:b/>
          <w:sz w:val="20"/>
        </w:rPr>
        <w:t>c</w:t>
      </w:r>
      <w:r w:rsidRPr="00F85495">
        <w:rPr>
          <w:rFonts w:ascii="Encode Sans" w:hAnsi="Encode Sans" w:cs="DIN Pro Regular"/>
          <w:b/>
          <w:sz w:val="20"/>
        </w:rPr>
        <w:t>) NOTAS DE GESTIÓN ADMINISTRATIVA</w:t>
      </w:r>
    </w:p>
    <w:p w:rsidR="00A03FB4" w:rsidRPr="00F85495" w:rsidRDefault="00A03FB4" w:rsidP="00A03FB4">
      <w:pPr>
        <w:pStyle w:val="Texto"/>
        <w:spacing w:after="0" w:line="240" w:lineRule="auto"/>
        <w:ind w:firstLine="0"/>
        <w:jc w:val="left"/>
        <w:rPr>
          <w:rFonts w:ascii="Encode Sans" w:hAnsi="Encode Sans" w:cs="DIN Pro Regular"/>
          <w:b/>
          <w:sz w:val="20"/>
          <w:lang w:val="es-MX"/>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Introducción</w:t>
      </w:r>
    </w:p>
    <w:p w:rsidR="00A03FB4" w:rsidRPr="00F85495" w:rsidRDefault="00A03FB4" w:rsidP="00A03FB4">
      <w:pPr>
        <w:spacing w:before="100" w:beforeAutospacing="1"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El 20 de Agosto de 1996, el Ejecutivo Federal, los Gobernadores de los Estados y el Secretario General del Sindicato Nacional de Trabajadores de la Secretaría de Salud, firmaron el Acuerdo Nacional para la Descentralización de los Servicios de Salud, del cual se derivó la firma con cada uno de los Estados de un Acuerdo de Coordinación para la Descentralización Integral de los Servicios de Salud.</w:t>
      </w:r>
    </w:p>
    <w:p w:rsidR="00A03FB4" w:rsidRPr="00F85495" w:rsidRDefault="00A03FB4" w:rsidP="00A03FB4">
      <w:pPr>
        <w:spacing w:before="100" w:beforeAutospacing="1"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En virtud de lo anterior, el 22 de enero de 1997, mediante decreto publicado en el Periódico Oficial No. 7, fue creado el O.P.D. Servicios de Salud de Tamaulipas.</w:t>
      </w:r>
    </w:p>
    <w:p w:rsidR="00A03FB4" w:rsidRPr="00F85495" w:rsidRDefault="00A03FB4" w:rsidP="00A03FB4">
      <w:pPr>
        <w:spacing w:before="100" w:beforeAutospacing="1"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Conforme al decreto de creación, el Gobierno y la administración general del Organismo, estará a cargo de la Junta de Gobierno y del Director General.</w:t>
      </w:r>
    </w:p>
    <w:p w:rsidR="00A03FB4" w:rsidRPr="00F85495" w:rsidRDefault="00A03FB4" w:rsidP="00A03FB4">
      <w:pPr>
        <w:spacing w:before="100" w:beforeAutospacing="1"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Dentro de las atribuciones generales al Director de los Servicios de Salud, están las siguientes:</w:t>
      </w:r>
    </w:p>
    <w:p w:rsidR="00A03FB4" w:rsidRPr="00F85495" w:rsidRDefault="00A03FB4" w:rsidP="00A03FB4">
      <w:pPr>
        <w:pStyle w:val="Prrafodelista"/>
        <w:numPr>
          <w:ilvl w:val="0"/>
          <w:numId w:val="19"/>
        </w:numPr>
        <w:spacing w:before="100" w:beforeAutospacing="1" w:after="0" w:line="240" w:lineRule="auto"/>
        <w:jc w:val="both"/>
        <w:rPr>
          <w:rFonts w:ascii="Encode Sans" w:hAnsi="Encode Sans" w:cs="Arial"/>
          <w:sz w:val="20"/>
          <w:szCs w:val="20"/>
          <w:lang w:val="es-ES"/>
        </w:rPr>
      </w:pPr>
      <w:r w:rsidRPr="00F85495">
        <w:rPr>
          <w:rFonts w:ascii="Encode Sans" w:hAnsi="Encode Sans" w:cs="Arial"/>
          <w:sz w:val="20"/>
          <w:szCs w:val="20"/>
          <w:lang w:val="es-ES"/>
        </w:rPr>
        <w:t>Formular el anteproyecto de presupuesto anual de egresos del Organismo y someterlo a la consideración de la Junta de Gobierno;</w:t>
      </w:r>
    </w:p>
    <w:p w:rsidR="00A03FB4" w:rsidRPr="00F85495" w:rsidRDefault="00A03FB4" w:rsidP="00A03FB4">
      <w:pPr>
        <w:pStyle w:val="Prrafodelista"/>
        <w:numPr>
          <w:ilvl w:val="0"/>
          <w:numId w:val="19"/>
        </w:numPr>
        <w:spacing w:before="100" w:beforeAutospacing="1" w:after="0" w:line="240" w:lineRule="auto"/>
        <w:jc w:val="both"/>
        <w:rPr>
          <w:rFonts w:ascii="Encode Sans" w:hAnsi="Encode Sans" w:cs="Arial"/>
          <w:sz w:val="20"/>
          <w:szCs w:val="20"/>
          <w:lang w:val="es-ES"/>
        </w:rPr>
      </w:pPr>
      <w:r w:rsidRPr="00F85495">
        <w:rPr>
          <w:rFonts w:ascii="Encode Sans" w:hAnsi="Encode Sans" w:cs="Arial"/>
          <w:sz w:val="20"/>
          <w:szCs w:val="20"/>
          <w:lang w:val="es-ES"/>
        </w:rPr>
        <w:t>Presentar para su aprobación los planes de trabajo, informes de actividades e informe anual de actividades y resultados obtenidos, así como los estados financieros anuales del Organismo;</w:t>
      </w:r>
    </w:p>
    <w:p w:rsidR="00A03FB4" w:rsidRPr="00F85495" w:rsidRDefault="00A03FB4" w:rsidP="00A03FB4">
      <w:pPr>
        <w:pStyle w:val="Prrafodelista"/>
        <w:numPr>
          <w:ilvl w:val="0"/>
          <w:numId w:val="19"/>
        </w:numPr>
        <w:spacing w:before="100" w:beforeAutospacing="1" w:after="0" w:line="240" w:lineRule="auto"/>
        <w:jc w:val="both"/>
        <w:rPr>
          <w:rFonts w:ascii="Encode Sans" w:hAnsi="Encode Sans" w:cs="Arial"/>
          <w:sz w:val="20"/>
          <w:szCs w:val="20"/>
          <w:lang w:val="es-ES"/>
        </w:rPr>
      </w:pPr>
      <w:r w:rsidRPr="00F85495">
        <w:rPr>
          <w:rFonts w:ascii="Encode Sans" w:hAnsi="Encode Sans" w:cs="Arial"/>
          <w:sz w:val="20"/>
          <w:szCs w:val="20"/>
          <w:lang w:val="es-ES"/>
        </w:rPr>
        <w:t>Instrumentar sistemas y procedimientos que permitan la mejor aplicación de los recursos;</w:t>
      </w:r>
    </w:p>
    <w:p w:rsidR="00A03FB4" w:rsidRPr="00F85495" w:rsidRDefault="00A03FB4" w:rsidP="00A03FB4">
      <w:pPr>
        <w:spacing w:before="100" w:beforeAutospacing="1"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La información financiera del Ejercicio 2022 de los Servicios de Salud de Tamaulipas, provee una información confiable, oportuna, compresible, periódica y comparable, expresada en términos monetarios.</w:t>
      </w:r>
    </w:p>
    <w:p w:rsidR="00A03FB4" w:rsidRPr="00F85495" w:rsidRDefault="00A03FB4" w:rsidP="00A03FB4">
      <w:pPr>
        <w:pStyle w:val="Texto"/>
        <w:spacing w:after="0" w:line="240" w:lineRule="auto"/>
        <w:ind w:left="708" w:firstLine="0"/>
        <w:rPr>
          <w:rFonts w:ascii="Encode Sans" w:hAnsi="Encode Sans"/>
          <w:sz w:val="20"/>
          <w:lang w:val="es-MX"/>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Panorama Económico y Financiero</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El presupuesto de Ingresos y de Egresos del Organismo, fue presentado en la Primera Sesión Ordinaria de la Junta de Gobierno del ejercicio 2022, el día 30 de marzo de 2022.</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Pr="00F85495"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Los recursos presupuestados, administrados por la Subsecretaría de Administración y Finanzas del Organismo, incluirán los siguientes:</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 xml:space="preserve">Federales: </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Pr="00F85495" w:rsidRDefault="00A03FB4" w:rsidP="00A03FB4">
      <w:pPr>
        <w:pStyle w:val="Prrafodelista"/>
        <w:numPr>
          <w:ilvl w:val="0"/>
          <w:numId w:val="20"/>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Fondo de Aportaciones para los Servicios de Salud.</w:t>
      </w:r>
    </w:p>
    <w:p w:rsidR="00A03FB4" w:rsidRPr="00F85495" w:rsidRDefault="00A03FB4" w:rsidP="00A03FB4">
      <w:pPr>
        <w:pStyle w:val="Prrafodelista"/>
        <w:numPr>
          <w:ilvl w:val="0"/>
          <w:numId w:val="20"/>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Acuerdo INSABI.</w:t>
      </w:r>
    </w:p>
    <w:p w:rsidR="00A03FB4" w:rsidRPr="00F85495" w:rsidRDefault="00A03FB4" w:rsidP="00A03FB4">
      <w:pPr>
        <w:pStyle w:val="Prrafodelista"/>
        <w:numPr>
          <w:ilvl w:val="0"/>
          <w:numId w:val="20"/>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Recursos del Presupuesto de Egresos de la Federación.</w:t>
      </w:r>
    </w:p>
    <w:p w:rsidR="00A03FB4" w:rsidRPr="00F85495" w:rsidRDefault="00A03FB4" w:rsidP="00A03FB4">
      <w:pPr>
        <w:pStyle w:val="Prrafodelista"/>
        <w:numPr>
          <w:ilvl w:val="0"/>
          <w:numId w:val="20"/>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Otros Convenios.</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Estatales:</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Pr="00F85495" w:rsidRDefault="00A03FB4" w:rsidP="00A03FB4">
      <w:pPr>
        <w:pStyle w:val="Prrafodelista"/>
        <w:numPr>
          <w:ilvl w:val="0"/>
          <w:numId w:val="21"/>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Transferencias Internas y Asignaciones del Sector Público.</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Default="00A03FB4" w:rsidP="00A03FB4">
      <w:pPr>
        <w:spacing w:after="0" w:line="240" w:lineRule="auto"/>
        <w:ind w:left="720"/>
        <w:jc w:val="both"/>
        <w:rPr>
          <w:rFonts w:ascii="Encode Sans" w:hAnsi="Encode Sans" w:cs="Arial"/>
          <w:sz w:val="20"/>
          <w:szCs w:val="20"/>
          <w:lang w:val="es-ES"/>
        </w:rPr>
      </w:pPr>
      <w:r w:rsidRPr="00F85495">
        <w:rPr>
          <w:rFonts w:ascii="Encode Sans" w:hAnsi="Encode Sans" w:cs="Arial"/>
          <w:sz w:val="20"/>
          <w:szCs w:val="20"/>
          <w:lang w:val="es-ES"/>
        </w:rPr>
        <w:t xml:space="preserve">Ingresos Propios: </w:t>
      </w:r>
    </w:p>
    <w:p w:rsidR="00A03FB4" w:rsidRPr="00F85495" w:rsidRDefault="00A03FB4" w:rsidP="00A03FB4">
      <w:pPr>
        <w:spacing w:after="0" w:line="240" w:lineRule="auto"/>
        <w:ind w:left="720"/>
        <w:jc w:val="both"/>
        <w:rPr>
          <w:rFonts w:ascii="Encode Sans" w:hAnsi="Encode Sans" w:cs="Arial"/>
          <w:sz w:val="20"/>
          <w:szCs w:val="20"/>
          <w:lang w:val="es-ES"/>
        </w:rPr>
      </w:pPr>
    </w:p>
    <w:p w:rsidR="00A03FB4" w:rsidRPr="00F85495" w:rsidRDefault="00A03FB4" w:rsidP="00A03FB4">
      <w:pPr>
        <w:pStyle w:val="Prrafodelista"/>
        <w:numPr>
          <w:ilvl w:val="0"/>
          <w:numId w:val="21"/>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Convenios por la prestación de servicios con instituciones públicas y privadas.</w:t>
      </w:r>
    </w:p>
    <w:p w:rsidR="00A03FB4" w:rsidRPr="00F85495" w:rsidRDefault="00A03FB4" w:rsidP="00A03FB4">
      <w:pPr>
        <w:pStyle w:val="Prrafodelista"/>
        <w:spacing w:after="0" w:line="240" w:lineRule="auto"/>
        <w:rPr>
          <w:rFonts w:ascii="Encode Sans" w:hAnsi="Encode Sans" w:cs="Arial"/>
          <w:sz w:val="20"/>
          <w:szCs w:val="20"/>
          <w:lang w:val="es-ES"/>
        </w:rPr>
      </w:pPr>
    </w:p>
    <w:p w:rsidR="00A03FB4" w:rsidRPr="00F85495" w:rsidRDefault="00A03FB4" w:rsidP="00A03FB4">
      <w:pPr>
        <w:pStyle w:val="Prrafodelista"/>
        <w:spacing w:after="0" w:line="240" w:lineRule="auto"/>
        <w:ind w:left="708"/>
        <w:jc w:val="both"/>
        <w:rPr>
          <w:rFonts w:ascii="Encode Sans" w:hAnsi="Encode Sans" w:cs="Arial"/>
          <w:sz w:val="20"/>
          <w:szCs w:val="20"/>
          <w:lang w:val="es-ES"/>
        </w:rPr>
      </w:pPr>
      <w:r>
        <w:rPr>
          <w:rFonts w:ascii="Encode Sans" w:hAnsi="Encode Sans" w:cs="Arial"/>
          <w:sz w:val="20"/>
          <w:szCs w:val="20"/>
          <w:lang w:val="es-ES"/>
        </w:rPr>
        <w:t>D</w:t>
      </w:r>
      <w:r w:rsidRPr="00787D53">
        <w:rPr>
          <w:rFonts w:ascii="Encode Sans" w:hAnsi="Encode Sans" w:cs="Arial"/>
          <w:sz w:val="20"/>
          <w:szCs w:val="20"/>
          <w:lang w:val="es-ES"/>
        </w:rPr>
        <w:t>erivado de la Contingencia Sanitaria ocasionada por el virus SARS-CoV2 (COVID-19) y de conformidad con el Decreto Gubernamental mediante el cual se dictan medidas de seguridad sanitaria para combatir la enfermedad grave de atención prioritaria generada por el VIRUS SARS-COV2 (covid-19) en el Estado Libre y Soberano de Tamaulipas publicado en el Periódico Oficial del Estado el 29 de marzo de 2020, el Organismo realizó acciones extraordinarias con la finalidad de garantizar el derecho a la salud y la salubridad en general de la población.</w:t>
      </w:r>
    </w:p>
    <w:p w:rsidR="00A03FB4" w:rsidRPr="00F85495" w:rsidRDefault="00A03FB4" w:rsidP="00A03FB4">
      <w:pPr>
        <w:pStyle w:val="Prrafodelista"/>
        <w:spacing w:after="0" w:line="240" w:lineRule="auto"/>
        <w:ind w:left="708"/>
        <w:jc w:val="both"/>
        <w:rPr>
          <w:rFonts w:ascii="Encode Sans" w:hAnsi="Encode Sans" w:cs="Arial"/>
          <w:sz w:val="20"/>
          <w:szCs w:val="20"/>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Autorización e Historia</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Servicios de Salud de Tamaulipas es un Organismo Público Descentralizado de la Administración Pública Estatal con personalidad jurídica y patrimonio propios creado mediante Decreto publicado en el Periódico Oficial del Estado el 22 de enero de 1997.</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Mediante Decreto Nº 13 de fecha 03 de febrero de 1999, publicado en el Periódico Oficial del Estado ese mismo día, se expide la Ley Orgánica de la Administración Pública del Estado de Tamaulipas, la cual en su Artículo 4º Transitorio abroga el Decreto publicado en el Periódico Oficial del Estado el 22 de enero de 1997 y mediante Decreto publicado en el Periódico Oficial del Estado el 27 de febrero de 1999, se creó nuevamente el Organismo Público Descentralizado.</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Mediante Decreto Nº 316 publicado en el Periódico Oficial del Estado el 07 de diciembre de 2000, se crea la Secretaría de Salud, la cual sustituye a la Secretaría de Desarrollo Social en la Administración del Organismo Público Descentralizado Servicios de Salud de Tamaulipas.</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Mediante Acuerdo Gubernamental publicado en el Periódico Oficial del Estado el 8 de diciembre de 2021 se determinó la Estructura Orgánica del O.P.D. Servicios de Salud de Tamaulipas.</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Organización y Objeto Social</w:t>
      </w:r>
    </w:p>
    <w:p w:rsidR="00A03FB4" w:rsidRPr="00F85495" w:rsidRDefault="00A03FB4" w:rsidP="00A03FB4">
      <w:pPr>
        <w:pStyle w:val="Texto"/>
        <w:spacing w:after="0" w:line="240" w:lineRule="auto"/>
        <w:rPr>
          <w:rFonts w:ascii="Encode Sans" w:hAnsi="Encode Sans"/>
          <w:sz w:val="20"/>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Servicios de Salud de Tamaulipas tiene por objeto ejercer las funciones transferidas por la Secretaría de Salud Federal, con el fin de prestar servicios de salud a la población abierta en la Entidad.</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Régimen Fiscal</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Servicios de Salud de Tamaulipas está sujeto al Régimen de Personas Morales con fines no lucrativos, estando obligado enterar el Impuesto sobre la Renta retenido a quienes haga pagos por salarios y honorarios asimilables</w:t>
      </w:r>
      <w:r>
        <w:rPr>
          <w:rFonts w:ascii="Encode Sans" w:hAnsi="Encode Sans" w:cs="Arial"/>
          <w:sz w:val="20"/>
          <w:szCs w:val="20"/>
          <w:lang w:val="es-ES"/>
        </w:rPr>
        <w:t xml:space="preserve"> (de acuerdo a convenios celebrados)</w:t>
      </w:r>
      <w:r w:rsidRPr="00F85495">
        <w:rPr>
          <w:rFonts w:ascii="Encode Sans" w:hAnsi="Encode Sans" w:cs="Arial"/>
          <w:sz w:val="20"/>
          <w:szCs w:val="20"/>
          <w:lang w:val="es-ES"/>
        </w:rPr>
        <w:t xml:space="preserve">, por la prestación de servicios profesionales y por el arrendamiento de bienes inmuebles; así mismo, está obligado al pago de Aportaciones de Seguridad social por sus trabajadores y a la retención y entero de las cuotas correspondientes a los mismos y al pago del Impuesto sobre Remuneraciones al Trabajo Personal Subordinado. </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firstLine="708"/>
        <w:jc w:val="both"/>
        <w:rPr>
          <w:rFonts w:ascii="Encode Sans" w:hAnsi="Encode Sans" w:cs="Arial"/>
          <w:sz w:val="20"/>
          <w:szCs w:val="20"/>
          <w:lang w:val="es-ES"/>
        </w:rPr>
      </w:pPr>
      <w:r w:rsidRPr="00F85495">
        <w:rPr>
          <w:rFonts w:ascii="Encode Sans" w:hAnsi="Encode Sans" w:cs="Arial"/>
          <w:sz w:val="20"/>
          <w:szCs w:val="20"/>
          <w:lang w:val="es-ES"/>
        </w:rPr>
        <w:t>Las unidades médicas y de servicios con que se cuenta actualmente el Organismo son:</w:t>
      </w:r>
    </w:p>
    <w:p w:rsidR="00A03FB4" w:rsidRPr="00F85495" w:rsidRDefault="00A03FB4" w:rsidP="00A03FB4">
      <w:pPr>
        <w:spacing w:after="0" w:line="240" w:lineRule="auto"/>
        <w:ind w:firstLine="708"/>
        <w:jc w:val="both"/>
        <w:rPr>
          <w:rFonts w:ascii="Encode Sans" w:hAnsi="Encode Sans" w:cs="Arial"/>
          <w:sz w:val="20"/>
          <w:szCs w:val="20"/>
          <w:lang w:val="es-ES"/>
        </w:rPr>
      </w:pPr>
    </w:p>
    <w:p w:rsidR="00A03FB4" w:rsidRPr="00F85495" w:rsidRDefault="00A03FB4" w:rsidP="00A03FB4">
      <w:pPr>
        <w:spacing w:after="0" w:line="240" w:lineRule="auto"/>
        <w:ind w:firstLine="708"/>
        <w:jc w:val="both"/>
        <w:rPr>
          <w:rFonts w:ascii="Encode Sans" w:hAnsi="Encode Sans" w:cs="Arial"/>
          <w:sz w:val="20"/>
          <w:szCs w:val="20"/>
          <w:lang w:val="es-ES"/>
        </w:rPr>
      </w:pPr>
      <w:r w:rsidRPr="00F85495">
        <w:rPr>
          <w:rFonts w:ascii="Encode Sans" w:hAnsi="Encode Sans" w:cs="Arial"/>
          <w:sz w:val="20"/>
          <w:szCs w:val="20"/>
          <w:u w:val="single"/>
          <w:lang w:val="es-ES"/>
        </w:rPr>
        <w:t>Hospitales Civiles:</w:t>
      </w:r>
      <w:r w:rsidRPr="00F85495">
        <w:rPr>
          <w:rFonts w:ascii="Encode Sans" w:hAnsi="Encode Sans" w:cs="Arial"/>
          <w:sz w:val="20"/>
          <w:szCs w:val="20"/>
          <w:lang w:val="es-ES"/>
        </w:rPr>
        <w:t xml:space="preserve"> Madero, Cd. Victoria y Nuevo Laredo.</w:t>
      </w:r>
    </w:p>
    <w:p w:rsidR="00A03FB4" w:rsidRPr="00F85495" w:rsidRDefault="00A03FB4" w:rsidP="00A03FB4">
      <w:pPr>
        <w:spacing w:after="0" w:line="240" w:lineRule="auto"/>
        <w:ind w:firstLine="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u w:val="single"/>
          <w:lang w:val="es-ES"/>
        </w:rPr>
        <w:t>Hospitales Generales:</w:t>
      </w:r>
      <w:r w:rsidRPr="00F85495">
        <w:rPr>
          <w:rFonts w:ascii="Encode Sans" w:hAnsi="Encode Sans" w:cs="Arial"/>
          <w:sz w:val="20"/>
          <w:szCs w:val="20"/>
          <w:lang w:val="es-ES"/>
        </w:rPr>
        <w:t xml:space="preserve"> Cd. Victoria, Tampico, Reynosa, Mante, Altamira, San Fernando, Matamoros, Valle Hermoso, Rio Bravo y Nuevo Laredo.</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u w:val="single"/>
          <w:lang w:val="es-ES"/>
        </w:rPr>
        <w:t>Hospitales Infantiles:</w:t>
      </w:r>
      <w:r w:rsidRPr="00F85495">
        <w:rPr>
          <w:rFonts w:ascii="Encode Sans" w:hAnsi="Encode Sans" w:cs="Arial"/>
          <w:sz w:val="20"/>
          <w:szCs w:val="20"/>
          <w:lang w:val="es-ES"/>
        </w:rPr>
        <w:t xml:space="preserve"> Infantil Tamaulipas ubicado en Cd. Victoria y Materno Infantil ubicado en Reynosa.</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firstLine="708"/>
        <w:jc w:val="both"/>
        <w:rPr>
          <w:rFonts w:ascii="Encode Sans" w:hAnsi="Encode Sans" w:cs="Arial"/>
          <w:sz w:val="20"/>
          <w:szCs w:val="20"/>
          <w:lang w:val="es-ES"/>
        </w:rPr>
      </w:pPr>
      <w:r w:rsidRPr="00F85495">
        <w:rPr>
          <w:rFonts w:ascii="Encode Sans" w:hAnsi="Encode Sans" w:cs="Arial"/>
          <w:sz w:val="20"/>
          <w:szCs w:val="20"/>
          <w:u w:val="single"/>
          <w:lang w:val="es-ES"/>
        </w:rPr>
        <w:t>Hospitales Integrales:</w:t>
      </w:r>
      <w:r w:rsidRPr="00F85495">
        <w:rPr>
          <w:rFonts w:ascii="Encode Sans" w:hAnsi="Encode Sans" w:cs="Arial"/>
          <w:sz w:val="20"/>
          <w:szCs w:val="20"/>
          <w:lang w:val="es-ES"/>
        </w:rPr>
        <w:t xml:space="preserve"> Abasolo, Aldama, </w:t>
      </w:r>
      <w:proofErr w:type="spellStart"/>
      <w:r w:rsidRPr="00F85495">
        <w:rPr>
          <w:rFonts w:ascii="Encode Sans" w:hAnsi="Encode Sans" w:cs="Arial"/>
          <w:sz w:val="20"/>
          <w:szCs w:val="20"/>
          <w:lang w:val="es-ES"/>
        </w:rPr>
        <w:t>Jaumave</w:t>
      </w:r>
      <w:proofErr w:type="spellEnd"/>
      <w:r w:rsidRPr="00F85495">
        <w:rPr>
          <w:rFonts w:ascii="Encode Sans" w:hAnsi="Encode Sans" w:cs="Arial"/>
          <w:sz w:val="20"/>
          <w:szCs w:val="20"/>
          <w:lang w:val="es-ES"/>
        </w:rPr>
        <w:t xml:space="preserve"> y Miguel Alemán.</w:t>
      </w:r>
    </w:p>
    <w:p w:rsidR="00A03FB4" w:rsidRPr="00F85495" w:rsidRDefault="00A03FB4" w:rsidP="00A03FB4">
      <w:pPr>
        <w:spacing w:after="0" w:line="240" w:lineRule="auto"/>
        <w:ind w:firstLine="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u w:val="single"/>
          <w:lang w:val="es-ES"/>
        </w:rPr>
        <w:t>Jurisdicciones Sanitarias:</w:t>
      </w:r>
      <w:r w:rsidRPr="00F85495">
        <w:rPr>
          <w:rFonts w:ascii="Encode Sans" w:hAnsi="Encode Sans" w:cs="Arial"/>
          <w:sz w:val="20"/>
          <w:szCs w:val="20"/>
          <w:lang w:val="es-ES"/>
        </w:rPr>
        <w:t xml:space="preserve"> Victoria, Tampico, Matamoros, Reynosa, Nuevo Laredo, Mante, San Fernando, </w:t>
      </w:r>
      <w:proofErr w:type="spellStart"/>
      <w:r w:rsidRPr="00F85495">
        <w:rPr>
          <w:rFonts w:ascii="Encode Sans" w:hAnsi="Encode Sans" w:cs="Arial"/>
          <w:sz w:val="20"/>
          <w:szCs w:val="20"/>
          <w:lang w:val="es-ES"/>
        </w:rPr>
        <w:t>Jaumave</w:t>
      </w:r>
      <w:proofErr w:type="spellEnd"/>
      <w:r w:rsidRPr="00F85495">
        <w:rPr>
          <w:rFonts w:ascii="Encode Sans" w:hAnsi="Encode Sans" w:cs="Arial"/>
          <w:sz w:val="20"/>
          <w:szCs w:val="20"/>
          <w:lang w:val="es-ES"/>
        </w:rPr>
        <w:t>, Miguel Alemán, Valle Hermoso, Padilla y Altamira.</w:t>
      </w:r>
    </w:p>
    <w:p w:rsidR="00A03FB4"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Centro Estatal de Transfusión Sanguínea, Centro Oncológico de Tamaulipas, Centro Oncológico de Nuevo Laredo, Centro RENACER, Hospital Psiquiátrico Tampico, Coordinación de CAIRRS, </w:t>
      </w:r>
      <w:r w:rsidRPr="00F85495">
        <w:rPr>
          <w:rFonts w:ascii="Encode Sans" w:hAnsi="Encode Sans" w:cs="Arial"/>
          <w:sz w:val="20"/>
          <w:szCs w:val="20"/>
        </w:rPr>
        <w:t>Laboratorio Estatal de Salud Pública y el Centro Estatal de Salud Mental de Matamoros</w:t>
      </w:r>
      <w:r w:rsidRPr="00F85495">
        <w:rPr>
          <w:rFonts w:ascii="Encode Sans" w:hAnsi="Encode Sans" w:cs="Arial"/>
          <w:sz w:val="20"/>
          <w:szCs w:val="20"/>
          <w:lang w:val="es-ES"/>
        </w:rPr>
        <w:t>.</w:t>
      </w:r>
    </w:p>
    <w:p w:rsidR="00A03FB4" w:rsidRPr="00F85495" w:rsidRDefault="00A03FB4" w:rsidP="00A03FB4">
      <w:pPr>
        <w:spacing w:after="0" w:line="240" w:lineRule="auto"/>
        <w:ind w:left="708"/>
        <w:jc w:val="both"/>
        <w:rPr>
          <w:rFonts w:ascii="Encode Sans" w:hAnsi="Encode Sans" w:cs="Arial"/>
          <w:sz w:val="20"/>
          <w:szCs w:val="20"/>
          <w:lang w:val="es-ES"/>
        </w:rPr>
      </w:pPr>
      <w:bookmarkStart w:id="0" w:name="_GoBack"/>
      <w:bookmarkEnd w:id="0"/>
    </w:p>
    <w:p w:rsidR="00A03FB4" w:rsidRPr="00F85495" w:rsidRDefault="00A03FB4" w:rsidP="00A03FB4">
      <w:pPr>
        <w:spacing w:after="0" w:line="240" w:lineRule="auto"/>
        <w:ind w:left="708"/>
        <w:jc w:val="both"/>
        <w:rPr>
          <w:rFonts w:ascii="Encode Sans" w:hAnsi="Encode Sans" w:cs="Arial"/>
          <w:sz w:val="18"/>
          <w:szCs w:val="18"/>
          <w:lang w:val="es-ES"/>
        </w:rPr>
      </w:pPr>
    </w:p>
    <w:p w:rsidR="00A03FB4" w:rsidRDefault="00A03FB4" w:rsidP="00A03FB4">
      <w:pPr>
        <w:spacing w:after="0" w:line="240" w:lineRule="auto"/>
        <w:rPr>
          <w:rFonts w:ascii="Encode Sans" w:hAnsi="Encode Sans" w:cs="Arial"/>
          <w:sz w:val="20"/>
          <w:szCs w:val="20"/>
          <w:highlight w:val="yellow"/>
          <w:lang w:val="es-ES"/>
        </w:rPr>
      </w:pPr>
      <w:r>
        <w:rPr>
          <w:noProof/>
          <w:lang w:eastAsia="es-MX"/>
        </w:rPr>
        <w:drawing>
          <wp:anchor distT="0" distB="0" distL="114300" distR="114300" simplePos="0" relativeHeight="251661312" behindDoc="0" locked="0" layoutInCell="1" allowOverlap="1" wp14:anchorId="522514CD" wp14:editId="739BF0AF">
            <wp:simplePos x="0" y="0"/>
            <wp:positionH relativeFrom="margin">
              <wp:posOffset>-384810</wp:posOffset>
            </wp:positionH>
            <wp:positionV relativeFrom="margin">
              <wp:posOffset>775970</wp:posOffset>
            </wp:positionV>
            <wp:extent cx="6747510" cy="5690870"/>
            <wp:effectExtent l="0" t="0" r="0" b="508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b="5360"/>
                    <a:stretch/>
                  </pic:blipFill>
                  <pic:spPr bwMode="auto">
                    <a:xfrm>
                      <a:off x="0" y="0"/>
                      <a:ext cx="6747510" cy="569087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br w:type="page"/>
      </w:r>
    </w:p>
    <w:p w:rsidR="00A03FB4" w:rsidRDefault="00A03FB4" w:rsidP="00A03FB4">
      <w:pPr>
        <w:spacing w:after="0" w:line="240" w:lineRule="auto"/>
        <w:rPr>
          <w:rFonts w:ascii="Encode Sans" w:hAnsi="Encode Sans" w:cs="Arial"/>
          <w:sz w:val="20"/>
          <w:szCs w:val="20"/>
          <w:highlight w:val="yellow"/>
          <w:lang w:val="es-ES"/>
        </w:rPr>
      </w:pPr>
      <w:r>
        <w:rPr>
          <w:noProof/>
          <w:lang w:eastAsia="es-MX"/>
        </w:rPr>
        <w:drawing>
          <wp:anchor distT="0" distB="0" distL="114300" distR="114300" simplePos="0" relativeHeight="251662336" behindDoc="0" locked="0" layoutInCell="1" allowOverlap="1" wp14:anchorId="406D5F36" wp14:editId="3EEA7B5A">
            <wp:simplePos x="0" y="0"/>
            <wp:positionH relativeFrom="margin">
              <wp:posOffset>-314960</wp:posOffset>
            </wp:positionH>
            <wp:positionV relativeFrom="margin">
              <wp:posOffset>427990</wp:posOffset>
            </wp:positionV>
            <wp:extent cx="6824980" cy="55302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r="16016" b="4715"/>
                    <a:stretch/>
                  </pic:blipFill>
                  <pic:spPr bwMode="auto">
                    <a:xfrm>
                      <a:off x="0" y="0"/>
                      <a:ext cx="6824980" cy="5530215"/>
                    </a:xfrm>
                    <a:prstGeom prst="rect">
                      <a:avLst/>
                    </a:prstGeom>
                    <a:ln>
                      <a:noFill/>
                    </a:ln>
                    <a:extLst>
                      <a:ext uri="{53640926-AAD7-44D8-BBD7-CCE9431645EC}">
                        <a14:shadowObscured xmlns:a14="http://schemas.microsoft.com/office/drawing/2010/main"/>
                      </a:ext>
                    </a:extLst>
                  </pic:spPr>
                </pic:pic>
              </a:graphicData>
            </a:graphic>
          </wp:anchor>
        </w:drawing>
      </w:r>
      <w:r>
        <w:rPr>
          <w:rFonts w:ascii="Encode Sans" w:hAnsi="Encode Sans" w:cs="Arial"/>
          <w:sz w:val="20"/>
          <w:szCs w:val="20"/>
          <w:highlight w:val="yellow"/>
          <w:lang w:val="es-ES"/>
        </w:rPr>
        <w:br w:type="page"/>
      </w:r>
    </w:p>
    <w:p w:rsidR="00A03FB4" w:rsidRDefault="00A03FB4" w:rsidP="00A03FB4">
      <w:pPr>
        <w:spacing w:after="0" w:line="240" w:lineRule="auto"/>
        <w:rPr>
          <w:rFonts w:ascii="Encode Sans" w:hAnsi="Encode Sans" w:cs="Arial"/>
          <w:sz w:val="20"/>
          <w:szCs w:val="20"/>
          <w:highlight w:val="yellow"/>
          <w:lang w:val="es-ES"/>
        </w:rPr>
      </w:pPr>
      <w:r>
        <w:rPr>
          <w:noProof/>
          <w:lang w:eastAsia="es-MX"/>
        </w:rPr>
        <w:drawing>
          <wp:anchor distT="0" distB="0" distL="114300" distR="114300" simplePos="0" relativeHeight="251663360" behindDoc="0" locked="0" layoutInCell="1" allowOverlap="1" wp14:anchorId="448AF247" wp14:editId="217D6BAE">
            <wp:simplePos x="0" y="0"/>
            <wp:positionH relativeFrom="margin">
              <wp:posOffset>-302895</wp:posOffset>
            </wp:positionH>
            <wp:positionV relativeFrom="margin">
              <wp:posOffset>473710</wp:posOffset>
            </wp:positionV>
            <wp:extent cx="6699885" cy="5123180"/>
            <wp:effectExtent l="0" t="0" r="5715"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4612"/>
                    <a:stretch/>
                  </pic:blipFill>
                  <pic:spPr bwMode="auto">
                    <a:xfrm>
                      <a:off x="0" y="0"/>
                      <a:ext cx="6699885" cy="5123180"/>
                    </a:xfrm>
                    <a:prstGeom prst="rect">
                      <a:avLst/>
                    </a:prstGeom>
                    <a:ln>
                      <a:noFill/>
                    </a:ln>
                    <a:extLst>
                      <a:ext uri="{53640926-AAD7-44D8-BBD7-CCE9431645EC}">
                        <a14:shadowObscured xmlns:a14="http://schemas.microsoft.com/office/drawing/2010/main"/>
                      </a:ext>
                    </a:extLst>
                  </pic:spPr>
                </pic:pic>
              </a:graphicData>
            </a:graphic>
          </wp:anchor>
        </w:drawing>
      </w:r>
      <w:r>
        <w:rPr>
          <w:rFonts w:ascii="Encode Sans" w:hAnsi="Encode Sans" w:cs="Arial"/>
          <w:sz w:val="20"/>
          <w:szCs w:val="20"/>
          <w:highlight w:val="yellow"/>
          <w:lang w:val="es-ES"/>
        </w:rPr>
        <w:br w:type="page"/>
      </w:r>
      <w:r>
        <w:rPr>
          <w:noProof/>
          <w:lang w:eastAsia="es-MX"/>
        </w:rPr>
        <w:drawing>
          <wp:anchor distT="0" distB="0" distL="114300" distR="114300" simplePos="0" relativeHeight="251664384" behindDoc="0" locked="0" layoutInCell="1" allowOverlap="1" wp14:anchorId="6398BC8A" wp14:editId="7585DB29">
            <wp:simplePos x="0" y="0"/>
            <wp:positionH relativeFrom="margin">
              <wp:posOffset>-392430</wp:posOffset>
            </wp:positionH>
            <wp:positionV relativeFrom="margin">
              <wp:posOffset>472440</wp:posOffset>
            </wp:positionV>
            <wp:extent cx="6517005" cy="514159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7005" cy="5141595"/>
                    </a:xfrm>
                    <a:prstGeom prst="rect">
                      <a:avLst/>
                    </a:prstGeom>
                  </pic:spPr>
                </pic:pic>
              </a:graphicData>
            </a:graphic>
          </wp:anchor>
        </w:drawing>
      </w:r>
      <w:r>
        <w:rPr>
          <w:rFonts w:ascii="Encode Sans" w:hAnsi="Encode Sans" w:cs="Arial"/>
          <w:sz w:val="20"/>
          <w:szCs w:val="20"/>
          <w:highlight w:val="yellow"/>
          <w:lang w:val="es-ES"/>
        </w:rPr>
        <w:br w:type="page"/>
      </w:r>
    </w:p>
    <w:p w:rsidR="00A03FB4" w:rsidRDefault="00A03FB4" w:rsidP="00A03FB4">
      <w:pPr>
        <w:spacing w:after="0" w:line="240" w:lineRule="auto"/>
        <w:rPr>
          <w:rFonts w:ascii="Encode Sans" w:hAnsi="Encode Sans" w:cs="Arial"/>
          <w:sz w:val="20"/>
          <w:szCs w:val="20"/>
          <w:highlight w:val="yellow"/>
          <w:lang w:val="es-ES"/>
        </w:rPr>
      </w:pPr>
      <w:r>
        <w:rPr>
          <w:noProof/>
          <w:lang w:eastAsia="es-MX"/>
        </w:rPr>
        <w:drawing>
          <wp:anchor distT="0" distB="0" distL="114300" distR="114300" simplePos="0" relativeHeight="251665408" behindDoc="0" locked="0" layoutInCell="1" allowOverlap="1" wp14:anchorId="2B35BCB7" wp14:editId="47958608">
            <wp:simplePos x="0" y="0"/>
            <wp:positionH relativeFrom="margin">
              <wp:posOffset>-571500</wp:posOffset>
            </wp:positionH>
            <wp:positionV relativeFrom="margin">
              <wp:posOffset>528320</wp:posOffset>
            </wp:positionV>
            <wp:extent cx="7219950" cy="50673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19950" cy="5067300"/>
                    </a:xfrm>
                    <a:prstGeom prst="rect">
                      <a:avLst/>
                    </a:prstGeom>
                  </pic:spPr>
                </pic:pic>
              </a:graphicData>
            </a:graphic>
          </wp:anchor>
        </w:drawing>
      </w:r>
      <w:r>
        <w:rPr>
          <w:rFonts w:ascii="Encode Sans" w:hAnsi="Encode Sans" w:cs="Arial"/>
          <w:sz w:val="20"/>
          <w:szCs w:val="20"/>
          <w:highlight w:val="yellow"/>
          <w:lang w:val="es-ES"/>
        </w:rPr>
        <w:br w:type="page"/>
      </w:r>
    </w:p>
    <w:p w:rsidR="00A03FB4" w:rsidRDefault="00A03FB4" w:rsidP="00A03FB4">
      <w:pPr>
        <w:spacing w:after="0" w:line="240" w:lineRule="auto"/>
        <w:rPr>
          <w:rFonts w:ascii="Encode Sans" w:hAnsi="Encode Sans" w:cs="Arial"/>
          <w:sz w:val="20"/>
          <w:szCs w:val="20"/>
          <w:highlight w:val="yellow"/>
          <w:lang w:val="es-ES"/>
        </w:rPr>
      </w:pPr>
      <w:r>
        <w:rPr>
          <w:noProof/>
          <w:lang w:eastAsia="es-MX"/>
        </w:rPr>
        <w:drawing>
          <wp:anchor distT="0" distB="0" distL="114300" distR="114300" simplePos="0" relativeHeight="251666432" behindDoc="0" locked="0" layoutInCell="1" allowOverlap="1" wp14:anchorId="4E43BAAB" wp14:editId="175D2331">
            <wp:simplePos x="0" y="0"/>
            <wp:positionH relativeFrom="margin">
              <wp:posOffset>-590550</wp:posOffset>
            </wp:positionH>
            <wp:positionV relativeFrom="margin">
              <wp:posOffset>471170</wp:posOffset>
            </wp:positionV>
            <wp:extent cx="7045325" cy="5276850"/>
            <wp:effectExtent l="0" t="0" r="317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5325" cy="5276850"/>
                    </a:xfrm>
                    <a:prstGeom prst="rect">
                      <a:avLst/>
                    </a:prstGeom>
                  </pic:spPr>
                </pic:pic>
              </a:graphicData>
            </a:graphic>
          </wp:anchor>
        </w:drawing>
      </w:r>
      <w:r>
        <w:rPr>
          <w:rFonts w:ascii="Encode Sans" w:hAnsi="Encode Sans" w:cs="Arial"/>
          <w:sz w:val="20"/>
          <w:szCs w:val="20"/>
          <w:highlight w:val="yellow"/>
          <w:lang w:val="es-ES"/>
        </w:rPr>
        <w:br w:type="page"/>
      </w:r>
    </w:p>
    <w:p w:rsidR="00A03FB4" w:rsidRPr="00F85495" w:rsidRDefault="00A03FB4" w:rsidP="00A03FB4">
      <w:pPr>
        <w:spacing w:after="0" w:line="240" w:lineRule="auto"/>
        <w:ind w:left="708"/>
        <w:jc w:val="center"/>
        <w:rPr>
          <w:rFonts w:ascii="Encode Sans" w:hAnsi="Encode Sans" w:cs="Arial"/>
          <w:sz w:val="18"/>
          <w:szCs w:val="18"/>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Bases de Preparación de los Estados Financieros</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spacing w:after="0" w:line="240" w:lineRule="auto"/>
        <w:ind w:left="708"/>
        <w:jc w:val="both"/>
        <w:rPr>
          <w:rFonts w:ascii="Encode Sans" w:hAnsi="Encode Sans" w:cs="Arial"/>
          <w:sz w:val="20"/>
          <w:szCs w:val="20"/>
          <w:lang w:val="es-ES"/>
        </w:rPr>
      </w:pPr>
      <w:r w:rsidRPr="00F85495">
        <w:rPr>
          <w:rFonts w:ascii="Encode Sans" w:hAnsi="Encode Sans" w:cs="Arial"/>
          <w:sz w:val="20"/>
          <w:szCs w:val="20"/>
          <w:lang w:val="es-ES"/>
        </w:rPr>
        <w:t xml:space="preserve">Los Estados Financieros al </w:t>
      </w:r>
      <w:r>
        <w:rPr>
          <w:rFonts w:ascii="Encode Sans" w:hAnsi="Encode Sans" w:cs="Arial"/>
          <w:sz w:val="20"/>
          <w:szCs w:val="20"/>
          <w:lang w:val="es-ES"/>
        </w:rPr>
        <w:t>31 de diciembre de 2022</w:t>
      </w:r>
      <w:r w:rsidRPr="00F85495">
        <w:rPr>
          <w:rFonts w:ascii="Encode Sans" w:hAnsi="Encode Sans" w:cs="Arial"/>
          <w:sz w:val="20"/>
          <w:szCs w:val="20"/>
          <w:lang w:val="es-ES"/>
        </w:rPr>
        <w:t xml:space="preserve"> fueron preparados de acuerdo a los Postulados de Contabilidad Gubernamental y demás normatividad.</w:t>
      </w:r>
    </w:p>
    <w:p w:rsidR="00A03FB4" w:rsidRPr="00F85495" w:rsidRDefault="00A03FB4" w:rsidP="00A03FB4">
      <w:pPr>
        <w:spacing w:after="0" w:line="240" w:lineRule="auto"/>
        <w:ind w:left="708"/>
        <w:jc w:val="both"/>
        <w:rPr>
          <w:rFonts w:ascii="Encode Sans" w:hAnsi="Encode Sans" w:cs="Arial"/>
          <w:sz w:val="20"/>
          <w:szCs w:val="20"/>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Políticas de Contabilidad Significativas</w:t>
      </w:r>
    </w:p>
    <w:p w:rsidR="00A03FB4" w:rsidRPr="00F85495" w:rsidRDefault="00A03FB4" w:rsidP="00A03FB4">
      <w:pPr>
        <w:pStyle w:val="Texto"/>
        <w:spacing w:after="0" w:line="240" w:lineRule="auto"/>
        <w:rPr>
          <w:rFonts w:ascii="Encode Sans" w:hAnsi="Encode Sans" w:cs="Arial"/>
          <w:sz w:val="20"/>
          <w:lang w:val="es-MX"/>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 xml:space="preserve">Efectivo y equivalentes: El efectivo radicado por la Federación, referente al Fondos Federales (FASSA y Otros Convenios), es transferido por la Secretaría de Finanzas a las cuentas bancarias específicas y productivas </w:t>
      </w:r>
      <w:proofErr w:type="spellStart"/>
      <w:r w:rsidRPr="00F85495">
        <w:rPr>
          <w:rFonts w:ascii="Encode Sans" w:hAnsi="Encode Sans" w:cs="Arial"/>
          <w:sz w:val="20"/>
          <w:szCs w:val="20"/>
          <w:lang w:val="es-ES"/>
        </w:rPr>
        <w:t>aperturadas</w:t>
      </w:r>
      <w:proofErr w:type="spellEnd"/>
      <w:r w:rsidRPr="00F85495">
        <w:rPr>
          <w:rFonts w:ascii="Encode Sans" w:hAnsi="Encode Sans" w:cs="Arial"/>
          <w:sz w:val="20"/>
          <w:szCs w:val="20"/>
          <w:lang w:val="es-ES"/>
        </w:rPr>
        <w:t xml:space="preserve"> por ejercicio, en fechas determinadas de acuerdo a la calendarización emitida en el presupuesto de egresos de la Federación.</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spacing w:after="0" w:line="240" w:lineRule="auto"/>
        <w:ind w:left="1416"/>
        <w:jc w:val="both"/>
        <w:rPr>
          <w:rFonts w:ascii="Encode Sans" w:hAnsi="Encode Sans" w:cs="Arial"/>
          <w:sz w:val="20"/>
          <w:szCs w:val="20"/>
          <w:lang w:val="es-ES"/>
        </w:rPr>
      </w:pPr>
      <w:r w:rsidRPr="00F85495">
        <w:rPr>
          <w:rFonts w:ascii="Encode Sans" w:hAnsi="Encode Sans" w:cs="Arial"/>
          <w:sz w:val="20"/>
          <w:szCs w:val="20"/>
          <w:lang w:val="es-ES"/>
        </w:rPr>
        <w:t>Al inicio de cada ejercicio, se apertura una cuenta bancaria para la recepción del recurso del Ramo 33, FASSA y cuentas bancarias adicionales que controlan el gasto en servicios personales y operativo y de inversión.</w:t>
      </w:r>
    </w:p>
    <w:p w:rsidR="00A03FB4" w:rsidRPr="00F85495" w:rsidRDefault="00A03FB4" w:rsidP="00A03FB4">
      <w:pPr>
        <w:spacing w:after="0" w:line="240" w:lineRule="auto"/>
        <w:ind w:left="1416"/>
        <w:jc w:val="both"/>
        <w:rPr>
          <w:rFonts w:ascii="Encode Sans" w:hAnsi="Encode Sans" w:cs="Arial"/>
          <w:sz w:val="20"/>
          <w:szCs w:val="20"/>
          <w:lang w:val="es-ES"/>
        </w:rPr>
      </w:pPr>
    </w:p>
    <w:p w:rsidR="00A03FB4" w:rsidRPr="00F85495" w:rsidRDefault="00A03FB4" w:rsidP="00A03FB4">
      <w:pPr>
        <w:spacing w:after="0" w:line="240" w:lineRule="auto"/>
        <w:ind w:left="1416"/>
        <w:jc w:val="both"/>
        <w:rPr>
          <w:rFonts w:ascii="Encode Sans" w:hAnsi="Encode Sans" w:cs="Arial"/>
          <w:sz w:val="20"/>
          <w:szCs w:val="20"/>
          <w:lang w:val="es-ES"/>
        </w:rPr>
      </w:pPr>
      <w:r w:rsidRPr="00F85495">
        <w:rPr>
          <w:rFonts w:ascii="Encode Sans" w:hAnsi="Encode Sans" w:cs="Arial"/>
          <w:sz w:val="20"/>
          <w:szCs w:val="20"/>
          <w:lang w:val="es-ES"/>
        </w:rPr>
        <w:t>A su vez, existen diferentes cuentas bancarias por cada recurso o programa, lo que permite llevar un mejor control operativo de los mismos.</w:t>
      </w:r>
    </w:p>
    <w:p w:rsidR="00A03FB4" w:rsidRPr="00F85495" w:rsidRDefault="00A03FB4" w:rsidP="00A03FB4">
      <w:pPr>
        <w:spacing w:after="0" w:line="240" w:lineRule="auto"/>
        <w:ind w:left="1416"/>
        <w:jc w:val="both"/>
        <w:rPr>
          <w:rFonts w:ascii="Encode Sans" w:hAnsi="Encode Sans" w:cs="Arial"/>
          <w:sz w:val="20"/>
          <w:szCs w:val="20"/>
          <w:lang w:val="es-ES"/>
        </w:rPr>
      </w:pP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r w:rsidRPr="00F85495">
        <w:rPr>
          <w:rFonts w:ascii="Encode Sans" w:hAnsi="Encode Sans" w:cs="Arial"/>
          <w:sz w:val="20"/>
          <w:szCs w:val="20"/>
          <w:lang w:val="es-ES"/>
        </w:rPr>
        <w:t>En cuanto a la recaudación de derechos por concepto de prestación de servicios médicos, esta es depositada en una cuenta concentradora en la Secretaría de Finanzas del Gobierno del Estado por las Unidades Médicas. Dicha recaudación es transferida como Subsidio Estatal al Organismo con posterioridad.</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r w:rsidRPr="00F85495">
        <w:rPr>
          <w:rFonts w:ascii="Encode Sans" w:hAnsi="Encode Sans" w:cs="Arial"/>
          <w:sz w:val="20"/>
          <w:szCs w:val="20"/>
          <w:lang w:val="es-ES"/>
        </w:rPr>
        <w:t xml:space="preserve">Cada unidad médica tiene un fondo </w:t>
      </w:r>
      <w:proofErr w:type="spellStart"/>
      <w:r w:rsidRPr="00F85495">
        <w:rPr>
          <w:rFonts w:ascii="Encode Sans" w:hAnsi="Encode Sans" w:cs="Arial"/>
          <w:sz w:val="20"/>
          <w:szCs w:val="20"/>
          <w:lang w:val="es-ES"/>
        </w:rPr>
        <w:t>revolvente</w:t>
      </w:r>
      <w:proofErr w:type="spellEnd"/>
      <w:r w:rsidRPr="00F85495">
        <w:rPr>
          <w:rFonts w:ascii="Encode Sans" w:hAnsi="Encode Sans" w:cs="Arial"/>
          <w:sz w:val="20"/>
          <w:szCs w:val="20"/>
          <w:lang w:val="es-ES"/>
        </w:rPr>
        <w:t xml:space="preserve"> limitado, que sirve para disponer de flujos de efectivo, ante cualquier necesidad operativa que afronte en el desarrollo de sus actividades.</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 xml:space="preserve">Cuentas y Documentos por Cobrar: las cuentas y documentos por cobrar se registran a su valor de realización. </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Almacén: Los bienes y suministros para la prestación de servicios médicos, se registran a su costo de adquisición, que incluye el impuesto al Valor Agregado. En el caso del suministro de bienes recibidos como aprovechamientos de tipo corriente, donaciones, se valúan a su valor razonable.</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Bienes inmuebles, infraestructura y construcciones: se encuentran valuados a su costo de adquisición, incluyendo el Impuesto al Valor Agregado. Las adaptaciones y remodelaciones se capitalizan de acuerdo a los lineamientos de la Ley de Obras Públicas del Estado y atendiendo a las reglas de registro y valuación del patrimonio emitidos por el Consejo de Armonización Contable.</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 xml:space="preserve"> Bienes Muebles: se encuentran valuados a su costo de adquisición, incluyendo el Impuesto al Valor Agregado.</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Pasivos: se registra a su recurso histórico, neto de descuentos otorgados de la colocación del pasivo.</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22"/>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Patrimonio: se reconocen los resultados de operación de ejercicios anteriores y los del ejercicio generados.</w:t>
      </w:r>
    </w:p>
    <w:p w:rsidR="00A03FB4" w:rsidRPr="00F85495" w:rsidRDefault="00A03FB4" w:rsidP="00A03FB4">
      <w:pPr>
        <w:pStyle w:val="Prrafodelista"/>
        <w:spacing w:after="0" w:line="240" w:lineRule="auto"/>
        <w:rPr>
          <w:rFonts w:ascii="Encode Sans" w:hAnsi="Encode Sans" w:cs="Arial"/>
          <w:sz w:val="20"/>
          <w:szCs w:val="20"/>
          <w:lang w:val="es-ES"/>
        </w:rPr>
      </w:pP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r w:rsidRPr="00F85495">
        <w:rPr>
          <w:rFonts w:ascii="Encode Sans" w:hAnsi="Encode Sans" w:cs="Arial"/>
          <w:sz w:val="20"/>
          <w:szCs w:val="20"/>
          <w:lang w:val="es-ES"/>
        </w:rPr>
        <w:t>Para el caso de los registros a la cuenta de Resultados de Ejercicios Anteriores, cuando se realice un reintegro monetario a la Tesorería de la Federación, Secretaría de Finanzas o algún otro Ente Público, estos se realizan en el momento en que ocurren. Otras afectaciones a la cuenta de Resultados de Ejercicios Anteriores son previamente autorizadas por la Junta de Gobierno para su registro.</w:t>
      </w:r>
    </w:p>
    <w:p w:rsidR="00A03FB4" w:rsidRPr="00F85495" w:rsidRDefault="00A03FB4" w:rsidP="00A03FB4">
      <w:pPr>
        <w:pStyle w:val="Prrafodelista"/>
        <w:spacing w:after="0" w:line="240" w:lineRule="auto"/>
        <w:ind w:left="1440"/>
        <w:jc w:val="both"/>
        <w:rPr>
          <w:rFonts w:ascii="Encode Sans" w:hAnsi="Encode Sans" w:cs="Arial"/>
          <w:sz w:val="20"/>
          <w:szCs w:val="20"/>
          <w:lang w:val="es-ES"/>
        </w:rPr>
      </w:pPr>
    </w:p>
    <w:p w:rsidR="00A03FB4" w:rsidRPr="00F85495" w:rsidRDefault="00A03FB4" w:rsidP="00A03FB4">
      <w:pPr>
        <w:pStyle w:val="Prrafodelista"/>
        <w:numPr>
          <w:ilvl w:val="0"/>
          <w:numId w:val="16"/>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Ingresos: de conformidad con el Acuerdo por el que se reforman las Normas y Metodología para la determinación de los Momentos Contables de los Ingresos, los ingresos que recauda el Organismo se devengan al momento de su recaudación.</w:t>
      </w:r>
    </w:p>
    <w:p w:rsidR="00A03FB4" w:rsidRPr="00F85495" w:rsidRDefault="00A03FB4" w:rsidP="00A03FB4">
      <w:pPr>
        <w:pStyle w:val="Prrafodelista"/>
        <w:spacing w:after="0" w:line="240" w:lineRule="auto"/>
        <w:ind w:left="1429"/>
        <w:jc w:val="both"/>
        <w:rPr>
          <w:rFonts w:ascii="Encode Sans" w:hAnsi="Encode Sans" w:cs="Arial"/>
          <w:sz w:val="20"/>
          <w:szCs w:val="20"/>
          <w:lang w:val="es-ES"/>
        </w:rPr>
      </w:pPr>
    </w:p>
    <w:p w:rsidR="00A03FB4" w:rsidRPr="00F85495" w:rsidRDefault="00A03FB4" w:rsidP="00A03FB4">
      <w:pPr>
        <w:pStyle w:val="Prrafodelista"/>
        <w:numPr>
          <w:ilvl w:val="0"/>
          <w:numId w:val="16"/>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Egresos: se devengan conforme a lo establecido en el Acuerdo por el que se reforman las Normas y Metodología para la determinación de los Momentos Contables de los Egresos.</w:t>
      </w:r>
    </w:p>
    <w:p w:rsidR="00A03FB4" w:rsidRPr="00F85495" w:rsidRDefault="00A03FB4" w:rsidP="00A03FB4">
      <w:pPr>
        <w:pStyle w:val="Prrafodelista"/>
        <w:spacing w:after="0" w:line="240" w:lineRule="auto"/>
        <w:rPr>
          <w:rFonts w:ascii="Encode Sans" w:hAnsi="Encode Sans" w:cs="Arial"/>
          <w:sz w:val="20"/>
          <w:szCs w:val="20"/>
          <w:lang w:val="es-ES"/>
        </w:rPr>
      </w:pPr>
    </w:p>
    <w:p w:rsidR="00A03FB4" w:rsidRDefault="00A03FB4" w:rsidP="00A03FB4">
      <w:pPr>
        <w:pStyle w:val="Prrafodelista"/>
        <w:numPr>
          <w:ilvl w:val="0"/>
          <w:numId w:val="16"/>
        </w:numPr>
        <w:spacing w:after="0" w:line="240" w:lineRule="auto"/>
        <w:jc w:val="both"/>
        <w:rPr>
          <w:rFonts w:ascii="Encode Sans" w:hAnsi="Encode Sans" w:cs="Arial"/>
          <w:sz w:val="20"/>
          <w:szCs w:val="20"/>
          <w:lang w:val="es-ES"/>
        </w:rPr>
      </w:pPr>
      <w:r w:rsidRPr="00F85495">
        <w:rPr>
          <w:rFonts w:ascii="Encode Sans" w:hAnsi="Encode Sans" w:cs="Arial"/>
          <w:sz w:val="20"/>
          <w:szCs w:val="20"/>
          <w:lang w:val="es-ES"/>
        </w:rPr>
        <w:t>El estado de flujo de efectivo integrado dentro de los Estados Financieros, se realiza bajo el método indirecto, establecido en la NICSP 2 Norma Internacional de Contabilidad del Sector Público.</w:t>
      </w:r>
    </w:p>
    <w:p w:rsidR="00A03FB4" w:rsidRPr="00195A3F" w:rsidRDefault="00A03FB4" w:rsidP="00A03FB4">
      <w:pPr>
        <w:pStyle w:val="Prrafodelista"/>
        <w:rPr>
          <w:rFonts w:ascii="Encode Sans" w:hAnsi="Encode Sans" w:cs="Arial"/>
          <w:sz w:val="20"/>
          <w:szCs w:val="20"/>
          <w:lang w:val="es-ES"/>
        </w:rPr>
      </w:pPr>
    </w:p>
    <w:p w:rsidR="00A03FB4" w:rsidRDefault="00A03FB4" w:rsidP="00A03FB4">
      <w:pPr>
        <w:pStyle w:val="Prrafodelista"/>
        <w:numPr>
          <w:ilvl w:val="0"/>
          <w:numId w:val="16"/>
        </w:numPr>
        <w:spacing w:after="0" w:line="240" w:lineRule="auto"/>
        <w:jc w:val="both"/>
        <w:rPr>
          <w:rFonts w:ascii="Encode Sans" w:hAnsi="Encode Sans" w:cs="Arial"/>
          <w:sz w:val="20"/>
          <w:szCs w:val="20"/>
          <w:lang w:val="es-ES"/>
        </w:rPr>
      </w:pPr>
      <w:r>
        <w:rPr>
          <w:rFonts w:ascii="Encode Sans" w:hAnsi="Encode Sans" w:cs="Arial"/>
          <w:sz w:val="20"/>
          <w:szCs w:val="20"/>
          <w:lang w:val="es-ES"/>
        </w:rPr>
        <w:t>Al cierre del ejercicio fiscal 2022 se realizó la reclasificación contable, para reconocer como Transferencia los recursos en especie que se recibieron del financiamiento FONSABI Federal.</w:t>
      </w:r>
    </w:p>
    <w:p w:rsidR="00A03FB4" w:rsidRPr="00A42FA8" w:rsidRDefault="00A03FB4" w:rsidP="00A03FB4">
      <w:pPr>
        <w:pStyle w:val="Prrafodelista"/>
        <w:rPr>
          <w:rFonts w:ascii="Encode Sans" w:hAnsi="Encode Sans" w:cs="Arial"/>
          <w:sz w:val="20"/>
          <w:szCs w:val="20"/>
          <w:lang w:val="es-ES"/>
        </w:rPr>
      </w:pPr>
    </w:p>
    <w:p w:rsidR="00A03FB4" w:rsidRDefault="00A03FB4" w:rsidP="00A03FB4">
      <w:pPr>
        <w:pStyle w:val="Prrafodelista"/>
        <w:numPr>
          <w:ilvl w:val="0"/>
          <w:numId w:val="16"/>
        </w:numPr>
        <w:spacing w:line="240" w:lineRule="auto"/>
        <w:jc w:val="both"/>
        <w:rPr>
          <w:rFonts w:ascii="Encode Sans" w:hAnsi="Encode Sans" w:cs="Arial"/>
          <w:sz w:val="20"/>
          <w:szCs w:val="20"/>
          <w:lang w:val="es-ES"/>
        </w:rPr>
      </w:pPr>
      <w:r>
        <w:rPr>
          <w:rFonts w:ascii="Encode Sans" w:hAnsi="Encode Sans" w:cs="Arial"/>
          <w:sz w:val="20"/>
          <w:szCs w:val="20"/>
          <w:lang w:val="es-ES"/>
        </w:rPr>
        <w:t>Durante el ejercicio fiscal 2022</w:t>
      </w:r>
      <w:r w:rsidRPr="00A42FA8">
        <w:rPr>
          <w:rFonts w:ascii="Encode Sans" w:hAnsi="Encode Sans" w:cs="Arial"/>
          <w:sz w:val="20"/>
          <w:szCs w:val="20"/>
          <w:lang w:val="es-ES"/>
        </w:rPr>
        <w:t xml:space="preserve"> el subejercicio manifestado en el Estado Analítico del Presupuesto de Egresos ascendió a $ </w:t>
      </w:r>
      <w:r>
        <w:rPr>
          <w:rFonts w:ascii="Encode Sans" w:hAnsi="Encode Sans" w:cs="Arial"/>
          <w:sz w:val="20"/>
          <w:szCs w:val="20"/>
          <w:lang w:val="es-ES"/>
        </w:rPr>
        <w:t>371’247,367</w:t>
      </w:r>
      <w:r w:rsidRPr="00A42FA8">
        <w:rPr>
          <w:rFonts w:ascii="Encode Sans" w:hAnsi="Encode Sans" w:cs="Arial"/>
          <w:sz w:val="20"/>
          <w:szCs w:val="20"/>
          <w:lang w:val="es-ES"/>
        </w:rPr>
        <w:t>, sin embargo, las ampliaciones al presupuesto de egresos</w:t>
      </w:r>
      <w:r>
        <w:rPr>
          <w:rFonts w:ascii="Encode Sans" w:hAnsi="Encode Sans" w:cs="Arial"/>
          <w:sz w:val="20"/>
          <w:szCs w:val="20"/>
          <w:lang w:val="es-ES"/>
        </w:rPr>
        <w:t xml:space="preserve"> del Organismo, incluyen</w:t>
      </w:r>
      <w:r w:rsidRPr="00A42FA8">
        <w:rPr>
          <w:rFonts w:ascii="Encode Sans" w:hAnsi="Encode Sans" w:cs="Arial"/>
          <w:sz w:val="20"/>
          <w:szCs w:val="20"/>
          <w:lang w:val="es-ES"/>
        </w:rPr>
        <w:t xml:space="preserve"> </w:t>
      </w:r>
      <w:r>
        <w:rPr>
          <w:rFonts w:ascii="Encode Sans" w:hAnsi="Encode Sans" w:cs="Arial"/>
          <w:sz w:val="20"/>
          <w:szCs w:val="20"/>
          <w:lang w:val="es-ES"/>
        </w:rPr>
        <w:t>transferencias</w:t>
      </w:r>
      <w:r w:rsidRPr="00A42FA8">
        <w:rPr>
          <w:rFonts w:ascii="Encode Sans" w:hAnsi="Encode Sans" w:cs="Arial"/>
          <w:sz w:val="20"/>
          <w:szCs w:val="20"/>
          <w:lang w:val="es-ES"/>
        </w:rPr>
        <w:t xml:space="preserve"> en especie de fondos federales </w:t>
      </w:r>
      <w:r>
        <w:rPr>
          <w:rFonts w:ascii="Encode Sans" w:hAnsi="Encode Sans" w:cs="Arial"/>
          <w:sz w:val="20"/>
          <w:szCs w:val="20"/>
          <w:lang w:val="es-ES"/>
        </w:rPr>
        <w:t>que</w:t>
      </w:r>
      <w:r w:rsidRPr="00A42FA8">
        <w:rPr>
          <w:rFonts w:ascii="Encode Sans" w:hAnsi="Encode Sans" w:cs="Arial"/>
          <w:sz w:val="20"/>
          <w:szCs w:val="20"/>
          <w:lang w:val="es-ES"/>
        </w:rPr>
        <w:t xml:space="preserve"> forman parte del subejercicio en mención, ya que </w:t>
      </w:r>
      <w:r>
        <w:rPr>
          <w:rFonts w:ascii="Encode Sans" w:hAnsi="Encode Sans" w:cs="Arial"/>
          <w:sz w:val="20"/>
          <w:szCs w:val="20"/>
          <w:lang w:val="es-ES"/>
        </w:rPr>
        <w:t>estas transferencias en especie no son comprometidas ni pagadas</w:t>
      </w:r>
      <w:r w:rsidRPr="00A42FA8">
        <w:rPr>
          <w:rFonts w:ascii="Encode Sans" w:hAnsi="Encode Sans" w:cs="Arial"/>
          <w:sz w:val="20"/>
          <w:szCs w:val="20"/>
          <w:lang w:val="es-ES"/>
        </w:rPr>
        <w:t xml:space="preserve"> por este Organismo.</w:t>
      </w:r>
    </w:p>
    <w:p w:rsidR="00A03FB4" w:rsidRPr="00A42FA8" w:rsidRDefault="00A03FB4" w:rsidP="00A03FB4">
      <w:pPr>
        <w:pStyle w:val="Prrafodelista"/>
        <w:rPr>
          <w:rFonts w:ascii="Encode Sans" w:hAnsi="Encode Sans" w:cs="Arial"/>
          <w:sz w:val="20"/>
          <w:szCs w:val="20"/>
          <w:lang w:val="es-ES"/>
        </w:rPr>
      </w:pPr>
    </w:p>
    <w:p w:rsidR="00A03FB4" w:rsidRPr="00A42FA8" w:rsidRDefault="00A03FB4" w:rsidP="00A03FB4">
      <w:pPr>
        <w:pStyle w:val="Prrafodelista"/>
        <w:spacing w:line="240" w:lineRule="auto"/>
        <w:ind w:left="1429"/>
        <w:jc w:val="both"/>
        <w:rPr>
          <w:rFonts w:ascii="Encode Sans" w:hAnsi="Encode Sans" w:cs="Arial"/>
          <w:sz w:val="20"/>
          <w:szCs w:val="20"/>
          <w:lang w:val="es-ES"/>
        </w:rPr>
      </w:pPr>
      <w:r w:rsidRPr="00A42FA8">
        <w:rPr>
          <w:rFonts w:ascii="Encode Sans" w:hAnsi="Encode Sans" w:cs="Arial"/>
          <w:sz w:val="20"/>
          <w:szCs w:val="20"/>
          <w:lang w:val="es-ES"/>
        </w:rPr>
        <w:t>Así mismo, dentro del mismo subejercicio existe un monto de $</w:t>
      </w:r>
      <w:r>
        <w:rPr>
          <w:rFonts w:ascii="Encode Sans" w:hAnsi="Encode Sans" w:cs="Arial"/>
          <w:sz w:val="20"/>
          <w:szCs w:val="20"/>
          <w:lang w:val="es-ES"/>
        </w:rPr>
        <w:t>107’704,557</w:t>
      </w:r>
      <w:r w:rsidRPr="00A42FA8">
        <w:rPr>
          <w:rFonts w:ascii="Encode Sans" w:hAnsi="Encode Sans" w:cs="Arial"/>
          <w:sz w:val="20"/>
          <w:szCs w:val="20"/>
          <w:lang w:val="es-ES"/>
        </w:rPr>
        <w:t xml:space="preserve"> de remanentes aun no ministrados por la Federación del Convenio para la Construcción del Hospital General Matamoros y General Madero. Estos convenios</w:t>
      </w:r>
      <w:r>
        <w:rPr>
          <w:rFonts w:ascii="Encode Sans" w:hAnsi="Encode Sans" w:cs="Arial"/>
          <w:sz w:val="20"/>
          <w:szCs w:val="20"/>
          <w:lang w:val="es-ES"/>
        </w:rPr>
        <w:t xml:space="preserve"> </w:t>
      </w:r>
      <w:r w:rsidRPr="00A42FA8">
        <w:rPr>
          <w:rFonts w:ascii="Encode Sans" w:hAnsi="Encode Sans" w:cs="Arial"/>
          <w:sz w:val="20"/>
          <w:szCs w:val="20"/>
          <w:lang w:val="es-ES"/>
        </w:rPr>
        <w:t>tienen la característica presupuestal de ser plurianuales y se irán</w:t>
      </w:r>
      <w:r>
        <w:rPr>
          <w:rFonts w:ascii="Encode Sans" w:hAnsi="Encode Sans" w:cs="Arial"/>
          <w:sz w:val="20"/>
          <w:szCs w:val="20"/>
          <w:lang w:val="es-ES"/>
        </w:rPr>
        <w:t xml:space="preserve"> </w:t>
      </w:r>
      <w:r w:rsidRPr="00A42FA8">
        <w:rPr>
          <w:rFonts w:ascii="Encode Sans" w:hAnsi="Encode Sans" w:cs="Arial"/>
          <w:sz w:val="20"/>
          <w:szCs w:val="20"/>
          <w:lang w:val="es-ES"/>
        </w:rPr>
        <w:t>ejerciendo conforme se ministren los recursos para el pago de estimaciones de obra pública</w:t>
      </w:r>
      <w:r>
        <w:rPr>
          <w:rFonts w:ascii="Encode Sans" w:hAnsi="Encode Sans" w:cs="Arial"/>
          <w:sz w:val="20"/>
          <w:szCs w:val="20"/>
          <w:lang w:val="es-ES"/>
        </w:rPr>
        <w:t>.</w:t>
      </w:r>
    </w:p>
    <w:p w:rsidR="00A03FB4" w:rsidRPr="00F85495" w:rsidRDefault="00A03FB4" w:rsidP="00A03FB4">
      <w:pPr>
        <w:pStyle w:val="Prrafodelista"/>
        <w:spacing w:after="0" w:line="240" w:lineRule="auto"/>
        <w:ind w:left="1429"/>
        <w:jc w:val="both"/>
        <w:rPr>
          <w:rFonts w:ascii="Encode Sans" w:hAnsi="Encode Sans" w:cs="Arial"/>
          <w:sz w:val="20"/>
          <w:szCs w:val="20"/>
          <w:lang w:val="es-ES"/>
        </w:rPr>
      </w:pPr>
    </w:p>
    <w:p w:rsidR="00A03FB4" w:rsidRPr="00F85495" w:rsidRDefault="00A03FB4" w:rsidP="00A03FB4">
      <w:pPr>
        <w:pStyle w:val="Prrafodelista"/>
        <w:spacing w:after="0" w:line="240" w:lineRule="auto"/>
        <w:ind w:left="1068"/>
        <w:jc w:val="both"/>
        <w:rPr>
          <w:rFonts w:ascii="Encode Sans" w:hAnsi="Encode Sans" w:cs="Arial"/>
          <w:sz w:val="20"/>
          <w:szCs w:val="20"/>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Posición en Moneda Extranjera y Protección por Riesgo Cambiario</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r w:rsidRPr="00F85495">
        <w:rPr>
          <w:rFonts w:ascii="Encode Sans" w:hAnsi="Encode Sans" w:cs="Arial"/>
          <w:sz w:val="20"/>
          <w:szCs w:val="20"/>
          <w:lang w:val="es-ES"/>
        </w:rPr>
        <w:t>Actualmente el Organismo no tiene activos, ni pasivos registrados en moneda extranjera.</w:t>
      </w: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r w:rsidRPr="00F85495">
        <w:rPr>
          <w:rFonts w:ascii="Encode Sans" w:hAnsi="Encode Sans" w:cs="Arial"/>
          <w:sz w:val="20"/>
          <w:szCs w:val="20"/>
          <w:lang w:val="es-ES"/>
        </w:rPr>
        <w:t>Existe la política de registrar las operaciones en moneda extranjera al tipo de cambio del día anterior al que se causen las contribuciones de conformidad con el Código Fiscal de la Federación.</w:t>
      </w:r>
    </w:p>
    <w:p w:rsidR="00A03FB4" w:rsidRPr="00F85495" w:rsidRDefault="00A03FB4" w:rsidP="00A03FB4">
      <w:pPr>
        <w:pStyle w:val="Prrafodelista"/>
        <w:spacing w:after="0" w:line="240" w:lineRule="auto"/>
        <w:ind w:left="1080"/>
        <w:jc w:val="both"/>
        <w:rPr>
          <w:rFonts w:ascii="Encode Sans" w:hAnsi="Encode Sans" w:cs="Arial"/>
          <w:sz w:val="20"/>
          <w:szCs w:val="20"/>
          <w:lang w:val="es-ES"/>
        </w:rPr>
      </w:pPr>
    </w:p>
    <w:p w:rsidR="00A03FB4" w:rsidRPr="00F85495" w:rsidRDefault="00A03FB4" w:rsidP="00A03FB4">
      <w:pPr>
        <w:pStyle w:val="Texto"/>
        <w:numPr>
          <w:ilvl w:val="0"/>
          <w:numId w:val="18"/>
        </w:numPr>
        <w:spacing w:after="0" w:line="240" w:lineRule="auto"/>
        <w:rPr>
          <w:rFonts w:ascii="Encode Sans" w:hAnsi="Encode Sans"/>
          <w:sz w:val="20"/>
          <w:lang w:val="es-MX"/>
        </w:rPr>
      </w:pPr>
      <w:r w:rsidRPr="00F85495">
        <w:rPr>
          <w:rFonts w:ascii="Encode Sans" w:hAnsi="Encode Sans"/>
          <w:sz w:val="20"/>
          <w:lang w:val="es-MX"/>
        </w:rPr>
        <w:t>Reporte Analítico del Activo</w:t>
      </w:r>
    </w:p>
    <w:p w:rsidR="00A03FB4" w:rsidRPr="00F85495" w:rsidRDefault="00A03FB4" w:rsidP="00A03FB4">
      <w:pPr>
        <w:pStyle w:val="Texto"/>
        <w:spacing w:after="0" w:line="240" w:lineRule="auto"/>
        <w:rPr>
          <w:rFonts w:ascii="Encode Sans" w:hAnsi="Encode Sans"/>
          <w:sz w:val="20"/>
          <w:lang w:val="es-MX"/>
        </w:rPr>
      </w:pPr>
    </w:p>
    <w:tbl>
      <w:tblPr>
        <w:tblW w:w="6771" w:type="dxa"/>
        <w:tblInd w:w="1467"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321"/>
        <w:gridCol w:w="1450"/>
      </w:tblGrid>
      <w:tr w:rsidR="00A03FB4" w:rsidRPr="00F85495" w:rsidTr="00246F64">
        <w:trPr>
          <w:tblHeader/>
        </w:trPr>
        <w:tc>
          <w:tcPr>
            <w:tcW w:w="5321" w:type="dxa"/>
            <w:tcBorders>
              <w:top w:val="single" w:sz="8" w:space="0" w:color="C00000"/>
              <w:left w:val="single" w:sz="8" w:space="0" w:color="C00000"/>
              <w:bottom w:val="single" w:sz="8" w:space="0" w:color="C00000"/>
              <w:right w:val="single" w:sz="8" w:space="0" w:color="C00000"/>
            </w:tcBorders>
            <w:shd w:val="clear" w:color="auto" w:fill="C00000"/>
          </w:tcPr>
          <w:p w:rsidR="00A03FB4" w:rsidRPr="00F85495" w:rsidRDefault="00A03FB4" w:rsidP="00246F64">
            <w:pPr>
              <w:pStyle w:val="Texto"/>
              <w:spacing w:after="0" w:line="240" w:lineRule="auto"/>
              <w:ind w:firstLine="0"/>
              <w:jc w:val="center"/>
              <w:rPr>
                <w:rFonts w:ascii="Encode Sans" w:hAnsi="Encode Sans"/>
                <w:b/>
                <w:color w:val="FFFFFF"/>
                <w:sz w:val="20"/>
                <w:lang w:val="es-MX"/>
              </w:rPr>
            </w:pPr>
            <w:r w:rsidRPr="00F85495">
              <w:rPr>
                <w:rFonts w:ascii="Encode Sans" w:hAnsi="Encode Sans"/>
                <w:b/>
                <w:color w:val="FFFFFF"/>
                <w:sz w:val="20"/>
                <w:lang w:val="es-MX"/>
              </w:rPr>
              <w:t>Tipo de Bien</w:t>
            </w:r>
          </w:p>
        </w:tc>
        <w:tc>
          <w:tcPr>
            <w:tcW w:w="1450" w:type="dxa"/>
            <w:tcBorders>
              <w:top w:val="single" w:sz="8" w:space="0" w:color="C00000"/>
              <w:left w:val="single" w:sz="8" w:space="0" w:color="C00000"/>
              <w:bottom w:val="single" w:sz="8" w:space="0" w:color="C00000"/>
              <w:right w:val="single" w:sz="8" w:space="0" w:color="C00000"/>
            </w:tcBorders>
            <w:shd w:val="clear" w:color="auto" w:fill="C00000"/>
          </w:tcPr>
          <w:p w:rsidR="00A03FB4" w:rsidRPr="00F85495" w:rsidRDefault="00A03FB4" w:rsidP="00246F64">
            <w:pPr>
              <w:pStyle w:val="Texto"/>
              <w:spacing w:after="0" w:line="240" w:lineRule="auto"/>
              <w:ind w:firstLine="0"/>
              <w:jc w:val="center"/>
              <w:rPr>
                <w:rFonts w:ascii="Encode Sans" w:hAnsi="Encode Sans"/>
                <w:b/>
                <w:bCs/>
                <w:color w:val="FFFFFF"/>
                <w:sz w:val="20"/>
                <w:lang w:val="es-MX"/>
              </w:rPr>
            </w:pPr>
            <w:r w:rsidRPr="00F85495">
              <w:rPr>
                <w:rFonts w:ascii="Encode Sans" w:hAnsi="Encode Sans"/>
                <w:b/>
                <w:bCs/>
                <w:color w:val="FFFFFF"/>
                <w:sz w:val="20"/>
                <w:lang w:val="es-MX"/>
              </w:rPr>
              <w:t>Porcentaje de Depreciación</w:t>
            </w:r>
          </w:p>
        </w:tc>
      </w:tr>
      <w:tr w:rsidR="00A03FB4" w:rsidRPr="00F85495" w:rsidTr="00246F64">
        <w:tc>
          <w:tcPr>
            <w:tcW w:w="5321"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Muebles de Oficina y Estantería</w:t>
            </w:r>
          </w:p>
        </w:tc>
        <w:tc>
          <w:tcPr>
            <w:tcW w:w="1450"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 xml:space="preserve">Muebles excepto de Oficina y Estantería </w:t>
            </w:r>
          </w:p>
        </w:tc>
        <w:tc>
          <w:tcPr>
            <w:tcW w:w="1450"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de Cómputo y tecnologías de la Información</w:t>
            </w:r>
          </w:p>
        </w:tc>
        <w:tc>
          <w:tcPr>
            <w:tcW w:w="1450" w:type="dxa"/>
            <w:tcBorders>
              <w:top w:val="single" w:sz="8" w:space="0" w:color="C00000"/>
              <w:left w:val="single" w:sz="8" w:space="0" w:color="C00000"/>
              <w:bottom w:val="single" w:sz="8" w:space="0" w:color="C00000"/>
              <w:right w:val="single" w:sz="8" w:space="0" w:color="C00000"/>
            </w:tcBorders>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20%</w:t>
            </w:r>
          </w:p>
        </w:tc>
      </w:tr>
      <w:tr w:rsidR="00A03FB4" w:rsidRPr="00F85495" w:rsidTr="00246F64">
        <w:tc>
          <w:tcPr>
            <w:tcW w:w="5321" w:type="dxa"/>
            <w:tcBorders>
              <w:top w:val="single" w:sz="8" w:space="0" w:color="C00000"/>
            </w:tcBorders>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Mobiliarios y Equipos de Administración</w:t>
            </w:r>
          </w:p>
        </w:tc>
        <w:tc>
          <w:tcPr>
            <w:tcW w:w="1450" w:type="dxa"/>
            <w:tcBorders>
              <w:top w:val="single" w:sz="8" w:space="0" w:color="C00000"/>
            </w:tcBorders>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Equipos y Aparatos Audiovisuales</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Aparatos Deportivos</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5%</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Cámaras Fotográficas y de Video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20%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Educacional y Recreativo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Médico y de Laboratorio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Instrumental Médico y de Laboratorio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20%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Vehículos y Equipo Terrestre</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12%</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Maquinaria y Equipo Agropecuario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Maquinaria y Equipo Industrial</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25%</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de Aire Acondicionado</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10%</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de Comunicación y Telecomunicación</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12%</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Equipo General Eléctrico, Aparatos, Accesorios Eléctricos.</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25%</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Herramientas y Maquinas</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15%</w:t>
            </w:r>
          </w:p>
        </w:tc>
      </w:tr>
      <w:tr w:rsidR="00A03FB4" w:rsidRPr="00F85495" w:rsidTr="00246F64">
        <w:tc>
          <w:tcPr>
            <w:tcW w:w="5321" w:type="dxa"/>
            <w:shd w:val="clear" w:color="auto" w:fill="auto"/>
          </w:tcPr>
          <w:p w:rsidR="00A03FB4" w:rsidRPr="00F85495" w:rsidRDefault="00A03FB4" w:rsidP="00246F64">
            <w:pPr>
              <w:pStyle w:val="Prrafodelista"/>
              <w:spacing w:after="0" w:line="240" w:lineRule="auto"/>
              <w:ind w:left="0"/>
              <w:jc w:val="both"/>
              <w:rPr>
                <w:rFonts w:ascii="Encode Sans" w:hAnsi="Encode Sans" w:cs="Arial"/>
                <w:bCs/>
                <w:color w:val="000000"/>
                <w:sz w:val="20"/>
                <w:szCs w:val="20"/>
                <w:lang w:val="es-ES"/>
              </w:rPr>
            </w:pPr>
            <w:r w:rsidRPr="00F85495">
              <w:rPr>
                <w:rFonts w:ascii="Encode Sans" w:hAnsi="Encode Sans" w:cs="Arial"/>
                <w:bCs/>
                <w:color w:val="000000"/>
                <w:sz w:val="20"/>
                <w:szCs w:val="20"/>
                <w:lang w:val="es-ES"/>
              </w:rPr>
              <w:t>Bienes Artísticos, Culturales y Científicos</w:t>
            </w:r>
          </w:p>
        </w:tc>
        <w:tc>
          <w:tcPr>
            <w:tcW w:w="1450" w:type="dxa"/>
            <w:shd w:val="clear" w:color="auto" w:fill="auto"/>
          </w:tcPr>
          <w:p w:rsidR="00A03FB4" w:rsidRPr="00F85495" w:rsidRDefault="00A03FB4" w:rsidP="00246F64">
            <w:pPr>
              <w:pStyle w:val="Prrafodelista"/>
              <w:spacing w:after="0" w:line="240" w:lineRule="auto"/>
              <w:ind w:left="0"/>
              <w:jc w:val="center"/>
              <w:rPr>
                <w:rFonts w:ascii="Encode Sans" w:hAnsi="Encode Sans" w:cs="Arial"/>
                <w:color w:val="000000"/>
                <w:sz w:val="20"/>
                <w:szCs w:val="20"/>
                <w:lang w:val="es-ES"/>
              </w:rPr>
            </w:pPr>
            <w:r w:rsidRPr="00F85495">
              <w:rPr>
                <w:rFonts w:ascii="Encode Sans" w:hAnsi="Encode Sans" w:cs="Arial"/>
                <w:color w:val="000000"/>
                <w:sz w:val="20"/>
                <w:szCs w:val="20"/>
                <w:lang w:val="es-ES"/>
              </w:rPr>
              <w:t>0%</w:t>
            </w:r>
          </w:p>
        </w:tc>
      </w:tr>
      <w:tr w:rsidR="00A03FB4" w:rsidRPr="00F85495" w:rsidTr="00246F64">
        <w:trPr>
          <w:trHeight w:val="32"/>
        </w:trPr>
        <w:tc>
          <w:tcPr>
            <w:tcW w:w="5321" w:type="dxa"/>
            <w:shd w:val="clear" w:color="auto" w:fill="auto"/>
          </w:tcPr>
          <w:p w:rsidR="00A03FB4" w:rsidRPr="00F85495" w:rsidRDefault="00A03FB4" w:rsidP="00246F64">
            <w:pPr>
              <w:pStyle w:val="Texto"/>
              <w:spacing w:after="0" w:line="240" w:lineRule="auto"/>
              <w:ind w:firstLine="0"/>
              <w:rPr>
                <w:rFonts w:ascii="Encode Sans" w:hAnsi="Encode Sans"/>
                <w:bCs/>
                <w:color w:val="000000"/>
                <w:sz w:val="20"/>
                <w:lang w:val="es-MX"/>
              </w:rPr>
            </w:pPr>
            <w:r w:rsidRPr="00F85495">
              <w:rPr>
                <w:rFonts w:ascii="Encode Sans" w:hAnsi="Encode Sans"/>
                <w:bCs/>
                <w:color w:val="000000"/>
                <w:sz w:val="20"/>
                <w:lang w:val="es-MX"/>
              </w:rPr>
              <w:t>Software</w:t>
            </w:r>
          </w:p>
        </w:tc>
        <w:tc>
          <w:tcPr>
            <w:tcW w:w="1450" w:type="dxa"/>
            <w:shd w:val="clear" w:color="auto" w:fill="auto"/>
          </w:tcPr>
          <w:p w:rsidR="00A03FB4" w:rsidRPr="00F85495" w:rsidRDefault="00A03FB4" w:rsidP="00246F64">
            <w:pPr>
              <w:pStyle w:val="Texto"/>
              <w:spacing w:after="0" w:line="240" w:lineRule="auto"/>
              <w:ind w:firstLine="0"/>
              <w:jc w:val="right"/>
              <w:rPr>
                <w:rFonts w:ascii="Encode Sans" w:hAnsi="Encode Sans"/>
                <w:color w:val="000000"/>
                <w:sz w:val="20"/>
                <w:lang w:val="es-MX"/>
              </w:rPr>
            </w:pPr>
            <w:r w:rsidRPr="00F85495">
              <w:rPr>
                <w:rFonts w:ascii="Encode Sans" w:hAnsi="Encode Sans"/>
                <w:color w:val="000000"/>
                <w:sz w:val="20"/>
                <w:lang w:val="es-MX"/>
              </w:rPr>
              <w:t>No disponible</w:t>
            </w:r>
          </w:p>
        </w:tc>
      </w:tr>
      <w:tr w:rsidR="00A03FB4" w:rsidRPr="00F85495" w:rsidTr="00246F64">
        <w:trPr>
          <w:trHeight w:val="32"/>
        </w:trPr>
        <w:tc>
          <w:tcPr>
            <w:tcW w:w="5321" w:type="dxa"/>
            <w:shd w:val="clear" w:color="auto" w:fill="auto"/>
          </w:tcPr>
          <w:p w:rsidR="00A03FB4" w:rsidRPr="00F85495" w:rsidRDefault="00A03FB4" w:rsidP="00246F64">
            <w:pPr>
              <w:pStyle w:val="Texto"/>
              <w:spacing w:after="0" w:line="240" w:lineRule="auto"/>
              <w:ind w:firstLine="0"/>
              <w:rPr>
                <w:rFonts w:ascii="Encode Sans" w:hAnsi="Encode Sans"/>
                <w:bCs/>
                <w:color w:val="000000"/>
                <w:sz w:val="20"/>
                <w:lang w:val="es-MX"/>
              </w:rPr>
            </w:pPr>
            <w:r w:rsidRPr="00F85495">
              <w:rPr>
                <w:rFonts w:ascii="Encode Sans" w:hAnsi="Encode Sans"/>
                <w:bCs/>
                <w:color w:val="000000"/>
                <w:sz w:val="20"/>
                <w:lang w:val="es-MX"/>
              </w:rPr>
              <w:t>Licencias</w:t>
            </w:r>
          </w:p>
        </w:tc>
        <w:tc>
          <w:tcPr>
            <w:tcW w:w="1450" w:type="dxa"/>
            <w:shd w:val="clear" w:color="auto" w:fill="auto"/>
          </w:tcPr>
          <w:p w:rsidR="00A03FB4" w:rsidRPr="00F85495" w:rsidRDefault="00A03FB4" w:rsidP="00246F64">
            <w:pPr>
              <w:pStyle w:val="Texto"/>
              <w:spacing w:after="0" w:line="240" w:lineRule="auto"/>
              <w:ind w:firstLine="0"/>
              <w:jc w:val="center"/>
              <w:rPr>
                <w:rFonts w:ascii="Encode Sans" w:hAnsi="Encode Sans"/>
                <w:color w:val="000000"/>
                <w:sz w:val="20"/>
                <w:lang w:val="es-MX"/>
              </w:rPr>
            </w:pPr>
            <w:r w:rsidRPr="00F85495">
              <w:rPr>
                <w:rFonts w:ascii="Encode Sans" w:hAnsi="Encode Sans"/>
                <w:color w:val="000000"/>
                <w:sz w:val="20"/>
                <w:lang w:val="es-MX"/>
              </w:rPr>
              <w:t>100%</w:t>
            </w:r>
          </w:p>
        </w:tc>
      </w:tr>
    </w:tbl>
    <w:p w:rsidR="00A03FB4" w:rsidRPr="00F85495" w:rsidRDefault="00A03FB4" w:rsidP="00A03FB4">
      <w:pPr>
        <w:pStyle w:val="Texto"/>
        <w:spacing w:after="0" w:line="240" w:lineRule="auto"/>
        <w:ind w:left="708" w:firstLine="0"/>
        <w:rPr>
          <w:rFonts w:ascii="Encode Sans" w:hAnsi="Encode Sans"/>
          <w:sz w:val="20"/>
          <w:lang w:val="es-MX"/>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9.</w:t>
      </w:r>
      <w:r w:rsidRPr="00F85495">
        <w:rPr>
          <w:rFonts w:ascii="Encode Sans" w:hAnsi="Encode Sans"/>
          <w:sz w:val="20"/>
          <w:lang w:val="es-MX"/>
        </w:rPr>
        <w:tab/>
        <w:t>Fideicomisos, Mandatos y Análogos</w:t>
      </w:r>
    </w:p>
    <w:p w:rsidR="00A03FB4" w:rsidRPr="00F85495" w:rsidRDefault="00A03FB4" w:rsidP="00A03FB4">
      <w:pPr>
        <w:pStyle w:val="Texto"/>
        <w:spacing w:after="0" w:line="240" w:lineRule="auto"/>
        <w:rPr>
          <w:rFonts w:ascii="Encode Sans" w:hAnsi="Encode Sans"/>
          <w:sz w:val="20"/>
          <w:lang w:val="es-MX"/>
        </w:rPr>
      </w:pPr>
    </w:p>
    <w:p w:rsidR="00A03FB4"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ab/>
        <w:t>Servicios de Salud de Tamaulipas no realiza operaciones de estos conceptos.</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Texto"/>
        <w:numPr>
          <w:ilvl w:val="0"/>
          <w:numId w:val="23"/>
        </w:numPr>
        <w:spacing w:after="0" w:line="240" w:lineRule="auto"/>
        <w:rPr>
          <w:rFonts w:ascii="Encode Sans" w:hAnsi="Encode Sans"/>
          <w:sz w:val="20"/>
          <w:lang w:val="es-MX"/>
        </w:rPr>
      </w:pPr>
      <w:r w:rsidRPr="00F85495">
        <w:rPr>
          <w:rFonts w:ascii="Encode Sans" w:hAnsi="Encode Sans"/>
          <w:sz w:val="20"/>
          <w:lang w:val="es-MX"/>
        </w:rPr>
        <w:t>Reporte de la Recaudación</w:t>
      </w:r>
    </w:p>
    <w:p w:rsidR="00A03FB4" w:rsidRPr="00F85495" w:rsidRDefault="00A03FB4" w:rsidP="00A03FB4">
      <w:pPr>
        <w:pStyle w:val="Texto"/>
        <w:spacing w:after="0" w:line="240" w:lineRule="auto"/>
        <w:rPr>
          <w:rFonts w:ascii="Encode Sans" w:hAnsi="Encode Sans"/>
          <w:sz w:val="20"/>
          <w:highlight w:val="yellow"/>
          <w:lang w:val="es-MX"/>
        </w:rPr>
      </w:pPr>
    </w:p>
    <w:tbl>
      <w:tblPr>
        <w:tblW w:w="7678" w:type="dxa"/>
        <w:tblInd w:w="84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6113"/>
        <w:gridCol w:w="1565"/>
      </w:tblGrid>
      <w:tr w:rsidR="00A03FB4" w:rsidRPr="00F85495" w:rsidTr="00246F64">
        <w:trPr>
          <w:trHeight w:val="192"/>
        </w:trPr>
        <w:tc>
          <w:tcPr>
            <w:tcW w:w="6113"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color w:val="FFFFFF"/>
                <w:sz w:val="20"/>
                <w:szCs w:val="20"/>
                <w:lang w:val="es-ES"/>
              </w:rPr>
            </w:pPr>
            <w:r w:rsidRPr="00F85495">
              <w:rPr>
                <w:rFonts w:ascii="Encode Sans" w:eastAsia="Times New Roman" w:hAnsi="Encode Sans" w:cs="Arial"/>
                <w:b/>
                <w:color w:val="FFFFFF"/>
                <w:sz w:val="20"/>
                <w:szCs w:val="20"/>
                <w:lang w:val="es-ES"/>
              </w:rPr>
              <w:t>Concepto</w:t>
            </w:r>
          </w:p>
        </w:tc>
        <w:tc>
          <w:tcPr>
            <w:tcW w:w="1565" w:type="dxa"/>
            <w:shd w:val="clear" w:color="auto" w:fill="C00000"/>
          </w:tcPr>
          <w:p w:rsidR="00A03FB4" w:rsidRPr="00F85495" w:rsidRDefault="00A03FB4" w:rsidP="00246F64">
            <w:pPr>
              <w:tabs>
                <w:tab w:val="center" w:pos="4419"/>
                <w:tab w:val="right" w:pos="8838"/>
              </w:tabs>
              <w:spacing w:after="0" w:line="240" w:lineRule="auto"/>
              <w:jc w:val="center"/>
              <w:rPr>
                <w:rFonts w:ascii="Encode Sans" w:eastAsia="Times New Roman" w:hAnsi="Encode Sans" w:cs="Arial"/>
                <w:b/>
                <w:bCs/>
                <w:color w:val="FFFFFF"/>
                <w:sz w:val="20"/>
                <w:szCs w:val="20"/>
                <w:lang w:val="es-ES"/>
              </w:rPr>
            </w:pPr>
            <w:r w:rsidRPr="00F85495">
              <w:rPr>
                <w:rFonts w:ascii="Encode Sans" w:eastAsia="Times New Roman" w:hAnsi="Encode Sans" w:cs="Arial"/>
                <w:b/>
                <w:bCs/>
                <w:color w:val="FFFFFF"/>
                <w:sz w:val="20"/>
                <w:szCs w:val="20"/>
                <w:lang w:val="es-ES"/>
              </w:rPr>
              <w:t>Importe</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Productos</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032565">
              <w:rPr>
                <w:rFonts w:ascii="Encode Sans" w:hAnsi="Encode Sans" w:cs="Arial"/>
                <w:color w:val="000000"/>
                <w:sz w:val="18"/>
                <w:szCs w:val="20"/>
                <w:lang w:val="es-ES"/>
              </w:rPr>
              <w:t>1,739,531</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 xml:space="preserve">Aprovechamientos </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032565">
              <w:rPr>
                <w:rFonts w:ascii="Encode Sans" w:hAnsi="Encode Sans" w:cs="Arial"/>
                <w:color w:val="000000"/>
                <w:sz w:val="18"/>
                <w:szCs w:val="20"/>
                <w:lang w:val="es-ES"/>
              </w:rPr>
              <w:t>545</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Ingresos por Venta de Bienes y Servicios de Organismos Descentralizados</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032565">
              <w:rPr>
                <w:rFonts w:ascii="Encode Sans" w:hAnsi="Encode Sans" w:cs="Arial"/>
                <w:color w:val="000000"/>
                <w:sz w:val="18"/>
                <w:szCs w:val="20"/>
                <w:lang w:val="es-ES"/>
              </w:rPr>
              <w:t>459,453,374</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Transferencias Internas y Asignaciones al Sector Público</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sidRPr="000E13DD">
              <w:rPr>
                <w:rFonts w:ascii="Encode Sans" w:hAnsi="Encode Sans" w:cs="Arial"/>
                <w:color w:val="000000"/>
                <w:sz w:val="18"/>
                <w:szCs w:val="20"/>
                <w:lang w:val="es-ES"/>
              </w:rPr>
              <w:t>9,439,486,318</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rPr>
                <w:rFonts w:ascii="Encode Sans" w:hAnsi="Encode Sans" w:cs="Arial"/>
                <w:bCs/>
                <w:color w:val="000000"/>
                <w:sz w:val="18"/>
                <w:szCs w:val="20"/>
                <w:lang w:val="es-ES"/>
              </w:rPr>
            </w:pPr>
            <w:r w:rsidRPr="00F85495">
              <w:rPr>
                <w:rFonts w:ascii="Encode Sans" w:hAnsi="Encode Sans" w:cs="Arial"/>
                <w:bCs/>
                <w:color w:val="000000"/>
                <w:sz w:val="18"/>
                <w:szCs w:val="20"/>
                <w:lang w:val="es-ES"/>
              </w:rPr>
              <w:t>Otros Ingresos y Beneficios</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97,802</w:t>
            </w:r>
          </w:p>
        </w:tc>
      </w:tr>
      <w:tr w:rsidR="00A03FB4" w:rsidRPr="00F85495" w:rsidTr="00246F64">
        <w:tc>
          <w:tcPr>
            <w:tcW w:w="6113"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bCs/>
                <w:color w:val="000000"/>
                <w:sz w:val="18"/>
                <w:szCs w:val="20"/>
                <w:lang w:val="es-ES"/>
              </w:rPr>
            </w:pPr>
            <w:r w:rsidRPr="00F85495">
              <w:rPr>
                <w:rFonts w:ascii="Encode Sans" w:hAnsi="Encode Sans" w:cs="Arial"/>
                <w:b/>
                <w:bCs/>
                <w:color w:val="000000"/>
                <w:sz w:val="18"/>
                <w:szCs w:val="20"/>
                <w:lang w:val="es-ES"/>
              </w:rPr>
              <w:t>TOTAL</w:t>
            </w:r>
          </w:p>
        </w:tc>
        <w:tc>
          <w:tcPr>
            <w:tcW w:w="1565" w:type="dxa"/>
            <w:shd w:val="clear" w:color="auto" w:fill="auto"/>
          </w:tcPr>
          <w:p w:rsidR="00A03FB4" w:rsidRPr="00F85495" w:rsidRDefault="00A03FB4" w:rsidP="00246F64">
            <w:pPr>
              <w:tabs>
                <w:tab w:val="center" w:pos="4419"/>
                <w:tab w:val="right" w:pos="8838"/>
              </w:tabs>
              <w:spacing w:after="0" w:line="240" w:lineRule="auto"/>
              <w:jc w:val="right"/>
              <w:rPr>
                <w:rFonts w:ascii="Encode Sans" w:hAnsi="Encode Sans" w:cs="Arial"/>
                <w:b/>
                <w:color w:val="000000"/>
                <w:sz w:val="18"/>
                <w:szCs w:val="20"/>
                <w:highlight w:val="yellow"/>
                <w:lang w:val="es-ES"/>
              </w:rPr>
            </w:pPr>
            <w:r w:rsidRPr="00D22650">
              <w:rPr>
                <w:rFonts w:ascii="Encode Sans" w:hAnsi="Encode Sans" w:cs="Arial"/>
                <w:b/>
                <w:color w:val="000000"/>
                <w:sz w:val="18"/>
                <w:szCs w:val="20"/>
                <w:lang w:val="es-ES"/>
              </w:rPr>
              <w:t>9,900,777,570</w:t>
            </w:r>
          </w:p>
        </w:tc>
      </w:tr>
    </w:tbl>
    <w:p w:rsidR="00A03FB4" w:rsidRPr="00F85495" w:rsidRDefault="00A03FB4" w:rsidP="00A03FB4">
      <w:pPr>
        <w:pStyle w:val="Texto"/>
        <w:spacing w:after="0" w:line="240" w:lineRule="auto"/>
        <w:rPr>
          <w:rFonts w:ascii="Encode Sans" w:hAnsi="Encode Sans"/>
          <w:sz w:val="20"/>
          <w:highlight w:val="yellow"/>
          <w:lang w:val="es-MX"/>
        </w:rPr>
      </w:pPr>
    </w:p>
    <w:p w:rsidR="00A03FB4" w:rsidRPr="00F85495" w:rsidRDefault="00A03FB4" w:rsidP="00A03FB4">
      <w:pPr>
        <w:pStyle w:val="Texto"/>
        <w:numPr>
          <w:ilvl w:val="0"/>
          <w:numId w:val="23"/>
        </w:numPr>
        <w:spacing w:after="0" w:line="240" w:lineRule="auto"/>
        <w:rPr>
          <w:rFonts w:ascii="Encode Sans" w:hAnsi="Encode Sans"/>
          <w:sz w:val="20"/>
          <w:lang w:val="es-MX"/>
        </w:rPr>
      </w:pPr>
      <w:r w:rsidRPr="00F85495">
        <w:rPr>
          <w:rFonts w:ascii="Encode Sans" w:hAnsi="Encode Sans"/>
          <w:sz w:val="20"/>
          <w:lang w:val="es-MX"/>
        </w:rPr>
        <w:t>Información sobre la Deuda y el Reporte Analítico de la Deuda</w:t>
      </w:r>
    </w:p>
    <w:p w:rsidR="00A03FB4" w:rsidRPr="00F85495" w:rsidRDefault="00A03FB4" w:rsidP="00A03FB4">
      <w:pPr>
        <w:pStyle w:val="Texto"/>
        <w:spacing w:after="0" w:line="240" w:lineRule="auto"/>
        <w:rPr>
          <w:rFonts w:ascii="Encode Sans" w:hAnsi="Encode Sans"/>
          <w:sz w:val="20"/>
          <w:highlight w:val="yellow"/>
          <w:lang w:val="es-MX"/>
        </w:rPr>
      </w:pPr>
    </w:p>
    <w:p w:rsidR="00A03FB4" w:rsidRPr="00F85495" w:rsidRDefault="00A03FB4" w:rsidP="00A03FB4">
      <w:pPr>
        <w:pStyle w:val="Texto"/>
        <w:spacing w:after="0" w:line="240" w:lineRule="auto"/>
        <w:ind w:left="708" w:firstLine="0"/>
        <w:rPr>
          <w:rFonts w:ascii="Encode Sans" w:hAnsi="Encode Sans"/>
          <w:sz w:val="20"/>
          <w:lang w:val="es-MX"/>
        </w:rPr>
      </w:pPr>
      <w:r w:rsidRPr="00F85495">
        <w:rPr>
          <w:rFonts w:ascii="Encode Sans" w:hAnsi="Encode Sans"/>
          <w:sz w:val="20"/>
          <w:lang w:val="es-MX"/>
        </w:rPr>
        <w:t>Servicios de Salud de Tamaulipas no tiene cont</w:t>
      </w:r>
      <w:r w:rsidR="00655EBE">
        <w:rPr>
          <w:rFonts w:ascii="Encode Sans" w:hAnsi="Encode Sans"/>
          <w:sz w:val="20"/>
          <w:lang w:val="es-MX"/>
        </w:rPr>
        <w:t xml:space="preserve">ratada Deuda Pública durante el </w:t>
      </w:r>
      <w:r w:rsidRPr="00F85495">
        <w:rPr>
          <w:rFonts w:ascii="Encode Sans" w:hAnsi="Encode Sans"/>
          <w:sz w:val="20"/>
          <w:lang w:val="es-MX"/>
        </w:rPr>
        <w:t>ejercicio 2022.</w:t>
      </w:r>
    </w:p>
    <w:p w:rsidR="00A03FB4" w:rsidRPr="00F85495" w:rsidRDefault="00A03FB4" w:rsidP="00A03FB4">
      <w:pPr>
        <w:pStyle w:val="Texto"/>
        <w:spacing w:after="0" w:line="240" w:lineRule="auto"/>
        <w:ind w:firstLine="0"/>
        <w:rPr>
          <w:rFonts w:ascii="Encode Sans" w:hAnsi="Encode Sans"/>
          <w:sz w:val="20"/>
          <w:lang w:val="es-MX"/>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12.   Calificaciones otorgadas</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Texto"/>
        <w:spacing w:after="0" w:line="240" w:lineRule="auto"/>
        <w:ind w:left="708" w:firstLine="0"/>
        <w:rPr>
          <w:rFonts w:ascii="Encode Sans" w:hAnsi="Encode Sans"/>
          <w:sz w:val="20"/>
          <w:lang w:val="es-MX"/>
        </w:rPr>
      </w:pPr>
      <w:r w:rsidRPr="00F85495">
        <w:rPr>
          <w:rFonts w:ascii="Encode Sans" w:hAnsi="Encode Sans"/>
          <w:sz w:val="20"/>
          <w:lang w:val="es-MX"/>
        </w:rPr>
        <w:t>Servicios de Salud de Tamaulipas no realizó operaciones que hubieran requerido alguna calificación crediticia.</w:t>
      </w:r>
    </w:p>
    <w:p w:rsidR="00A03FB4" w:rsidRPr="00F85495" w:rsidRDefault="00A03FB4" w:rsidP="00A03FB4">
      <w:pPr>
        <w:pStyle w:val="Texto"/>
        <w:spacing w:after="0" w:line="240" w:lineRule="auto"/>
        <w:ind w:left="708" w:firstLine="0"/>
        <w:rPr>
          <w:rFonts w:ascii="Encode Sans" w:hAnsi="Encode Sans"/>
          <w:sz w:val="20"/>
          <w:lang w:val="es-MX"/>
        </w:rPr>
      </w:pPr>
    </w:p>
    <w:p w:rsidR="00A03FB4" w:rsidRPr="00F85495" w:rsidRDefault="00A03FB4" w:rsidP="00A03FB4">
      <w:pPr>
        <w:pStyle w:val="Texto"/>
        <w:numPr>
          <w:ilvl w:val="0"/>
          <w:numId w:val="24"/>
        </w:numPr>
        <w:spacing w:after="0" w:line="240" w:lineRule="auto"/>
        <w:rPr>
          <w:rFonts w:ascii="Encode Sans" w:hAnsi="Encode Sans"/>
          <w:sz w:val="20"/>
          <w:lang w:val="es-MX"/>
        </w:rPr>
      </w:pPr>
      <w:r w:rsidRPr="00F85495">
        <w:rPr>
          <w:rFonts w:ascii="Encode Sans" w:hAnsi="Encode Sans"/>
          <w:sz w:val="20"/>
          <w:lang w:val="es-MX"/>
        </w:rPr>
        <w:t>Proceso de Mejora</w:t>
      </w:r>
    </w:p>
    <w:p w:rsidR="00A03FB4" w:rsidRPr="00F85495" w:rsidRDefault="00A03FB4" w:rsidP="00A03FB4">
      <w:pPr>
        <w:pStyle w:val="Texto"/>
        <w:spacing w:after="0" w:line="240" w:lineRule="auto"/>
        <w:rPr>
          <w:rFonts w:ascii="Encode Sans" w:hAnsi="Encode Sans"/>
          <w:sz w:val="20"/>
          <w:lang w:val="es-MX"/>
        </w:rPr>
      </w:pPr>
    </w:p>
    <w:p w:rsidR="00A03FB4" w:rsidRDefault="00655EBE" w:rsidP="00A03FB4">
      <w:pPr>
        <w:spacing w:after="0" w:line="240" w:lineRule="auto"/>
        <w:ind w:left="708"/>
        <w:jc w:val="both"/>
        <w:rPr>
          <w:rFonts w:ascii="Encode Sans" w:eastAsia="Times New Roman" w:hAnsi="Encode Sans"/>
          <w:sz w:val="20"/>
          <w:szCs w:val="20"/>
          <w:lang w:eastAsia="es-ES"/>
        </w:rPr>
      </w:pPr>
      <w:r>
        <w:rPr>
          <w:rFonts w:ascii="Encode Sans" w:eastAsia="Times New Roman" w:hAnsi="Encode Sans"/>
          <w:sz w:val="20"/>
          <w:szCs w:val="20"/>
          <w:lang w:eastAsia="es-ES"/>
        </w:rPr>
        <w:t xml:space="preserve">Durante </w:t>
      </w:r>
      <w:r w:rsidR="00A03FB4" w:rsidRPr="00F85495">
        <w:rPr>
          <w:rFonts w:ascii="Encode Sans" w:eastAsia="Times New Roman" w:hAnsi="Encode Sans"/>
          <w:sz w:val="20"/>
          <w:szCs w:val="20"/>
          <w:lang w:eastAsia="es-ES"/>
        </w:rPr>
        <w:t>el ejercicio 2022 se continuó con el proceso de depuración a saldos de cuentas contables con antigüedad considerable</w:t>
      </w:r>
      <w:r w:rsidR="00A03FB4">
        <w:rPr>
          <w:rFonts w:ascii="Encode Sans" w:eastAsia="Times New Roman" w:hAnsi="Encode Sans"/>
          <w:sz w:val="20"/>
          <w:szCs w:val="20"/>
          <w:lang w:eastAsia="es-ES"/>
        </w:rPr>
        <w:t>.</w:t>
      </w:r>
    </w:p>
    <w:p w:rsidR="00A03FB4" w:rsidRPr="00F85495" w:rsidRDefault="00A03FB4" w:rsidP="00A03FB4">
      <w:pPr>
        <w:spacing w:after="0" w:line="240" w:lineRule="auto"/>
        <w:ind w:left="708"/>
        <w:jc w:val="both"/>
        <w:rPr>
          <w:rFonts w:ascii="Encode Sans" w:eastAsia="Times New Roman" w:hAnsi="Encode Sans"/>
          <w:sz w:val="20"/>
          <w:szCs w:val="20"/>
          <w:lang w:eastAsia="es-ES"/>
        </w:rPr>
      </w:pPr>
    </w:p>
    <w:p w:rsidR="00A03FB4" w:rsidRDefault="00A03FB4" w:rsidP="00A03FB4">
      <w:pPr>
        <w:spacing w:after="0" w:line="240" w:lineRule="auto"/>
        <w:ind w:left="708"/>
        <w:jc w:val="both"/>
        <w:rPr>
          <w:rFonts w:ascii="Encode Sans" w:eastAsia="Times New Roman" w:hAnsi="Encode Sans"/>
          <w:sz w:val="20"/>
          <w:szCs w:val="20"/>
          <w:lang w:eastAsia="es-ES"/>
        </w:rPr>
      </w:pPr>
      <w:r>
        <w:rPr>
          <w:rFonts w:ascii="Encode Sans" w:eastAsia="Times New Roman" w:hAnsi="Encode Sans"/>
          <w:sz w:val="20"/>
          <w:szCs w:val="20"/>
          <w:lang w:eastAsia="es-ES"/>
        </w:rPr>
        <w:t>En el</w:t>
      </w:r>
      <w:r w:rsidRPr="00F85495">
        <w:rPr>
          <w:rFonts w:ascii="Encode Sans" w:eastAsia="Times New Roman" w:hAnsi="Encode Sans"/>
          <w:sz w:val="20"/>
          <w:szCs w:val="20"/>
          <w:lang w:eastAsia="es-ES"/>
        </w:rPr>
        <w:t xml:space="preserve"> mes de mayo se iniciaron los procesos para evaluar la incobrabilidad de documentos por cobrar generados por atenciones a Población Abierta, vigentes</w:t>
      </w:r>
      <w:r>
        <w:rPr>
          <w:rFonts w:ascii="Encode Sans" w:eastAsia="Times New Roman" w:hAnsi="Encode Sans"/>
          <w:sz w:val="20"/>
          <w:szCs w:val="20"/>
          <w:lang w:eastAsia="es-ES"/>
        </w:rPr>
        <w:t xml:space="preserve"> desde el ejercicio fiscal 2012.</w:t>
      </w:r>
    </w:p>
    <w:p w:rsidR="00A03FB4" w:rsidRDefault="00A03FB4" w:rsidP="00A03FB4">
      <w:pPr>
        <w:spacing w:after="0" w:line="240" w:lineRule="auto"/>
        <w:ind w:left="708"/>
        <w:jc w:val="both"/>
        <w:rPr>
          <w:rFonts w:ascii="Encode Sans" w:eastAsia="Times New Roman" w:hAnsi="Encode Sans"/>
          <w:sz w:val="20"/>
          <w:szCs w:val="20"/>
          <w:lang w:eastAsia="es-ES"/>
        </w:rPr>
      </w:pPr>
    </w:p>
    <w:p w:rsidR="00A03FB4" w:rsidRPr="00F85495" w:rsidRDefault="00A03FB4" w:rsidP="00A03FB4">
      <w:pPr>
        <w:spacing w:after="0" w:line="240" w:lineRule="auto"/>
        <w:ind w:left="708"/>
        <w:jc w:val="both"/>
        <w:rPr>
          <w:rFonts w:ascii="Encode Sans" w:eastAsia="Times New Roman" w:hAnsi="Encode Sans"/>
          <w:sz w:val="20"/>
          <w:szCs w:val="20"/>
          <w:lang w:eastAsia="es-ES"/>
        </w:rPr>
      </w:pPr>
      <w:r>
        <w:rPr>
          <w:rFonts w:ascii="Encode Sans" w:eastAsia="Times New Roman" w:hAnsi="Encode Sans"/>
          <w:sz w:val="20"/>
          <w:szCs w:val="20"/>
          <w:lang w:eastAsia="es-ES"/>
        </w:rPr>
        <w:t>Durante el ejercicio fiscal 2022 se reconoció dentro de cuentas incobrables, u</w:t>
      </w:r>
      <w:r w:rsidRPr="00C315C7">
        <w:rPr>
          <w:rFonts w:ascii="Encode Sans" w:eastAsia="Times New Roman" w:hAnsi="Encode Sans"/>
          <w:sz w:val="20"/>
          <w:szCs w:val="20"/>
          <w:lang w:eastAsia="es-ES"/>
        </w:rPr>
        <w:t xml:space="preserve">n monto de </w:t>
      </w:r>
      <w:r w:rsidRPr="00FC00AA">
        <w:rPr>
          <w:rFonts w:ascii="Encode Sans" w:eastAsia="Times New Roman" w:hAnsi="Encode Sans"/>
          <w:sz w:val="20"/>
          <w:szCs w:val="20"/>
          <w:lang w:eastAsia="es-ES"/>
        </w:rPr>
        <w:t>$46’419,743</w:t>
      </w:r>
      <w:r w:rsidRPr="00C315C7">
        <w:rPr>
          <w:rFonts w:ascii="Encode Sans" w:eastAsia="Times New Roman" w:hAnsi="Encode Sans"/>
          <w:sz w:val="20"/>
          <w:szCs w:val="20"/>
          <w:lang w:eastAsia="es-ES"/>
        </w:rPr>
        <w:t xml:space="preserve"> por concepto de documentos por cobrar de ejercicios anteriores al ejercicio fiscal 2012, específicamente realizados en el Hospital General Victoria</w:t>
      </w:r>
      <w:r>
        <w:rPr>
          <w:rFonts w:ascii="Encode Sans" w:eastAsia="Times New Roman" w:hAnsi="Encode Sans"/>
          <w:sz w:val="20"/>
          <w:szCs w:val="20"/>
          <w:lang w:eastAsia="es-ES"/>
        </w:rPr>
        <w:t>.</w:t>
      </w:r>
    </w:p>
    <w:p w:rsidR="00A03FB4" w:rsidRPr="00F85495" w:rsidRDefault="00A03FB4" w:rsidP="00A03FB4">
      <w:pPr>
        <w:spacing w:after="0" w:line="240" w:lineRule="auto"/>
        <w:ind w:left="708"/>
        <w:jc w:val="both"/>
        <w:rPr>
          <w:rFonts w:ascii="Encode Sans" w:eastAsia="Times New Roman" w:hAnsi="Encode Sans"/>
          <w:sz w:val="20"/>
          <w:szCs w:val="20"/>
          <w:lang w:eastAsia="es-ES"/>
        </w:rPr>
      </w:pPr>
    </w:p>
    <w:p w:rsidR="00A03FB4" w:rsidRPr="00F85495" w:rsidRDefault="00A03FB4" w:rsidP="00A03FB4">
      <w:pPr>
        <w:spacing w:after="0" w:line="240" w:lineRule="auto"/>
        <w:ind w:left="708"/>
        <w:jc w:val="both"/>
        <w:rPr>
          <w:rFonts w:ascii="Encode Sans" w:eastAsia="Times New Roman" w:hAnsi="Encode Sans"/>
          <w:sz w:val="20"/>
          <w:szCs w:val="20"/>
          <w:lang w:eastAsia="es-ES"/>
        </w:rPr>
      </w:pPr>
      <w:r>
        <w:rPr>
          <w:rFonts w:ascii="Encode Sans" w:eastAsia="Times New Roman" w:hAnsi="Encode Sans"/>
          <w:sz w:val="20"/>
          <w:szCs w:val="20"/>
          <w:lang w:eastAsia="es-ES"/>
        </w:rPr>
        <w:t>Al cierre del ejercicio fiscal 2022</w:t>
      </w:r>
      <w:r w:rsidRPr="00F85495">
        <w:rPr>
          <w:rFonts w:ascii="Encode Sans" w:eastAsia="Times New Roman" w:hAnsi="Encode Sans"/>
          <w:sz w:val="20"/>
          <w:szCs w:val="20"/>
          <w:lang w:eastAsia="es-ES"/>
        </w:rPr>
        <w:t xml:space="preserve">, de conformidad con la Séptima </w:t>
      </w:r>
      <w:r w:rsidR="00284D88" w:rsidRPr="00F85495">
        <w:rPr>
          <w:rFonts w:ascii="Encode Sans" w:eastAsia="Times New Roman" w:hAnsi="Encode Sans"/>
          <w:sz w:val="20"/>
          <w:szCs w:val="20"/>
          <w:lang w:eastAsia="es-ES"/>
        </w:rPr>
        <w:t>Cláusula</w:t>
      </w:r>
      <w:r w:rsidRPr="00F85495">
        <w:rPr>
          <w:rFonts w:ascii="Encode Sans" w:eastAsia="Times New Roman" w:hAnsi="Encode Sans"/>
          <w:sz w:val="20"/>
          <w:szCs w:val="20"/>
          <w:lang w:eastAsia="es-ES"/>
        </w:rPr>
        <w:t xml:space="preserve"> del Contrato de Donación celebrado entre el Liquidador designado para el proceso de Extinción del Régimen Estatal de Protección Social en Salud de Tamaulipas y el O.P.D Servicios de Salud de Tamaulipas, se incorporaron al patrimonio lo bienes muebles del Ente </w:t>
      </w:r>
      <w:r>
        <w:rPr>
          <w:rFonts w:ascii="Encode Sans" w:eastAsia="Times New Roman" w:hAnsi="Encode Sans"/>
          <w:sz w:val="20"/>
          <w:szCs w:val="20"/>
          <w:lang w:eastAsia="es-ES"/>
        </w:rPr>
        <w:t>el cual se encuentra en Proceso de Extinción</w:t>
      </w:r>
      <w:r w:rsidRPr="00F85495">
        <w:rPr>
          <w:rFonts w:ascii="Encode Sans" w:eastAsia="Times New Roman" w:hAnsi="Encode Sans"/>
          <w:sz w:val="20"/>
          <w:szCs w:val="20"/>
          <w:lang w:eastAsia="es-ES"/>
        </w:rPr>
        <w:t>.</w:t>
      </w:r>
    </w:p>
    <w:p w:rsidR="00A03FB4" w:rsidRPr="00F85495" w:rsidRDefault="00A03FB4" w:rsidP="00A03FB4">
      <w:pPr>
        <w:spacing w:after="0" w:line="240" w:lineRule="auto"/>
        <w:ind w:left="708"/>
        <w:jc w:val="both"/>
        <w:rPr>
          <w:rFonts w:ascii="Encode Sans" w:eastAsia="Times New Roman" w:hAnsi="Encode Sans"/>
          <w:sz w:val="20"/>
          <w:szCs w:val="20"/>
          <w:lang w:eastAsia="es-ES"/>
        </w:rPr>
      </w:pPr>
    </w:p>
    <w:p w:rsidR="00A03FB4" w:rsidRPr="00F85495" w:rsidRDefault="00A03FB4" w:rsidP="00A03FB4">
      <w:pPr>
        <w:spacing w:after="0" w:line="240" w:lineRule="auto"/>
        <w:ind w:left="708"/>
        <w:jc w:val="both"/>
        <w:rPr>
          <w:rFonts w:ascii="Encode Sans" w:eastAsia="Times New Roman" w:hAnsi="Encode Sans"/>
          <w:sz w:val="20"/>
          <w:szCs w:val="20"/>
          <w:lang w:eastAsia="es-ES"/>
        </w:rPr>
      </w:pPr>
      <w:r w:rsidRPr="00A103BB">
        <w:rPr>
          <w:rFonts w:ascii="Encode Sans" w:eastAsia="Times New Roman" w:hAnsi="Encode Sans"/>
          <w:sz w:val="20"/>
          <w:szCs w:val="20"/>
          <w:lang w:eastAsia="es-ES"/>
        </w:rPr>
        <w:t>En Infraestructura Médica, se continúa con el proceso de Construcción del Hospital General Matamoros.</w:t>
      </w:r>
      <w:r>
        <w:rPr>
          <w:rFonts w:ascii="Encode Sans" w:eastAsia="Times New Roman" w:hAnsi="Encode Sans"/>
          <w:sz w:val="20"/>
          <w:szCs w:val="20"/>
          <w:lang w:eastAsia="es-ES"/>
        </w:rPr>
        <w:t xml:space="preserve"> El 30 de septiembre de 2022 se suscribió un convenio para calendarizar la transferencia de recursos con vigencia al 30 de septiembre de 2023. </w:t>
      </w:r>
    </w:p>
    <w:p w:rsidR="00A03FB4" w:rsidRPr="00F85495" w:rsidRDefault="00A03FB4" w:rsidP="00A03FB4">
      <w:pPr>
        <w:spacing w:after="0" w:line="240" w:lineRule="auto"/>
        <w:ind w:left="708"/>
        <w:jc w:val="both"/>
        <w:rPr>
          <w:rFonts w:ascii="Encode Sans" w:eastAsia="Times New Roman" w:hAnsi="Encode Sans"/>
          <w:sz w:val="20"/>
          <w:szCs w:val="20"/>
          <w:lang w:eastAsia="es-ES"/>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14.</w:t>
      </w:r>
      <w:r w:rsidRPr="00F85495">
        <w:rPr>
          <w:rFonts w:ascii="Encode Sans" w:hAnsi="Encode Sans"/>
          <w:sz w:val="20"/>
          <w:lang w:val="es-MX"/>
        </w:rPr>
        <w:tab/>
        <w:t>Información por Segmentos</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ab/>
        <w:t>Servicios de Salud de Tamaulipas no integra de manera segmentada la información financiera.</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15.</w:t>
      </w:r>
      <w:r w:rsidRPr="00F85495">
        <w:rPr>
          <w:rFonts w:ascii="Encode Sans" w:hAnsi="Encode Sans"/>
          <w:sz w:val="20"/>
          <w:lang w:val="es-MX"/>
        </w:rPr>
        <w:tab/>
        <w:t>Eventos Posteriores al Cierre</w:t>
      </w:r>
    </w:p>
    <w:p w:rsidR="00A03FB4" w:rsidRPr="00F85495" w:rsidRDefault="00A03FB4" w:rsidP="00A03FB4">
      <w:pPr>
        <w:pStyle w:val="Texto"/>
        <w:spacing w:after="0" w:line="240" w:lineRule="auto"/>
        <w:rPr>
          <w:rFonts w:ascii="Encode Sans" w:hAnsi="Encode Sans"/>
          <w:sz w:val="20"/>
          <w:lang w:val="es-MX"/>
        </w:rPr>
      </w:pPr>
    </w:p>
    <w:p w:rsidR="00A03FB4"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ab/>
        <w:t>No se tiene conocimiento de algún evento posterior que afecte estos Estados Financieros.</w:t>
      </w:r>
    </w:p>
    <w:p w:rsidR="00A03FB4" w:rsidRPr="00F85495" w:rsidRDefault="00A03FB4" w:rsidP="00A03FB4">
      <w:pPr>
        <w:pStyle w:val="Texto"/>
        <w:spacing w:after="0" w:line="240" w:lineRule="auto"/>
        <w:ind w:firstLine="0"/>
        <w:rPr>
          <w:rFonts w:ascii="Encode Sans" w:hAnsi="Encode Sans"/>
          <w:sz w:val="20"/>
          <w:lang w:val="es-MX"/>
        </w:rPr>
      </w:pPr>
    </w:p>
    <w:p w:rsidR="00A03FB4" w:rsidRPr="00F85495" w:rsidRDefault="00A03FB4" w:rsidP="00A03FB4">
      <w:pPr>
        <w:pStyle w:val="Texto"/>
        <w:spacing w:after="0" w:line="240" w:lineRule="auto"/>
        <w:ind w:firstLine="0"/>
        <w:rPr>
          <w:rFonts w:ascii="Encode Sans" w:hAnsi="Encode Sans"/>
          <w:sz w:val="20"/>
          <w:lang w:val="es-MX"/>
        </w:rPr>
      </w:pPr>
    </w:p>
    <w:p w:rsidR="00A03FB4" w:rsidRPr="00F85495" w:rsidRDefault="00A03FB4" w:rsidP="00A03FB4">
      <w:pPr>
        <w:pStyle w:val="Texto"/>
        <w:spacing w:after="0" w:line="240" w:lineRule="auto"/>
        <w:rPr>
          <w:rFonts w:ascii="Encode Sans" w:hAnsi="Encode Sans"/>
          <w:sz w:val="20"/>
          <w:lang w:val="es-MX"/>
        </w:rPr>
      </w:pPr>
      <w:r w:rsidRPr="00F85495">
        <w:rPr>
          <w:rFonts w:ascii="Encode Sans" w:hAnsi="Encode Sans"/>
          <w:sz w:val="20"/>
          <w:lang w:val="es-MX"/>
        </w:rPr>
        <w:t>16.</w:t>
      </w:r>
      <w:r w:rsidRPr="00F85495">
        <w:rPr>
          <w:rFonts w:ascii="Encode Sans" w:hAnsi="Encode Sans"/>
          <w:sz w:val="20"/>
          <w:lang w:val="es-MX"/>
        </w:rPr>
        <w:tab/>
        <w:t>Partes Relacionadas</w:t>
      </w:r>
    </w:p>
    <w:p w:rsidR="00A03FB4" w:rsidRPr="00F85495" w:rsidRDefault="00A03FB4" w:rsidP="00A03FB4">
      <w:pPr>
        <w:pStyle w:val="Texto"/>
        <w:spacing w:after="0" w:line="240" w:lineRule="auto"/>
        <w:rPr>
          <w:rFonts w:ascii="Encode Sans" w:hAnsi="Encode Sans"/>
          <w:sz w:val="20"/>
          <w:lang w:val="es-MX"/>
        </w:rPr>
      </w:pPr>
    </w:p>
    <w:p w:rsidR="00A03FB4" w:rsidRPr="00F85495" w:rsidRDefault="00A03FB4" w:rsidP="00A03FB4">
      <w:pPr>
        <w:pStyle w:val="Texto"/>
        <w:spacing w:after="0" w:line="240" w:lineRule="auto"/>
        <w:ind w:left="708" w:firstLine="0"/>
        <w:rPr>
          <w:rFonts w:ascii="Encode Sans" w:hAnsi="Encode Sans"/>
          <w:sz w:val="20"/>
          <w:lang w:val="es-MX"/>
        </w:rPr>
      </w:pPr>
      <w:r w:rsidRPr="00F85495">
        <w:rPr>
          <w:rFonts w:ascii="Encode Sans" w:hAnsi="Encode Sans"/>
          <w:sz w:val="20"/>
          <w:lang w:val="es-MX"/>
        </w:rPr>
        <w:t>Servicios de Salud de Tamaulipas no tiene partes relacionadas que influyan en la toma de decisiones financieras y operativas.</w:t>
      </w:r>
    </w:p>
    <w:p w:rsidR="00A03FB4" w:rsidRPr="00F85495"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pStyle w:val="Texto"/>
        <w:spacing w:after="0" w:line="240" w:lineRule="auto"/>
        <w:ind w:firstLine="0"/>
        <w:rPr>
          <w:rFonts w:ascii="Encode Sans" w:hAnsi="Encode Sans" w:cs="DIN Pro Regular"/>
          <w:sz w:val="20"/>
        </w:rPr>
      </w:pPr>
      <w:r w:rsidRPr="00F85495">
        <w:rPr>
          <w:rFonts w:ascii="Encode Sans" w:hAnsi="Encode Sans" w:cs="DIN Pro Regular"/>
          <w:sz w:val="20"/>
        </w:rPr>
        <w:t>Bajo protesta de decir verdad declaramos que los Estados Financieros y sus Notas, son razonablemente correctos y son responsabilidad del emisor</w:t>
      </w:r>
    </w:p>
    <w:p w:rsidR="00A03FB4" w:rsidRPr="00F85495"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pStyle w:val="Texto"/>
        <w:spacing w:after="0" w:line="240" w:lineRule="auto"/>
        <w:ind w:firstLine="0"/>
        <w:rPr>
          <w:rFonts w:ascii="Encode Sans" w:hAnsi="Encode Sans" w:cs="DIN Pro Regular"/>
          <w:sz w:val="20"/>
        </w:rPr>
      </w:pPr>
    </w:p>
    <w:p w:rsidR="00A03FB4" w:rsidRDefault="00A03FB4" w:rsidP="00A03FB4">
      <w:pPr>
        <w:pStyle w:val="Texto"/>
        <w:spacing w:after="0" w:line="240" w:lineRule="auto"/>
        <w:ind w:firstLine="0"/>
        <w:rPr>
          <w:rFonts w:ascii="Encode Sans" w:hAnsi="Encode Sans" w:cs="DIN Pro Regular"/>
          <w:sz w:val="20"/>
        </w:rPr>
      </w:pPr>
    </w:p>
    <w:p w:rsidR="00A03FB4" w:rsidRPr="00F85495" w:rsidRDefault="00A03FB4" w:rsidP="00A03FB4">
      <w:pPr>
        <w:spacing w:after="0" w:line="240" w:lineRule="auto"/>
        <w:rPr>
          <w:rFonts w:ascii="Encode Sans" w:hAnsi="Encode Sans"/>
        </w:rPr>
      </w:pPr>
    </w:p>
    <w:p w:rsidR="005B24BE" w:rsidRPr="007E46AA" w:rsidRDefault="005B24BE" w:rsidP="007E46AA"/>
    <w:sectPr w:rsidR="005B24BE" w:rsidRPr="007E46AA" w:rsidSect="006672E7">
      <w:headerReference w:type="even" r:id="rId14"/>
      <w:headerReference w:type="default" r:id="rId15"/>
      <w:footerReference w:type="even" r:id="rId16"/>
      <w:footerReference w:type="default" r:id="rId17"/>
      <w:pgSz w:w="12240" w:h="15840"/>
      <w:pgMar w:top="1312"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FD8" w:rsidRDefault="001F3FD8" w:rsidP="00EA5418">
      <w:pPr>
        <w:spacing w:after="0" w:line="240" w:lineRule="auto"/>
      </w:pPr>
      <w:r>
        <w:separator/>
      </w:r>
    </w:p>
  </w:endnote>
  <w:endnote w:type="continuationSeparator" w:id="0">
    <w:p w:rsidR="001F3FD8" w:rsidRDefault="001F3FD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Pro Regular">
    <w:panose1 w:val="020B0504020101020102"/>
    <w:charset w:val="00"/>
    <w:family w:val="swiss"/>
    <w:pitch w:val="variable"/>
    <w:sig w:usb0="A00002BF" w:usb1="4000207B" w:usb2="00000008" w:usb3="00000000" w:csb0="0000009F" w:csb1="00000000"/>
  </w:font>
  <w:font w:name="DIN Pro Black">
    <w:panose1 w:val="020B0A04020101010102"/>
    <w:charset w:val="00"/>
    <w:family w:val="swiss"/>
    <w:pitch w:val="variable"/>
    <w:sig w:usb0="A00002BF" w:usb1="4000207B" w:usb2="00000008"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241D8F" w:rsidRDefault="00306E20" w:rsidP="0013011C">
    <w:pPr>
      <w:pStyle w:val="Piedepgina"/>
      <w:jc w:val="center"/>
      <w:rPr>
        <w:rFonts w:ascii="Arial" w:hAnsi="Arial" w:cs="Arial"/>
      </w:rPr>
    </w:pPr>
    <w:r w:rsidRPr="00241D8F">
      <w:rPr>
        <w:rFonts w:ascii="Arial" w:hAnsi="Arial" w:cs="Arial"/>
        <w:noProof/>
        <w:lang w:eastAsia="es-MX"/>
      </w:rPr>
      <mc:AlternateContent>
        <mc:Choice Requires="wps">
          <w:drawing>
            <wp:anchor distT="0" distB="0" distL="114300" distR="114300" simplePos="0" relativeHeight="251658752" behindDoc="0" locked="0" layoutInCell="1" allowOverlap="1" wp14:anchorId="72BDD0CA" wp14:editId="76FFD49C">
              <wp:simplePos x="0" y="0"/>
              <wp:positionH relativeFrom="column">
                <wp:posOffset>-1864360</wp:posOffset>
              </wp:positionH>
              <wp:positionV relativeFrom="paragraph">
                <wp:posOffset>-19050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82D4328" id="12 Conector recto"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6.8pt,-1.5pt" to="64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" strokecolor="#c00000" strokeweight="1.5pt">
              <o:lock v:ext="edit" shapetype="f"/>
            </v:line>
          </w:pict>
        </mc:Fallback>
      </mc:AlternateContent>
    </w:r>
    <w:r w:rsidR="00890055" w:rsidRPr="00241D8F">
      <w:rPr>
        <w:rFonts w:ascii="Arial" w:hAnsi="Arial" w:cs="Arial"/>
      </w:rPr>
      <w:t xml:space="preserve">Contable / </w:t>
    </w:r>
    <w:r w:rsidR="00890055" w:rsidRPr="00241D8F">
      <w:rPr>
        <w:rFonts w:ascii="Arial" w:hAnsi="Arial" w:cs="Arial"/>
      </w:rPr>
      <w:fldChar w:fldCharType="begin"/>
    </w:r>
    <w:r w:rsidR="00890055" w:rsidRPr="00241D8F">
      <w:rPr>
        <w:rFonts w:ascii="Arial" w:hAnsi="Arial" w:cs="Arial"/>
      </w:rPr>
      <w:instrText>PAGE   \* MERGEFORMAT</w:instrText>
    </w:r>
    <w:r w:rsidR="00890055" w:rsidRPr="00241D8F">
      <w:rPr>
        <w:rFonts w:ascii="Arial" w:hAnsi="Arial" w:cs="Arial"/>
      </w:rPr>
      <w:fldChar w:fldCharType="separate"/>
    </w:r>
    <w:r w:rsidR="00F63B31" w:rsidRPr="00F63B31">
      <w:rPr>
        <w:rFonts w:ascii="Arial" w:hAnsi="Arial" w:cs="Arial"/>
        <w:noProof/>
        <w:lang w:val="es-ES"/>
      </w:rPr>
      <w:t>20</w:t>
    </w:r>
    <w:r w:rsidR="00890055" w:rsidRPr="00241D8F">
      <w:rPr>
        <w:rFonts w:ascii="Arial" w:hAnsi="Arial" w:cs="Arial"/>
      </w:rPr>
      <w:fldChar w:fldCharType="end"/>
    </w:r>
  </w:p>
  <w:p w:rsidR="00890055" w:rsidRDefault="008900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7818C6" w:rsidRDefault="00306E20" w:rsidP="008E3652">
    <w:pPr>
      <w:pStyle w:val="Piedepgina"/>
      <w:jc w:val="center"/>
      <w:rPr>
        <w:rFonts w:ascii="Helvetica" w:hAnsi="Helvetica" w:cs="Arial"/>
      </w:rPr>
    </w:pPr>
    <w:r w:rsidRPr="007818C6">
      <w:rPr>
        <w:rFonts w:ascii="Helvetica" w:hAnsi="Helvetica"/>
        <w:noProof/>
        <w:lang w:eastAsia="es-MX"/>
      </w:rPr>
      <mc:AlternateContent>
        <mc:Choice Requires="wps">
          <w:drawing>
            <wp:anchor distT="0" distB="0" distL="114300" distR="114300" simplePos="0" relativeHeight="251655680" behindDoc="0" locked="0" layoutInCell="1" allowOverlap="1" wp14:anchorId="4F8C4EFF" wp14:editId="54BF5CE2">
              <wp:simplePos x="0" y="0"/>
              <wp:positionH relativeFrom="column">
                <wp:posOffset>-5486400</wp:posOffset>
              </wp:positionH>
              <wp:positionV relativeFrom="paragraph">
                <wp:posOffset>-37466</wp:posOffset>
              </wp:positionV>
              <wp:extent cx="14306550" cy="0"/>
              <wp:effectExtent l="0" t="0" r="19050" b="1905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06550" cy="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04EEB2" id="3 Conector recto"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in,-2.95pt" to="6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" strokecolor="#c00000" strokeweight="1.5pt">
              <o:lock v:ext="edit" shapetype="f"/>
            </v:line>
          </w:pict>
        </mc:Fallback>
      </mc:AlternateContent>
    </w:r>
    <w:r w:rsidR="00890055" w:rsidRPr="007818C6">
      <w:rPr>
        <w:rFonts w:ascii="Helvetica" w:hAnsi="Helvetica" w:cs="Arial"/>
      </w:rPr>
      <w:t xml:space="preserve">Contable / </w:t>
    </w:r>
    <w:r w:rsidR="00890055" w:rsidRPr="007818C6">
      <w:rPr>
        <w:rFonts w:ascii="Helvetica" w:hAnsi="Helvetica" w:cs="Arial"/>
      </w:rPr>
      <w:fldChar w:fldCharType="begin"/>
    </w:r>
    <w:r w:rsidR="00890055" w:rsidRPr="007818C6">
      <w:rPr>
        <w:rFonts w:ascii="Helvetica" w:hAnsi="Helvetica" w:cs="Arial"/>
      </w:rPr>
      <w:instrText>PAGE   \* MERGEFORMAT</w:instrText>
    </w:r>
    <w:r w:rsidR="00890055" w:rsidRPr="007818C6">
      <w:rPr>
        <w:rFonts w:ascii="Helvetica" w:hAnsi="Helvetica" w:cs="Arial"/>
      </w:rPr>
      <w:fldChar w:fldCharType="separate"/>
    </w:r>
    <w:r w:rsidR="00F63B31" w:rsidRPr="00F63B31">
      <w:rPr>
        <w:rFonts w:ascii="Helvetica" w:hAnsi="Helvetica" w:cs="Arial"/>
        <w:noProof/>
        <w:lang w:val="es-ES"/>
      </w:rPr>
      <w:t>21</w:t>
    </w:r>
    <w:r w:rsidR="00890055" w:rsidRPr="007818C6">
      <w:rPr>
        <w:rFonts w:ascii="Helvetica" w:hAnsi="Helvetica"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FD8" w:rsidRDefault="001F3FD8" w:rsidP="00EA5418">
      <w:pPr>
        <w:spacing w:after="0" w:line="240" w:lineRule="auto"/>
      </w:pPr>
      <w:r>
        <w:separator/>
      </w:r>
    </w:p>
  </w:footnote>
  <w:footnote w:type="continuationSeparator" w:id="0">
    <w:p w:rsidR="001F3FD8" w:rsidRDefault="001F3FD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Default="002164CC">
    <w:pPr>
      <w:pStyle w:val="Encabezado"/>
    </w:pPr>
    <w:r>
      <w:rPr>
        <w:noProof/>
        <w:lang w:eastAsia="es-MX"/>
      </w:rPr>
      <mc:AlternateContent>
        <mc:Choice Requires="wps">
          <w:drawing>
            <wp:anchor distT="0" distB="0" distL="114300" distR="114300" simplePos="0" relativeHeight="251653632" behindDoc="0" locked="0" layoutInCell="1" allowOverlap="1" wp14:anchorId="595E65B4" wp14:editId="15709D09">
              <wp:simplePos x="0" y="0"/>
              <wp:positionH relativeFrom="column">
                <wp:posOffset>-1524000</wp:posOffset>
              </wp:positionH>
              <wp:positionV relativeFrom="paragraph">
                <wp:posOffset>234315</wp:posOffset>
              </wp:positionV>
              <wp:extent cx="10083800" cy="16510"/>
              <wp:effectExtent l="0" t="0" r="31750" b="21590"/>
              <wp:wrapNone/>
              <wp:docPr id="8"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CE33FF" id="4 Conector recto"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0pt,18.45pt" to="67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" strokecolor="#c00000" strokeweight="1.5pt">
              <o:lock v:ext="edit" shapetype="f"/>
            </v:line>
          </w:pict>
        </mc:Fallback>
      </mc:AlternateContent>
    </w:r>
    <w:r w:rsidR="00375C20">
      <w:rPr>
        <w:noProof/>
        <w:lang w:eastAsia="es-MX"/>
      </w:rPr>
      <mc:AlternateContent>
        <mc:Choice Requires="wpg">
          <w:drawing>
            <wp:anchor distT="0" distB="0" distL="114300" distR="114300" simplePos="0" relativeHeight="251654656" behindDoc="0" locked="0" layoutInCell="1" allowOverlap="1" wp14:anchorId="1C45124D" wp14:editId="20DBD803">
              <wp:simplePos x="0" y="0"/>
              <wp:positionH relativeFrom="column">
                <wp:posOffset>3533775</wp:posOffset>
              </wp:positionH>
              <wp:positionV relativeFrom="paragraph">
                <wp:posOffset>-297180</wp:posOffset>
              </wp:positionV>
              <wp:extent cx="3210561" cy="458272"/>
              <wp:effectExtent l="0" t="0" r="8890" b="0"/>
              <wp:wrapNone/>
              <wp:docPr id="9"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1" cy="458272"/>
                        <a:chOff x="0" y="0"/>
                        <a:chExt cx="3210483" cy="431597"/>
                      </a:xfrm>
                    </wpg:grpSpPr>
                    <wps:wsp>
                      <wps:cNvPr id="10" name="Cuadro de texto 5"/>
                      <wps:cNvSpPr txBox="1">
                        <a:spLocks noChangeArrowheads="1"/>
                      </wps:cNvSpPr>
                      <wps:spPr bwMode="auto">
                        <a:xfrm>
                          <a:off x="0" y="44852"/>
                          <a:ext cx="2289175" cy="385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1DA" w:rsidRPr="008A011E" w:rsidRDefault="00DF6363" w:rsidP="00040466">
                            <w:pPr>
                              <w:spacing w:after="120"/>
                              <w:jc w:val="right"/>
                              <w:rPr>
                                <w:rFonts w:cs="Arial"/>
                                <w:color w:val="808080"/>
                                <w:sz w:val="32"/>
                                <w:szCs w:val="32"/>
                              </w:rPr>
                            </w:pPr>
                            <w:r w:rsidRPr="008A011E">
                              <w:rPr>
                                <w:rFonts w:cs="Arial"/>
                                <w:color w:val="808080"/>
                                <w:sz w:val="32"/>
                                <w:szCs w:val="32"/>
                              </w:rPr>
                              <w:t>CUENTA PÚBLICA</w:t>
                            </w:r>
                          </w:p>
                          <w:p w:rsidR="00890055" w:rsidRPr="00DF6363" w:rsidRDefault="00890055" w:rsidP="00040466">
                            <w:pPr>
                              <w:jc w:val="right"/>
                              <w:rPr>
                                <w:rFonts w:ascii="DIN Pro Regular" w:hAnsi="DIN Pro Regular" w:cs="DIN Pro Regular"/>
                                <w:color w:val="808080"/>
                                <w:sz w:val="36"/>
                                <w:szCs w:val="36"/>
                              </w:rPr>
                            </w:pPr>
                          </w:p>
                        </w:txbxContent>
                      </wps:txbx>
                      <wps:bodyPr rot="0" vert="horz" wrap="square" lIns="91440" tIns="45720" rIns="91440" bIns="45720" anchor="t" anchorCtr="0" upright="1">
                        <a:noAutofit/>
                      </wps:bodyPr>
                    </wps:wsp>
                    <wpg:grpSp>
                      <wpg:cNvPr id="11" name="9 Grupo"/>
                      <wpg:cNvGrpSpPr>
                        <a:grpSpLocks/>
                      </wpg:cNvGrpSpPr>
                      <wpg:grpSpPr bwMode="auto">
                        <a:xfrm>
                          <a:off x="2289657" y="0"/>
                          <a:ext cx="920826" cy="431597"/>
                          <a:chOff x="0" y="0"/>
                          <a:chExt cx="920826" cy="431597"/>
                        </a:xfrm>
                      </wpg:grpSpPr>
                      <pic:pic xmlns:pic="http://schemas.openxmlformats.org/drawingml/2006/picture">
                        <pic:nvPicPr>
                          <pic:cNvPr id="13"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98" cy="43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Cuadro de texto 5"/>
                        <wps:cNvSpPr txBox="1">
                          <a:spLocks noChangeArrowheads="1"/>
                        </wps:cNvSpPr>
                        <wps:spPr bwMode="auto">
                          <a:xfrm>
                            <a:off x="34387" y="0"/>
                            <a:ext cx="886439" cy="431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055" w:rsidRPr="008A011E" w:rsidRDefault="00351DD9" w:rsidP="00040466">
                              <w:pPr>
                                <w:jc w:val="both"/>
                                <w:rPr>
                                  <w:rFonts w:cs="Arial"/>
                                  <w:color w:val="808080"/>
                                  <w:sz w:val="42"/>
                                  <w:szCs w:val="42"/>
                                </w:rPr>
                              </w:pPr>
                              <w:r w:rsidRPr="008A011E">
                                <w:rPr>
                                  <w:rFonts w:cs="Arial"/>
                                  <w:color w:val="808080"/>
                                  <w:sz w:val="42"/>
                                  <w:szCs w:val="42"/>
                                </w:rPr>
                                <w:t>20</w:t>
                              </w:r>
                              <w:r w:rsidR="00497203" w:rsidRPr="008A011E">
                                <w:rPr>
                                  <w:rFonts w:cs="Arial"/>
                                  <w:color w:val="808080"/>
                                  <w:sz w:val="42"/>
                                  <w:szCs w:val="42"/>
                                </w:rPr>
                                <w:t>2</w:t>
                              </w:r>
                              <w:r w:rsidR="00DF01DA" w:rsidRPr="008A011E">
                                <w:rPr>
                                  <w:rFonts w:cs="Arial"/>
                                  <w:color w:val="808080"/>
                                  <w:sz w:val="42"/>
                                  <w:szCs w:val="42"/>
                                </w:rPr>
                                <w:t>2</w:t>
                              </w:r>
                            </w:p>
                            <w:p w:rsidR="007075A0" w:rsidRDefault="007075A0" w:rsidP="00040466">
                              <w:pPr>
                                <w:jc w:val="both"/>
                                <w:rPr>
                                  <w:rFonts w:ascii="Helvetica" w:hAnsi="Helvetica" w:cs="Arial"/>
                                  <w:color w:val="808080"/>
                                  <w:sz w:val="42"/>
                                  <w:szCs w:val="42"/>
                                </w:rPr>
                              </w:pPr>
                            </w:p>
                            <w:p w:rsidR="00497203" w:rsidRDefault="00497203" w:rsidP="00040466">
                              <w:pPr>
                                <w:jc w:val="both"/>
                                <w:rPr>
                                  <w:rFonts w:ascii="Helvetica" w:hAnsi="Helvetica" w:cs="Arial"/>
                                  <w:color w:val="808080"/>
                                  <w:sz w:val="42"/>
                                  <w:szCs w:val="42"/>
                                </w:rPr>
                              </w:pPr>
                            </w:p>
                            <w:p w:rsidR="00351DD9" w:rsidRPr="00DC53C5" w:rsidRDefault="00351DD9" w:rsidP="00040466">
                              <w:pPr>
                                <w:jc w:val="both"/>
                                <w:rPr>
                                  <w:rFonts w:ascii="Arial" w:hAnsi="Arial" w:cs="Arial"/>
                                  <w:color w:val="808080"/>
                                  <w:sz w:val="42"/>
                                  <w:szCs w:val="42"/>
                                </w:rPr>
                              </w:pPr>
                            </w:p>
                            <w:p w:rsidR="00890055" w:rsidRPr="00DC53C5" w:rsidRDefault="00890055"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45124D" id="6 Grupo" o:spid="_x0000_s1026" style="position:absolute;margin-left:278.25pt;margin-top:-23.4pt;width:252.8pt;height:36.1pt;z-index:251654656" coordsize="3210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rlbS3eRvuoCxx6DmuB/Zh/a&#10;Z8N/tbfB/TvHHhMah/YeqSSxwfbYfJmzG5Rsrk4+ZT3qeZX5eplKtTVRUm/eabS6tK138rr7z0Ki&#10;iiq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f2xvLKWJW2mRCuT&#10;2yMV4v8A8E9P2Srr9iX9lvQ/h3fa1b+ILjR5rmU3sNubdJPNmaTGwsxGN2Ote3UUeZ3U8yxFPB1M&#10;BF/u6koSkrLWUFNRd91ZTlotHfXZBRRRQ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LG9v71G9v71Jj2ox7UGY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G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n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">
              <v:shapetype id="_x0000_t202" coordsize="21600,21600" o:spt="202" path="m,l,21600r21600,l21600,xe">
                <v:stroke joinstyle="miter"/>
                <v:path gradientshapeok="t" o:connecttype="rect"/>
              </v:shapetype>
              <v:shape id="Cuadro de texto 5" o:spid="_x0000_s1027" type="#_x0000_t202" style="position:absolute;top:448;width:22891;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F01DA" w:rsidRPr="008A011E" w:rsidRDefault="00DF6363" w:rsidP="00040466">
                      <w:pPr>
                        <w:spacing w:after="120"/>
                        <w:jc w:val="right"/>
                        <w:rPr>
                          <w:rFonts w:cs="Arial"/>
                          <w:color w:val="808080"/>
                          <w:sz w:val="32"/>
                          <w:szCs w:val="32"/>
                        </w:rPr>
                      </w:pPr>
                      <w:r w:rsidRPr="008A011E">
                        <w:rPr>
                          <w:rFonts w:cs="Arial"/>
                          <w:color w:val="808080"/>
                          <w:sz w:val="32"/>
                          <w:szCs w:val="32"/>
                        </w:rPr>
                        <w:t>CUENTA PÚBLICA</w:t>
                      </w:r>
                    </w:p>
                    <w:p w:rsidR="00890055" w:rsidRPr="00DF6363" w:rsidRDefault="00890055" w:rsidP="00040466">
                      <w:pPr>
                        <w:jc w:val="right"/>
                        <w:rPr>
                          <w:rFonts w:ascii="DIN Pro Regular" w:hAnsi="DIN Pro Regular" w:cs="DIN Pro Regular"/>
                          <w:color w:val="808080"/>
                          <w:sz w:val="36"/>
                          <w:szCs w:val="36"/>
                        </w:rPr>
                      </w:pPr>
                    </w:p>
                  </w:txbxContent>
                </v:textbox>
              </v:shape>
              <v:group id="9 Grupo" o:spid="_x0000_s1028" style="position:absolute;left:22896;width:9208;height:4315" coordsize="920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l/vEAAAA2wAAAA8AAABkcnMvZG93bnJldi54bWxEj0FrwkAQhe8F/8MyQm/NJhakpq4hCIJg&#10;D60K9jhkp9nQ3dmYXTX9912h0NsM78373iyr0VlxpSF0nhUUWQ6CuPG641bB8bB5egERIrJG65kU&#10;/FCAajV5WGKp/Y0/6LqPrUghHEpUYGLsSylDY8hhyHxPnLQvPziMaR1aqQe8pXBn5SzP59Jhx4lg&#10;sKe1oeZ7f3EJcl68h7w9mY2VWu9MUdu3z1qpx+lYv4KINMZ/89/1Vqf6z3D/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ol/vEAAAA2wAAAA8AAAAAAAAAAAAAAAAA&#10;nwIAAGRycy9kb3ducmV2LnhtbFBLBQYAAAAABAAEAPcAAACQAwAAAAA=&#10;">
                  <v:imagedata r:id="rId2" o:title="" croptop="4055f" cropbottom="57131f" cropleft="36353f" cropright="28433f"/>
                  <v:path arrowok="t"/>
                </v:shape>
                <v:shape id="Cuadro de texto 5" o:spid="_x0000_s1030" type="#_x0000_t202" style="position:absolute;left:343;width:8865;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890055" w:rsidRPr="008A011E" w:rsidRDefault="00351DD9" w:rsidP="00040466">
                        <w:pPr>
                          <w:jc w:val="both"/>
                          <w:rPr>
                            <w:rFonts w:cs="Arial"/>
                            <w:color w:val="808080"/>
                            <w:sz w:val="42"/>
                            <w:szCs w:val="42"/>
                          </w:rPr>
                        </w:pPr>
                        <w:r w:rsidRPr="008A011E">
                          <w:rPr>
                            <w:rFonts w:cs="Arial"/>
                            <w:color w:val="808080"/>
                            <w:sz w:val="42"/>
                            <w:szCs w:val="42"/>
                          </w:rPr>
                          <w:t>20</w:t>
                        </w:r>
                        <w:r w:rsidR="00497203" w:rsidRPr="008A011E">
                          <w:rPr>
                            <w:rFonts w:cs="Arial"/>
                            <w:color w:val="808080"/>
                            <w:sz w:val="42"/>
                            <w:szCs w:val="42"/>
                          </w:rPr>
                          <w:t>2</w:t>
                        </w:r>
                        <w:r w:rsidR="00DF01DA" w:rsidRPr="008A011E">
                          <w:rPr>
                            <w:rFonts w:cs="Arial"/>
                            <w:color w:val="808080"/>
                            <w:sz w:val="42"/>
                            <w:szCs w:val="42"/>
                          </w:rPr>
                          <w:t>2</w:t>
                        </w:r>
                      </w:p>
                      <w:p w:rsidR="007075A0" w:rsidRDefault="007075A0" w:rsidP="00040466">
                        <w:pPr>
                          <w:jc w:val="both"/>
                          <w:rPr>
                            <w:rFonts w:ascii="Helvetica" w:hAnsi="Helvetica" w:cs="Arial"/>
                            <w:color w:val="808080"/>
                            <w:sz w:val="42"/>
                            <w:szCs w:val="42"/>
                          </w:rPr>
                        </w:pPr>
                      </w:p>
                      <w:p w:rsidR="00497203" w:rsidRDefault="00497203" w:rsidP="00040466">
                        <w:pPr>
                          <w:jc w:val="both"/>
                          <w:rPr>
                            <w:rFonts w:ascii="Helvetica" w:hAnsi="Helvetica" w:cs="Arial"/>
                            <w:color w:val="808080"/>
                            <w:sz w:val="42"/>
                            <w:szCs w:val="42"/>
                          </w:rPr>
                        </w:pPr>
                      </w:p>
                      <w:p w:rsidR="00351DD9" w:rsidRPr="00DC53C5" w:rsidRDefault="00351DD9" w:rsidP="00040466">
                        <w:pPr>
                          <w:jc w:val="both"/>
                          <w:rPr>
                            <w:rFonts w:ascii="Arial" w:hAnsi="Arial" w:cs="Arial"/>
                            <w:color w:val="808080"/>
                            <w:sz w:val="42"/>
                            <w:szCs w:val="42"/>
                          </w:rPr>
                        </w:pPr>
                      </w:p>
                      <w:p w:rsidR="00890055" w:rsidRPr="00DC53C5" w:rsidRDefault="00890055" w:rsidP="00040466">
                        <w:pPr>
                          <w:jc w:val="both"/>
                          <w:rPr>
                            <w:rFonts w:ascii="Arial" w:hAnsi="Arial" w:cs="Arial"/>
                            <w:color w:val="8080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C20" w:rsidRDefault="00C15F62" w:rsidP="00961E75">
    <w:pPr>
      <w:pStyle w:val="Encabezado"/>
      <w:tabs>
        <w:tab w:val="clear" w:pos="8838"/>
        <w:tab w:val="left" w:pos="7965"/>
      </w:tabs>
      <w:rPr>
        <w:rFonts w:ascii="Arial" w:hAnsi="Arial" w:cs="Arial"/>
      </w:rPr>
    </w:pPr>
    <w:r w:rsidRPr="00C15F62">
      <w:rPr>
        <w:rFonts w:ascii="Encode Sans" w:hAnsi="Encode Sans" w:cs="Arial"/>
        <w:b/>
        <w:noProof/>
        <w:lang w:eastAsia="es-MX"/>
      </w:rPr>
      <w:drawing>
        <wp:anchor distT="0" distB="0" distL="114300" distR="114300" simplePos="0" relativeHeight="251662848" behindDoc="0" locked="0" layoutInCell="1" allowOverlap="1" wp14:anchorId="2CFA9BDF" wp14:editId="253A7701">
          <wp:simplePos x="0" y="0"/>
          <wp:positionH relativeFrom="margin">
            <wp:posOffset>4781550</wp:posOffset>
          </wp:positionH>
          <wp:positionV relativeFrom="margin">
            <wp:posOffset>-476250</wp:posOffset>
          </wp:positionV>
          <wp:extent cx="1656715" cy="538480"/>
          <wp:effectExtent l="0" t="0" r="635" b="0"/>
          <wp:wrapSquare wrapText="bothSides"/>
          <wp:docPr id="1" name="Imagen 1" descr="Imagen que contiene Icono&#10;&#10;Descripción generada automáticament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E574549-1842-ABB1-57B7-46668847D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E574549-1842-ABB1-57B7-46668847D27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56715" cy="538480"/>
                  </a:xfrm>
                  <a:prstGeom prst="rect">
                    <a:avLst/>
                  </a:prstGeom>
                </pic:spPr>
              </pic:pic>
            </a:graphicData>
          </a:graphic>
        </wp:anchor>
      </w:drawing>
    </w:r>
    <w:r>
      <w:rPr>
        <w:noProof/>
        <w:lang w:eastAsia="es-MX"/>
      </w:rPr>
      <w:drawing>
        <wp:anchor distT="0" distB="0" distL="114300" distR="114300" simplePos="0" relativeHeight="251661824" behindDoc="0" locked="0" layoutInCell="1" allowOverlap="1" wp14:anchorId="4EF435A8" wp14:editId="09BB5523">
          <wp:simplePos x="0" y="0"/>
          <wp:positionH relativeFrom="column">
            <wp:posOffset>-381000</wp:posOffset>
          </wp:positionH>
          <wp:positionV relativeFrom="paragraph">
            <wp:posOffset>-226695</wp:posOffset>
          </wp:positionV>
          <wp:extent cx="1799590" cy="719455"/>
          <wp:effectExtent l="0" t="0" r="0" b="4445"/>
          <wp:wrapTopAndBottom/>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2">
                    <a:extLst>
                      <a:ext uri="{28A0092B-C50C-407E-A947-70E740481C1C}">
                        <a14:useLocalDpi xmlns:a14="http://schemas.microsoft.com/office/drawing/2010/main" val="0"/>
                      </a:ext>
                    </a:extLst>
                  </a:blip>
                  <a:srcRect l="3009" t="5953"/>
                  <a:stretch/>
                </pic:blipFill>
                <pic:spPr>
                  <a:xfrm>
                    <a:off x="0" y="0"/>
                    <a:ext cx="1799590" cy="719455"/>
                  </a:xfrm>
                  <a:prstGeom prst="rect">
                    <a:avLst/>
                  </a:prstGeom>
                </pic:spPr>
              </pic:pic>
            </a:graphicData>
          </a:graphic>
          <wp14:sizeRelH relativeFrom="page">
            <wp14:pctWidth>0</wp14:pctWidth>
          </wp14:sizeRelH>
          <wp14:sizeRelV relativeFrom="page">
            <wp14:pctHeight>0</wp14:pctHeight>
          </wp14:sizeRelV>
        </wp:anchor>
      </w:drawing>
    </w:r>
  </w:p>
  <w:p w:rsidR="002164CC" w:rsidRPr="00010BEF" w:rsidRDefault="00C15F62" w:rsidP="002164CC">
    <w:pPr>
      <w:pStyle w:val="Encabezado"/>
      <w:tabs>
        <w:tab w:val="clear" w:pos="8838"/>
        <w:tab w:val="left" w:pos="7965"/>
      </w:tabs>
      <w:jc w:val="center"/>
      <w:rPr>
        <w:rFonts w:ascii="Encode Sans" w:hAnsi="Encode Sans" w:cs="Arial"/>
        <w:b/>
      </w:rPr>
    </w:pPr>
    <w:r>
      <w:rPr>
        <w:rFonts w:ascii="Encode Sans" w:hAnsi="Encode Sans" w:cs="Arial"/>
        <w:b/>
      </w:rPr>
      <w:t>SERVICIOS DE SALUD DE TAMAULIPAS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4D2A52"/>
    <w:multiLevelType w:val="hybridMultilevel"/>
    <w:tmpl w:val="E4926B6E"/>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5DF485A"/>
    <w:multiLevelType w:val="hybridMultilevel"/>
    <w:tmpl w:val="ECA2AA26"/>
    <w:lvl w:ilvl="0" w:tplc="28546F74">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E566FB"/>
    <w:multiLevelType w:val="hybridMultilevel"/>
    <w:tmpl w:val="5EF6565C"/>
    <w:lvl w:ilvl="0" w:tplc="85C09A20">
      <w:start w:val="1"/>
      <w:numFmt w:val="lowerLetter"/>
      <w:lvlText w:val="%1)"/>
      <w:lvlJc w:val="left"/>
      <w:pPr>
        <w:ind w:left="984" w:hanging="360"/>
      </w:pPr>
      <w:rPr>
        <w:rFonts w:ascii="Encode Sans" w:hAnsi="Encode Sans" w:cs="Arial" w:hint="default"/>
        <w:b w:val="0"/>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6">
    <w:nsid w:val="1B6B067E"/>
    <w:multiLevelType w:val="hybridMultilevel"/>
    <w:tmpl w:val="907439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23AF3324"/>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529504E"/>
    <w:multiLevelType w:val="hybridMultilevel"/>
    <w:tmpl w:val="25DCE17E"/>
    <w:lvl w:ilvl="0" w:tplc="D4A67146">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68390B"/>
    <w:multiLevelType w:val="hybridMultilevel"/>
    <w:tmpl w:val="495A5420"/>
    <w:lvl w:ilvl="0" w:tplc="A59492B8">
      <w:start w:val="1"/>
      <w:numFmt w:val="lowerLetter"/>
      <w:lvlText w:val="%1)"/>
      <w:lvlJc w:val="left"/>
      <w:pPr>
        <w:ind w:left="984" w:hanging="360"/>
      </w:pPr>
      <w:rPr>
        <w:rFonts w:hint="default"/>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12">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92A439A"/>
    <w:multiLevelType w:val="hybridMultilevel"/>
    <w:tmpl w:val="5B6A8C10"/>
    <w:lvl w:ilvl="0" w:tplc="48C630C6">
      <w:start w:val="2"/>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26086C"/>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2254AA7"/>
    <w:multiLevelType w:val="hybridMultilevel"/>
    <w:tmpl w:val="D28E47A4"/>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4CA2FDE"/>
    <w:multiLevelType w:val="hybridMultilevel"/>
    <w:tmpl w:val="41E6A9EC"/>
    <w:lvl w:ilvl="0" w:tplc="C08C6E58">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B5115B"/>
    <w:multiLevelType w:val="hybridMultilevel"/>
    <w:tmpl w:val="541AB8F0"/>
    <w:lvl w:ilvl="0" w:tplc="431C0C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nsid w:val="4D310B2C"/>
    <w:multiLevelType w:val="hybridMultilevel"/>
    <w:tmpl w:val="453ED6B0"/>
    <w:lvl w:ilvl="0" w:tplc="96966D48">
      <w:start w:val="1"/>
      <w:numFmt w:val="lowerLetter"/>
      <w:lvlText w:val="%1)"/>
      <w:lvlJc w:val="left"/>
      <w:pPr>
        <w:ind w:left="1429" w:hanging="360"/>
      </w:pPr>
      <w:rPr>
        <w:sz w:val="2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4EA01F4E"/>
    <w:multiLevelType w:val="hybridMultilevel"/>
    <w:tmpl w:val="5706DF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F0E0339"/>
    <w:multiLevelType w:val="hybridMultilevel"/>
    <w:tmpl w:val="A7F4B7B0"/>
    <w:lvl w:ilvl="0" w:tplc="BEA41F0E">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D53DB4"/>
    <w:multiLevelType w:val="hybridMultilevel"/>
    <w:tmpl w:val="549659FE"/>
    <w:lvl w:ilvl="0" w:tplc="080A0001">
      <w:start w:val="1"/>
      <w:numFmt w:val="bullet"/>
      <w:lvlText w:val=""/>
      <w:lvlJc w:val="left"/>
      <w:pPr>
        <w:ind w:left="1486" w:hanging="360"/>
      </w:pPr>
      <w:rPr>
        <w:rFonts w:ascii="Symbol" w:hAnsi="Symbol" w:hint="default"/>
      </w:rPr>
    </w:lvl>
    <w:lvl w:ilvl="1" w:tplc="080A0003" w:tentative="1">
      <w:start w:val="1"/>
      <w:numFmt w:val="bullet"/>
      <w:lvlText w:val="o"/>
      <w:lvlJc w:val="left"/>
      <w:pPr>
        <w:ind w:left="2206" w:hanging="360"/>
      </w:pPr>
      <w:rPr>
        <w:rFonts w:ascii="Courier New" w:hAnsi="Courier New" w:cs="Courier New" w:hint="default"/>
      </w:rPr>
    </w:lvl>
    <w:lvl w:ilvl="2" w:tplc="080A0005" w:tentative="1">
      <w:start w:val="1"/>
      <w:numFmt w:val="bullet"/>
      <w:lvlText w:val=""/>
      <w:lvlJc w:val="left"/>
      <w:pPr>
        <w:ind w:left="2926" w:hanging="360"/>
      </w:pPr>
      <w:rPr>
        <w:rFonts w:ascii="Wingdings" w:hAnsi="Wingdings" w:hint="default"/>
      </w:rPr>
    </w:lvl>
    <w:lvl w:ilvl="3" w:tplc="080A0001" w:tentative="1">
      <w:start w:val="1"/>
      <w:numFmt w:val="bullet"/>
      <w:lvlText w:val=""/>
      <w:lvlJc w:val="left"/>
      <w:pPr>
        <w:ind w:left="3646" w:hanging="360"/>
      </w:pPr>
      <w:rPr>
        <w:rFonts w:ascii="Symbol" w:hAnsi="Symbol" w:hint="default"/>
      </w:rPr>
    </w:lvl>
    <w:lvl w:ilvl="4" w:tplc="080A0003" w:tentative="1">
      <w:start w:val="1"/>
      <w:numFmt w:val="bullet"/>
      <w:lvlText w:val="o"/>
      <w:lvlJc w:val="left"/>
      <w:pPr>
        <w:ind w:left="4366" w:hanging="360"/>
      </w:pPr>
      <w:rPr>
        <w:rFonts w:ascii="Courier New" w:hAnsi="Courier New" w:cs="Courier New" w:hint="default"/>
      </w:rPr>
    </w:lvl>
    <w:lvl w:ilvl="5" w:tplc="080A0005" w:tentative="1">
      <w:start w:val="1"/>
      <w:numFmt w:val="bullet"/>
      <w:lvlText w:val=""/>
      <w:lvlJc w:val="left"/>
      <w:pPr>
        <w:ind w:left="5086" w:hanging="360"/>
      </w:pPr>
      <w:rPr>
        <w:rFonts w:ascii="Wingdings" w:hAnsi="Wingdings" w:hint="default"/>
      </w:rPr>
    </w:lvl>
    <w:lvl w:ilvl="6" w:tplc="080A0001" w:tentative="1">
      <w:start w:val="1"/>
      <w:numFmt w:val="bullet"/>
      <w:lvlText w:val=""/>
      <w:lvlJc w:val="left"/>
      <w:pPr>
        <w:ind w:left="5806" w:hanging="360"/>
      </w:pPr>
      <w:rPr>
        <w:rFonts w:ascii="Symbol" w:hAnsi="Symbol" w:hint="default"/>
      </w:rPr>
    </w:lvl>
    <w:lvl w:ilvl="7" w:tplc="080A0003" w:tentative="1">
      <w:start w:val="1"/>
      <w:numFmt w:val="bullet"/>
      <w:lvlText w:val="o"/>
      <w:lvlJc w:val="left"/>
      <w:pPr>
        <w:ind w:left="6526" w:hanging="360"/>
      </w:pPr>
      <w:rPr>
        <w:rFonts w:ascii="Courier New" w:hAnsi="Courier New" w:cs="Courier New" w:hint="default"/>
      </w:rPr>
    </w:lvl>
    <w:lvl w:ilvl="8" w:tplc="080A0005" w:tentative="1">
      <w:start w:val="1"/>
      <w:numFmt w:val="bullet"/>
      <w:lvlText w:val=""/>
      <w:lvlJc w:val="left"/>
      <w:pPr>
        <w:ind w:left="7246" w:hanging="360"/>
      </w:pPr>
      <w:rPr>
        <w:rFonts w:ascii="Wingdings" w:hAnsi="Wingdings" w:hint="default"/>
      </w:rPr>
    </w:lvl>
  </w:abstractNum>
  <w:abstractNum w:abstractNumId="25">
    <w:nsid w:val="68A25BB3"/>
    <w:multiLevelType w:val="hybridMultilevel"/>
    <w:tmpl w:val="40E63352"/>
    <w:lvl w:ilvl="0" w:tplc="9D541BDA">
      <w:start w:val="10"/>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036D5C"/>
    <w:multiLevelType w:val="hybridMultilevel"/>
    <w:tmpl w:val="7D86E8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nsid w:val="75D2542B"/>
    <w:multiLevelType w:val="hybridMultilevel"/>
    <w:tmpl w:val="9ABCCDE4"/>
    <w:lvl w:ilvl="0" w:tplc="9852049A">
      <w:start w:val="13"/>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4"/>
  </w:num>
  <w:num w:numId="4">
    <w:abstractNumId w:val="10"/>
  </w:num>
  <w:num w:numId="5">
    <w:abstractNumId w:val="2"/>
  </w:num>
  <w:num w:numId="6">
    <w:abstractNumId w:val="7"/>
  </w:num>
  <w:num w:numId="7">
    <w:abstractNumId w:val="15"/>
  </w:num>
  <w:num w:numId="8">
    <w:abstractNumId w:val="13"/>
  </w:num>
  <w:num w:numId="9">
    <w:abstractNumId w:val="12"/>
  </w:num>
  <w:num w:numId="10">
    <w:abstractNumId w:val="18"/>
  </w:num>
  <w:num w:numId="11">
    <w:abstractNumId w:val="17"/>
  </w:num>
  <w:num w:numId="12">
    <w:abstractNumId w:val="23"/>
  </w:num>
  <w:num w:numId="13">
    <w:abstractNumId w:val="4"/>
  </w:num>
  <w:num w:numId="14">
    <w:abstractNumId w:val="16"/>
  </w:num>
  <w:num w:numId="15">
    <w:abstractNumId w:val="19"/>
  </w:num>
  <w:num w:numId="16">
    <w:abstractNumId w:val="21"/>
  </w:num>
  <w:num w:numId="17">
    <w:abstractNumId w:val="26"/>
  </w:num>
  <w:num w:numId="18">
    <w:abstractNumId w:val="20"/>
  </w:num>
  <w:num w:numId="19">
    <w:abstractNumId w:val="6"/>
  </w:num>
  <w:num w:numId="20">
    <w:abstractNumId w:val="22"/>
  </w:num>
  <w:num w:numId="21">
    <w:abstractNumId w:val="24"/>
  </w:num>
  <w:num w:numId="22">
    <w:abstractNumId w:val="9"/>
  </w:num>
  <w:num w:numId="23">
    <w:abstractNumId w:val="25"/>
  </w:num>
  <w:num w:numId="24">
    <w:abstractNumId w:val="27"/>
  </w:num>
  <w:num w:numId="25">
    <w:abstractNumId w:val="8"/>
  </w:num>
  <w:num w:numId="26">
    <w:abstractNumId w:val="11"/>
  </w:num>
  <w:num w:numId="27">
    <w:abstractNumId w:val="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8193">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52AF"/>
    <w:rsid w:val="00006431"/>
    <w:rsid w:val="00010BEF"/>
    <w:rsid w:val="000113AB"/>
    <w:rsid w:val="0003413E"/>
    <w:rsid w:val="00040466"/>
    <w:rsid w:val="0004117F"/>
    <w:rsid w:val="0004649B"/>
    <w:rsid w:val="00050441"/>
    <w:rsid w:val="00067F40"/>
    <w:rsid w:val="000803D2"/>
    <w:rsid w:val="00093161"/>
    <w:rsid w:val="000931E9"/>
    <w:rsid w:val="000A6616"/>
    <w:rsid w:val="000B3006"/>
    <w:rsid w:val="000C7E64"/>
    <w:rsid w:val="000D5EFE"/>
    <w:rsid w:val="000E6439"/>
    <w:rsid w:val="000F3C95"/>
    <w:rsid w:val="0013011C"/>
    <w:rsid w:val="00145173"/>
    <w:rsid w:val="00163D6C"/>
    <w:rsid w:val="00174108"/>
    <w:rsid w:val="001819BD"/>
    <w:rsid w:val="00185224"/>
    <w:rsid w:val="00186C07"/>
    <w:rsid w:val="001954E6"/>
    <w:rsid w:val="001B1B72"/>
    <w:rsid w:val="001B3965"/>
    <w:rsid w:val="001B6AFE"/>
    <w:rsid w:val="001C1C10"/>
    <w:rsid w:val="001C2F26"/>
    <w:rsid w:val="001C3CA6"/>
    <w:rsid w:val="001C6FD8"/>
    <w:rsid w:val="001C760F"/>
    <w:rsid w:val="001E2701"/>
    <w:rsid w:val="001F3FD8"/>
    <w:rsid w:val="002052B5"/>
    <w:rsid w:val="0020554C"/>
    <w:rsid w:val="002164CC"/>
    <w:rsid w:val="00236391"/>
    <w:rsid w:val="00241D8F"/>
    <w:rsid w:val="002437CF"/>
    <w:rsid w:val="0024446D"/>
    <w:rsid w:val="00264F1F"/>
    <w:rsid w:val="0027220A"/>
    <w:rsid w:val="00284D88"/>
    <w:rsid w:val="00290E6D"/>
    <w:rsid w:val="002A70B3"/>
    <w:rsid w:val="002B3FDA"/>
    <w:rsid w:val="002C2ECF"/>
    <w:rsid w:val="002C3BA7"/>
    <w:rsid w:val="002C3C34"/>
    <w:rsid w:val="002C576A"/>
    <w:rsid w:val="002C7C1D"/>
    <w:rsid w:val="002D015C"/>
    <w:rsid w:val="002D7A6B"/>
    <w:rsid w:val="002E7B1A"/>
    <w:rsid w:val="00306E20"/>
    <w:rsid w:val="0032313A"/>
    <w:rsid w:val="00334EA2"/>
    <w:rsid w:val="00351DD9"/>
    <w:rsid w:val="00372F40"/>
    <w:rsid w:val="00375BBC"/>
    <w:rsid w:val="00375C20"/>
    <w:rsid w:val="0039289D"/>
    <w:rsid w:val="003A0303"/>
    <w:rsid w:val="003B2873"/>
    <w:rsid w:val="003C1806"/>
    <w:rsid w:val="003D23FC"/>
    <w:rsid w:val="003D5DBF"/>
    <w:rsid w:val="003D7B22"/>
    <w:rsid w:val="003E46AF"/>
    <w:rsid w:val="003E46D2"/>
    <w:rsid w:val="003E7FD0"/>
    <w:rsid w:val="003F39C5"/>
    <w:rsid w:val="004152B3"/>
    <w:rsid w:val="0044253C"/>
    <w:rsid w:val="00451D35"/>
    <w:rsid w:val="00460462"/>
    <w:rsid w:val="00484C0D"/>
    <w:rsid w:val="00493508"/>
    <w:rsid w:val="00497203"/>
    <w:rsid w:val="00497D8B"/>
    <w:rsid w:val="004C09C1"/>
    <w:rsid w:val="004C1FD4"/>
    <w:rsid w:val="004D41B8"/>
    <w:rsid w:val="0050622C"/>
    <w:rsid w:val="00522632"/>
    <w:rsid w:val="00522ECA"/>
    <w:rsid w:val="00540418"/>
    <w:rsid w:val="0054735A"/>
    <w:rsid w:val="005655B2"/>
    <w:rsid w:val="005774F0"/>
    <w:rsid w:val="00591EE2"/>
    <w:rsid w:val="005A137F"/>
    <w:rsid w:val="005B24BE"/>
    <w:rsid w:val="005C0364"/>
    <w:rsid w:val="005E5C36"/>
    <w:rsid w:val="005F41F2"/>
    <w:rsid w:val="00602B71"/>
    <w:rsid w:val="006213FD"/>
    <w:rsid w:val="00655E50"/>
    <w:rsid w:val="00655EBE"/>
    <w:rsid w:val="006672E7"/>
    <w:rsid w:val="0067370F"/>
    <w:rsid w:val="00677336"/>
    <w:rsid w:val="00692CDF"/>
    <w:rsid w:val="006A30B4"/>
    <w:rsid w:val="006C4132"/>
    <w:rsid w:val="006D41B9"/>
    <w:rsid w:val="006E4041"/>
    <w:rsid w:val="006E77DD"/>
    <w:rsid w:val="006F4B37"/>
    <w:rsid w:val="007006CA"/>
    <w:rsid w:val="0070709C"/>
    <w:rsid w:val="007075A0"/>
    <w:rsid w:val="00725F56"/>
    <w:rsid w:val="007460DF"/>
    <w:rsid w:val="00756FBC"/>
    <w:rsid w:val="0076589E"/>
    <w:rsid w:val="007658CB"/>
    <w:rsid w:val="007818C6"/>
    <w:rsid w:val="0079582C"/>
    <w:rsid w:val="007A5B39"/>
    <w:rsid w:val="007B5517"/>
    <w:rsid w:val="007C0059"/>
    <w:rsid w:val="007D6E9A"/>
    <w:rsid w:val="007E46AA"/>
    <w:rsid w:val="007E4A53"/>
    <w:rsid w:val="007F08FA"/>
    <w:rsid w:val="00811DAC"/>
    <w:rsid w:val="00820190"/>
    <w:rsid w:val="00847907"/>
    <w:rsid w:val="00847B0D"/>
    <w:rsid w:val="0085677D"/>
    <w:rsid w:val="00862A0D"/>
    <w:rsid w:val="00876FA6"/>
    <w:rsid w:val="00890055"/>
    <w:rsid w:val="008924E7"/>
    <w:rsid w:val="008A011E"/>
    <w:rsid w:val="008A120B"/>
    <w:rsid w:val="008A6E4D"/>
    <w:rsid w:val="008B0017"/>
    <w:rsid w:val="008B3251"/>
    <w:rsid w:val="008B41CF"/>
    <w:rsid w:val="008E3652"/>
    <w:rsid w:val="008F6D58"/>
    <w:rsid w:val="00910AF6"/>
    <w:rsid w:val="009426AC"/>
    <w:rsid w:val="00961E75"/>
    <w:rsid w:val="009915EB"/>
    <w:rsid w:val="00994738"/>
    <w:rsid w:val="009B7FAD"/>
    <w:rsid w:val="009C5C3A"/>
    <w:rsid w:val="00A03FB4"/>
    <w:rsid w:val="00A10572"/>
    <w:rsid w:val="00A33223"/>
    <w:rsid w:val="00A35095"/>
    <w:rsid w:val="00A40022"/>
    <w:rsid w:val="00A74F12"/>
    <w:rsid w:val="00A752B2"/>
    <w:rsid w:val="00A8022F"/>
    <w:rsid w:val="00AD6B30"/>
    <w:rsid w:val="00AE608D"/>
    <w:rsid w:val="00AE777E"/>
    <w:rsid w:val="00AF2F48"/>
    <w:rsid w:val="00AF50E1"/>
    <w:rsid w:val="00AF7996"/>
    <w:rsid w:val="00B10695"/>
    <w:rsid w:val="00B26248"/>
    <w:rsid w:val="00B368BA"/>
    <w:rsid w:val="00B60517"/>
    <w:rsid w:val="00B73DF3"/>
    <w:rsid w:val="00B849EE"/>
    <w:rsid w:val="00BA2940"/>
    <w:rsid w:val="00BA648B"/>
    <w:rsid w:val="00BA6DE8"/>
    <w:rsid w:val="00BD394C"/>
    <w:rsid w:val="00BD6292"/>
    <w:rsid w:val="00BE6581"/>
    <w:rsid w:val="00C07D59"/>
    <w:rsid w:val="00C11164"/>
    <w:rsid w:val="00C15F62"/>
    <w:rsid w:val="00C21088"/>
    <w:rsid w:val="00C24E4A"/>
    <w:rsid w:val="00C2567A"/>
    <w:rsid w:val="00C34493"/>
    <w:rsid w:val="00C71B04"/>
    <w:rsid w:val="00C7736C"/>
    <w:rsid w:val="00C80663"/>
    <w:rsid w:val="00C80DE1"/>
    <w:rsid w:val="00C9777A"/>
    <w:rsid w:val="00CC2371"/>
    <w:rsid w:val="00CD0037"/>
    <w:rsid w:val="00D0206A"/>
    <w:rsid w:val="00D055EC"/>
    <w:rsid w:val="00D10273"/>
    <w:rsid w:val="00D43597"/>
    <w:rsid w:val="00D846EF"/>
    <w:rsid w:val="00D85F71"/>
    <w:rsid w:val="00D9138F"/>
    <w:rsid w:val="00DC53C5"/>
    <w:rsid w:val="00DE0B18"/>
    <w:rsid w:val="00DF01DA"/>
    <w:rsid w:val="00DF166B"/>
    <w:rsid w:val="00DF6363"/>
    <w:rsid w:val="00E07C35"/>
    <w:rsid w:val="00E32708"/>
    <w:rsid w:val="00E71540"/>
    <w:rsid w:val="00E75E3C"/>
    <w:rsid w:val="00EA5418"/>
    <w:rsid w:val="00EB26B0"/>
    <w:rsid w:val="00EB37D6"/>
    <w:rsid w:val="00EB4758"/>
    <w:rsid w:val="00ED118F"/>
    <w:rsid w:val="00EF2D81"/>
    <w:rsid w:val="00F45C83"/>
    <w:rsid w:val="00F4664C"/>
    <w:rsid w:val="00F468BB"/>
    <w:rsid w:val="00F63B31"/>
    <w:rsid w:val="00FB1010"/>
    <w:rsid w:val="00FD2B3A"/>
    <w:rsid w:val="00FE4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40b4e5,#005cb9,#95d600,#0064a7,#97c93d"/>
    </o:shapedefaults>
    <o:shapelayout v:ext="edit">
      <o:idmap v:ext="edit" data="1"/>
    </o:shapelayout>
  </w:shapeDefaults>
  <w:decimalSymbol w:val="."/>
  <w:listSeparator w:val=","/>
  <w15:docId w15:val="{03ACD0EF-9361-4DFA-B34E-B1AED94A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9A154-D499-4F59-9031-0A26767A7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22</Pages>
  <Words>5248</Words>
  <Characters>28867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cp:lastModifiedBy>Jennyfer Paola Avalos Vazquez</cp:lastModifiedBy>
  <cp:revision>67</cp:revision>
  <cp:lastPrinted>2023-01-06T19:59:00Z</cp:lastPrinted>
  <dcterms:created xsi:type="dcterms:W3CDTF">2021-01-09T00:40:00Z</dcterms:created>
  <dcterms:modified xsi:type="dcterms:W3CDTF">2023-04-26T19:36:00Z</dcterms:modified>
</cp:coreProperties>
</file>