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C20" w:rsidRPr="000931E9" w:rsidRDefault="00375C20" w:rsidP="000931E9">
      <w:pPr>
        <w:pStyle w:val="Texto"/>
      </w:pPr>
    </w:p>
    <w:p w:rsidR="00375C20" w:rsidRPr="00010BEF" w:rsidRDefault="00067F40" w:rsidP="00540418">
      <w:pPr>
        <w:pStyle w:val="Texto"/>
        <w:spacing w:after="0" w:line="240" w:lineRule="exact"/>
        <w:jc w:val="center"/>
        <w:rPr>
          <w:rFonts w:ascii="Encode Sans" w:hAnsi="Encode Sans" w:cs="DIN Pro Regular"/>
          <w:b/>
          <w:sz w:val="20"/>
        </w:rPr>
      </w:pPr>
      <w:r w:rsidRPr="00010BEF">
        <w:rPr>
          <w:rFonts w:ascii="Encode Sans" w:hAnsi="Encode Sans" w:cs="DIN Pro Regular"/>
          <w:b/>
          <w:sz w:val="20"/>
        </w:rPr>
        <w:t>CUENTA PÚBLICA 2022</w:t>
      </w:r>
    </w:p>
    <w:p w:rsidR="00540418" w:rsidRPr="00010BEF" w:rsidRDefault="00540418" w:rsidP="00540418">
      <w:pPr>
        <w:pStyle w:val="Texto"/>
        <w:spacing w:after="0" w:line="240" w:lineRule="exact"/>
        <w:jc w:val="center"/>
        <w:rPr>
          <w:rFonts w:ascii="Encode Sans" w:hAnsi="Encode Sans" w:cs="DIN Pro Regular"/>
          <w:b/>
          <w:sz w:val="20"/>
        </w:rPr>
      </w:pPr>
      <w:r w:rsidRPr="00010BEF">
        <w:rPr>
          <w:rFonts w:ascii="Encode Sans" w:hAnsi="Encode Sans" w:cs="DIN Pro Regular"/>
          <w:b/>
          <w:sz w:val="20"/>
        </w:rPr>
        <w:t>NOTAS A LOS ESTADOS FINANCIEROS</w:t>
      </w:r>
    </w:p>
    <w:p w:rsidR="00DF01DA" w:rsidRPr="00010BEF" w:rsidRDefault="00DF01DA" w:rsidP="007A5B39">
      <w:pPr>
        <w:pStyle w:val="Texto"/>
        <w:spacing w:after="0" w:line="240" w:lineRule="exact"/>
        <w:ind w:firstLine="0"/>
        <w:rPr>
          <w:rFonts w:ascii="Encode Sans" w:hAnsi="Encode Sans" w:cs="DIN Pro Regular"/>
          <w:b/>
          <w:sz w:val="20"/>
        </w:rPr>
      </w:pPr>
    </w:p>
    <w:p w:rsidR="00DF01DA" w:rsidRPr="00010BEF" w:rsidRDefault="00DF01DA" w:rsidP="007A5B39">
      <w:pPr>
        <w:pStyle w:val="Texto"/>
        <w:spacing w:after="0" w:line="240" w:lineRule="exact"/>
        <w:ind w:firstLine="0"/>
        <w:rPr>
          <w:rFonts w:ascii="Encode Sans" w:hAnsi="Encode Sans" w:cs="DIN Pro Regular"/>
          <w:b/>
          <w:sz w:val="20"/>
        </w:rPr>
      </w:pPr>
    </w:p>
    <w:p w:rsidR="00540418" w:rsidRPr="00010BEF" w:rsidRDefault="00540418" w:rsidP="00540418">
      <w:pPr>
        <w:pStyle w:val="Texto"/>
        <w:spacing w:after="0" w:line="240" w:lineRule="exact"/>
        <w:jc w:val="center"/>
        <w:rPr>
          <w:rFonts w:ascii="Encode Sans" w:hAnsi="Encode Sans" w:cs="DIN Pro Regular"/>
          <w:sz w:val="20"/>
        </w:rPr>
      </w:pPr>
      <w:r w:rsidRPr="00010BEF">
        <w:rPr>
          <w:rFonts w:ascii="Encode Sans" w:hAnsi="Encode Sans" w:cs="DIN Pro Regular"/>
          <w:b/>
          <w:sz w:val="20"/>
        </w:rPr>
        <w:t>a) NOTAS DE DESGLOSE</w:t>
      </w:r>
    </w:p>
    <w:p w:rsidR="00540418" w:rsidRPr="008A011E" w:rsidRDefault="00540418" w:rsidP="00540418">
      <w:pPr>
        <w:pStyle w:val="Texto"/>
        <w:spacing w:after="0" w:line="240" w:lineRule="exact"/>
        <w:rPr>
          <w:rFonts w:ascii="Calibri" w:hAnsi="Calibri" w:cs="DIN Pro Regular"/>
          <w:sz w:val="20"/>
          <w:lang w:val="es-MX"/>
        </w:rPr>
      </w:pPr>
    </w:p>
    <w:p w:rsidR="00540418" w:rsidRPr="008A011E" w:rsidRDefault="003D7B22" w:rsidP="003D7B22">
      <w:pPr>
        <w:pStyle w:val="INCISO"/>
        <w:spacing w:after="0" w:line="240" w:lineRule="exact"/>
        <w:ind w:left="426" w:hanging="426"/>
        <w:rPr>
          <w:rFonts w:ascii="Calibri" w:hAnsi="Calibri" w:cs="DIN Pro Regular"/>
          <w:b/>
          <w:smallCaps/>
          <w:sz w:val="20"/>
          <w:szCs w:val="20"/>
        </w:rPr>
      </w:pPr>
      <w:r w:rsidRPr="008A011E">
        <w:rPr>
          <w:rFonts w:ascii="Calibri" w:hAnsi="Calibri" w:cs="DIN Pro Regular"/>
          <w:b/>
          <w:smallCaps/>
          <w:sz w:val="20"/>
          <w:szCs w:val="20"/>
        </w:rPr>
        <w:t xml:space="preserve">I) </w:t>
      </w:r>
      <w:r w:rsidRPr="008A011E">
        <w:rPr>
          <w:rFonts w:ascii="Calibri" w:hAnsi="Calibri" w:cs="DIN Pro Regular"/>
          <w:b/>
          <w:smallCaps/>
          <w:sz w:val="20"/>
          <w:szCs w:val="20"/>
        </w:rPr>
        <w:tab/>
      </w:r>
      <w:r w:rsidR="00540418" w:rsidRPr="008A011E">
        <w:rPr>
          <w:rFonts w:ascii="Calibri" w:hAnsi="Calibri" w:cs="DIN Pro Regular"/>
          <w:b/>
          <w:smallCaps/>
          <w:sz w:val="20"/>
          <w:szCs w:val="20"/>
        </w:rPr>
        <w:t>Notas al Estado de Situación Financiera</w:t>
      </w:r>
    </w:p>
    <w:p w:rsidR="00540418" w:rsidRPr="008A011E" w:rsidRDefault="00540418" w:rsidP="00540418">
      <w:pPr>
        <w:pStyle w:val="Texto"/>
        <w:spacing w:after="0" w:line="240" w:lineRule="exact"/>
        <w:rPr>
          <w:rFonts w:ascii="Calibri" w:hAnsi="Calibri" w:cs="DIN Pro Regular"/>
          <w:sz w:val="20"/>
          <w:lang w:val="es-MX"/>
        </w:rPr>
      </w:pPr>
    </w:p>
    <w:p w:rsidR="00DF01DA" w:rsidRPr="008A011E" w:rsidRDefault="00DF01DA" w:rsidP="00540418">
      <w:pPr>
        <w:pStyle w:val="Texto"/>
        <w:spacing w:after="0" w:line="240" w:lineRule="exact"/>
        <w:rPr>
          <w:rFonts w:ascii="Calibri" w:hAnsi="Calibri" w:cs="DIN Pro Regular"/>
          <w:sz w:val="20"/>
          <w:lang w:val="es-MX"/>
        </w:rPr>
      </w:pPr>
    </w:p>
    <w:p w:rsidR="00451D35" w:rsidRPr="008A011E" w:rsidRDefault="00451D35" w:rsidP="00451D35">
      <w:pPr>
        <w:pStyle w:val="Texto"/>
        <w:spacing w:after="80" w:line="203" w:lineRule="exact"/>
        <w:rPr>
          <w:rFonts w:ascii="Calibri" w:hAnsi="Calibri" w:cs="DIN Pro Regular"/>
          <w:b/>
          <w:sz w:val="20"/>
          <w:lang w:val="es-MX"/>
        </w:rPr>
      </w:pPr>
      <w:r w:rsidRPr="008A011E">
        <w:rPr>
          <w:rFonts w:ascii="Calibri" w:hAnsi="Calibri" w:cs="DIN Pro Regular"/>
          <w:b/>
          <w:sz w:val="20"/>
          <w:lang w:val="es-MX"/>
        </w:rPr>
        <w:t>Activo</w:t>
      </w:r>
    </w:p>
    <w:p w:rsidR="00451D35" w:rsidRDefault="00451D35" w:rsidP="00451D35">
      <w:pPr>
        <w:pStyle w:val="Texto"/>
        <w:spacing w:after="80" w:line="203" w:lineRule="exact"/>
        <w:ind w:left="624" w:firstLine="0"/>
        <w:rPr>
          <w:rFonts w:ascii="Calibri" w:hAnsi="Calibri" w:cs="DIN Pro Regular"/>
          <w:b/>
          <w:sz w:val="20"/>
          <w:lang w:val="es-MX"/>
        </w:rPr>
      </w:pPr>
      <w:r w:rsidRPr="008A011E">
        <w:rPr>
          <w:rFonts w:ascii="Calibri" w:hAnsi="Calibri" w:cs="DIN Pro Regular"/>
          <w:b/>
          <w:sz w:val="20"/>
          <w:lang w:val="es-MX"/>
        </w:rPr>
        <w:t>Efectivo y Equivalentes</w:t>
      </w:r>
    </w:p>
    <w:p w:rsidR="00F369A1" w:rsidRDefault="00F369A1" w:rsidP="00451D35">
      <w:pPr>
        <w:pStyle w:val="Texto"/>
        <w:spacing w:after="80" w:line="203" w:lineRule="exact"/>
        <w:ind w:left="624" w:firstLine="0"/>
        <w:rPr>
          <w:rFonts w:ascii="Calibri" w:hAnsi="Calibri" w:cs="DIN Pro Regular"/>
          <w:sz w:val="20"/>
          <w:lang w:val="es-MX"/>
        </w:rPr>
      </w:pPr>
      <w:r w:rsidRPr="00F369A1">
        <w:rPr>
          <w:rFonts w:ascii="Calibri" w:hAnsi="Calibri" w:cs="DIN Pro Regular"/>
          <w:sz w:val="20"/>
          <w:lang w:val="es-MX"/>
        </w:rPr>
        <w:t>Esta cuenta presenta un saldo por $336,316, el cual está integrado por las siguientes cuentas:</w:t>
      </w:r>
    </w:p>
    <w:tbl>
      <w:tblPr>
        <w:tblW w:w="0" w:type="auto"/>
        <w:tblInd w:w="5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33"/>
        <w:gridCol w:w="1530"/>
        <w:gridCol w:w="3018"/>
      </w:tblGrid>
      <w:tr w:rsidR="00F369A1" w:rsidRPr="00F369A1" w:rsidTr="00F369A1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0033"/>
            <w:noWrap/>
            <w:vAlign w:val="bottom"/>
            <w:hideMark/>
          </w:tcPr>
          <w:p w:rsidR="00F369A1" w:rsidRPr="00F369A1" w:rsidRDefault="00F369A1" w:rsidP="00F369A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F369A1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  <w:t>CONCEPTO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B0033"/>
            <w:noWrap/>
            <w:vAlign w:val="bottom"/>
            <w:hideMark/>
          </w:tcPr>
          <w:p w:rsidR="00F369A1" w:rsidRPr="00F369A1" w:rsidRDefault="00F369A1" w:rsidP="00F369A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F369A1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  <w:t>IMPORTE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B0033"/>
            <w:noWrap/>
            <w:vAlign w:val="bottom"/>
            <w:hideMark/>
          </w:tcPr>
          <w:p w:rsidR="00F369A1" w:rsidRPr="00F369A1" w:rsidRDefault="00F369A1" w:rsidP="00F369A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F369A1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  <w:t>COMENTARIOS</w:t>
            </w:r>
          </w:p>
        </w:tc>
      </w:tr>
      <w:tr w:rsidR="00F369A1" w:rsidRPr="00F369A1" w:rsidTr="00F369A1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9A1" w:rsidRPr="00F369A1" w:rsidRDefault="00206040" w:rsidP="00F369A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F369A1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Efectivo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9A1" w:rsidRPr="00F369A1" w:rsidRDefault="00F369A1" w:rsidP="00F369A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F369A1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 xml:space="preserve">                    3,187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9A1" w:rsidRPr="00F369A1" w:rsidRDefault="00206040" w:rsidP="00F369A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F369A1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Caja Chica</w:t>
            </w:r>
          </w:p>
        </w:tc>
      </w:tr>
      <w:tr w:rsidR="00F369A1" w:rsidRPr="00F369A1" w:rsidTr="00F369A1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9A1" w:rsidRPr="00F369A1" w:rsidRDefault="00206040" w:rsidP="00F369A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F369A1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Santander - 3789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9A1" w:rsidRPr="00F369A1" w:rsidRDefault="00F369A1" w:rsidP="00F369A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F369A1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 xml:space="preserve">                        121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9A1" w:rsidRPr="00F369A1" w:rsidRDefault="00206040" w:rsidP="00F369A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F369A1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Gratificaciones</w:t>
            </w:r>
          </w:p>
        </w:tc>
      </w:tr>
      <w:tr w:rsidR="00F369A1" w:rsidRPr="00F369A1" w:rsidTr="00F369A1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9A1" w:rsidRPr="00F369A1" w:rsidRDefault="00206040" w:rsidP="00F369A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F369A1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Santander - 3945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9A1" w:rsidRPr="00F369A1" w:rsidRDefault="00F369A1" w:rsidP="00F369A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F369A1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 xml:space="preserve">                            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9A1" w:rsidRPr="00F369A1" w:rsidRDefault="00206040" w:rsidP="00F369A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F369A1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Ipsset</w:t>
            </w:r>
          </w:p>
        </w:tc>
      </w:tr>
      <w:tr w:rsidR="00F369A1" w:rsidRPr="00F369A1" w:rsidTr="00F369A1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9A1" w:rsidRPr="00F369A1" w:rsidRDefault="00206040" w:rsidP="00F369A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F369A1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Banorte - 5534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9A1" w:rsidRPr="00F369A1" w:rsidRDefault="00F369A1" w:rsidP="00F369A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F369A1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 xml:space="preserve">               121,476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9A1" w:rsidRPr="00F369A1" w:rsidRDefault="00206040" w:rsidP="00F369A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F369A1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Servicios Personales - Ramo 28</w:t>
            </w:r>
          </w:p>
        </w:tc>
      </w:tr>
      <w:tr w:rsidR="00F369A1" w:rsidRPr="00F369A1" w:rsidTr="00F369A1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9A1" w:rsidRPr="00F369A1" w:rsidRDefault="00206040" w:rsidP="00F369A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F369A1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Banorte - 6540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9A1" w:rsidRPr="00F369A1" w:rsidRDefault="00F369A1" w:rsidP="00F369A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F369A1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 xml:space="preserve">                    9,017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9A1" w:rsidRPr="00F369A1" w:rsidRDefault="00206040" w:rsidP="00F369A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F369A1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Materiales Y Suministros - Ramo 28</w:t>
            </w:r>
          </w:p>
        </w:tc>
      </w:tr>
      <w:tr w:rsidR="00F369A1" w:rsidRPr="00F369A1" w:rsidTr="00F369A1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9A1" w:rsidRPr="00F369A1" w:rsidRDefault="00206040" w:rsidP="00F369A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F369A1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Banorte - 6849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9A1" w:rsidRPr="00F369A1" w:rsidRDefault="00F369A1" w:rsidP="00F369A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F369A1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 xml:space="preserve">                        548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9A1" w:rsidRPr="00F369A1" w:rsidRDefault="00206040" w:rsidP="00F369A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F369A1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Materiales Y Suministros - Propios</w:t>
            </w:r>
          </w:p>
        </w:tc>
      </w:tr>
      <w:tr w:rsidR="00F369A1" w:rsidRPr="00F369A1" w:rsidTr="00F369A1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9A1" w:rsidRPr="00F369A1" w:rsidRDefault="00206040" w:rsidP="00F369A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F369A1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Banorte - 7239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9A1" w:rsidRPr="00F369A1" w:rsidRDefault="00F369A1" w:rsidP="00F369A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F369A1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 xml:space="preserve">                        347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9A1" w:rsidRPr="00F369A1" w:rsidRDefault="00206040" w:rsidP="00F369A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F369A1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Servicios Generales - Ramo 28</w:t>
            </w:r>
          </w:p>
        </w:tc>
      </w:tr>
      <w:tr w:rsidR="00F369A1" w:rsidRPr="00F369A1" w:rsidTr="00F369A1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9A1" w:rsidRPr="00F369A1" w:rsidRDefault="00206040" w:rsidP="00F369A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F369A1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Banorte - 6044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9A1" w:rsidRPr="00F369A1" w:rsidRDefault="00F369A1" w:rsidP="00F369A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F369A1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 xml:space="preserve">               201,609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9A1" w:rsidRPr="00F369A1" w:rsidRDefault="00206040" w:rsidP="00F369A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F369A1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Servicios Generales - Propios</w:t>
            </w:r>
          </w:p>
        </w:tc>
      </w:tr>
      <w:tr w:rsidR="00F369A1" w:rsidRPr="00F369A1" w:rsidTr="00F369A1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9A1" w:rsidRPr="00F369A1" w:rsidRDefault="00206040" w:rsidP="00F369A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F369A1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Santander - 3811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9A1" w:rsidRPr="00F369A1" w:rsidRDefault="00F369A1" w:rsidP="00F369A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F369A1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 xml:space="preserve">                          12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9A1" w:rsidRPr="00F369A1" w:rsidRDefault="00206040" w:rsidP="00F369A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F369A1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Gratificaciones</w:t>
            </w:r>
          </w:p>
        </w:tc>
      </w:tr>
      <w:tr w:rsidR="00F369A1" w:rsidRPr="00F369A1" w:rsidTr="00F369A1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0033"/>
            <w:noWrap/>
            <w:vAlign w:val="bottom"/>
            <w:hideMark/>
          </w:tcPr>
          <w:p w:rsidR="00F369A1" w:rsidRPr="00F369A1" w:rsidRDefault="00F369A1" w:rsidP="00F369A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F369A1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B0033"/>
            <w:noWrap/>
            <w:vAlign w:val="bottom"/>
            <w:hideMark/>
          </w:tcPr>
          <w:p w:rsidR="00F369A1" w:rsidRPr="00F369A1" w:rsidRDefault="00F369A1" w:rsidP="00F369A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F369A1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  <w:t xml:space="preserve">               336,316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B0033"/>
            <w:noWrap/>
            <w:vAlign w:val="bottom"/>
            <w:hideMark/>
          </w:tcPr>
          <w:p w:rsidR="00F369A1" w:rsidRPr="00F369A1" w:rsidRDefault="00F369A1" w:rsidP="00F369A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F369A1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  <w:t> </w:t>
            </w:r>
          </w:p>
        </w:tc>
      </w:tr>
    </w:tbl>
    <w:p w:rsidR="00F369A1" w:rsidRDefault="00F369A1" w:rsidP="00451D35">
      <w:pPr>
        <w:pStyle w:val="Texto"/>
        <w:spacing w:after="80" w:line="203" w:lineRule="exact"/>
        <w:ind w:left="624" w:firstLine="0"/>
        <w:rPr>
          <w:rFonts w:ascii="Calibri" w:hAnsi="Calibri" w:cs="DIN Pro Regular"/>
          <w:sz w:val="20"/>
          <w:lang w:val="es-MX"/>
        </w:rPr>
      </w:pPr>
    </w:p>
    <w:p w:rsidR="00F369A1" w:rsidRPr="00F369A1" w:rsidRDefault="00F369A1" w:rsidP="00451D35">
      <w:pPr>
        <w:pStyle w:val="Texto"/>
        <w:spacing w:after="80" w:line="203" w:lineRule="exact"/>
        <w:ind w:left="624" w:firstLine="0"/>
        <w:rPr>
          <w:rFonts w:ascii="Calibri" w:hAnsi="Calibri" w:cs="DIN Pro Regular"/>
          <w:sz w:val="20"/>
          <w:lang w:val="es-MX"/>
        </w:rPr>
      </w:pPr>
      <w:r>
        <w:rPr>
          <w:rFonts w:ascii="Calibri" w:hAnsi="Calibri" w:cs="DIN Pro Regular"/>
          <w:sz w:val="20"/>
          <w:lang w:val="es-MX"/>
        </w:rPr>
        <w:t>Los saldos de las cuentas bancarias en terminación 5534 y 6044, están pendientes por pagar los impuestos correspondientes al mes de Diciembre de 2022.</w:t>
      </w:r>
    </w:p>
    <w:p w:rsidR="00F369A1" w:rsidRPr="008A011E" w:rsidRDefault="00F369A1" w:rsidP="00451D35">
      <w:pPr>
        <w:pStyle w:val="Texto"/>
        <w:spacing w:after="80" w:line="203" w:lineRule="exact"/>
        <w:ind w:left="624" w:firstLine="0"/>
        <w:rPr>
          <w:rFonts w:ascii="Calibri" w:hAnsi="Calibri" w:cs="DIN Pro Regular"/>
          <w:b/>
          <w:sz w:val="20"/>
          <w:lang w:val="es-MX"/>
        </w:rPr>
      </w:pPr>
    </w:p>
    <w:p w:rsidR="00451D35" w:rsidRDefault="00451D35" w:rsidP="00451D35">
      <w:pPr>
        <w:pStyle w:val="Texto"/>
        <w:spacing w:after="80" w:line="203" w:lineRule="exact"/>
        <w:ind w:left="624" w:firstLine="0"/>
        <w:rPr>
          <w:rFonts w:ascii="Calibri" w:hAnsi="Calibri" w:cs="DIN Pro Regular"/>
          <w:b/>
          <w:sz w:val="20"/>
          <w:lang w:val="es-MX"/>
        </w:rPr>
      </w:pPr>
      <w:r w:rsidRPr="008A011E">
        <w:rPr>
          <w:rFonts w:ascii="Calibri" w:hAnsi="Calibri" w:cs="DIN Pro Regular"/>
          <w:b/>
          <w:sz w:val="20"/>
          <w:lang w:val="es-MX"/>
        </w:rPr>
        <w:t>Derechos a recibir Efectivo y Equivalentes y Bienes o Servicios a Recibir</w:t>
      </w:r>
      <w:r w:rsidR="00F369A1">
        <w:rPr>
          <w:rFonts w:ascii="Calibri" w:hAnsi="Calibri" w:cs="DIN Pro Regular"/>
          <w:b/>
          <w:sz w:val="20"/>
          <w:lang w:val="es-MX"/>
        </w:rPr>
        <w:t xml:space="preserve"> (No Aplica)</w:t>
      </w:r>
    </w:p>
    <w:p w:rsidR="00F369A1" w:rsidRPr="008A011E" w:rsidRDefault="00F369A1" w:rsidP="00451D35">
      <w:pPr>
        <w:pStyle w:val="Texto"/>
        <w:spacing w:after="80" w:line="203" w:lineRule="exact"/>
        <w:ind w:left="624" w:firstLine="0"/>
        <w:rPr>
          <w:rFonts w:ascii="Calibri" w:hAnsi="Calibri" w:cs="DIN Pro Regular"/>
          <w:b/>
          <w:sz w:val="20"/>
          <w:lang w:val="es-MX"/>
        </w:rPr>
      </w:pPr>
    </w:p>
    <w:p w:rsidR="00451D35" w:rsidRPr="008A011E" w:rsidRDefault="00451D35" w:rsidP="00451D35">
      <w:pPr>
        <w:pStyle w:val="Texto"/>
        <w:spacing w:after="80" w:line="203" w:lineRule="exact"/>
        <w:ind w:left="624" w:firstLine="0"/>
        <w:rPr>
          <w:rFonts w:ascii="Calibri" w:hAnsi="Calibri" w:cs="DIN Pro Regular"/>
          <w:b/>
          <w:sz w:val="20"/>
          <w:lang w:val="es-MX"/>
        </w:rPr>
      </w:pPr>
      <w:r w:rsidRPr="008A011E">
        <w:rPr>
          <w:rFonts w:ascii="Calibri" w:hAnsi="Calibri" w:cs="DIN Pro Regular"/>
          <w:b/>
          <w:sz w:val="20"/>
          <w:lang w:val="es-MX"/>
        </w:rPr>
        <w:t>Bienes Disponibles para su Transformación o Consumo (inventarios)</w:t>
      </w:r>
      <w:r w:rsidR="00F369A1">
        <w:rPr>
          <w:rFonts w:ascii="Calibri" w:hAnsi="Calibri" w:cs="DIN Pro Regular"/>
          <w:b/>
          <w:sz w:val="20"/>
          <w:lang w:val="es-MX"/>
        </w:rPr>
        <w:t xml:space="preserve"> (No Aplica)</w:t>
      </w:r>
    </w:p>
    <w:p w:rsidR="00F369A1" w:rsidRDefault="00F369A1" w:rsidP="00451D35">
      <w:pPr>
        <w:pStyle w:val="Texto"/>
        <w:spacing w:after="80" w:line="203" w:lineRule="exact"/>
        <w:ind w:left="624" w:firstLine="0"/>
        <w:rPr>
          <w:rFonts w:ascii="Calibri" w:hAnsi="Calibri" w:cs="DIN Pro Regular"/>
          <w:b/>
          <w:sz w:val="20"/>
          <w:lang w:val="es-MX"/>
        </w:rPr>
      </w:pPr>
    </w:p>
    <w:p w:rsidR="00451D35" w:rsidRPr="008A011E" w:rsidRDefault="00451D35" w:rsidP="00451D35">
      <w:pPr>
        <w:pStyle w:val="Texto"/>
        <w:spacing w:after="80" w:line="203" w:lineRule="exact"/>
        <w:ind w:left="624" w:firstLine="0"/>
        <w:rPr>
          <w:rFonts w:ascii="Calibri" w:hAnsi="Calibri" w:cs="DIN Pro Regular"/>
          <w:b/>
          <w:sz w:val="20"/>
          <w:lang w:val="es-MX"/>
        </w:rPr>
      </w:pPr>
      <w:r w:rsidRPr="008A011E">
        <w:rPr>
          <w:rFonts w:ascii="Calibri" w:hAnsi="Calibri" w:cs="DIN Pro Regular"/>
          <w:b/>
          <w:sz w:val="20"/>
          <w:lang w:val="es-MX"/>
        </w:rPr>
        <w:t>Inversiones Financieras</w:t>
      </w:r>
      <w:r w:rsidR="00F369A1">
        <w:rPr>
          <w:rFonts w:ascii="Calibri" w:hAnsi="Calibri" w:cs="DIN Pro Regular"/>
          <w:b/>
          <w:sz w:val="20"/>
          <w:lang w:val="es-MX"/>
        </w:rPr>
        <w:t xml:space="preserve"> (No Aplica)</w:t>
      </w:r>
    </w:p>
    <w:p w:rsidR="00F369A1" w:rsidRDefault="00F369A1" w:rsidP="00451D35">
      <w:pPr>
        <w:pStyle w:val="Texto"/>
        <w:spacing w:after="80" w:line="203" w:lineRule="exact"/>
        <w:ind w:left="624" w:firstLine="0"/>
        <w:rPr>
          <w:rFonts w:ascii="Calibri" w:hAnsi="Calibri" w:cs="DIN Pro Regular"/>
          <w:b/>
          <w:sz w:val="20"/>
          <w:lang w:val="es-MX"/>
        </w:rPr>
      </w:pPr>
    </w:p>
    <w:p w:rsidR="00451D35" w:rsidRDefault="00451D35" w:rsidP="00451D35">
      <w:pPr>
        <w:pStyle w:val="Texto"/>
        <w:spacing w:after="80" w:line="203" w:lineRule="exact"/>
        <w:ind w:left="624" w:firstLine="0"/>
        <w:rPr>
          <w:rFonts w:ascii="Calibri" w:hAnsi="Calibri" w:cs="DIN Pro Regular"/>
          <w:b/>
          <w:sz w:val="20"/>
          <w:lang w:val="es-MX"/>
        </w:rPr>
      </w:pPr>
      <w:r w:rsidRPr="008A011E">
        <w:rPr>
          <w:rFonts w:ascii="Calibri" w:hAnsi="Calibri" w:cs="DIN Pro Regular"/>
          <w:b/>
          <w:sz w:val="20"/>
          <w:lang w:val="es-MX"/>
        </w:rPr>
        <w:t>Bienes Muebles, Inmuebles e Intangibles</w:t>
      </w:r>
    </w:p>
    <w:tbl>
      <w:tblPr>
        <w:tblW w:w="8000" w:type="dxa"/>
        <w:tblInd w:w="6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00"/>
        <w:gridCol w:w="1500"/>
        <w:gridCol w:w="1420"/>
        <w:gridCol w:w="1380"/>
      </w:tblGrid>
      <w:tr w:rsidR="00F369A1" w:rsidRPr="00F369A1" w:rsidTr="00F369A1">
        <w:trPr>
          <w:trHeight w:val="615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B0033"/>
            <w:noWrap/>
            <w:vAlign w:val="center"/>
            <w:hideMark/>
          </w:tcPr>
          <w:p w:rsidR="00F369A1" w:rsidRPr="00F369A1" w:rsidRDefault="00F369A1" w:rsidP="00F369A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F369A1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  <w:t>CONCEPTO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B0033"/>
            <w:vAlign w:val="center"/>
            <w:hideMark/>
          </w:tcPr>
          <w:p w:rsidR="00F369A1" w:rsidRPr="00F369A1" w:rsidRDefault="00F369A1" w:rsidP="00F369A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F369A1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  <w:t>SALDO BIENES MUEBLES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B0033"/>
            <w:vAlign w:val="center"/>
            <w:hideMark/>
          </w:tcPr>
          <w:p w:rsidR="00F369A1" w:rsidRPr="00F369A1" w:rsidRDefault="00F369A1" w:rsidP="00F369A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F369A1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  <w:t>DEPRECIACION ACUMULADA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B0033"/>
            <w:vAlign w:val="center"/>
            <w:hideMark/>
          </w:tcPr>
          <w:p w:rsidR="00F369A1" w:rsidRPr="00F369A1" w:rsidRDefault="00F369A1" w:rsidP="00F369A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F369A1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  <w:t>POR DEPRECIAR</w:t>
            </w:r>
          </w:p>
        </w:tc>
      </w:tr>
      <w:tr w:rsidR="00F369A1" w:rsidRPr="00F369A1" w:rsidTr="00F369A1">
        <w:trPr>
          <w:trHeight w:val="36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69A1" w:rsidRPr="00F369A1" w:rsidRDefault="00206040" w:rsidP="00F369A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es-MX"/>
              </w:rPr>
            </w:pPr>
            <w:r>
              <w:rPr>
                <w:rFonts w:eastAsia="Times New Roman" w:cs="Calibri"/>
                <w:color w:val="000000"/>
                <w:sz w:val="20"/>
                <w:lang w:eastAsia="es-MX"/>
              </w:rPr>
              <w:t>Mobiliario y Equipo de Oficina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9A1" w:rsidRPr="00F369A1" w:rsidRDefault="00F369A1" w:rsidP="00F369A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F369A1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207,734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9A1" w:rsidRPr="00F369A1" w:rsidRDefault="00F369A1" w:rsidP="00F369A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F369A1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75,720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9A1" w:rsidRPr="00F369A1" w:rsidRDefault="00F369A1" w:rsidP="00F369A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F369A1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132,014</w:t>
            </w:r>
          </w:p>
        </w:tc>
      </w:tr>
      <w:tr w:rsidR="00F369A1" w:rsidRPr="00F369A1" w:rsidTr="00F369A1">
        <w:trPr>
          <w:trHeight w:val="36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9A1" w:rsidRPr="00F369A1" w:rsidRDefault="00206040" w:rsidP="00F369A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es-MX"/>
              </w:rPr>
            </w:pPr>
            <w:r>
              <w:rPr>
                <w:rFonts w:eastAsia="Times New Roman" w:cs="Calibri"/>
                <w:color w:val="000000"/>
                <w:sz w:val="20"/>
                <w:lang w:eastAsia="es-MX"/>
              </w:rPr>
              <w:t xml:space="preserve">Equipo de Cómputo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9A1" w:rsidRPr="00F369A1" w:rsidRDefault="00F369A1" w:rsidP="00F369A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F369A1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136,242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9A1" w:rsidRPr="00F369A1" w:rsidRDefault="00F369A1" w:rsidP="00F369A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F369A1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136,242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9A1" w:rsidRPr="00F369A1" w:rsidRDefault="00F369A1" w:rsidP="00F369A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F369A1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0</w:t>
            </w:r>
          </w:p>
        </w:tc>
      </w:tr>
      <w:tr w:rsidR="00F369A1" w:rsidRPr="00F369A1" w:rsidTr="00F369A1">
        <w:trPr>
          <w:trHeight w:val="36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9A1" w:rsidRPr="00F369A1" w:rsidRDefault="00206040" w:rsidP="00F369A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es-MX"/>
              </w:rPr>
            </w:pPr>
            <w:r>
              <w:rPr>
                <w:rFonts w:eastAsia="Times New Roman" w:cs="Calibri"/>
                <w:color w:val="000000"/>
                <w:sz w:val="20"/>
                <w:lang w:eastAsia="es-MX"/>
              </w:rPr>
              <w:t xml:space="preserve">Activo Intangible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9A1" w:rsidRPr="00F369A1" w:rsidRDefault="00F369A1" w:rsidP="00F369A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F369A1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52,500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9A1" w:rsidRPr="00F369A1" w:rsidRDefault="00F369A1" w:rsidP="00F369A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F369A1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9A1" w:rsidRPr="00F369A1" w:rsidRDefault="00F369A1" w:rsidP="00F369A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F369A1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52,500</w:t>
            </w:r>
          </w:p>
        </w:tc>
      </w:tr>
      <w:tr w:rsidR="00F369A1" w:rsidRPr="00F369A1" w:rsidTr="00F369A1">
        <w:trPr>
          <w:trHeight w:val="33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0033"/>
            <w:noWrap/>
            <w:vAlign w:val="bottom"/>
            <w:hideMark/>
          </w:tcPr>
          <w:p w:rsidR="00F369A1" w:rsidRPr="00F369A1" w:rsidRDefault="00F369A1" w:rsidP="00F369A1">
            <w:pPr>
              <w:spacing w:after="0" w:line="240" w:lineRule="auto"/>
              <w:rPr>
                <w:rFonts w:eastAsia="Times New Roman" w:cs="Calibri"/>
                <w:b/>
                <w:bCs/>
                <w:color w:val="FFFFFF" w:themeColor="background1"/>
                <w:sz w:val="20"/>
                <w:lang w:eastAsia="es-MX"/>
              </w:rPr>
            </w:pPr>
            <w:r w:rsidRPr="00F369A1">
              <w:rPr>
                <w:rFonts w:eastAsia="Times New Roman" w:cs="Calibri"/>
                <w:b/>
                <w:bCs/>
                <w:color w:val="FFFFFF" w:themeColor="background1"/>
                <w:sz w:val="20"/>
                <w:lang w:eastAsia="es-MX"/>
              </w:rPr>
              <w:t>TOTAL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B0033"/>
            <w:noWrap/>
            <w:vAlign w:val="bottom"/>
            <w:hideMark/>
          </w:tcPr>
          <w:p w:rsidR="00F369A1" w:rsidRPr="00F369A1" w:rsidRDefault="00F369A1" w:rsidP="00F369A1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F369A1">
              <w:rPr>
                <w:rFonts w:eastAsia="Times New Roman" w:cs="Calibri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396,476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B0033"/>
            <w:noWrap/>
            <w:vAlign w:val="bottom"/>
            <w:hideMark/>
          </w:tcPr>
          <w:p w:rsidR="00F369A1" w:rsidRPr="00F369A1" w:rsidRDefault="00F369A1" w:rsidP="00F369A1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F369A1">
              <w:rPr>
                <w:rFonts w:eastAsia="Times New Roman" w:cs="Calibri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211,962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B0033"/>
            <w:noWrap/>
            <w:vAlign w:val="bottom"/>
            <w:hideMark/>
          </w:tcPr>
          <w:p w:rsidR="00F369A1" w:rsidRPr="00F369A1" w:rsidRDefault="00F369A1" w:rsidP="00F369A1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F369A1">
              <w:rPr>
                <w:rFonts w:eastAsia="Times New Roman" w:cs="Calibri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184,514</w:t>
            </w:r>
          </w:p>
        </w:tc>
      </w:tr>
    </w:tbl>
    <w:p w:rsidR="00F369A1" w:rsidRPr="008A011E" w:rsidRDefault="00F369A1" w:rsidP="00F369A1">
      <w:pPr>
        <w:pStyle w:val="Texto"/>
        <w:spacing w:after="80" w:line="203" w:lineRule="exact"/>
        <w:ind w:firstLine="0"/>
        <w:rPr>
          <w:rFonts w:ascii="Calibri" w:hAnsi="Calibri" w:cs="DIN Pro Regular"/>
          <w:b/>
          <w:sz w:val="20"/>
          <w:lang w:val="es-MX"/>
        </w:rPr>
      </w:pPr>
    </w:p>
    <w:p w:rsidR="00451D35" w:rsidRDefault="00451D35" w:rsidP="00451D35">
      <w:pPr>
        <w:pStyle w:val="Texto"/>
        <w:spacing w:after="80" w:line="203" w:lineRule="exact"/>
        <w:ind w:left="624" w:firstLine="0"/>
        <w:rPr>
          <w:rFonts w:ascii="Calibri" w:hAnsi="Calibri" w:cs="DIN Pro Regular"/>
          <w:b/>
          <w:sz w:val="20"/>
          <w:lang w:val="es-MX"/>
        </w:rPr>
      </w:pPr>
      <w:r w:rsidRPr="008A011E">
        <w:rPr>
          <w:rFonts w:ascii="Calibri" w:hAnsi="Calibri" w:cs="DIN Pro Regular"/>
          <w:b/>
          <w:sz w:val="20"/>
          <w:lang w:val="es-MX"/>
        </w:rPr>
        <w:t>Estimaciones y Deterioros</w:t>
      </w:r>
      <w:r w:rsidR="00F369A1">
        <w:rPr>
          <w:rFonts w:ascii="Calibri" w:hAnsi="Calibri" w:cs="DIN Pro Regular"/>
          <w:b/>
          <w:sz w:val="20"/>
          <w:lang w:val="es-MX"/>
        </w:rPr>
        <w:t xml:space="preserve"> (No Aplica)</w:t>
      </w:r>
    </w:p>
    <w:p w:rsidR="00F369A1" w:rsidRPr="008A011E" w:rsidRDefault="00F369A1" w:rsidP="00451D35">
      <w:pPr>
        <w:pStyle w:val="Texto"/>
        <w:spacing w:after="80" w:line="203" w:lineRule="exact"/>
        <w:ind w:left="624" w:firstLine="0"/>
        <w:rPr>
          <w:rFonts w:ascii="Calibri" w:hAnsi="Calibri" w:cs="DIN Pro Regular"/>
          <w:b/>
          <w:sz w:val="20"/>
          <w:lang w:val="es-MX"/>
        </w:rPr>
      </w:pPr>
    </w:p>
    <w:p w:rsidR="00451D35" w:rsidRPr="008A011E" w:rsidRDefault="00451D35" w:rsidP="00451D35">
      <w:pPr>
        <w:pStyle w:val="Texto"/>
        <w:spacing w:after="80" w:line="203" w:lineRule="exact"/>
        <w:ind w:left="624" w:firstLine="0"/>
        <w:rPr>
          <w:rFonts w:ascii="Calibri" w:hAnsi="Calibri" w:cs="DIN Pro Regular"/>
          <w:b/>
          <w:sz w:val="20"/>
          <w:lang w:val="es-MX"/>
        </w:rPr>
      </w:pPr>
      <w:r w:rsidRPr="008A011E">
        <w:rPr>
          <w:rFonts w:ascii="Calibri" w:hAnsi="Calibri" w:cs="DIN Pro Regular"/>
          <w:b/>
          <w:sz w:val="20"/>
          <w:lang w:val="es-MX"/>
        </w:rPr>
        <w:t>Otros Activos</w:t>
      </w:r>
      <w:r w:rsidR="00F369A1">
        <w:rPr>
          <w:rFonts w:ascii="Calibri" w:hAnsi="Calibri" w:cs="DIN Pro Regular"/>
          <w:b/>
          <w:sz w:val="20"/>
          <w:lang w:val="es-MX"/>
        </w:rPr>
        <w:t xml:space="preserve"> (No Aplica)</w:t>
      </w:r>
    </w:p>
    <w:p w:rsidR="00DF01DA" w:rsidRPr="008A011E" w:rsidRDefault="00DF01DA" w:rsidP="00451D35">
      <w:pPr>
        <w:pStyle w:val="Texto"/>
        <w:spacing w:after="80" w:line="203" w:lineRule="exact"/>
        <w:ind w:left="624" w:firstLine="0"/>
        <w:rPr>
          <w:rFonts w:ascii="Calibri" w:hAnsi="Calibri" w:cs="DIN Pro Regular"/>
          <w:b/>
          <w:sz w:val="20"/>
          <w:lang w:val="es-MX"/>
        </w:rPr>
      </w:pPr>
    </w:p>
    <w:p w:rsidR="00DF01DA" w:rsidRPr="008A011E" w:rsidRDefault="00DF01DA" w:rsidP="00451D35">
      <w:pPr>
        <w:pStyle w:val="Texto"/>
        <w:spacing w:after="80" w:line="203" w:lineRule="exact"/>
        <w:ind w:left="624" w:firstLine="0"/>
        <w:rPr>
          <w:rFonts w:ascii="Calibri" w:hAnsi="Calibri" w:cs="DIN Pro Regular"/>
          <w:b/>
          <w:sz w:val="20"/>
          <w:lang w:val="es-MX"/>
        </w:rPr>
      </w:pPr>
    </w:p>
    <w:p w:rsidR="00540418" w:rsidRPr="008A011E" w:rsidRDefault="003D7B22" w:rsidP="00540418">
      <w:pPr>
        <w:pStyle w:val="ROMANOS"/>
        <w:spacing w:after="0" w:line="240" w:lineRule="exact"/>
        <w:ind w:left="432"/>
        <w:rPr>
          <w:rFonts w:ascii="Calibri" w:hAnsi="Calibri" w:cs="DIN Pro Regular"/>
          <w:b/>
          <w:sz w:val="20"/>
          <w:szCs w:val="20"/>
          <w:lang w:val="es-MX"/>
        </w:rPr>
      </w:pPr>
      <w:r w:rsidRPr="008A011E">
        <w:rPr>
          <w:rFonts w:ascii="Calibri" w:hAnsi="Calibri" w:cs="DIN Pro Regular"/>
          <w:b/>
          <w:sz w:val="20"/>
          <w:szCs w:val="20"/>
          <w:lang w:val="es-MX"/>
        </w:rPr>
        <w:lastRenderedPageBreak/>
        <w:t xml:space="preserve">      </w:t>
      </w:r>
      <w:r w:rsidR="00540418" w:rsidRPr="008A011E">
        <w:rPr>
          <w:rFonts w:ascii="Calibri" w:hAnsi="Calibri" w:cs="DIN Pro Regular"/>
          <w:b/>
          <w:sz w:val="20"/>
          <w:szCs w:val="20"/>
          <w:lang w:val="es-MX"/>
        </w:rPr>
        <w:t>Pasivo</w:t>
      </w:r>
    </w:p>
    <w:p w:rsidR="00540418" w:rsidRPr="008A011E" w:rsidRDefault="00375BBC" w:rsidP="00375BBC">
      <w:pPr>
        <w:pStyle w:val="ROMANOS"/>
        <w:spacing w:after="0" w:line="240" w:lineRule="exact"/>
        <w:ind w:left="0" w:firstLine="0"/>
        <w:rPr>
          <w:rFonts w:ascii="Calibri" w:hAnsi="Calibri" w:cs="DIN Pro Regular"/>
          <w:sz w:val="20"/>
          <w:szCs w:val="20"/>
          <w:lang w:val="es-MX"/>
        </w:rPr>
      </w:pPr>
      <w:r w:rsidRPr="008A011E">
        <w:rPr>
          <w:rFonts w:ascii="Calibri" w:hAnsi="Calibri" w:cs="DIN Pro Regular"/>
          <w:sz w:val="20"/>
          <w:szCs w:val="20"/>
          <w:lang w:val="es-MX"/>
        </w:rPr>
        <w:t xml:space="preserve">  </w:t>
      </w:r>
      <w:r w:rsidRPr="008A011E">
        <w:rPr>
          <w:rFonts w:ascii="Calibri" w:hAnsi="Calibri" w:cs="DIN Pro Regular"/>
          <w:sz w:val="20"/>
          <w:szCs w:val="20"/>
          <w:lang w:val="es-MX"/>
        </w:rPr>
        <w:tab/>
      </w:r>
    </w:p>
    <w:p w:rsidR="00375BBC" w:rsidRDefault="00375BBC" w:rsidP="00D0206A">
      <w:pPr>
        <w:pStyle w:val="ROMANOS"/>
        <w:numPr>
          <w:ilvl w:val="0"/>
          <w:numId w:val="8"/>
        </w:numPr>
        <w:spacing w:after="0" w:line="240" w:lineRule="exact"/>
        <w:rPr>
          <w:rFonts w:ascii="Calibri" w:hAnsi="Calibri" w:cs="DIN Pro Regular"/>
          <w:sz w:val="20"/>
          <w:szCs w:val="20"/>
          <w:lang w:val="es-MX"/>
        </w:rPr>
      </w:pPr>
      <w:r w:rsidRPr="008A011E">
        <w:rPr>
          <w:rFonts w:ascii="Calibri" w:hAnsi="Calibri" w:cs="DIN Pro Regular"/>
          <w:sz w:val="20"/>
          <w:szCs w:val="20"/>
          <w:lang w:val="es-MX"/>
        </w:rPr>
        <w:t>Relación de Cuentas por pa</w:t>
      </w:r>
      <w:r w:rsidR="007006CA" w:rsidRPr="008A011E">
        <w:rPr>
          <w:rFonts w:ascii="Calibri" w:hAnsi="Calibri" w:cs="DIN Pro Regular"/>
          <w:sz w:val="20"/>
          <w:szCs w:val="20"/>
          <w:lang w:val="es-MX"/>
        </w:rPr>
        <w:t>gar, por fecha de vencimiento (</w:t>
      </w:r>
      <w:r w:rsidRPr="008A011E">
        <w:rPr>
          <w:rFonts w:ascii="Calibri" w:hAnsi="Calibri" w:cs="DIN Pro Regular"/>
          <w:sz w:val="20"/>
          <w:szCs w:val="20"/>
          <w:lang w:val="es-MX"/>
        </w:rPr>
        <w:t>a corto y a largo plazo)</w:t>
      </w:r>
      <w:r w:rsidR="007006CA" w:rsidRPr="008A011E">
        <w:rPr>
          <w:rFonts w:ascii="Calibri" w:hAnsi="Calibri" w:cs="DIN Pro Regular"/>
          <w:sz w:val="20"/>
          <w:szCs w:val="20"/>
          <w:lang w:val="es-MX"/>
        </w:rPr>
        <w:t>.</w:t>
      </w:r>
    </w:p>
    <w:p w:rsidR="00165245" w:rsidRDefault="00165245" w:rsidP="00165245">
      <w:pPr>
        <w:pStyle w:val="ROMANOS"/>
        <w:spacing w:after="0" w:line="240" w:lineRule="exact"/>
        <w:ind w:left="723" w:firstLine="0"/>
        <w:rPr>
          <w:rFonts w:ascii="Calibri" w:hAnsi="Calibri" w:cs="DIN Pro Regular"/>
          <w:sz w:val="20"/>
          <w:szCs w:val="20"/>
          <w:lang w:val="es-MX"/>
        </w:rPr>
      </w:pPr>
    </w:p>
    <w:tbl>
      <w:tblPr>
        <w:tblW w:w="3855" w:type="dxa"/>
        <w:tblInd w:w="10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15"/>
        <w:gridCol w:w="1840"/>
      </w:tblGrid>
      <w:tr w:rsidR="00F369A1" w:rsidRPr="001B5D11" w:rsidTr="00165245">
        <w:trPr>
          <w:trHeight w:val="270"/>
        </w:trPr>
        <w:tc>
          <w:tcPr>
            <w:tcW w:w="3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B0033"/>
            <w:noWrap/>
            <w:vAlign w:val="bottom"/>
            <w:hideMark/>
          </w:tcPr>
          <w:p w:rsidR="00F369A1" w:rsidRPr="001B5D11" w:rsidRDefault="00F369A1" w:rsidP="00F369A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lang w:eastAsia="es-MX"/>
              </w:rPr>
            </w:pPr>
            <w:r w:rsidRPr="001B5D11">
              <w:rPr>
                <w:rFonts w:eastAsia="Times New Roman" w:cs="Calibri"/>
                <w:b/>
                <w:bCs/>
                <w:color w:val="FFFFFF"/>
                <w:sz w:val="20"/>
                <w:lang w:eastAsia="es-MX"/>
              </w:rPr>
              <w:t>PASIVO</w:t>
            </w:r>
          </w:p>
        </w:tc>
      </w:tr>
      <w:tr w:rsidR="00F369A1" w:rsidRPr="001B5D11" w:rsidTr="00165245">
        <w:trPr>
          <w:trHeight w:val="270"/>
        </w:trPr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9A1" w:rsidRPr="001B5D11" w:rsidRDefault="00F369A1" w:rsidP="00F369A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es-MX"/>
              </w:rPr>
            </w:pPr>
            <w:r w:rsidRPr="001B5D11">
              <w:rPr>
                <w:rFonts w:eastAsia="Times New Roman" w:cs="Calibri"/>
                <w:color w:val="000000"/>
                <w:sz w:val="20"/>
                <w:lang w:eastAsia="es-MX"/>
              </w:rPr>
              <w:t>Acreedores Diversos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9A1" w:rsidRPr="001B5D11" w:rsidRDefault="00F369A1" w:rsidP="0016524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lang w:eastAsia="es-MX"/>
              </w:rPr>
            </w:pPr>
            <w:r w:rsidRPr="001B5D11">
              <w:rPr>
                <w:rFonts w:eastAsia="Times New Roman" w:cs="Calibri"/>
                <w:color w:val="000000"/>
                <w:sz w:val="20"/>
                <w:lang w:eastAsia="es-MX"/>
              </w:rPr>
              <w:t xml:space="preserve">                    5,226 </w:t>
            </w:r>
          </w:p>
        </w:tc>
      </w:tr>
      <w:tr w:rsidR="00F369A1" w:rsidRPr="001B5D11" w:rsidTr="00165245">
        <w:trPr>
          <w:trHeight w:val="270"/>
        </w:trPr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9A1" w:rsidRPr="001B5D11" w:rsidRDefault="00F369A1" w:rsidP="00F369A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es-MX"/>
              </w:rPr>
            </w:pPr>
            <w:r w:rsidRPr="001B5D11">
              <w:rPr>
                <w:rFonts w:eastAsia="Times New Roman" w:cs="Calibri"/>
                <w:color w:val="000000"/>
                <w:sz w:val="20"/>
                <w:lang w:eastAsia="es-MX"/>
              </w:rPr>
              <w:t>Impuestos por Pagar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9A1" w:rsidRPr="001B5D11" w:rsidRDefault="00F369A1" w:rsidP="0016524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lang w:eastAsia="es-MX"/>
              </w:rPr>
            </w:pPr>
            <w:r w:rsidRPr="001B5D11">
              <w:rPr>
                <w:rFonts w:eastAsia="Times New Roman" w:cs="Calibri"/>
                <w:color w:val="000000"/>
                <w:sz w:val="20"/>
                <w:lang w:eastAsia="es-MX"/>
              </w:rPr>
              <w:t xml:space="preserve">               154,701 </w:t>
            </w:r>
          </w:p>
        </w:tc>
      </w:tr>
      <w:tr w:rsidR="00F369A1" w:rsidRPr="001B5D11" w:rsidTr="00165245">
        <w:trPr>
          <w:trHeight w:val="270"/>
        </w:trPr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9A1" w:rsidRPr="001B5D11" w:rsidRDefault="00F369A1" w:rsidP="00F369A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es-MX"/>
              </w:rPr>
            </w:pPr>
            <w:r w:rsidRPr="001B5D11">
              <w:rPr>
                <w:rFonts w:eastAsia="Times New Roman" w:cs="Calibri"/>
                <w:color w:val="000000"/>
                <w:sz w:val="20"/>
                <w:lang w:eastAsia="es-MX"/>
              </w:rPr>
              <w:t>Cuentas por Pagar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9A1" w:rsidRPr="001B5D11" w:rsidRDefault="00F369A1" w:rsidP="0016524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lang w:eastAsia="es-MX"/>
              </w:rPr>
            </w:pPr>
            <w:r w:rsidRPr="001B5D11">
              <w:rPr>
                <w:rFonts w:eastAsia="Times New Roman" w:cs="Calibri"/>
                <w:color w:val="000000"/>
                <w:sz w:val="20"/>
                <w:lang w:eastAsia="es-MX"/>
              </w:rPr>
              <w:t xml:space="preserve">                    2,513 </w:t>
            </w:r>
          </w:p>
        </w:tc>
      </w:tr>
      <w:tr w:rsidR="00F369A1" w:rsidRPr="001B5D11" w:rsidTr="00165245">
        <w:trPr>
          <w:trHeight w:val="270"/>
        </w:trPr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0033"/>
            <w:noWrap/>
            <w:vAlign w:val="bottom"/>
            <w:hideMark/>
          </w:tcPr>
          <w:p w:rsidR="00F369A1" w:rsidRPr="001B5D11" w:rsidRDefault="00F369A1" w:rsidP="00F369A1"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  <w:sz w:val="20"/>
                <w:lang w:eastAsia="es-MX"/>
              </w:rPr>
            </w:pPr>
            <w:r w:rsidRPr="001B5D11">
              <w:rPr>
                <w:rFonts w:eastAsia="Times New Roman" w:cs="Calibri"/>
                <w:b/>
                <w:bCs/>
                <w:color w:val="FFFFFF"/>
                <w:sz w:val="20"/>
                <w:lang w:eastAsia="es-MX"/>
              </w:rPr>
              <w:t>TOTAL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B0033"/>
            <w:noWrap/>
            <w:vAlign w:val="bottom"/>
            <w:hideMark/>
          </w:tcPr>
          <w:p w:rsidR="00F369A1" w:rsidRPr="001B5D11" w:rsidRDefault="00F369A1" w:rsidP="00165245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FFFFFF"/>
                <w:sz w:val="20"/>
                <w:lang w:eastAsia="es-MX"/>
              </w:rPr>
            </w:pPr>
            <w:r w:rsidRPr="001B5D11">
              <w:rPr>
                <w:rFonts w:eastAsia="Times New Roman" w:cs="Calibri"/>
                <w:b/>
                <w:bCs/>
                <w:color w:val="FFFFFF"/>
                <w:sz w:val="20"/>
                <w:lang w:eastAsia="es-MX"/>
              </w:rPr>
              <w:t xml:space="preserve">               162,440 </w:t>
            </w:r>
          </w:p>
        </w:tc>
      </w:tr>
    </w:tbl>
    <w:p w:rsidR="00F369A1" w:rsidRPr="008A011E" w:rsidRDefault="00F369A1" w:rsidP="00165245">
      <w:pPr>
        <w:pStyle w:val="ROMANOS"/>
        <w:spacing w:after="0" w:line="240" w:lineRule="exact"/>
        <w:ind w:left="0" w:firstLine="0"/>
        <w:rPr>
          <w:rFonts w:ascii="Calibri" w:hAnsi="Calibri" w:cs="DIN Pro Regular"/>
          <w:sz w:val="20"/>
          <w:szCs w:val="20"/>
          <w:lang w:val="es-MX"/>
        </w:rPr>
      </w:pPr>
    </w:p>
    <w:p w:rsidR="00375BBC" w:rsidRPr="00165245" w:rsidRDefault="00375BBC" w:rsidP="00D0206A">
      <w:pPr>
        <w:pStyle w:val="ROMANOS"/>
        <w:numPr>
          <w:ilvl w:val="0"/>
          <w:numId w:val="8"/>
        </w:numPr>
        <w:spacing w:after="0" w:line="240" w:lineRule="exact"/>
        <w:rPr>
          <w:rFonts w:ascii="Calibri" w:hAnsi="Calibri" w:cs="DIN Pro Regular"/>
          <w:b/>
          <w:sz w:val="20"/>
          <w:szCs w:val="20"/>
          <w:lang w:val="es-MX"/>
        </w:rPr>
      </w:pPr>
      <w:r w:rsidRPr="008A011E">
        <w:rPr>
          <w:rFonts w:ascii="Calibri" w:hAnsi="Calibri" w:cs="DIN Pro Regular"/>
          <w:sz w:val="20"/>
          <w:szCs w:val="20"/>
          <w:lang w:val="es-MX"/>
        </w:rPr>
        <w:t>Relación de fondos y bienes de Terceros en Garantía y/o Adquisición a Corto y Largo plazo</w:t>
      </w:r>
      <w:r w:rsidR="007006CA" w:rsidRPr="00165245">
        <w:rPr>
          <w:rFonts w:ascii="Calibri" w:hAnsi="Calibri" w:cs="DIN Pro Regular"/>
          <w:b/>
          <w:sz w:val="20"/>
          <w:szCs w:val="20"/>
          <w:lang w:val="es-MX"/>
        </w:rPr>
        <w:t>.</w:t>
      </w:r>
      <w:r w:rsidR="00165245" w:rsidRPr="00165245">
        <w:rPr>
          <w:rFonts w:ascii="Calibri" w:hAnsi="Calibri" w:cs="DIN Pro Regular"/>
          <w:b/>
          <w:sz w:val="20"/>
          <w:szCs w:val="20"/>
          <w:lang w:val="es-MX"/>
        </w:rPr>
        <w:t xml:space="preserve"> (No Aplica)</w:t>
      </w:r>
    </w:p>
    <w:p w:rsidR="000803D2" w:rsidRPr="008A011E" w:rsidRDefault="00375BBC" w:rsidP="00D0206A">
      <w:pPr>
        <w:pStyle w:val="ROMANOS"/>
        <w:numPr>
          <w:ilvl w:val="0"/>
          <w:numId w:val="8"/>
        </w:numPr>
        <w:spacing w:after="0" w:line="240" w:lineRule="exact"/>
        <w:rPr>
          <w:rFonts w:ascii="Calibri" w:hAnsi="Calibri" w:cs="DIN Pro Regular"/>
          <w:sz w:val="20"/>
          <w:szCs w:val="20"/>
          <w:lang w:val="es-MX"/>
        </w:rPr>
      </w:pPr>
      <w:r w:rsidRPr="008A011E">
        <w:rPr>
          <w:rFonts w:ascii="Calibri" w:hAnsi="Calibri" w:cs="DIN Pro Regular"/>
          <w:sz w:val="20"/>
          <w:szCs w:val="20"/>
          <w:lang w:val="es-MX"/>
        </w:rPr>
        <w:t>Relación del resto de las cuentas de pasivo a corto y largo plazo que impacten en la información fina</w:t>
      </w:r>
      <w:r w:rsidR="000803D2" w:rsidRPr="008A011E">
        <w:rPr>
          <w:rFonts w:ascii="Calibri" w:hAnsi="Calibri" w:cs="DIN Pro Regular"/>
          <w:sz w:val="20"/>
          <w:szCs w:val="20"/>
          <w:lang w:val="es-MX"/>
        </w:rPr>
        <w:t>n</w:t>
      </w:r>
      <w:r w:rsidR="00D0206A" w:rsidRPr="008A011E">
        <w:rPr>
          <w:rFonts w:ascii="Calibri" w:hAnsi="Calibri" w:cs="DIN Pro Regular"/>
          <w:sz w:val="20"/>
          <w:szCs w:val="20"/>
          <w:lang w:val="es-MX"/>
        </w:rPr>
        <w:t>ciera</w:t>
      </w:r>
      <w:r w:rsidR="007006CA" w:rsidRPr="008A011E">
        <w:rPr>
          <w:rFonts w:ascii="Calibri" w:hAnsi="Calibri" w:cs="DIN Pro Regular"/>
          <w:sz w:val="20"/>
          <w:szCs w:val="20"/>
          <w:lang w:val="es-MX"/>
        </w:rPr>
        <w:t>.</w:t>
      </w:r>
      <w:r w:rsidR="00165245">
        <w:rPr>
          <w:rFonts w:ascii="Calibri" w:hAnsi="Calibri" w:cs="DIN Pro Regular"/>
          <w:sz w:val="20"/>
          <w:szCs w:val="20"/>
          <w:lang w:val="es-MX"/>
        </w:rPr>
        <w:t xml:space="preserve"> </w:t>
      </w:r>
      <w:r w:rsidR="00165245" w:rsidRPr="00165245">
        <w:rPr>
          <w:rFonts w:ascii="Calibri" w:hAnsi="Calibri" w:cs="DIN Pro Regular"/>
          <w:b/>
          <w:sz w:val="20"/>
          <w:szCs w:val="20"/>
          <w:lang w:val="es-MX"/>
        </w:rPr>
        <w:t>(No Aplica)</w:t>
      </w:r>
    </w:p>
    <w:p w:rsidR="00DF01DA" w:rsidRPr="008A011E" w:rsidRDefault="00DF01DA" w:rsidP="00165245">
      <w:pPr>
        <w:pStyle w:val="ROMANOS"/>
        <w:spacing w:after="0" w:line="240" w:lineRule="exact"/>
        <w:ind w:left="0" w:firstLine="0"/>
        <w:rPr>
          <w:rFonts w:ascii="Calibri" w:hAnsi="Calibri" w:cs="DIN Pro Regular"/>
          <w:sz w:val="20"/>
          <w:szCs w:val="20"/>
          <w:lang w:val="es-MX"/>
        </w:rPr>
      </w:pPr>
    </w:p>
    <w:p w:rsidR="00DF01DA" w:rsidRPr="008A011E" w:rsidRDefault="00DF01DA" w:rsidP="00DF01DA">
      <w:pPr>
        <w:pStyle w:val="ROMANOS"/>
        <w:spacing w:after="0" w:line="240" w:lineRule="exact"/>
        <w:rPr>
          <w:rFonts w:ascii="Calibri" w:hAnsi="Calibri" w:cs="DIN Pro Regular"/>
          <w:sz w:val="20"/>
          <w:szCs w:val="20"/>
          <w:lang w:val="es-MX"/>
        </w:rPr>
      </w:pPr>
    </w:p>
    <w:p w:rsidR="00540418" w:rsidRPr="008A011E" w:rsidRDefault="00540418" w:rsidP="00540418">
      <w:pPr>
        <w:pStyle w:val="INCISO"/>
        <w:spacing w:after="0" w:line="240" w:lineRule="exact"/>
        <w:ind w:left="360"/>
        <w:rPr>
          <w:rFonts w:ascii="Calibri" w:hAnsi="Calibri" w:cs="DIN Pro Regular"/>
          <w:b/>
          <w:smallCaps/>
          <w:sz w:val="20"/>
          <w:szCs w:val="20"/>
        </w:rPr>
      </w:pPr>
      <w:r w:rsidRPr="008A011E">
        <w:rPr>
          <w:rFonts w:ascii="Calibri" w:hAnsi="Calibri" w:cs="DIN Pro Regular"/>
          <w:b/>
          <w:smallCaps/>
          <w:sz w:val="20"/>
          <w:szCs w:val="20"/>
        </w:rPr>
        <w:t>II)</w:t>
      </w:r>
      <w:r w:rsidRPr="008A011E">
        <w:rPr>
          <w:rFonts w:ascii="Calibri" w:hAnsi="Calibri" w:cs="DIN Pro Regular"/>
          <w:b/>
          <w:smallCaps/>
          <w:sz w:val="20"/>
          <w:szCs w:val="20"/>
        </w:rPr>
        <w:tab/>
        <w:t>Notas al Estado de Actividades</w:t>
      </w:r>
    </w:p>
    <w:p w:rsidR="001C760F" w:rsidRPr="008A011E" w:rsidRDefault="001C760F" w:rsidP="000E6439">
      <w:pPr>
        <w:pStyle w:val="ROMANOS"/>
        <w:spacing w:after="0" w:line="240" w:lineRule="exact"/>
        <w:ind w:left="0" w:firstLine="0"/>
        <w:rPr>
          <w:rFonts w:ascii="Calibri" w:hAnsi="Calibri" w:cs="DIN Pro Regular"/>
          <w:sz w:val="20"/>
          <w:szCs w:val="20"/>
          <w:lang w:val="es-MX"/>
        </w:rPr>
      </w:pPr>
    </w:p>
    <w:p w:rsidR="001C760F" w:rsidRPr="008A011E" w:rsidRDefault="00540418" w:rsidP="000E6439">
      <w:pPr>
        <w:pStyle w:val="ROMANOS"/>
        <w:spacing w:after="0" w:line="240" w:lineRule="exact"/>
        <w:ind w:left="1140"/>
        <w:rPr>
          <w:rFonts w:ascii="Calibri" w:hAnsi="Calibri" w:cs="DIN Pro Regular"/>
          <w:b/>
          <w:sz w:val="20"/>
          <w:szCs w:val="20"/>
          <w:lang w:val="es-MX"/>
        </w:rPr>
      </w:pPr>
      <w:r w:rsidRPr="008A011E">
        <w:rPr>
          <w:rFonts w:ascii="Calibri" w:hAnsi="Calibri" w:cs="DIN Pro Regular"/>
          <w:b/>
          <w:sz w:val="20"/>
          <w:szCs w:val="20"/>
          <w:lang w:val="es-MX"/>
        </w:rPr>
        <w:t>Ingresos de Gestión</w:t>
      </w:r>
    </w:p>
    <w:p w:rsidR="003F39C5" w:rsidRDefault="003F39C5" w:rsidP="000E6439">
      <w:pPr>
        <w:pStyle w:val="ROMANOS"/>
        <w:spacing w:after="0" w:line="240" w:lineRule="exact"/>
        <w:ind w:left="1140"/>
        <w:rPr>
          <w:rFonts w:ascii="Calibri" w:hAnsi="Calibri" w:cs="DIN Pro Regular"/>
          <w:b/>
          <w:sz w:val="20"/>
          <w:szCs w:val="20"/>
          <w:lang w:val="es-MX"/>
        </w:rPr>
      </w:pPr>
    </w:p>
    <w:tbl>
      <w:tblPr>
        <w:tblW w:w="0" w:type="auto"/>
        <w:tblInd w:w="7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82"/>
        <w:gridCol w:w="1417"/>
      </w:tblGrid>
      <w:tr w:rsidR="00165245" w:rsidRPr="00165245" w:rsidTr="00165245">
        <w:trPr>
          <w:trHeight w:val="3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0033"/>
            <w:vAlign w:val="center"/>
            <w:hideMark/>
          </w:tcPr>
          <w:p w:rsidR="00165245" w:rsidRPr="00165245" w:rsidRDefault="00165245" w:rsidP="0016524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lang w:eastAsia="es-MX"/>
              </w:rPr>
            </w:pPr>
            <w:r w:rsidRPr="00165245">
              <w:rPr>
                <w:rFonts w:eastAsia="Times New Roman" w:cs="Calibri"/>
                <w:b/>
                <w:bCs/>
                <w:color w:val="FFFFFF"/>
                <w:sz w:val="20"/>
                <w:lang w:eastAsia="es-MX"/>
              </w:rPr>
              <w:t>INGRESOS POR TRANSFERENCIAS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B0033"/>
            <w:vAlign w:val="center"/>
            <w:hideMark/>
          </w:tcPr>
          <w:p w:rsidR="00165245" w:rsidRPr="00165245" w:rsidRDefault="00165245" w:rsidP="0016524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lang w:eastAsia="es-MX"/>
              </w:rPr>
            </w:pPr>
            <w:r w:rsidRPr="00165245">
              <w:rPr>
                <w:rFonts w:eastAsia="Times New Roman" w:cs="Calibri"/>
                <w:b/>
                <w:bCs/>
                <w:color w:val="FFFFFF"/>
                <w:sz w:val="20"/>
                <w:lang w:eastAsia="es-MX"/>
              </w:rPr>
              <w:t>IMPORTE</w:t>
            </w:r>
          </w:p>
        </w:tc>
      </w:tr>
      <w:tr w:rsidR="00165245" w:rsidRPr="00165245" w:rsidTr="00165245">
        <w:trPr>
          <w:trHeight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245" w:rsidRPr="00165245" w:rsidRDefault="00206040" w:rsidP="0016524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es-MX"/>
              </w:rPr>
            </w:pPr>
            <w:r>
              <w:rPr>
                <w:rFonts w:eastAsia="Times New Roman" w:cs="Calibri"/>
                <w:color w:val="000000"/>
                <w:sz w:val="20"/>
                <w:lang w:eastAsia="es-MX"/>
              </w:rPr>
              <w:t>Capítulo</w:t>
            </w:r>
            <w:r w:rsidR="00165245" w:rsidRPr="00165245">
              <w:rPr>
                <w:rFonts w:eastAsia="Times New Roman" w:cs="Calibri"/>
                <w:color w:val="000000"/>
                <w:sz w:val="20"/>
                <w:lang w:eastAsia="es-MX"/>
              </w:rPr>
              <w:t xml:space="preserve"> 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245" w:rsidRPr="00165245" w:rsidRDefault="00165245" w:rsidP="0016524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es-MX"/>
              </w:rPr>
            </w:pPr>
            <w:r w:rsidRPr="00165245">
              <w:rPr>
                <w:rFonts w:eastAsia="Times New Roman" w:cs="Calibri"/>
                <w:color w:val="000000"/>
                <w:sz w:val="20"/>
                <w:lang w:eastAsia="es-MX"/>
              </w:rPr>
              <w:t xml:space="preserve">          3,472,066 </w:t>
            </w:r>
          </w:p>
        </w:tc>
      </w:tr>
      <w:tr w:rsidR="00165245" w:rsidRPr="00165245" w:rsidTr="00165245">
        <w:trPr>
          <w:trHeight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245" w:rsidRPr="00165245" w:rsidRDefault="00206040" w:rsidP="0016524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es-MX"/>
              </w:rPr>
            </w:pPr>
            <w:r>
              <w:rPr>
                <w:rFonts w:eastAsia="Times New Roman" w:cs="Calibri"/>
                <w:color w:val="000000"/>
                <w:sz w:val="20"/>
                <w:lang w:eastAsia="es-MX"/>
              </w:rPr>
              <w:t>Capítulo</w:t>
            </w:r>
            <w:r w:rsidR="00165245" w:rsidRPr="00165245">
              <w:rPr>
                <w:rFonts w:eastAsia="Times New Roman" w:cs="Calibri"/>
                <w:color w:val="000000"/>
                <w:sz w:val="20"/>
                <w:lang w:eastAsia="es-MX"/>
              </w:rPr>
              <w:t xml:space="preserve"> 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245" w:rsidRPr="00165245" w:rsidRDefault="00165245" w:rsidP="0016524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es-MX"/>
              </w:rPr>
            </w:pPr>
            <w:r w:rsidRPr="00165245">
              <w:rPr>
                <w:rFonts w:eastAsia="Times New Roman" w:cs="Calibri"/>
                <w:color w:val="000000"/>
                <w:sz w:val="20"/>
                <w:lang w:eastAsia="es-MX"/>
              </w:rPr>
              <w:t xml:space="preserve">             374,292 </w:t>
            </w:r>
          </w:p>
        </w:tc>
      </w:tr>
      <w:tr w:rsidR="00165245" w:rsidRPr="00165245" w:rsidTr="00165245">
        <w:trPr>
          <w:trHeight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245" w:rsidRPr="00165245" w:rsidRDefault="00206040" w:rsidP="0016524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es-MX"/>
              </w:rPr>
            </w:pPr>
            <w:r>
              <w:rPr>
                <w:rFonts w:eastAsia="Times New Roman" w:cs="Calibri"/>
                <w:color w:val="000000"/>
                <w:sz w:val="20"/>
                <w:lang w:eastAsia="es-MX"/>
              </w:rPr>
              <w:t>Capítulo</w:t>
            </w:r>
            <w:r w:rsidR="00165245" w:rsidRPr="00165245">
              <w:rPr>
                <w:rFonts w:eastAsia="Times New Roman" w:cs="Calibri"/>
                <w:color w:val="000000"/>
                <w:sz w:val="20"/>
                <w:lang w:eastAsia="es-MX"/>
              </w:rPr>
              <w:t xml:space="preserve"> 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245" w:rsidRPr="00165245" w:rsidRDefault="00165245" w:rsidP="0016524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es-MX"/>
              </w:rPr>
            </w:pPr>
            <w:r w:rsidRPr="00165245">
              <w:rPr>
                <w:rFonts w:eastAsia="Times New Roman" w:cs="Calibri"/>
                <w:color w:val="000000"/>
                <w:sz w:val="20"/>
                <w:lang w:eastAsia="es-MX"/>
              </w:rPr>
              <w:t xml:space="preserve">          2,691,678 </w:t>
            </w:r>
          </w:p>
        </w:tc>
      </w:tr>
      <w:tr w:rsidR="00165245" w:rsidRPr="00165245" w:rsidTr="00165245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0033"/>
            <w:noWrap/>
            <w:vAlign w:val="bottom"/>
            <w:hideMark/>
          </w:tcPr>
          <w:p w:rsidR="00165245" w:rsidRPr="00165245" w:rsidRDefault="00165245" w:rsidP="00165245"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  <w:sz w:val="20"/>
                <w:lang w:eastAsia="es-MX"/>
              </w:rPr>
            </w:pPr>
            <w:r w:rsidRPr="00165245">
              <w:rPr>
                <w:rFonts w:eastAsia="Times New Roman" w:cs="Calibri"/>
                <w:b/>
                <w:bCs/>
                <w:color w:val="FFFFFF"/>
                <w:sz w:val="20"/>
                <w:lang w:eastAsia="es-MX"/>
              </w:rPr>
              <w:t>TOTAL INGRESOS POR TRANSFERENCIAS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B0033"/>
            <w:noWrap/>
            <w:vAlign w:val="bottom"/>
            <w:hideMark/>
          </w:tcPr>
          <w:p w:rsidR="00165245" w:rsidRPr="00165245" w:rsidRDefault="00165245" w:rsidP="00165245"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  <w:sz w:val="20"/>
                <w:lang w:eastAsia="es-MX"/>
              </w:rPr>
            </w:pPr>
            <w:r w:rsidRPr="00165245">
              <w:rPr>
                <w:rFonts w:eastAsia="Times New Roman" w:cs="Calibri"/>
                <w:b/>
                <w:bCs/>
                <w:color w:val="FFFFFF"/>
                <w:sz w:val="20"/>
                <w:lang w:eastAsia="es-MX"/>
              </w:rPr>
              <w:t xml:space="preserve">          6,538,036 </w:t>
            </w:r>
          </w:p>
        </w:tc>
      </w:tr>
      <w:tr w:rsidR="00165245" w:rsidRPr="00165245" w:rsidTr="00165245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245" w:rsidRPr="00165245" w:rsidRDefault="00206040" w:rsidP="0016524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es-MX"/>
              </w:rPr>
            </w:pPr>
            <w:r>
              <w:rPr>
                <w:rFonts w:eastAsia="Times New Roman" w:cs="Calibri"/>
                <w:color w:val="000000"/>
                <w:sz w:val="20"/>
                <w:lang w:eastAsia="es-MX"/>
              </w:rPr>
              <w:t>Ingresos Financieros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245" w:rsidRPr="00165245" w:rsidRDefault="00165245" w:rsidP="0016524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es-MX"/>
              </w:rPr>
            </w:pPr>
            <w:r w:rsidRPr="00165245">
              <w:rPr>
                <w:rFonts w:eastAsia="Times New Roman" w:cs="Calibri"/>
                <w:color w:val="000000"/>
                <w:sz w:val="20"/>
                <w:lang w:eastAsia="es-MX"/>
              </w:rPr>
              <w:t xml:space="preserve">                          0 </w:t>
            </w:r>
          </w:p>
        </w:tc>
      </w:tr>
      <w:tr w:rsidR="00165245" w:rsidRPr="00165245" w:rsidTr="00165245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0033"/>
            <w:noWrap/>
            <w:vAlign w:val="bottom"/>
            <w:hideMark/>
          </w:tcPr>
          <w:p w:rsidR="00165245" w:rsidRPr="00165245" w:rsidRDefault="00165245" w:rsidP="00165245"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  <w:sz w:val="20"/>
                <w:lang w:eastAsia="es-MX"/>
              </w:rPr>
            </w:pPr>
            <w:r w:rsidRPr="00165245">
              <w:rPr>
                <w:rFonts w:eastAsia="Times New Roman" w:cs="Calibri"/>
                <w:b/>
                <w:bCs/>
                <w:color w:val="FFFFFF"/>
                <w:sz w:val="20"/>
                <w:lang w:eastAsia="es-MX"/>
              </w:rPr>
              <w:t>TOTAL OTROS INGRESOS Y BENEFICIOS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B0033"/>
            <w:noWrap/>
            <w:vAlign w:val="bottom"/>
            <w:hideMark/>
          </w:tcPr>
          <w:p w:rsidR="00165245" w:rsidRPr="00165245" w:rsidRDefault="00165245" w:rsidP="00165245"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  <w:sz w:val="20"/>
                <w:lang w:eastAsia="es-MX"/>
              </w:rPr>
            </w:pPr>
            <w:r w:rsidRPr="00165245">
              <w:rPr>
                <w:rFonts w:eastAsia="Times New Roman" w:cs="Calibri"/>
                <w:b/>
                <w:bCs/>
                <w:color w:val="FFFFFF"/>
                <w:sz w:val="20"/>
                <w:lang w:eastAsia="es-MX"/>
              </w:rPr>
              <w:t xml:space="preserve">                          0 </w:t>
            </w:r>
          </w:p>
        </w:tc>
      </w:tr>
      <w:tr w:rsidR="00165245" w:rsidRPr="00165245" w:rsidTr="00165245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B0033"/>
            <w:noWrap/>
            <w:vAlign w:val="bottom"/>
            <w:hideMark/>
          </w:tcPr>
          <w:p w:rsidR="00165245" w:rsidRPr="00165245" w:rsidRDefault="00165245" w:rsidP="00165245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FFFFFF"/>
                <w:sz w:val="20"/>
                <w:lang w:eastAsia="es-MX"/>
              </w:rPr>
            </w:pPr>
            <w:r w:rsidRPr="00165245">
              <w:rPr>
                <w:rFonts w:eastAsia="Times New Roman" w:cs="Calibri"/>
                <w:b/>
                <w:bCs/>
                <w:i/>
                <w:iCs/>
                <w:color w:val="FFFFFF"/>
                <w:sz w:val="20"/>
                <w:lang w:eastAsia="es-MX"/>
              </w:rPr>
              <w:t>TOTAL RECAUDADO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B0033"/>
            <w:noWrap/>
            <w:vAlign w:val="bottom"/>
            <w:hideMark/>
          </w:tcPr>
          <w:p w:rsidR="00165245" w:rsidRPr="00165245" w:rsidRDefault="00165245" w:rsidP="00165245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FFFFFF"/>
                <w:sz w:val="20"/>
                <w:lang w:eastAsia="es-MX"/>
              </w:rPr>
            </w:pPr>
            <w:r w:rsidRPr="00165245">
              <w:rPr>
                <w:rFonts w:eastAsia="Times New Roman" w:cs="Calibri"/>
                <w:b/>
                <w:bCs/>
                <w:i/>
                <w:iCs/>
                <w:color w:val="FFFFFF"/>
                <w:sz w:val="20"/>
                <w:lang w:eastAsia="es-MX"/>
              </w:rPr>
              <w:t xml:space="preserve">         6,538,036 </w:t>
            </w:r>
          </w:p>
        </w:tc>
      </w:tr>
    </w:tbl>
    <w:p w:rsidR="00165245" w:rsidRDefault="00165245" w:rsidP="000E6439">
      <w:pPr>
        <w:pStyle w:val="ROMANOS"/>
        <w:spacing w:after="0" w:line="240" w:lineRule="exact"/>
        <w:ind w:left="1140"/>
        <w:rPr>
          <w:rFonts w:ascii="Calibri" w:hAnsi="Calibri" w:cs="DIN Pro Regular"/>
          <w:b/>
          <w:sz w:val="20"/>
          <w:szCs w:val="20"/>
          <w:lang w:val="es-MX"/>
        </w:rPr>
      </w:pPr>
    </w:p>
    <w:p w:rsidR="00165245" w:rsidRPr="008A011E" w:rsidRDefault="00165245" w:rsidP="000E6439">
      <w:pPr>
        <w:pStyle w:val="ROMANOS"/>
        <w:spacing w:after="0" w:line="240" w:lineRule="exact"/>
        <w:ind w:left="1140"/>
        <w:rPr>
          <w:rFonts w:ascii="Calibri" w:hAnsi="Calibri" w:cs="DIN Pro Regular"/>
          <w:b/>
          <w:sz w:val="20"/>
          <w:szCs w:val="20"/>
          <w:lang w:val="es-MX"/>
        </w:rPr>
      </w:pPr>
    </w:p>
    <w:p w:rsidR="001C760F" w:rsidRPr="008A011E" w:rsidRDefault="00540418" w:rsidP="000E6439">
      <w:pPr>
        <w:pStyle w:val="ROMANOS"/>
        <w:spacing w:after="0" w:line="240" w:lineRule="exact"/>
        <w:ind w:left="1140"/>
        <w:rPr>
          <w:rFonts w:ascii="Calibri" w:hAnsi="Calibri" w:cs="DIN Pro Regular"/>
          <w:sz w:val="20"/>
          <w:szCs w:val="20"/>
          <w:lang w:val="es-MX"/>
        </w:rPr>
      </w:pPr>
      <w:r w:rsidRPr="008A011E">
        <w:rPr>
          <w:rFonts w:ascii="Calibri" w:hAnsi="Calibri" w:cs="DIN Pro Regular"/>
          <w:b/>
          <w:sz w:val="20"/>
          <w:szCs w:val="20"/>
          <w:lang w:val="es-MX"/>
        </w:rPr>
        <w:t>Gastos y Otras Pérdidas</w:t>
      </w:r>
      <w:r w:rsidRPr="008A011E">
        <w:rPr>
          <w:rFonts w:ascii="Calibri" w:hAnsi="Calibri" w:cs="DIN Pro Regular"/>
          <w:sz w:val="20"/>
          <w:szCs w:val="20"/>
          <w:lang w:val="es-MX"/>
        </w:rPr>
        <w:t>:</w:t>
      </w:r>
    </w:p>
    <w:p w:rsidR="00DF01DA" w:rsidRDefault="00DF01DA" w:rsidP="000E6439">
      <w:pPr>
        <w:pStyle w:val="ROMANOS"/>
        <w:spacing w:after="0" w:line="240" w:lineRule="exact"/>
        <w:ind w:left="1140"/>
        <w:rPr>
          <w:rFonts w:ascii="Calibri" w:hAnsi="Calibri" w:cs="DIN Pro Regular"/>
          <w:sz w:val="20"/>
          <w:szCs w:val="20"/>
          <w:lang w:val="es-MX"/>
        </w:rPr>
      </w:pPr>
    </w:p>
    <w:tbl>
      <w:tblPr>
        <w:tblW w:w="0" w:type="auto"/>
        <w:tblInd w:w="4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03"/>
        <w:gridCol w:w="1422"/>
      </w:tblGrid>
      <w:tr w:rsidR="00165245" w:rsidRPr="00165245" w:rsidTr="00165245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B0033"/>
            <w:vAlign w:val="center"/>
            <w:hideMark/>
          </w:tcPr>
          <w:p w:rsidR="00165245" w:rsidRPr="00165245" w:rsidRDefault="00165245" w:rsidP="0016524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lang w:eastAsia="es-MX"/>
              </w:rPr>
            </w:pPr>
            <w:r w:rsidRPr="00165245">
              <w:rPr>
                <w:rFonts w:eastAsia="Times New Roman" w:cs="Calibri"/>
                <w:b/>
                <w:bCs/>
                <w:color w:val="FFFFFF"/>
                <w:sz w:val="20"/>
                <w:lang w:eastAsia="es-MX"/>
              </w:rPr>
              <w:t>GASTOS Y OTRAS PERDIDAS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B0033"/>
            <w:vAlign w:val="center"/>
            <w:hideMark/>
          </w:tcPr>
          <w:p w:rsidR="00165245" w:rsidRPr="00165245" w:rsidRDefault="00165245" w:rsidP="0016524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lang w:eastAsia="es-MX"/>
              </w:rPr>
            </w:pPr>
            <w:r w:rsidRPr="00165245">
              <w:rPr>
                <w:rFonts w:eastAsia="Times New Roman" w:cs="Calibri"/>
                <w:b/>
                <w:bCs/>
                <w:color w:val="FFFFFF"/>
                <w:sz w:val="20"/>
                <w:lang w:eastAsia="es-MX"/>
              </w:rPr>
              <w:t>IMPORTE</w:t>
            </w:r>
          </w:p>
        </w:tc>
      </w:tr>
      <w:tr w:rsidR="00165245" w:rsidRPr="00165245" w:rsidTr="00165245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245" w:rsidRPr="00165245" w:rsidRDefault="00206040" w:rsidP="0016524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es-MX"/>
              </w:rPr>
            </w:pPr>
            <w:r>
              <w:rPr>
                <w:rFonts w:eastAsia="Times New Roman" w:cs="Calibri"/>
                <w:color w:val="000000"/>
                <w:sz w:val="20"/>
                <w:lang w:eastAsia="es-MX"/>
              </w:rPr>
              <w:t>Servicios Personales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245" w:rsidRPr="00165245" w:rsidRDefault="00165245" w:rsidP="0016524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es-MX"/>
              </w:rPr>
            </w:pPr>
            <w:r w:rsidRPr="00165245">
              <w:rPr>
                <w:rFonts w:eastAsia="Times New Roman" w:cs="Calibri"/>
                <w:color w:val="000000"/>
                <w:sz w:val="20"/>
                <w:lang w:eastAsia="es-MX"/>
              </w:rPr>
              <w:t xml:space="preserve">          3,472,062 </w:t>
            </w:r>
          </w:p>
        </w:tc>
      </w:tr>
      <w:tr w:rsidR="00165245" w:rsidRPr="00165245" w:rsidTr="00165245">
        <w:trPr>
          <w:trHeight w:val="3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245" w:rsidRPr="00165245" w:rsidRDefault="00206040" w:rsidP="0016524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es-MX"/>
              </w:rPr>
            </w:pPr>
            <w:r>
              <w:rPr>
                <w:rFonts w:eastAsia="Times New Roman" w:cs="Calibri"/>
                <w:color w:val="000000"/>
                <w:sz w:val="20"/>
                <w:lang w:eastAsia="es-MX"/>
              </w:rPr>
              <w:t>Materiales y Suministros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245" w:rsidRPr="00165245" w:rsidRDefault="00165245" w:rsidP="0016524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es-MX"/>
              </w:rPr>
            </w:pPr>
            <w:r w:rsidRPr="00165245">
              <w:rPr>
                <w:rFonts w:eastAsia="Times New Roman" w:cs="Calibri"/>
                <w:color w:val="000000"/>
                <w:sz w:val="20"/>
                <w:lang w:eastAsia="es-MX"/>
              </w:rPr>
              <w:t xml:space="preserve">             363,729 </w:t>
            </w:r>
          </w:p>
        </w:tc>
      </w:tr>
      <w:tr w:rsidR="00165245" w:rsidRPr="00165245" w:rsidTr="00165245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245" w:rsidRPr="00165245" w:rsidRDefault="00165245" w:rsidP="0020604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es-MX"/>
              </w:rPr>
            </w:pPr>
            <w:r w:rsidRPr="00165245">
              <w:rPr>
                <w:rFonts w:eastAsia="Times New Roman" w:cs="Calibri"/>
                <w:color w:val="000000"/>
                <w:sz w:val="20"/>
                <w:lang w:eastAsia="es-MX"/>
              </w:rPr>
              <w:t>S</w:t>
            </w:r>
            <w:r w:rsidR="00206040">
              <w:rPr>
                <w:rFonts w:eastAsia="Times New Roman" w:cs="Calibri"/>
                <w:color w:val="000000"/>
                <w:sz w:val="20"/>
                <w:lang w:eastAsia="es-MX"/>
              </w:rPr>
              <w:t>ervicios Generales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245" w:rsidRPr="00165245" w:rsidRDefault="00165245" w:rsidP="0016524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es-MX"/>
              </w:rPr>
            </w:pPr>
            <w:r w:rsidRPr="00165245">
              <w:rPr>
                <w:rFonts w:eastAsia="Times New Roman" w:cs="Calibri"/>
                <w:color w:val="000000"/>
                <w:sz w:val="20"/>
                <w:lang w:eastAsia="es-MX"/>
              </w:rPr>
              <w:t xml:space="preserve">          2,515,776 </w:t>
            </w:r>
          </w:p>
        </w:tc>
      </w:tr>
      <w:tr w:rsidR="00165245" w:rsidRPr="00165245" w:rsidTr="00165245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B0033"/>
            <w:vAlign w:val="center"/>
            <w:hideMark/>
          </w:tcPr>
          <w:p w:rsidR="00165245" w:rsidRPr="00165245" w:rsidRDefault="00165245" w:rsidP="0016524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lang w:eastAsia="es-MX"/>
              </w:rPr>
            </w:pPr>
            <w:r w:rsidRPr="00165245">
              <w:rPr>
                <w:rFonts w:eastAsia="Times New Roman" w:cs="Calibri"/>
                <w:b/>
                <w:bCs/>
                <w:color w:val="FFFFFF"/>
                <w:sz w:val="20"/>
                <w:lang w:eastAsia="es-MX"/>
              </w:rPr>
              <w:t>GASTOS Y OTRAS PERDIDAS EXTRAORDINARIAS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B0033"/>
            <w:vAlign w:val="center"/>
            <w:hideMark/>
          </w:tcPr>
          <w:p w:rsidR="00165245" w:rsidRPr="00165245" w:rsidRDefault="00165245" w:rsidP="0016524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lang w:eastAsia="es-MX"/>
              </w:rPr>
            </w:pPr>
            <w:r w:rsidRPr="00165245">
              <w:rPr>
                <w:rFonts w:eastAsia="Times New Roman" w:cs="Calibri"/>
                <w:b/>
                <w:bCs/>
                <w:color w:val="FFFFFF"/>
                <w:sz w:val="20"/>
                <w:lang w:eastAsia="es-MX"/>
              </w:rPr>
              <w:t xml:space="preserve">          6,351,567 </w:t>
            </w:r>
          </w:p>
        </w:tc>
      </w:tr>
      <w:tr w:rsidR="00165245" w:rsidRPr="00165245" w:rsidTr="00165245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245" w:rsidRPr="00165245" w:rsidRDefault="00206040" w:rsidP="0020604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es-MX"/>
              </w:rPr>
            </w:pPr>
            <w:r>
              <w:rPr>
                <w:rFonts w:eastAsia="Times New Roman" w:cs="Calibri"/>
                <w:color w:val="000000"/>
                <w:sz w:val="20"/>
                <w:lang w:eastAsia="es-MX"/>
              </w:rPr>
              <w:t xml:space="preserve">Depreciaciones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245" w:rsidRPr="00165245" w:rsidRDefault="00165245" w:rsidP="0016524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es-MX"/>
              </w:rPr>
            </w:pPr>
            <w:r w:rsidRPr="00165245">
              <w:rPr>
                <w:rFonts w:eastAsia="Times New Roman" w:cs="Calibri"/>
                <w:color w:val="000000"/>
                <w:sz w:val="20"/>
                <w:lang w:eastAsia="es-MX"/>
              </w:rPr>
              <w:t xml:space="preserve">                27,389 </w:t>
            </w:r>
          </w:p>
        </w:tc>
      </w:tr>
      <w:tr w:rsidR="00165245" w:rsidRPr="00165245" w:rsidTr="00165245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B0033"/>
            <w:vAlign w:val="center"/>
            <w:hideMark/>
          </w:tcPr>
          <w:p w:rsidR="00165245" w:rsidRPr="00165245" w:rsidRDefault="00165245" w:rsidP="0016524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lang w:eastAsia="es-MX"/>
              </w:rPr>
            </w:pPr>
            <w:r w:rsidRPr="00165245">
              <w:rPr>
                <w:rFonts w:eastAsia="Times New Roman" w:cs="Calibri"/>
                <w:b/>
                <w:bCs/>
                <w:color w:val="FFFFFF"/>
                <w:sz w:val="20"/>
                <w:lang w:eastAsia="es-MX"/>
              </w:rPr>
              <w:t>TOTAL OTROS GASTOS Y OTRAS PARTIDAS EXTRAORDINARIAS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B0033"/>
            <w:vAlign w:val="center"/>
            <w:hideMark/>
          </w:tcPr>
          <w:p w:rsidR="00165245" w:rsidRPr="00165245" w:rsidRDefault="00165245" w:rsidP="0016524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lang w:eastAsia="es-MX"/>
              </w:rPr>
            </w:pPr>
            <w:r w:rsidRPr="00165245">
              <w:rPr>
                <w:rFonts w:eastAsia="Times New Roman" w:cs="Calibri"/>
                <w:b/>
                <w:bCs/>
                <w:color w:val="FFFFFF"/>
                <w:sz w:val="20"/>
                <w:lang w:eastAsia="es-MX"/>
              </w:rPr>
              <w:t xml:space="preserve">                27,389 </w:t>
            </w:r>
          </w:p>
        </w:tc>
      </w:tr>
      <w:tr w:rsidR="00165245" w:rsidRPr="00165245" w:rsidTr="00165245">
        <w:trPr>
          <w:trHeight w:val="3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:rsidR="00165245" w:rsidRPr="00165245" w:rsidRDefault="00165245" w:rsidP="0016524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FFFFFF"/>
                <w:sz w:val="20"/>
                <w:lang w:eastAsia="es-MX"/>
              </w:rPr>
            </w:pPr>
            <w:r w:rsidRPr="00165245">
              <w:rPr>
                <w:rFonts w:eastAsia="Times New Roman" w:cs="Calibri"/>
                <w:b/>
                <w:bCs/>
                <w:i/>
                <w:iCs/>
                <w:color w:val="FFFFFF"/>
                <w:sz w:val="20"/>
                <w:lang w:eastAsia="es-MX"/>
              </w:rPr>
              <w:t>TOTAL EGRESOS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B0033"/>
            <w:noWrap/>
            <w:vAlign w:val="bottom"/>
            <w:hideMark/>
          </w:tcPr>
          <w:p w:rsidR="00165245" w:rsidRPr="00165245" w:rsidRDefault="00165245" w:rsidP="00165245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FFFFFF"/>
                <w:sz w:val="20"/>
                <w:lang w:eastAsia="es-MX"/>
              </w:rPr>
            </w:pPr>
            <w:r w:rsidRPr="00165245">
              <w:rPr>
                <w:rFonts w:eastAsia="Times New Roman" w:cs="Calibri"/>
                <w:b/>
                <w:bCs/>
                <w:i/>
                <w:iCs/>
                <w:color w:val="FFFFFF"/>
                <w:sz w:val="20"/>
                <w:lang w:eastAsia="es-MX"/>
              </w:rPr>
              <w:t xml:space="preserve">         6,378,956 </w:t>
            </w:r>
          </w:p>
        </w:tc>
      </w:tr>
    </w:tbl>
    <w:p w:rsidR="00165245" w:rsidRPr="008A011E" w:rsidRDefault="00165245" w:rsidP="000E6439">
      <w:pPr>
        <w:pStyle w:val="ROMANOS"/>
        <w:spacing w:after="0" w:line="240" w:lineRule="exact"/>
        <w:ind w:left="1140"/>
        <w:rPr>
          <w:rFonts w:ascii="Calibri" w:hAnsi="Calibri" w:cs="DIN Pro Regular"/>
          <w:sz w:val="20"/>
          <w:szCs w:val="20"/>
          <w:lang w:val="es-MX"/>
        </w:rPr>
      </w:pPr>
    </w:p>
    <w:p w:rsidR="00DF01DA" w:rsidRPr="008A011E" w:rsidRDefault="00DF01DA" w:rsidP="000E6439">
      <w:pPr>
        <w:pStyle w:val="ROMANOS"/>
        <w:spacing w:after="0" w:line="240" w:lineRule="exact"/>
        <w:ind w:left="1140"/>
        <w:rPr>
          <w:rFonts w:ascii="Calibri" w:hAnsi="Calibri" w:cs="DIN Pro Regular"/>
          <w:sz w:val="20"/>
          <w:szCs w:val="20"/>
          <w:lang w:val="es-MX"/>
        </w:rPr>
      </w:pPr>
    </w:p>
    <w:p w:rsidR="00DF01DA" w:rsidRPr="008A011E" w:rsidRDefault="00DF01DA" w:rsidP="000E6439">
      <w:pPr>
        <w:pStyle w:val="ROMANOS"/>
        <w:spacing w:after="0" w:line="240" w:lineRule="exact"/>
        <w:ind w:left="1140"/>
        <w:rPr>
          <w:rFonts w:ascii="Calibri" w:hAnsi="Calibri" w:cs="DIN Pro Regular"/>
          <w:sz w:val="20"/>
          <w:szCs w:val="20"/>
          <w:lang w:val="es-MX"/>
        </w:rPr>
      </w:pPr>
    </w:p>
    <w:p w:rsidR="00DF01DA" w:rsidRDefault="00DF01DA" w:rsidP="000E6439">
      <w:pPr>
        <w:pStyle w:val="ROMANOS"/>
        <w:spacing w:after="0" w:line="240" w:lineRule="exact"/>
        <w:ind w:left="1140"/>
        <w:rPr>
          <w:rFonts w:ascii="Calibri" w:hAnsi="Calibri" w:cs="DIN Pro Regular"/>
          <w:sz w:val="20"/>
          <w:szCs w:val="20"/>
          <w:lang w:val="es-MX"/>
        </w:rPr>
      </w:pPr>
    </w:p>
    <w:p w:rsidR="00165245" w:rsidRDefault="00165245" w:rsidP="000E6439">
      <w:pPr>
        <w:pStyle w:val="ROMANOS"/>
        <w:spacing w:after="0" w:line="240" w:lineRule="exact"/>
        <w:ind w:left="1140"/>
        <w:rPr>
          <w:rFonts w:ascii="Calibri" w:hAnsi="Calibri" w:cs="DIN Pro Regular"/>
          <w:sz w:val="20"/>
          <w:szCs w:val="20"/>
          <w:lang w:val="es-MX"/>
        </w:rPr>
      </w:pPr>
    </w:p>
    <w:p w:rsidR="00165245" w:rsidRDefault="00165245" w:rsidP="000E6439">
      <w:pPr>
        <w:pStyle w:val="ROMANOS"/>
        <w:spacing w:after="0" w:line="240" w:lineRule="exact"/>
        <w:ind w:left="1140"/>
        <w:rPr>
          <w:rFonts w:ascii="Calibri" w:hAnsi="Calibri" w:cs="DIN Pro Regular"/>
          <w:sz w:val="20"/>
          <w:szCs w:val="20"/>
          <w:lang w:val="es-MX"/>
        </w:rPr>
      </w:pPr>
    </w:p>
    <w:p w:rsidR="00165245" w:rsidRDefault="00165245" w:rsidP="000E6439">
      <w:pPr>
        <w:pStyle w:val="ROMANOS"/>
        <w:spacing w:after="0" w:line="240" w:lineRule="exact"/>
        <w:ind w:left="1140"/>
        <w:rPr>
          <w:rFonts w:ascii="Calibri" w:hAnsi="Calibri" w:cs="DIN Pro Regular"/>
          <w:sz w:val="20"/>
          <w:szCs w:val="20"/>
          <w:lang w:val="es-MX"/>
        </w:rPr>
      </w:pPr>
    </w:p>
    <w:p w:rsidR="00165245" w:rsidRPr="008A011E" w:rsidRDefault="00165245" w:rsidP="000E6439">
      <w:pPr>
        <w:pStyle w:val="ROMANOS"/>
        <w:spacing w:after="0" w:line="240" w:lineRule="exact"/>
        <w:ind w:left="1140"/>
        <w:rPr>
          <w:rFonts w:ascii="Calibri" w:hAnsi="Calibri" w:cs="DIN Pro Regular"/>
          <w:sz w:val="20"/>
          <w:szCs w:val="20"/>
          <w:lang w:val="es-MX"/>
        </w:rPr>
      </w:pPr>
    </w:p>
    <w:p w:rsidR="00540418" w:rsidRPr="008A011E" w:rsidRDefault="00540418" w:rsidP="00540418">
      <w:pPr>
        <w:pStyle w:val="ROMANOS"/>
        <w:spacing w:after="0" w:line="240" w:lineRule="exact"/>
        <w:ind w:left="1008" w:firstLine="0"/>
        <w:rPr>
          <w:rFonts w:ascii="Calibri" w:hAnsi="Calibri" w:cs="DIN Pro Regular"/>
          <w:sz w:val="20"/>
          <w:szCs w:val="20"/>
          <w:lang w:val="es-MX"/>
        </w:rPr>
      </w:pPr>
    </w:p>
    <w:p w:rsidR="00540418" w:rsidRDefault="00540418" w:rsidP="00540418">
      <w:pPr>
        <w:pStyle w:val="INCISO"/>
        <w:spacing w:after="0" w:line="240" w:lineRule="exact"/>
        <w:ind w:left="360"/>
        <w:rPr>
          <w:rFonts w:ascii="Calibri" w:hAnsi="Calibri" w:cs="DIN Pro Regular"/>
          <w:b/>
          <w:smallCaps/>
          <w:sz w:val="20"/>
          <w:szCs w:val="20"/>
        </w:rPr>
      </w:pPr>
      <w:r w:rsidRPr="008A011E">
        <w:rPr>
          <w:rFonts w:ascii="Calibri" w:hAnsi="Calibri" w:cs="DIN Pro Regular"/>
          <w:b/>
          <w:smallCaps/>
          <w:sz w:val="20"/>
          <w:szCs w:val="20"/>
        </w:rPr>
        <w:lastRenderedPageBreak/>
        <w:t>III)</w:t>
      </w:r>
      <w:r w:rsidRPr="008A011E">
        <w:rPr>
          <w:rFonts w:ascii="Calibri" w:hAnsi="Calibri" w:cs="DIN Pro Regular"/>
          <w:b/>
          <w:smallCaps/>
          <w:sz w:val="20"/>
          <w:szCs w:val="20"/>
        </w:rPr>
        <w:tab/>
        <w:t>Notas al Estado de Variación en la Hacienda Pública</w:t>
      </w:r>
    </w:p>
    <w:p w:rsidR="00165245" w:rsidRDefault="00165245" w:rsidP="00540418">
      <w:pPr>
        <w:pStyle w:val="INCISO"/>
        <w:spacing w:after="0" w:line="240" w:lineRule="exact"/>
        <w:ind w:left="360"/>
        <w:rPr>
          <w:rFonts w:ascii="Calibri" w:hAnsi="Calibri" w:cs="DIN Pro Regular"/>
          <w:b/>
          <w:smallCaps/>
          <w:sz w:val="20"/>
          <w:szCs w:val="20"/>
        </w:rPr>
      </w:pPr>
    </w:p>
    <w:p w:rsidR="00165245" w:rsidRPr="008A011E" w:rsidRDefault="00165245" w:rsidP="00540418">
      <w:pPr>
        <w:pStyle w:val="INCISO"/>
        <w:spacing w:after="0" w:line="240" w:lineRule="exact"/>
        <w:ind w:left="360"/>
        <w:rPr>
          <w:rFonts w:ascii="Calibri" w:hAnsi="Calibri" w:cs="DIN Pro Regular"/>
          <w:b/>
          <w:smallCaps/>
          <w:sz w:val="20"/>
          <w:szCs w:val="20"/>
        </w:rPr>
      </w:pPr>
      <w:r>
        <w:rPr>
          <w:rFonts w:ascii="Calibri" w:hAnsi="Calibri" w:cs="DIN Pro Regular"/>
          <w:b/>
          <w:smallCaps/>
          <w:sz w:val="20"/>
          <w:szCs w:val="20"/>
        </w:rPr>
        <w:t xml:space="preserve">RESULTADOS DEL EJERCICIO: </w:t>
      </w:r>
      <w:r w:rsidRPr="00165245">
        <w:rPr>
          <w:rFonts w:ascii="Calibri" w:hAnsi="Calibri" w:cs="DIN Pro Regular"/>
          <w:smallCaps/>
          <w:sz w:val="20"/>
          <w:szCs w:val="20"/>
        </w:rPr>
        <w:t>Traspaso de resultados del ejercicio 2021 a la cuenta de resultados de ejercicios anteriores</w:t>
      </w:r>
    </w:p>
    <w:p w:rsidR="00DF01DA" w:rsidRPr="008A011E" w:rsidRDefault="00DF01DA" w:rsidP="00540418">
      <w:pPr>
        <w:pStyle w:val="INCISO"/>
        <w:spacing w:after="0" w:line="240" w:lineRule="exact"/>
        <w:ind w:left="360"/>
        <w:rPr>
          <w:rFonts w:ascii="Calibri" w:hAnsi="Calibri" w:cs="DIN Pro Regular"/>
          <w:b/>
          <w:smallCaps/>
          <w:sz w:val="20"/>
          <w:szCs w:val="20"/>
        </w:rPr>
      </w:pPr>
    </w:p>
    <w:p w:rsidR="001C760F" w:rsidRPr="008A011E" w:rsidRDefault="001C760F" w:rsidP="000E6439">
      <w:pPr>
        <w:pStyle w:val="ROMANOS"/>
        <w:spacing w:after="0" w:line="240" w:lineRule="exact"/>
        <w:ind w:left="0" w:firstLine="0"/>
        <w:rPr>
          <w:rFonts w:ascii="Calibri" w:hAnsi="Calibri" w:cs="DIN Pro Regular"/>
          <w:sz w:val="20"/>
          <w:szCs w:val="20"/>
          <w:lang w:val="es-MX"/>
        </w:rPr>
      </w:pPr>
    </w:p>
    <w:p w:rsidR="00540418" w:rsidRPr="008A011E" w:rsidRDefault="00540418" w:rsidP="00540418">
      <w:pPr>
        <w:pStyle w:val="INCISO"/>
        <w:spacing w:after="0" w:line="240" w:lineRule="exact"/>
        <w:ind w:left="360"/>
        <w:rPr>
          <w:rFonts w:ascii="Calibri" w:hAnsi="Calibri" w:cs="DIN Pro Regular"/>
          <w:b/>
          <w:smallCaps/>
          <w:sz w:val="20"/>
          <w:szCs w:val="20"/>
        </w:rPr>
      </w:pPr>
      <w:r w:rsidRPr="008A011E">
        <w:rPr>
          <w:rFonts w:ascii="Calibri" w:hAnsi="Calibri" w:cs="DIN Pro Regular"/>
          <w:b/>
          <w:smallCaps/>
          <w:sz w:val="20"/>
          <w:szCs w:val="20"/>
        </w:rPr>
        <w:t>IV)</w:t>
      </w:r>
      <w:r w:rsidRPr="008A011E">
        <w:rPr>
          <w:rFonts w:ascii="Calibri" w:hAnsi="Calibri" w:cs="DIN Pro Regular"/>
          <w:b/>
          <w:smallCaps/>
          <w:sz w:val="20"/>
          <w:szCs w:val="20"/>
        </w:rPr>
        <w:tab/>
        <w:t xml:space="preserve">Notas al Estado de Flujos de Efectivo </w:t>
      </w:r>
    </w:p>
    <w:p w:rsidR="00540418" w:rsidRPr="008A011E" w:rsidRDefault="00540418" w:rsidP="00E477EB">
      <w:pPr>
        <w:pStyle w:val="INCISO"/>
        <w:spacing w:after="0" w:line="240" w:lineRule="exact"/>
        <w:ind w:left="0" w:firstLine="0"/>
        <w:rPr>
          <w:rFonts w:ascii="Calibri" w:hAnsi="Calibri" w:cs="DIN Pro Regular"/>
          <w:smallCaps/>
          <w:sz w:val="20"/>
          <w:szCs w:val="20"/>
        </w:rPr>
      </w:pPr>
    </w:p>
    <w:p w:rsidR="00540418" w:rsidRPr="008A011E" w:rsidRDefault="00540418" w:rsidP="000E6439">
      <w:pPr>
        <w:pStyle w:val="ROMANOS"/>
        <w:spacing w:after="0" w:line="240" w:lineRule="exact"/>
        <w:ind w:left="1140"/>
        <w:rPr>
          <w:rFonts w:ascii="Calibri" w:hAnsi="Calibri" w:cs="DIN Pro Regular"/>
          <w:b/>
          <w:sz w:val="20"/>
          <w:szCs w:val="20"/>
          <w:lang w:val="es-MX"/>
        </w:rPr>
      </w:pPr>
      <w:r w:rsidRPr="008A011E">
        <w:rPr>
          <w:rFonts w:ascii="Calibri" w:hAnsi="Calibri" w:cs="DIN Pro Regular"/>
          <w:b/>
          <w:sz w:val="20"/>
          <w:szCs w:val="20"/>
          <w:lang w:val="es-MX"/>
        </w:rPr>
        <w:t>Efectivo y equivalentes</w:t>
      </w:r>
    </w:p>
    <w:p w:rsidR="005774F0" w:rsidRPr="008A011E" w:rsidRDefault="003F39C5" w:rsidP="003F39C5">
      <w:pPr>
        <w:pStyle w:val="ROMANOS"/>
        <w:numPr>
          <w:ilvl w:val="0"/>
          <w:numId w:val="9"/>
        </w:numPr>
        <w:spacing w:after="0" w:line="240" w:lineRule="exact"/>
        <w:rPr>
          <w:rFonts w:ascii="Calibri" w:hAnsi="Calibri" w:cs="DIN Pro Regular"/>
          <w:b/>
          <w:sz w:val="20"/>
          <w:szCs w:val="20"/>
          <w:lang w:val="es-MX"/>
        </w:rPr>
      </w:pPr>
      <w:r w:rsidRPr="008A011E">
        <w:rPr>
          <w:rFonts w:ascii="Calibri" w:hAnsi="Calibri" w:cs="DIN Pro Regular"/>
          <w:sz w:val="20"/>
          <w:szCs w:val="20"/>
          <w:lang w:val="es-MX"/>
        </w:rPr>
        <w:t>El análisis de los saldos inicial y final, del Estado de Flujo de Efectivo en la cuenta de efectivo y equivalentes:</w:t>
      </w:r>
    </w:p>
    <w:p w:rsidR="003F39C5" w:rsidRPr="008A011E" w:rsidRDefault="003F39C5" w:rsidP="00E477EB">
      <w:pPr>
        <w:pStyle w:val="ROMANOS"/>
        <w:spacing w:after="0" w:line="240" w:lineRule="exact"/>
        <w:ind w:left="0" w:firstLine="0"/>
        <w:rPr>
          <w:rFonts w:ascii="Calibri" w:hAnsi="Calibri" w:cs="DIN Pro Regular"/>
          <w:b/>
          <w:sz w:val="20"/>
          <w:szCs w:val="20"/>
          <w:lang w:val="es-MX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115"/>
        <w:gridCol w:w="1013"/>
        <w:gridCol w:w="1058"/>
      </w:tblGrid>
      <w:tr w:rsidR="005774F0" w:rsidRPr="008A011E" w:rsidTr="00010BEF">
        <w:trPr>
          <w:cantSplit/>
          <w:trHeight w:val="200"/>
          <w:jc w:val="center"/>
        </w:trPr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B0033"/>
          </w:tcPr>
          <w:p w:rsidR="005774F0" w:rsidRPr="00010BEF" w:rsidRDefault="005774F0" w:rsidP="003F39C5">
            <w:pPr>
              <w:spacing w:after="0" w:line="224" w:lineRule="exact"/>
              <w:jc w:val="both"/>
              <w:rPr>
                <w:rFonts w:ascii="Encode Sans" w:eastAsia="Times New Roman" w:hAnsi="Encode Sans" w:cs="DIN Pro Regular"/>
                <w:sz w:val="20"/>
                <w:szCs w:val="20"/>
                <w:lang w:eastAsia="es-ES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B0033"/>
          </w:tcPr>
          <w:p w:rsidR="005774F0" w:rsidRPr="00C71B04" w:rsidRDefault="0050622C" w:rsidP="00DF01DA">
            <w:pPr>
              <w:spacing w:after="0" w:line="224" w:lineRule="exact"/>
              <w:jc w:val="center"/>
              <w:rPr>
                <w:rFonts w:asciiTheme="minorHAnsi" w:eastAsia="Times New Roman" w:hAnsiTheme="minorHAnsi" w:cs="DIN Pro Regular"/>
                <w:b/>
                <w:color w:val="FFFFFF"/>
                <w:sz w:val="20"/>
                <w:szCs w:val="20"/>
                <w:lang w:eastAsia="es-ES"/>
              </w:rPr>
            </w:pPr>
            <w:r w:rsidRPr="00C71B04">
              <w:rPr>
                <w:rFonts w:asciiTheme="minorHAnsi" w:eastAsia="Times New Roman" w:hAnsiTheme="minorHAnsi" w:cs="DIN Pro Regular"/>
                <w:b/>
                <w:color w:val="FFFFFF"/>
                <w:sz w:val="20"/>
                <w:szCs w:val="20"/>
                <w:lang w:eastAsia="es-ES"/>
              </w:rPr>
              <w:t>202</w:t>
            </w:r>
            <w:r w:rsidR="00DF01DA" w:rsidRPr="00C71B04">
              <w:rPr>
                <w:rFonts w:asciiTheme="minorHAnsi" w:eastAsia="Times New Roman" w:hAnsiTheme="minorHAnsi" w:cs="DIN Pro Regular"/>
                <w:b/>
                <w:color w:val="FFFFFF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B0033"/>
          </w:tcPr>
          <w:p w:rsidR="00351DD9" w:rsidRPr="00C71B04" w:rsidRDefault="005774F0" w:rsidP="00DF01DA">
            <w:pPr>
              <w:spacing w:after="0" w:line="224" w:lineRule="exact"/>
              <w:jc w:val="center"/>
              <w:rPr>
                <w:rFonts w:asciiTheme="minorHAnsi" w:eastAsia="Times New Roman" w:hAnsiTheme="minorHAnsi" w:cs="DIN Pro Regular"/>
                <w:b/>
                <w:color w:val="FFFFFF"/>
                <w:sz w:val="20"/>
                <w:szCs w:val="20"/>
                <w:lang w:eastAsia="es-ES"/>
              </w:rPr>
            </w:pPr>
            <w:r w:rsidRPr="00C71B04">
              <w:rPr>
                <w:rFonts w:asciiTheme="minorHAnsi" w:eastAsia="Times New Roman" w:hAnsiTheme="minorHAnsi" w:cs="DIN Pro Regular"/>
                <w:b/>
                <w:color w:val="FFFFFF"/>
                <w:sz w:val="20"/>
                <w:szCs w:val="20"/>
                <w:lang w:eastAsia="es-ES"/>
              </w:rPr>
              <w:t>20</w:t>
            </w:r>
            <w:r w:rsidR="007075A0" w:rsidRPr="00C71B04">
              <w:rPr>
                <w:rFonts w:asciiTheme="minorHAnsi" w:eastAsia="Times New Roman" w:hAnsiTheme="minorHAnsi" w:cs="DIN Pro Regular"/>
                <w:b/>
                <w:color w:val="FFFFFF"/>
                <w:sz w:val="20"/>
                <w:szCs w:val="20"/>
                <w:lang w:eastAsia="es-ES"/>
              </w:rPr>
              <w:t>2</w:t>
            </w:r>
            <w:r w:rsidR="00DF01DA" w:rsidRPr="00C71B04">
              <w:rPr>
                <w:rFonts w:asciiTheme="minorHAnsi" w:eastAsia="Times New Roman" w:hAnsiTheme="minorHAnsi" w:cs="DIN Pro Regular"/>
                <w:b/>
                <w:color w:val="FFFFFF"/>
                <w:sz w:val="20"/>
                <w:szCs w:val="20"/>
                <w:lang w:eastAsia="es-ES"/>
              </w:rPr>
              <w:t>1</w:t>
            </w:r>
          </w:p>
        </w:tc>
      </w:tr>
      <w:tr w:rsidR="005774F0" w:rsidRPr="008A011E" w:rsidTr="00ED118F">
        <w:trPr>
          <w:cantSplit/>
          <w:jc w:val="center"/>
        </w:trPr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4F0" w:rsidRPr="008A011E" w:rsidRDefault="0020554C" w:rsidP="005774F0">
            <w:pPr>
              <w:spacing w:after="101" w:line="224" w:lineRule="exact"/>
              <w:jc w:val="both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 w:rsidRPr="008A011E">
              <w:rPr>
                <w:rFonts w:cs="DIN Pro Regular"/>
                <w:sz w:val="20"/>
                <w:szCs w:val="20"/>
              </w:rPr>
              <w:t xml:space="preserve">Efectivo 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4F0" w:rsidRPr="008A011E" w:rsidRDefault="001A264A" w:rsidP="005774F0">
            <w:pPr>
              <w:spacing w:after="101" w:line="224" w:lineRule="exact"/>
              <w:jc w:val="center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sz w:val="20"/>
                <w:szCs w:val="20"/>
                <w:lang w:eastAsia="es-ES"/>
              </w:rPr>
              <w:t>336,316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4F0" w:rsidRPr="008A011E" w:rsidRDefault="001A264A" w:rsidP="005774F0">
            <w:pPr>
              <w:spacing w:after="101" w:line="224" w:lineRule="exact"/>
              <w:jc w:val="center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sz w:val="20"/>
                <w:szCs w:val="20"/>
                <w:lang w:eastAsia="es-ES"/>
              </w:rPr>
              <w:t>235,992</w:t>
            </w:r>
          </w:p>
        </w:tc>
      </w:tr>
      <w:tr w:rsidR="005774F0" w:rsidRPr="008A011E" w:rsidTr="00ED118F">
        <w:trPr>
          <w:cantSplit/>
          <w:jc w:val="center"/>
        </w:trPr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4F0" w:rsidRPr="008A011E" w:rsidRDefault="0020554C" w:rsidP="005774F0">
            <w:pPr>
              <w:spacing w:after="101" w:line="224" w:lineRule="exact"/>
              <w:jc w:val="both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 w:rsidRPr="008A011E">
              <w:rPr>
                <w:rFonts w:cs="DIN Pro Regular"/>
                <w:sz w:val="20"/>
                <w:szCs w:val="20"/>
              </w:rPr>
              <w:t xml:space="preserve">Bancos/Tesorería 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4F0" w:rsidRPr="008A011E" w:rsidRDefault="005774F0" w:rsidP="005774F0">
            <w:pPr>
              <w:spacing w:after="101" w:line="224" w:lineRule="exact"/>
              <w:jc w:val="center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 w:rsidRPr="008A011E">
              <w:rPr>
                <w:rFonts w:eastAsia="Times New Roman" w:cs="DIN Pro Regular"/>
                <w:sz w:val="20"/>
                <w:szCs w:val="20"/>
                <w:lang w:eastAsia="es-ES"/>
              </w:rPr>
              <w:t>X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4F0" w:rsidRPr="008A011E" w:rsidRDefault="005774F0" w:rsidP="005774F0">
            <w:pPr>
              <w:spacing w:after="101" w:line="224" w:lineRule="exact"/>
              <w:jc w:val="center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 w:rsidRPr="008A011E">
              <w:rPr>
                <w:rFonts w:eastAsia="Times New Roman" w:cs="DIN Pro Regular"/>
                <w:sz w:val="20"/>
                <w:szCs w:val="20"/>
                <w:lang w:eastAsia="es-ES"/>
              </w:rPr>
              <w:t>X</w:t>
            </w:r>
          </w:p>
        </w:tc>
      </w:tr>
      <w:tr w:rsidR="005774F0" w:rsidRPr="008A011E" w:rsidTr="00ED118F">
        <w:trPr>
          <w:cantSplit/>
          <w:jc w:val="center"/>
        </w:trPr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4F0" w:rsidRPr="008A011E" w:rsidRDefault="0020554C" w:rsidP="005774F0">
            <w:pPr>
              <w:spacing w:after="101" w:line="224" w:lineRule="exact"/>
              <w:jc w:val="both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 w:rsidRPr="008A011E">
              <w:rPr>
                <w:rFonts w:cs="DIN Pro Regular"/>
                <w:sz w:val="20"/>
                <w:szCs w:val="20"/>
              </w:rPr>
              <w:t>Bancos/Dependencias y Otros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4F0" w:rsidRPr="008A011E" w:rsidRDefault="005774F0" w:rsidP="005774F0">
            <w:pPr>
              <w:spacing w:after="101" w:line="224" w:lineRule="exact"/>
              <w:jc w:val="center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 w:rsidRPr="008A011E">
              <w:rPr>
                <w:rFonts w:eastAsia="Times New Roman" w:cs="DIN Pro Regular"/>
                <w:sz w:val="20"/>
                <w:szCs w:val="20"/>
                <w:lang w:eastAsia="es-ES"/>
              </w:rPr>
              <w:t>X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4F0" w:rsidRPr="008A011E" w:rsidRDefault="005774F0" w:rsidP="005774F0">
            <w:pPr>
              <w:spacing w:after="101" w:line="224" w:lineRule="exact"/>
              <w:jc w:val="center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 w:rsidRPr="008A011E">
              <w:rPr>
                <w:rFonts w:eastAsia="Times New Roman" w:cs="DIN Pro Regular"/>
                <w:sz w:val="20"/>
                <w:szCs w:val="20"/>
                <w:lang w:eastAsia="es-ES"/>
              </w:rPr>
              <w:t>X</w:t>
            </w:r>
          </w:p>
        </w:tc>
      </w:tr>
      <w:tr w:rsidR="004C09C1" w:rsidRPr="008A011E" w:rsidTr="00ED118F">
        <w:trPr>
          <w:cantSplit/>
          <w:jc w:val="center"/>
        </w:trPr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9C1" w:rsidRPr="008A011E" w:rsidRDefault="004C09C1" w:rsidP="005774F0">
            <w:pPr>
              <w:spacing w:after="101" w:line="224" w:lineRule="exact"/>
              <w:jc w:val="both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 w:rsidRPr="008A011E">
              <w:rPr>
                <w:rFonts w:eastAsia="Times New Roman" w:cs="DIN Pro Regular"/>
                <w:sz w:val="20"/>
                <w:szCs w:val="20"/>
                <w:lang w:eastAsia="es-ES"/>
              </w:rPr>
              <w:t>Inversiones Temporales (hasta 3 meses)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9C1" w:rsidRPr="008A011E" w:rsidRDefault="004C09C1" w:rsidP="005774F0">
            <w:pPr>
              <w:spacing w:after="101" w:line="224" w:lineRule="exact"/>
              <w:jc w:val="center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 w:rsidRPr="008A011E">
              <w:rPr>
                <w:rFonts w:eastAsia="Times New Roman" w:cs="DIN Pro Regular"/>
                <w:sz w:val="20"/>
                <w:szCs w:val="20"/>
                <w:lang w:eastAsia="es-ES"/>
              </w:rPr>
              <w:t>X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9C1" w:rsidRPr="008A011E" w:rsidRDefault="004C09C1" w:rsidP="005774F0">
            <w:pPr>
              <w:spacing w:after="101" w:line="224" w:lineRule="exact"/>
              <w:jc w:val="center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 w:rsidRPr="008A011E">
              <w:rPr>
                <w:rFonts w:eastAsia="Times New Roman" w:cs="DIN Pro Regular"/>
                <w:sz w:val="20"/>
                <w:szCs w:val="20"/>
                <w:lang w:eastAsia="es-ES"/>
              </w:rPr>
              <w:t>X</w:t>
            </w:r>
          </w:p>
        </w:tc>
      </w:tr>
      <w:tr w:rsidR="005774F0" w:rsidRPr="008A011E" w:rsidTr="00ED118F">
        <w:trPr>
          <w:cantSplit/>
          <w:jc w:val="center"/>
        </w:trPr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4F0" w:rsidRPr="008A011E" w:rsidRDefault="005774F0" w:rsidP="005774F0">
            <w:pPr>
              <w:spacing w:after="101" w:line="224" w:lineRule="exact"/>
              <w:jc w:val="both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 w:rsidRPr="008A011E">
              <w:rPr>
                <w:rFonts w:eastAsia="Times New Roman" w:cs="DIN Pro Regular"/>
                <w:sz w:val="20"/>
                <w:szCs w:val="20"/>
                <w:lang w:eastAsia="es-ES"/>
              </w:rPr>
              <w:t>Fondos con afectación específica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4F0" w:rsidRPr="008A011E" w:rsidRDefault="005774F0" w:rsidP="005774F0">
            <w:pPr>
              <w:spacing w:after="101" w:line="224" w:lineRule="exact"/>
              <w:jc w:val="center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 w:rsidRPr="008A011E">
              <w:rPr>
                <w:rFonts w:eastAsia="Times New Roman" w:cs="DIN Pro Regular"/>
                <w:sz w:val="20"/>
                <w:szCs w:val="20"/>
                <w:lang w:eastAsia="es-ES"/>
              </w:rPr>
              <w:t>X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4F0" w:rsidRPr="008A011E" w:rsidRDefault="005774F0" w:rsidP="005774F0">
            <w:pPr>
              <w:spacing w:after="101" w:line="224" w:lineRule="exact"/>
              <w:jc w:val="center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 w:rsidRPr="008A011E">
              <w:rPr>
                <w:rFonts w:eastAsia="Times New Roman" w:cs="DIN Pro Regular"/>
                <w:sz w:val="20"/>
                <w:szCs w:val="20"/>
                <w:lang w:eastAsia="es-ES"/>
              </w:rPr>
              <w:t>X</w:t>
            </w:r>
          </w:p>
        </w:tc>
      </w:tr>
      <w:tr w:rsidR="005774F0" w:rsidRPr="008A011E" w:rsidTr="00ED118F">
        <w:trPr>
          <w:cantSplit/>
          <w:jc w:val="center"/>
        </w:trPr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4F0" w:rsidRPr="008A011E" w:rsidRDefault="00F4664C" w:rsidP="00F4664C">
            <w:pPr>
              <w:spacing w:after="101" w:line="224" w:lineRule="exact"/>
              <w:jc w:val="both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 w:rsidRPr="008A011E">
              <w:rPr>
                <w:rFonts w:eastAsia="Times New Roman" w:cs="DIN Pro Regular"/>
                <w:sz w:val="20"/>
                <w:szCs w:val="20"/>
                <w:lang w:eastAsia="es-ES"/>
              </w:rPr>
              <w:t>Depósitos de fondos de terceros en Garantía y/o Administración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4F0" w:rsidRPr="008A011E" w:rsidRDefault="005774F0" w:rsidP="005774F0">
            <w:pPr>
              <w:spacing w:after="101" w:line="224" w:lineRule="exact"/>
              <w:jc w:val="center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 w:rsidRPr="008A011E">
              <w:rPr>
                <w:rFonts w:eastAsia="Times New Roman" w:cs="DIN Pro Regular"/>
                <w:sz w:val="20"/>
                <w:szCs w:val="20"/>
                <w:lang w:eastAsia="es-ES"/>
              </w:rPr>
              <w:t>X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4F0" w:rsidRPr="008A011E" w:rsidRDefault="005774F0" w:rsidP="005774F0">
            <w:pPr>
              <w:spacing w:after="101" w:line="224" w:lineRule="exact"/>
              <w:jc w:val="center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 w:rsidRPr="008A011E">
              <w:rPr>
                <w:rFonts w:eastAsia="Times New Roman" w:cs="DIN Pro Regular"/>
                <w:sz w:val="20"/>
                <w:szCs w:val="20"/>
                <w:lang w:eastAsia="es-ES"/>
              </w:rPr>
              <w:t>X</w:t>
            </w:r>
          </w:p>
        </w:tc>
      </w:tr>
      <w:tr w:rsidR="0020554C" w:rsidRPr="008A011E" w:rsidTr="0020554C">
        <w:trPr>
          <w:cantSplit/>
          <w:trHeight w:val="299"/>
          <w:jc w:val="center"/>
        </w:trPr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4C" w:rsidRPr="008A011E" w:rsidRDefault="0020554C">
            <w:pPr>
              <w:rPr>
                <w:rFonts w:cs="DIN Pro Regular"/>
                <w:sz w:val="20"/>
                <w:szCs w:val="20"/>
              </w:rPr>
            </w:pPr>
            <w:r w:rsidRPr="008A011E">
              <w:rPr>
                <w:rFonts w:cs="DIN Pro Regular"/>
                <w:sz w:val="20"/>
                <w:szCs w:val="20"/>
              </w:rPr>
              <w:t xml:space="preserve">Otros Efectivos y Equivalentes 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4C" w:rsidRPr="008A011E" w:rsidRDefault="0020554C" w:rsidP="0020554C">
            <w:pPr>
              <w:jc w:val="center"/>
              <w:rPr>
                <w:rFonts w:cs="DIN Pro Regular"/>
                <w:sz w:val="20"/>
                <w:szCs w:val="20"/>
              </w:rPr>
            </w:pPr>
            <w:r w:rsidRPr="008A011E">
              <w:rPr>
                <w:rFonts w:cs="DIN Pro Regular"/>
                <w:sz w:val="20"/>
                <w:szCs w:val="20"/>
              </w:rPr>
              <w:t>X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4C" w:rsidRPr="008A011E" w:rsidRDefault="0020554C" w:rsidP="0020554C">
            <w:pPr>
              <w:jc w:val="center"/>
              <w:rPr>
                <w:rFonts w:cs="DIN Pro Regular"/>
                <w:sz w:val="20"/>
                <w:szCs w:val="20"/>
              </w:rPr>
            </w:pPr>
            <w:r w:rsidRPr="008A011E">
              <w:rPr>
                <w:rFonts w:cs="DIN Pro Regular"/>
                <w:sz w:val="20"/>
                <w:szCs w:val="20"/>
              </w:rPr>
              <w:t>X</w:t>
            </w:r>
          </w:p>
        </w:tc>
      </w:tr>
      <w:tr w:rsidR="005774F0" w:rsidRPr="008A011E" w:rsidTr="00ED118F">
        <w:trPr>
          <w:cantSplit/>
          <w:jc w:val="center"/>
        </w:trPr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4F0" w:rsidRPr="008A011E" w:rsidRDefault="005774F0" w:rsidP="005774F0">
            <w:pPr>
              <w:spacing w:after="101" w:line="224" w:lineRule="exact"/>
              <w:jc w:val="both"/>
              <w:rPr>
                <w:rFonts w:eastAsia="Times New Roman" w:cs="DIN Pro Regular"/>
                <w:b/>
                <w:sz w:val="20"/>
                <w:szCs w:val="20"/>
                <w:lang w:eastAsia="es-ES"/>
              </w:rPr>
            </w:pPr>
            <w:r w:rsidRPr="008A011E">
              <w:rPr>
                <w:rFonts w:eastAsia="Times New Roman" w:cs="DIN Pro Regular"/>
                <w:b/>
                <w:sz w:val="20"/>
                <w:szCs w:val="20"/>
                <w:lang w:eastAsia="es-ES"/>
              </w:rPr>
              <w:t>Total de Efectivo y Equivalentes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4F0" w:rsidRPr="008A011E" w:rsidRDefault="001A264A" w:rsidP="005774F0">
            <w:pPr>
              <w:spacing w:after="101" w:line="224" w:lineRule="exact"/>
              <w:jc w:val="center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sz w:val="20"/>
                <w:szCs w:val="20"/>
                <w:lang w:eastAsia="es-ES"/>
              </w:rPr>
              <w:t>336,316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4F0" w:rsidRPr="008A011E" w:rsidRDefault="001A264A" w:rsidP="005774F0">
            <w:pPr>
              <w:spacing w:after="101" w:line="224" w:lineRule="exact"/>
              <w:jc w:val="center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sz w:val="20"/>
                <w:szCs w:val="20"/>
                <w:lang w:eastAsia="es-ES"/>
              </w:rPr>
              <w:t>235,992</w:t>
            </w:r>
          </w:p>
        </w:tc>
      </w:tr>
    </w:tbl>
    <w:p w:rsidR="005774F0" w:rsidRPr="008A011E" w:rsidRDefault="005774F0" w:rsidP="000E6439">
      <w:pPr>
        <w:pStyle w:val="ROMANOS"/>
        <w:spacing w:after="0" w:line="240" w:lineRule="exact"/>
        <w:ind w:left="1140"/>
        <w:rPr>
          <w:rFonts w:ascii="Calibri" w:hAnsi="Calibri" w:cs="DIN Pro Regular"/>
          <w:b/>
          <w:sz w:val="20"/>
          <w:szCs w:val="20"/>
          <w:lang w:val="es-MX"/>
        </w:rPr>
      </w:pPr>
    </w:p>
    <w:p w:rsidR="00AE608D" w:rsidRPr="008A011E" w:rsidRDefault="00AE608D" w:rsidP="000E6439">
      <w:pPr>
        <w:pStyle w:val="ROMANOS"/>
        <w:spacing w:after="0" w:line="240" w:lineRule="exact"/>
        <w:ind w:left="1140"/>
        <w:rPr>
          <w:rFonts w:ascii="Calibri" w:hAnsi="Calibri" w:cs="DIN Pro Regular"/>
          <w:b/>
          <w:sz w:val="20"/>
          <w:szCs w:val="20"/>
          <w:lang w:val="es-MX"/>
        </w:rPr>
      </w:pPr>
    </w:p>
    <w:p w:rsidR="00AE608D" w:rsidRPr="008A011E" w:rsidRDefault="003F39C5" w:rsidP="000E6439">
      <w:pPr>
        <w:pStyle w:val="ROMANOS"/>
        <w:spacing w:after="0" w:line="240" w:lineRule="exact"/>
        <w:ind w:left="1140"/>
        <w:rPr>
          <w:rFonts w:ascii="Calibri" w:hAnsi="Calibri" w:cs="DIN Pro Regular"/>
          <w:b/>
          <w:sz w:val="20"/>
          <w:szCs w:val="20"/>
          <w:lang w:val="es-MX"/>
        </w:rPr>
      </w:pPr>
      <w:r w:rsidRPr="008A011E">
        <w:rPr>
          <w:rFonts w:ascii="Calibri" w:hAnsi="Calibri" w:cs="DIN Pro Regular"/>
          <w:b/>
          <w:sz w:val="20"/>
          <w:szCs w:val="20"/>
          <w:lang w:val="es-MX"/>
        </w:rPr>
        <w:t>2.</w:t>
      </w:r>
      <w:r w:rsidRPr="008A011E">
        <w:rPr>
          <w:rFonts w:ascii="Calibri" w:hAnsi="Calibri" w:cs="DIN Pro Regular"/>
          <w:sz w:val="20"/>
          <w:szCs w:val="20"/>
          <w:lang w:val="es-MX"/>
        </w:rPr>
        <w:t xml:space="preserve"> Adquisiciones de bienes muebles e inmuebles con su monto global y porcentaje que se aplicó en el presupuesto Federal o Estatal según sea el caso:</w:t>
      </w:r>
    </w:p>
    <w:p w:rsidR="00AE608D" w:rsidRPr="008A011E" w:rsidRDefault="00AE608D" w:rsidP="000E6439">
      <w:pPr>
        <w:pStyle w:val="ROMANOS"/>
        <w:spacing w:after="0" w:line="240" w:lineRule="exact"/>
        <w:ind w:left="1140"/>
        <w:rPr>
          <w:rFonts w:ascii="Calibri" w:hAnsi="Calibri" w:cs="DIN Pro Regular"/>
          <w:b/>
          <w:sz w:val="20"/>
          <w:szCs w:val="20"/>
          <w:lang w:val="es-MX"/>
        </w:rPr>
      </w:pPr>
    </w:p>
    <w:tbl>
      <w:tblPr>
        <w:tblW w:w="0" w:type="auto"/>
        <w:tblInd w:w="13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1"/>
        <w:gridCol w:w="2167"/>
        <w:gridCol w:w="920"/>
      </w:tblGrid>
      <w:tr w:rsidR="00E477EB" w:rsidRPr="00E477EB" w:rsidTr="00E477EB">
        <w:trPr>
          <w:trHeight w:val="5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0033"/>
            <w:vAlign w:val="center"/>
            <w:hideMark/>
          </w:tcPr>
          <w:p w:rsidR="00E477EB" w:rsidRPr="00E477EB" w:rsidRDefault="00E477EB" w:rsidP="00E477E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lang w:eastAsia="es-MX"/>
              </w:rPr>
            </w:pPr>
            <w:r w:rsidRPr="00E477EB">
              <w:rPr>
                <w:rFonts w:eastAsia="Times New Roman" w:cs="Calibri"/>
                <w:b/>
                <w:bCs/>
                <w:color w:val="FFFFFF"/>
                <w:sz w:val="20"/>
                <w:lang w:eastAsia="es-MX"/>
              </w:rPr>
              <w:t xml:space="preserve">CODIGO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B0033"/>
            <w:vAlign w:val="center"/>
            <w:hideMark/>
          </w:tcPr>
          <w:p w:rsidR="00E477EB" w:rsidRPr="00E477EB" w:rsidRDefault="00E477EB" w:rsidP="00E477E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lang w:eastAsia="es-MX"/>
              </w:rPr>
            </w:pPr>
            <w:r w:rsidRPr="00E477EB">
              <w:rPr>
                <w:rFonts w:eastAsia="Times New Roman" w:cs="Calibri"/>
                <w:b/>
                <w:bCs/>
                <w:color w:val="FFFFFF"/>
                <w:sz w:val="20"/>
                <w:lang w:eastAsia="es-MX"/>
              </w:rPr>
              <w:t>DESCRIPCIÓN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B0033"/>
            <w:vAlign w:val="center"/>
            <w:hideMark/>
          </w:tcPr>
          <w:p w:rsidR="00E477EB" w:rsidRPr="00E477EB" w:rsidRDefault="00E477EB" w:rsidP="00E477E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lang w:eastAsia="es-MX"/>
              </w:rPr>
            </w:pPr>
            <w:r w:rsidRPr="00E477EB">
              <w:rPr>
                <w:rFonts w:eastAsia="Times New Roman" w:cs="Calibri"/>
                <w:b/>
                <w:bCs/>
                <w:color w:val="FFFFFF"/>
                <w:sz w:val="20"/>
                <w:lang w:eastAsia="es-MX"/>
              </w:rPr>
              <w:t>IMPORTE</w:t>
            </w:r>
          </w:p>
        </w:tc>
      </w:tr>
      <w:tr w:rsidR="00E477EB" w:rsidRPr="00E477EB" w:rsidTr="00E477E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77EB" w:rsidRPr="00E477EB" w:rsidRDefault="00E477EB" w:rsidP="00E477EB">
            <w:pPr>
              <w:spacing w:after="0" w:line="240" w:lineRule="auto"/>
              <w:rPr>
                <w:rFonts w:eastAsia="Times New Roman" w:cs="Calibri"/>
                <w:sz w:val="20"/>
                <w:lang w:eastAsia="es-MX"/>
              </w:rPr>
            </w:pPr>
            <w:r w:rsidRPr="00E477EB">
              <w:rPr>
                <w:rFonts w:eastAsia="Times New Roman" w:cs="Calibri"/>
                <w:sz w:val="20"/>
                <w:lang w:eastAsia="es-MX"/>
              </w:rPr>
              <w:t>005-SESEAT-EL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7EB" w:rsidRPr="00E477EB" w:rsidRDefault="00206040" w:rsidP="00E477EB">
            <w:pPr>
              <w:spacing w:after="0" w:line="240" w:lineRule="auto"/>
              <w:jc w:val="center"/>
              <w:rPr>
                <w:rFonts w:eastAsia="Times New Roman" w:cs="Calibri"/>
                <w:sz w:val="20"/>
                <w:lang w:eastAsia="es-MX"/>
              </w:rPr>
            </w:pPr>
            <w:r w:rsidRPr="00E477EB">
              <w:rPr>
                <w:rFonts w:eastAsia="Times New Roman" w:cs="Calibri"/>
                <w:sz w:val="20"/>
                <w:lang w:eastAsia="es-MX"/>
              </w:rPr>
              <w:t>Minisplit 1 T 220 V Aurus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77EB" w:rsidRPr="00E477EB" w:rsidRDefault="00E477EB" w:rsidP="00E477EB">
            <w:pPr>
              <w:spacing w:after="0" w:line="240" w:lineRule="auto"/>
              <w:jc w:val="right"/>
              <w:rPr>
                <w:rFonts w:eastAsia="Times New Roman" w:cs="Calibri"/>
                <w:sz w:val="20"/>
                <w:lang w:eastAsia="es-MX"/>
              </w:rPr>
            </w:pPr>
            <w:r w:rsidRPr="00E477EB">
              <w:rPr>
                <w:rFonts w:eastAsia="Times New Roman" w:cs="Calibri"/>
                <w:sz w:val="20"/>
                <w:lang w:eastAsia="es-MX"/>
              </w:rPr>
              <w:t>11,020</w:t>
            </w:r>
          </w:p>
        </w:tc>
      </w:tr>
      <w:tr w:rsidR="00E477EB" w:rsidRPr="00E477EB" w:rsidTr="00E477E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77EB" w:rsidRPr="00E477EB" w:rsidRDefault="00E477EB" w:rsidP="00E477EB">
            <w:pPr>
              <w:spacing w:after="0" w:line="240" w:lineRule="auto"/>
              <w:rPr>
                <w:rFonts w:eastAsia="Times New Roman" w:cs="Calibri"/>
                <w:sz w:val="20"/>
                <w:lang w:eastAsia="es-MX"/>
              </w:rPr>
            </w:pPr>
            <w:r w:rsidRPr="00E477EB">
              <w:rPr>
                <w:rFonts w:eastAsia="Times New Roman" w:cs="Calibri"/>
                <w:sz w:val="20"/>
                <w:lang w:eastAsia="es-MX"/>
              </w:rPr>
              <w:t>006-SESEAT-EL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7EB" w:rsidRPr="00E477EB" w:rsidRDefault="00206040" w:rsidP="00E477EB">
            <w:pPr>
              <w:spacing w:after="0" w:line="240" w:lineRule="auto"/>
              <w:jc w:val="center"/>
              <w:rPr>
                <w:rFonts w:eastAsia="Times New Roman" w:cs="Calibri"/>
                <w:sz w:val="20"/>
                <w:lang w:eastAsia="es-MX"/>
              </w:rPr>
            </w:pPr>
            <w:r w:rsidRPr="00E477EB">
              <w:rPr>
                <w:rFonts w:eastAsia="Times New Roman" w:cs="Calibri"/>
                <w:sz w:val="20"/>
                <w:lang w:eastAsia="es-MX"/>
              </w:rPr>
              <w:t>Minisplit 2 T 220 V Aurus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77EB" w:rsidRPr="00E477EB" w:rsidRDefault="00E477EB" w:rsidP="00E477EB">
            <w:pPr>
              <w:spacing w:after="0" w:line="240" w:lineRule="auto"/>
              <w:jc w:val="right"/>
              <w:rPr>
                <w:rFonts w:eastAsia="Times New Roman" w:cs="Calibri"/>
                <w:sz w:val="20"/>
                <w:lang w:eastAsia="es-MX"/>
              </w:rPr>
            </w:pPr>
            <w:r w:rsidRPr="00E477EB">
              <w:rPr>
                <w:rFonts w:eastAsia="Times New Roman" w:cs="Calibri"/>
                <w:sz w:val="20"/>
                <w:lang w:eastAsia="es-MX"/>
              </w:rPr>
              <w:t>14,964</w:t>
            </w:r>
          </w:p>
        </w:tc>
      </w:tr>
    </w:tbl>
    <w:p w:rsidR="003F39C5" w:rsidRPr="008A011E" w:rsidRDefault="003F39C5" w:rsidP="00E477EB">
      <w:pPr>
        <w:pStyle w:val="ROMANOS"/>
        <w:spacing w:after="0" w:line="240" w:lineRule="exact"/>
        <w:ind w:left="0" w:firstLine="0"/>
        <w:rPr>
          <w:rFonts w:ascii="Calibri" w:hAnsi="Calibri" w:cs="DIN Pro Regular"/>
          <w:b/>
          <w:sz w:val="20"/>
          <w:szCs w:val="20"/>
          <w:lang w:val="es-MX"/>
        </w:rPr>
      </w:pPr>
    </w:p>
    <w:p w:rsidR="003F39C5" w:rsidRPr="008A011E" w:rsidRDefault="003F39C5" w:rsidP="000E6439">
      <w:pPr>
        <w:pStyle w:val="ROMANOS"/>
        <w:spacing w:after="0" w:line="240" w:lineRule="exact"/>
        <w:ind w:left="1140"/>
        <w:rPr>
          <w:rFonts w:ascii="Calibri" w:hAnsi="Calibri" w:cs="DIN Pro Regular"/>
          <w:sz w:val="20"/>
          <w:szCs w:val="20"/>
          <w:lang w:val="es-MX"/>
        </w:rPr>
      </w:pPr>
      <w:r w:rsidRPr="008A011E">
        <w:rPr>
          <w:rFonts w:ascii="Calibri" w:hAnsi="Calibri" w:cs="DIN Pro Regular"/>
          <w:b/>
          <w:sz w:val="20"/>
          <w:szCs w:val="20"/>
          <w:lang w:val="es-MX"/>
        </w:rPr>
        <w:t xml:space="preserve">3.- </w:t>
      </w:r>
      <w:r w:rsidRPr="008A011E">
        <w:rPr>
          <w:rFonts w:ascii="Calibri" w:hAnsi="Calibri" w:cs="DIN Pro Regular"/>
          <w:sz w:val="20"/>
          <w:szCs w:val="20"/>
          <w:lang w:val="es-MX"/>
        </w:rPr>
        <w:t>Conciliación de los Flujos de Efectivo Netos de las Actividades de Operación y la cuenta de Ahorro/Desahorro antes de Rubros Extraordinarios:</w:t>
      </w:r>
    </w:p>
    <w:p w:rsidR="003F39C5" w:rsidRPr="008A011E" w:rsidRDefault="003F39C5" w:rsidP="000E6439">
      <w:pPr>
        <w:pStyle w:val="ROMANOS"/>
        <w:spacing w:after="0" w:line="240" w:lineRule="exact"/>
        <w:ind w:left="1140"/>
        <w:rPr>
          <w:rFonts w:ascii="Calibri" w:hAnsi="Calibri" w:cs="DIN Pro Regular"/>
          <w:b/>
          <w:sz w:val="20"/>
          <w:szCs w:val="20"/>
          <w:lang w:val="es-MX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677"/>
        <w:gridCol w:w="1148"/>
        <w:gridCol w:w="1134"/>
      </w:tblGrid>
      <w:tr w:rsidR="003F39C5" w:rsidRPr="008A011E" w:rsidTr="00010BEF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B0033"/>
          </w:tcPr>
          <w:p w:rsidR="003F39C5" w:rsidRPr="008A011E" w:rsidRDefault="003F39C5" w:rsidP="00264F1F">
            <w:pPr>
              <w:pStyle w:val="Texto"/>
              <w:spacing w:after="0" w:line="240" w:lineRule="exact"/>
              <w:ind w:firstLine="0"/>
              <w:rPr>
                <w:rFonts w:ascii="Calibri" w:hAnsi="Calibri" w:cs="DIN Pro Regular"/>
                <w:b/>
                <w:color w:val="FFFFFF"/>
                <w:sz w:val="20"/>
                <w:lang w:val="es-MX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B0033"/>
          </w:tcPr>
          <w:p w:rsidR="003F39C5" w:rsidRPr="00C71B04" w:rsidRDefault="0050622C" w:rsidP="00DF01DA">
            <w:pPr>
              <w:pStyle w:val="Texto"/>
              <w:spacing w:after="0" w:line="240" w:lineRule="exact"/>
              <w:ind w:firstLine="0"/>
              <w:jc w:val="center"/>
              <w:rPr>
                <w:rFonts w:asciiTheme="minorHAnsi" w:hAnsiTheme="minorHAnsi" w:cs="DIN Pro Regular"/>
                <w:b/>
                <w:color w:val="FFFFFF"/>
                <w:sz w:val="20"/>
                <w:lang w:val="es-MX"/>
              </w:rPr>
            </w:pPr>
            <w:r w:rsidRPr="00C71B04">
              <w:rPr>
                <w:rFonts w:asciiTheme="minorHAnsi" w:hAnsiTheme="minorHAnsi" w:cs="DIN Pro Regular"/>
                <w:b/>
                <w:color w:val="FFFFFF"/>
                <w:sz w:val="20"/>
                <w:lang w:val="es-MX"/>
              </w:rPr>
              <w:t>202</w:t>
            </w:r>
            <w:r w:rsidR="00DF01DA" w:rsidRPr="00C71B04">
              <w:rPr>
                <w:rFonts w:asciiTheme="minorHAnsi" w:hAnsiTheme="minorHAnsi" w:cs="DIN Pro Regular"/>
                <w:b/>
                <w:color w:val="FFFFFF"/>
                <w:sz w:val="20"/>
                <w:lang w:val="es-MX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B0033"/>
          </w:tcPr>
          <w:p w:rsidR="003F39C5" w:rsidRPr="00C71B04" w:rsidRDefault="003F39C5" w:rsidP="00DF01DA">
            <w:pPr>
              <w:pStyle w:val="Texto"/>
              <w:spacing w:after="0" w:line="240" w:lineRule="exact"/>
              <w:ind w:firstLine="0"/>
              <w:jc w:val="center"/>
              <w:rPr>
                <w:rFonts w:asciiTheme="minorHAnsi" w:hAnsiTheme="minorHAnsi" w:cs="DIN Pro Regular"/>
                <w:b/>
                <w:color w:val="FFFFFF"/>
                <w:sz w:val="20"/>
                <w:lang w:val="es-MX"/>
              </w:rPr>
            </w:pPr>
            <w:r w:rsidRPr="00C71B04">
              <w:rPr>
                <w:rFonts w:asciiTheme="minorHAnsi" w:hAnsiTheme="minorHAnsi" w:cs="DIN Pro Regular"/>
                <w:b/>
                <w:color w:val="FFFFFF"/>
                <w:sz w:val="20"/>
                <w:lang w:val="es-MX"/>
              </w:rPr>
              <w:t>20</w:t>
            </w:r>
            <w:r w:rsidR="007075A0" w:rsidRPr="00C71B04">
              <w:rPr>
                <w:rFonts w:asciiTheme="minorHAnsi" w:hAnsiTheme="minorHAnsi" w:cs="DIN Pro Regular"/>
                <w:b/>
                <w:color w:val="FFFFFF"/>
                <w:sz w:val="20"/>
                <w:lang w:val="es-MX"/>
              </w:rPr>
              <w:t>2</w:t>
            </w:r>
            <w:r w:rsidR="00DF01DA" w:rsidRPr="00C71B04">
              <w:rPr>
                <w:rFonts w:asciiTheme="minorHAnsi" w:hAnsiTheme="minorHAnsi" w:cs="DIN Pro Regular"/>
                <w:b/>
                <w:color w:val="FFFFFF"/>
                <w:sz w:val="20"/>
                <w:lang w:val="es-MX"/>
              </w:rPr>
              <w:t>1</w:t>
            </w:r>
          </w:p>
        </w:tc>
      </w:tr>
      <w:tr w:rsidR="003F39C5" w:rsidRPr="008A011E" w:rsidTr="00264F1F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9C5" w:rsidRPr="008A011E" w:rsidRDefault="003D23FC" w:rsidP="00264F1F">
            <w:pPr>
              <w:pStyle w:val="Texto"/>
              <w:spacing w:after="0" w:line="240" w:lineRule="exact"/>
              <w:ind w:firstLine="0"/>
              <w:rPr>
                <w:rFonts w:ascii="Calibri" w:hAnsi="Calibri" w:cs="DIN Pro Regular"/>
                <w:b/>
                <w:sz w:val="20"/>
                <w:lang w:val="es-MX"/>
              </w:rPr>
            </w:pPr>
            <w:r w:rsidRPr="008A011E">
              <w:rPr>
                <w:rFonts w:ascii="Calibri" w:hAnsi="Calibri" w:cs="DIN Pro Regular"/>
                <w:b/>
                <w:sz w:val="20"/>
              </w:rPr>
              <w:t xml:space="preserve">Resultados del Ejercicio Ahorro/Desahorro 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9C5" w:rsidRPr="008A011E" w:rsidRDefault="00E477EB" w:rsidP="00264F1F">
            <w:pPr>
              <w:pStyle w:val="Texto"/>
              <w:spacing w:after="0" w:line="240" w:lineRule="exact"/>
              <w:ind w:firstLine="0"/>
              <w:jc w:val="center"/>
              <w:rPr>
                <w:rFonts w:ascii="Calibri" w:hAnsi="Calibri" w:cs="DIN Pro Regular"/>
                <w:b/>
                <w:sz w:val="20"/>
                <w:lang w:val="es-MX"/>
              </w:rPr>
            </w:pPr>
            <w:r>
              <w:rPr>
                <w:rFonts w:ascii="Calibri" w:hAnsi="Calibri" w:cs="DIN Pro Regular"/>
                <w:b/>
                <w:sz w:val="20"/>
                <w:lang w:val="es-MX"/>
              </w:rPr>
              <w:t>159,080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9C5" w:rsidRPr="008A011E" w:rsidRDefault="00E477EB" w:rsidP="00264F1F">
            <w:pPr>
              <w:pStyle w:val="Texto"/>
              <w:spacing w:after="0" w:line="240" w:lineRule="exact"/>
              <w:ind w:firstLine="0"/>
              <w:jc w:val="center"/>
              <w:rPr>
                <w:rFonts w:ascii="Calibri" w:hAnsi="Calibri" w:cs="DIN Pro Regular"/>
                <w:b/>
                <w:sz w:val="20"/>
                <w:lang w:val="es-MX"/>
              </w:rPr>
            </w:pPr>
            <w:r>
              <w:rPr>
                <w:rFonts w:ascii="Calibri" w:hAnsi="Calibri" w:cs="DIN Pro Regular"/>
                <w:b/>
                <w:sz w:val="20"/>
                <w:lang w:val="es-MX"/>
              </w:rPr>
              <w:t>46,054</w:t>
            </w:r>
          </w:p>
        </w:tc>
      </w:tr>
      <w:tr w:rsidR="003F39C5" w:rsidRPr="008A011E" w:rsidTr="00264F1F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9C5" w:rsidRPr="008A011E" w:rsidRDefault="003F39C5" w:rsidP="00264F1F">
            <w:pPr>
              <w:pStyle w:val="Texto"/>
              <w:spacing w:after="0" w:line="240" w:lineRule="exact"/>
              <w:ind w:firstLine="0"/>
              <w:rPr>
                <w:rFonts w:ascii="Calibri" w:hAnsi="Calibri" w:cs="DIN Pro Regular"/>
                <w:sz w:val="20"/>
                <w:lang w:val="es-MX"/>
              </w:rPr>
            </w:pPr>
            <w:r w:rsidRPr="008A011E">
              <w:rPr>
                <w:rFonts w:ascii="Calibri" w:hAnsi="Calibri" w:cs="DIN Pro Regular"/>
                <w:sz w:val="20"/>
                <w:lang w:val="es-MX"/>
              </w:rPr>
              <w:t>Movimientos de partidas (o rubros) que no afectan al efectivo.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9C5" w:rsidRPr="008A011E" w:rsidRDefault="003F39C5" w:rsidP="00264F1F">
            <w:pPr>
              <w:pStyle w:val="Texto"/>
              <w:spacing w:after="0" w:line="240" w:lineRule="exact"/>
              <w:ind w:firstLine="0"/>
              <w:jc w:val="center"/>
              <w:rPr>
                <w:rFonts w:ascii="Calibri" w:hAnsi="Calibri" w:cs="DIN Pro Regular"/>
                <w:sz w:val="20"/>
                <w:lang w:val="es-MX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9C5" w:rsidRPr="008A011E" w:rsidRDefault="003F39C5" w:rsidP="00264F1F">
            <w:pPr>
              <w:pStyle w:val="Texto"/>
              <w:spacing w:after="0" w:line="240" w:lineRule="exact"/>
              <w:ind w:firstLine="0"/>
              <w:jc w:val="center"/>
              <w:rPr>
                <w:rFonts w:ascii="Calibri" w:hAnsi="Calibri" w:cs="DIN Pro Regular"/>
                <w:sz w:val="20"/>
                <w:lang w:val="es-MX"/>
              </w:rPr>
            </w:pPr>
          </w:p>
        </w:tc>
      </w:tr>
      <w:tr w:rsidR="003F39C5" w:rsidRPr="008A011E" w:rsidTr="00264F1F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9C5" w:rsidRPr="008A011E" w:rsidRDefault="003F39C5" w:rsidP="00264F1F">
            <w:pPr>
              <w:pStyle w:val="Texto"/>
              <w:spacing w:after="0" w:line="240" w:lineRule="exact"/>
              <w:ind w:firstLine="0"/>
              <w:rPr>
                <w:rFonts w:ascii="Calibri" w:hAnsi="Calibri" w:cs="DIN Pro Regular"/>
                <w:sz w:val="20"/>
                <w:lang w:val="es-MX"/>
              </w:rPr>
            </w:pPr>
            <w:r w:rsidRPr="008A011E">
              <w:rPr>
                <w:rFonts w:ascii="Calibri" w:hAnsi="Calibri" w:cs="DIN Pro Regular"/>
                <w:sz w:val="20"/>
                <w:lang w:val="es-MX"/>
              </w:rPr>
              <w:t>Depreciación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9C5" w:rsidRPr="008A011E" w:rsidRDefault="0088685A" w:rsidP="00264F1F">
            <w:pPr>
              <w:pStyle w:val="Texto"/>
              <w:spacing w:after="0" w:line="240" w:lineRule="exact"/>
              <w:ind w:firstLine="0"/>
              <w:jc w:val="center"/>
              <w:rPr>
                <w:rFonts w:ascii="Calibri" w:hAnsi="Calibri" w:cs="DIN Pro Regular"/>
                <w:sz w:val="20"/>
                <w:lang w:val="es-MX"/>
              </w:rPr>
            </w:pPr>
            <w:r>
              <w:rPr>
                <w:rFonts w:ascii="Calibri" w:hAnsi="Calibri" w:cs="DIN Pro Regular"/>
                <w:sz w:val="20"/>
                <w:lang w:val="es-MX"/>
              </w:rPr>
              <w:t>27,389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9C5" w:rsidRPr="008A011E" w:rsidRDefault="003F39C5" w:rsidP="00264F1F">
            <w:pPr>
              <w:pStyle w:val="Texto"/>
              <w:spacing w:after="0" w:line="240" w:lineRule="exact"/>
              <w:ind w:firstLine="0"/>
              <w:jc w:val="center"/>
              <w:rPr>
                <w:rFonts w:ascii="Calibri" w:hAnsi="Calibri" w:cs="DIN Pro Regular"/>
                <w:sz w:val="20"/>
                <w:lang w:val="es-MX"/>
              </w:rPr>
            </w:pPr>
            <w:r w:rsidRPr="008A011E">
              <w:rPr>
                <w:rFonts w:ascii="Calibri" w:hAnsi="Calibri" w:cs="DIN Pro Regular"/>
                <w:sz w:val="20"/>
                <w:lang w:val="es-MX"/>
              </w:rPr>
              <w:t>X</w:t>
            </w:r>
          </w:p>
        </w:tc>
      </w:tr>
      <w:tr w:rsidR="003F39C5" w:rsidRPr="008A011E" w:rsidTr="00264F1F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9C5" w:rsidRPr="008A011E" w:rsidRDefault="003F39C5" w:rsidP="00264F1F">
            <w:pPr>
              <w:pStyle w:val="Texto"/>
              <w:spacing w:after="0" w:line="240" w:lineRule="exact"/>
              <w:ind w:firstLine="0"/>
              <w:rPr>
                <w:rFonts w:ascii="Calibri" w:hAnsi="Calibri" w:cs="DIN Pro Regular"/>
                <w:sz w:val="20"/>
                <w:lang w:val="es-MX"/>
              </w:rPr>
            </w:pPr>
            <w:r w:rsidRPr="008A011E">
              <w:rPr>
                <w:rFonts w:ascii="Calibri" w:hAnsi="Calibri" w:cs="DIN Pro Regular"/>
                <w:sz w:val="20"/>
                <w:lang w:val="es-MX"/>
              </w:rPr>
              <w:t>Amortización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9C5" w:rsidRPr="008A011E" w:rsidRDefault="003F39C5" w:rsidP="00264F1F">
            <w:pPr>
              <w:pStyle w:val="Texto"/>
              <w:spacing w:after="0" w:line="240" w:lineRule="exact"/>
              <w:ind w:firstLine="0"/>
              <w:jc w:val="center"/>
              <w:rPr>
                <w:rFonts w:ascii="Calibri" w:hAnsi="Calibri" w:cs="DIN Pro Regular"/>
                <w:sz w:val="20"/>
                <w:lang w:val="es-MX"/>
              </w:rPr>
            </w:pPr>
            <w:r w:rsidRPr="008A011E">
              <w:rPr>
                <w:rFonts w:ascii="Calibri" w:hAnsi="Calibri" w:cs="DIN Pro Regular"/>
                <w:sz w:val="20"/>
                <w:lang w:val="es-MX"/>
              </w:rPr>
              <w:t>X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9C5" w:rsidRPr="008A011E" w:rsidRDefault="003F39C5" w:rsidP="00264F1F">
            <w:pPr>
              <w:pStyle w:val="Texto"/>
              <w:spacing w:after="0" w:line="240" w:lineRule="exact"/>
              <w:ind w:firstLine="0"/>
              <w:jc w:val="center"/>
              <w:rPr>
                <w:rFonts w:ascii="Calibri" w:hAnsi="Calibri" w:cs="DIN Pro Regular"/>
                <w:sz w:val="20"/>
                <w:lang w:val="es-MX"/>
              </w:rPr>
            </w:pPr>
            <w:r w:rsidRPr="008A011E">
              <w:rPr>
                <w:rFonts w:ascii="Calibri" w:hAnsi="Calibri" w:cs="DIN Pro Regular"/>
                <w:sz w:val="20"/>
                <w:lang w:val="es-MX"/>
              </w:rPr>
              <w:t>X</w:t>
            </w:r>
          </w:p>
        </w:tc>
      </w:tr>
      <w:tr w:rsidR="005A7C2E" w:rsidRPr="008A011E" w:rsidTr="00264F1F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C2E" w:rsidRPr="008A011E" w:rsidRDefault="005A7C2E" w:rsidP="00264F1F">
            <w:pPr>
              <w:pStyle w:val="Texto"/>
              <w:spacing w:after="0" w:line="240" w:lineRule="exact"/>
              <w:ind w:firstLine="0"/>
              <w:rPr>
                <w:rFonts w:ascii="Calibri" w:hAnsi="Calibri" w:cs="DIN Pro Regular"/>
                <w:sz w:val="20"/>
                <w:lang w:val="es-MX"/>
              </w:rPr>
            </w:pPr>
            <w:r>
              <w:rPr>
                <w:rFonts w:ascii="Calibri" w:hAnsi="Calibri" w:cs="DIN Pro Regular"/>
                <w:sz w:val="20"/>
                <w:lang w:val="es-MX"/>
              </w:rPr>
              <w:t>Pasivos (Adeudos por Pagar)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C2E" w:rsidRDefault="005A7C2E" w:rsidP="00264F1F">
            <w:pPr>
              <w:pStyle w:val="Texto"/>
              <w:spacing w:after="0" w:line="240" w:lineRule="exact"/>
              <w:ind w:firstLine="0"/>
              <w:jc w:val="center"/>
              <w:rPr>
                <w:rFonts w:ascii="Calibri" w:hAnsi="Calibri" w:cs="DIN Pro Regular"/>
                <w:sz w:val="20"/>
                <w:lang w:val="es-MX"/>
              </w:rPr>
            </w:pPr>
            <w:r>
              <w:rPr>
                <w:rFonts w:ascii="Calibri" w:hAnsi="Calibri" w:cs="DIN Pro Regular"/>
                <w:sz w:val="20"/>
                <w:lang w:val="es-MX"/>
              </w:rPr>
              <w:t>17,609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C2E" w:rsidRPr="008A011E" w:rsidRDefault="005A7C2E" w:rsidP="00264F1F">
            <w:pPr>
              <w:pStyle w:val="Texto"/>
              <w:spacing w:after="0" w:line="240" w:lineRule="exact"/>
              <w:ind w:firstLine="0"/>
              <w:jc w:val="center"/>
              <w:rPr>
                <w:rFonts w:ascii="Calibri" w:hAnsi="Calibri" w:cs="DIN Pro Regular"/>
                <w:sz w:val="20"/>
                <w:lang w:val="es-MX"/>
              </w:rPr>
            </w:pPr>
            <w:r>
              <w:rPr>
                <w:rFonts w:ascii="Calibri" w:hAnsi="Calibri" w:cs="DIN Pro Regular"/>
                <w:sz w:val="20"/>
                <w:lang w:val="es-MX"/>
              </w:rPr>
              <w:t>X</w:t>
            </w:r>
          </w:p>
        </w:tc>
      </w:tr>
      <w:tr w:rsidR="003F39C5" w:rsidRPr="008A011E" w:rsidTr="00264F1F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9C5" w:rsidRPr="008A011E" w:rsidRDefault="003F39C5" w:rsidP="00264F1F">
            <w:pPr>
              <w:pStyle w:val="Texto"/>
              <w:spacing w:after="0" w:line="240" w:lineRule="exact"/>
              <w:ind w:firstLine="0"/>
              <w:rPr>
                <w:rFonts w:ascii="Calibri" w:hAnsi="Calibri" w:cs="DIN Pro Regular"/>
                <w:sz w:val="20"/>
                <w:lang w:val="es-MX"/>
              </w:rPr>
            </w:pPr>
            <w:r w:rsidRPr="008A011E">
              <w:rPr>
                <w:rFonts w:ascii="Calibri" w:hAnsi="Calibri" w:cs="DIN Pro Regular"/>
                <w:sz w:val="20"/>
                <w:lang w:val="es-MX"/>
              </w:rPr>
              <w:t>Incrementos en las provisiones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9C5" w:rsidRPr="008A011E" w:rsidRDefault="003F3759" w:rsidP="00264F1F">
            <w:pPr>
              <w:pStyle w:val="Texto"/>
              <w:spacing w:after="0" w:line="240" w:lineRule="exact"/>
              <w:ind w:firstLine="0"/>
              <w:jc w:val="center"/>
              <w:rPr>
                <w:rFonts w:ascii="Calibri" w:hAnsi="Calibri" w:cs="DIN Pro Regular"/>
                <w:sz w:val="20"/>
                <w:lang w:val="es-MX"/>
              </w:rPr>
            </w:pPr>
            <w:r>
              <w:rPr>
                <w:rFonts w:ascii="Calibri" w:hAnsi="Calibri" w:cs="DIN Pro Regular"/>
                <w:sz w:val="20"/>
                <w:lang w:val="es-MX"/>
              </w:rPr>
              <w:t>X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9C5" w:rsidRPr="008A011E" w:rsidRDefault="003F39C5" w:rsidP="00264F1F">
            <w:pPr>
              <w:pStyle w:val="Texto"/>
              <w:spacing w:after="0" w:line="240" w:lineRule="exact"/>
              <w:ind w:firstLine="0"/>
              <w:jc w:val="center"/>
              <w:rPr>
                <w:rFonts w:ascii="Calibri" w:hAnsi="Calibri" w:cs="DIN Pro Regular"/>
                <w:sz w:val="20"/>
                <w:lang w:val="es-MX"/>
              </w:rPr>
            </w:pPr>
            <w:r w:rsidRPr="008A011E">
              <w:rPr>
                <w:rFonts w:ascii="Calibri" w:hAnsi="Calibri" w:cs="DIN Pro Regular"/>
                <w:sz w:val="20"/>
                <w:lang w:val="es-MX"/>
              </w:rPr>
              <w:t>X</w:t>
            </w:r>
          </w:p>
        </w:tc>
      </w:tr>
      <w:tr w:rsidR="003F39C5" w:rsidRPr="008A011E" w:rsidTr="00264F1F">
        <w:trPr>
          <w:cantSplit/>
          <w:trHeight w:val="212"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9C5" w:rsidRPr="008A011E" w:rsidRDefault="003F39C5" w:rsidP="00264F1F">
            <w:pPr>
              <w:pStyle w:val="Texto"/>
              <w:spacing w:after="0" w:line="240" w:lineRule="exact"/>
              <w:ind w:firstLine="0"/>
              <w:rPr>
                <w:rFonts w:ascii="Calibri" w:hAnsi="Calibri" w:cs="DIN Pro Regular"/>
                <w:sz w:val="20"/>
                <w:lang w:val="es-MX"/>
              </w:rPr>
            </w:pPr>
            <w:r w:rsidRPr="008A011E">
              <w:rPr>
                <w:rFonts w:ascii="Calibri" w:hAnsi="Calibri" w:cs="DIN Pro Regular"/>
                <w:sz w:val="20"/>
                <w:lang w:val="es-MX"/>
              </w:rPr>
              <w:t>Incremento en inversiones producido por revaluación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9C5" w:rsidRPr="008A011E" w:rsidRDefault="003F39C5" w:rsidP="00264F1F">
            <w:pPr>
              <w:pStyle w:val="Texto"/>
              <w:spacing w:after="0" w:line="240" w:lineRule="exact"/>
              <w:ind w:firstLine="0"/>
              <w:jc w:val="center"/>
              <w:rPr>
                <w:rFonts w:ascii="Calibri" w:hAnsi="Calibri" w:cs="DIN Pro Regular"/>
                <w:sz w:val="20"/>
                <w:lang w:val="es-MX"/>
              </w:rPr>
            </w:pPr>
            <w:r w:rsidRPr="008A011E">
              <w:rPr>
                <w:rFonts w:ascii="Calibri" w:hAnsi="Calibri" w:cs="DIN Pro Regular"/>
                <w:sz w:val="20"/>
                <w:lang w:val="es-MX"/>
              </w:rPr>
              <w:t>(X)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9C5" w:rsidRPr="008A011E" w:rsidRDefault="003F39C5" w:rsidP="00264F1F">
            <w:pPr>
              <w:pStyle w:val="Texto"/>
              <w:spacing w:after="0" w:line="240" w:lineRule="exact"/>
              <w:ind w:firstLine="0"/>
              <w:jc w:val="center"/>
              <w:rPr>
                <w:rFonts w:ascii="Calibri" w:hAnsi="Calibri" w:cs="DIN Pro Regular"/>
                <w:sz w:val="20"/>
                <w:lang w:val="es-MX"/>
              </w:rPr>
            </w:pPr>
            <w:r w:rsidRPr="008A011E">
              <w:rPr>
                <w:rFonts w:ascii="Calibri" w:hAnsi="Calibri" w:cs="DIN Pro Regular"/>
                <w:sz w:val="20"/>
                <w:lang w:val="es-MX"/>
              </w:rPr>
              <w:t>(X)</w:t>
            </w:r>
          </w:p>
        </w:tc>
      </w:tr>
      <w:tr w:rsidR="003F39C5" w:rsidRPr="008A011E" w:rsidTr="00264F1F">
        <w:trPr>
          <w:cantSplit/>
          <w:trHeight w:val="102"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9C5" w:rsidRPr="008A011E" w:rsidRDefault="003D23FC" w:rsidP="00264F1F">
            <w:pPr>
              <w:pStyle w:val="Texto"/>
              <w:spacing w:after="0" w:line="240" w:lineRule="exact"/>
              <w:ind w:firstLine="0"/>
              <w:rPr>
                <w:rFonts w:ascii="Calibri" w:hAnsi="Calibri" w:cs="DIN Pro Regular"/>
                <w:sz w:val="20"/>
                <w:lang w:val="es-MX"/>
              </w:rPr>
            </w:pPr>
            <w:r w:rsidRPr="008A011E">
              <w:rPr>
                <w:rFonts w:ascii="Calibri" w:hAnsi="Calibri" w:cs="DIN Pro Regular"/>
                <w:sz w:val="20"/>
              </w:rPr>
              <w:t xml:space="preserve">Ganancia/pérdida en venta de bienes muebles, inmuebles e intangibles 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9C5" w:rsidRPr="008A011E" w:rsidRDefault="003F39C5" w:rsidP="00264F1F">
            <w:pPr>
              <w:pStyle w:val="Texto"/>
              <w:spacing w:after="0" w:line="240" w:lineRule="exact"/>
              <w:ind w:firstLine="0"/>
              <w:jc w:val="center"/>
              <w:rPr>
                <w:rFonts w:ascii="Calibri" w:hAnsi="Calibri" w:cs="DIN Pro Regular"/>
                <w:sz w:val="20"/>
                <w:lang w:val="es-MX"/>
              </w:rPr>
            </w:pPr>
            <w:r w:rsidRPr="008A011E">
              <w:rPr>
                <w:rFonts w:ascii="Calibri" w:hAnsi="Calibri" w:cs="DIN Pro Regular"/>
                <w:sz w:val="20"/>
                <w:lang w:val="es-MX"/>
              </w:rPr>
              <w:t>(X)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9C5" w:rsidRPr="008A011E" w:rsidRDefault="003F39C5" w:rsidP="00264F1F">
            <w:pPr>
              <w:pStyle w:val="Texto"/>
              <w:spacing w:after="0" w:line="240" w:lineRule="exact"/>
              <w:ind w:firstLine="0"/>
              <w:jc w:val="center"/>
              <w:rPr>
                <w:rFonts w:ascii="Calibri" w:hAnsi="Calibri" w:cs="DIN Pro Regular"/>
                <w:sz w:val="20"/>
                <w:lang w:val="es-MX"/>
              </w:rPr>
            </w:pPr>
            <w:r w:rsidRPr="008A011E">
              <w:rPr>
                <w:rFonts w:ascii="Calibri" w:hAnsi="Calibri" w:cs="DIN Pro Regular"/>
                <w:sz w:val="20"/>
                <w:lang w:val="es-MX"/>
              </w:rPr>
              <w:t>(X)</w:t>
            </w:r>
          </w:p>
        </w:tc>
      </w:tr>
      <w:tr w:rsidR="003F39C5" w:rsidRPr="008A011E" w:rsidTr="001C2F26">
        <w:trPr>
          <w:cantSplit/>
          <w:trHeight w:val="282"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9C5" w:rsidRPr="008A011E" w:rsidRDefault="003F39C5" w:rsidP="00264F1F">
            <w:pPr>
              <w:pStyle w:val="Texto"/>
              <w:spacing w:after="0" w:line="240" w:lineRule="exact"/>
              <w:ind w:firstLine="0"/>
              <w:rPr>
                <w:rFonts w:ascii="Calibri" w:hAnsi="Calibri" w:cs="DIN Pro Regular"/>
                <w:sz w:val="20"/>
                <w:lang w:val="es-MX"/>
              </w:rPr>
            </w:pPr>
            <w:r w:rsidRPr="008A011E">
              <w:rPr>
                <w:rFonts w:ascii="Calibri" w:hAnsi="Calibri" w:cs="DIN Pro Regular"/>
                <w:sz w:val="20"/>
                <w:lang w:val="es-MX"/>
              </w:rPr>
              <w:t>Incremento en cuentas por cobrar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9C5" w:rsidRPr="008A011E" w:rsidRDefault="003F39C5" w:rsidP="00264F1F">
            <w:pPr>
              <w:pStyle w:val="Texto"/>
              <w:spacing w:after="0" w:line="240" w:lineRule="exact"/>
              <w:ind w:firstLine="0"/>
              <w:jc w:val="center"/>
              <w:rPr>
                <w:rFonts w:ascii="Calibri" w:hAnsi="Calibri" w:cs="DIN Pro Regular"/>
                <w:sz w:val="20"/>
                <w:lang w:val="es-MX"/>
              </w:rPr>
            </w:pPr>
            <w:r w:rsidRPr="008A011E">
              <w:rPr>
                <w:rFonts w:ascii="Calibri" w:hAnsi="Calibri" w:cs="DIN Pro Regular"/>
                <w:sz w:val="20"/>
                <w:lang w:val="es-MX"/>
              </w:rPr>
              <w:t>(X)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9C5" w:rsidRPr="008A011E" w:rsidRDefault="003F39C5" w:rsidP="00264F1F">
            <w:pPr>
              <w:pStyle w:val="Texto"/>
              <w:spacing w:after="0" w:line="240" w:lineRule="exact"/>
              <w:ind w:firstLine="0"/>
              <w:jc w:val="center"/>
              <w:rPr>
                <w:rFonts w:ascii="Calibri" w:hAnsi="Calibri" w:cs="DIN Pro Regular"/>
                <w:sz w:val="20"/>
                <w:lang w:val="es-MX"/>
              </w:rPr>
            </w:pPr>
            <w:r w:rsidRPr="008A011E">
              <w:rPr>
                <w:rFonts w:ascii="Calibri" w:hAnsi="Calibri" w:cs="DIN Pro Regular"/>
                <w:sz w:val="20"/>
                <w:lang w:val="es-MX"/>
              </w:rPr>
              <w:t>(X)</w:t>
            </w:r>
          </w:p>
        </w:tc>
      </w:tr>
      <w:tr w:rsidR="003F39C5" w:rsidRPr="008A011E" w:rsidTr="00264F1F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9C5" w:rsidRPr="008A011E" w:rsidRDefault="003D23FC" w:rsidP="00264F1F">
            <w:pPr>
              <w:pStyle w:val="Texto"/>
              <w:spacing w:after="0" w:line="240" w:lineRule="exact"/>
              <w:ind w:firstLine="0"/>
              <w:rPr>
                <w:rFonts w:ascii="Calibri" w:hAnsi="Calibri" w:cs="DIN Pro Regular"/>
                <w:b/>
                <w:sz w:val="20"/>
                <w:lang w:val="es-MX"/>
              </w:rPr>
            </w:pPr>
            <w:r w:rsidRPr="008A011E">
              <w:rPr>
                <w:rFonts w:ascii="Calibri" w:hAnsi="Calibri" w:cs="DIN Pro Regular"/>
                <w:b/>
                <w:sz w:val="20"/>
              </w:rPr>
              <w:t xml:space="preserve">Flujos de Efectivo Netos de las Actividades de Operación 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9C5" w:rsidRPr="008A011E" w:rsidRDefault="00E477EB" w:rsidP="00264F1F">
            <w:pPr>
              <w:pStyle w:val="Texto"/>
              <w:spacing w:after="0" w:line="240" w:lineRule="exact"/>
              <w:ind w:firstLine="0"/>
              <w:jc w:val="center"/>
              <w:rPr>
                <w:rFonts w:ascii="Calibri" w:hAnsi="Calibri" w:cs="DIN Pro Regular"/>
                <w:sz w:val="20"/>
                <w:lang w:val="es-MX"/>
              </w:rPr>
            </w:pPr>
            <w:r>
              <w:rPr>
                <w:rFonts w:ascii="Calibri" w:hAnsi="Calibri" w:cs="DIN Pro Regular"/>
                <w:sz w:val="20"/>
                <w:lang w:val="es-MX"/>
              </w:rPr>
              <w:t>204,078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9C5" w:rsidRPr="008A011E" w:rsidRDefault="00E477EB" w:rsidP="00264F1F">
            <w:pPr>
              <w:pStyle w:val="Texto"/>
              <w:spacing w:after="0" w:line="240" w:lineRule="exact"/>
              <w:ind w:firstLine="0"/>
              <w:jc w:val="center"/>
              <w:rPr>
                <w:rFonts w:ascii="Calibri" w:hAnsi="Calibri" w:cs="DIN Pro Regular"/>
                <w:sz w:val="20"/>
                <w:lang w:val="es-MX"/>
              </w:rPr>
            </w:pPr>
            <w:r>
              <w:rPr>
                <w:rFonts w:ascii="Calibri" w:hAnsi="Calibri" w:cs="DIN Pro Regular"/>
                <w:sz w:val="20"/>
                <w:lang w:val="es-MX"/>
              </w:rPr>
              <w:t>46,054</w:t>
            </w:r>
          </w:p>
        </w:tc>
      </w:tr>
    </w:tbl>
    <w:p w:rsidR="00AE608D" w:rsidRPr="008A011E" w:rsidRDefault="00AE608D" w:rsidP="000E6439">
      <w:pPr>
        <w:pStyle w:val="ROMANOS"/>
        <w:spacing w:after="0" w:line="240" w:lineRule="exact"/>
        <w:ind w:left="1140"/>
        <w:rPr>
          <w:rFonts w:ascii="Calibri" w:hAnsi="Calibri" w:cs="DIN Pro Regular"/>
          <w:b/>
          <w:sz w:val="20"/>
          <w:szCs w:val="20"/>
          <w:lang w:val="es-MX"/>
        </w:rPr>
      </w:pPr>
    </w:p>
    <w:p w:rsidR="00DF01DA" w:rsidRPr="008A011E" w:rsidRDefault="00DF01DA" w:rsidP="000E6439">
      <w:pPr>
        <w:pStyle w:val="ROMANOS"/>
        <w:spacing w:after="0" w:line="240" w:lineRule="exact"/>
        <w:ind w:left="1140"/>
        <w:rPr>
          <w:rFonts w:ascii="Calibri" w:hAnsi="Calibri" w:cs="DIN Pro Regular"/>
          <w:b/>
          <w:sz w:val="20"/>
          <w:szCs w:val="20"/>
          <w:lang w:val="es-MX"/>
        </w:rPr>
      </w:pPr>
    </w:p>
    <w:p w:rsidR="00540418" w:rsidRPr="008A011E" w:rsidRDefault="00540418" w:rsidP="002C576A">
      <w:pPr>
        <w:pStyle w:val="INCISO"/>
        <w:spacing w:after="0" w:line="240" w:lineRule="exact"/>
        <w:ind w:left="360"/>
        <w:rPr>
          <w:rFonts w:ascii="Calibri" w:hAnsi="Calibri" w:cs="DIN Pro Regular"/>
          <w:b/>
          <w:smallCaps/>
          <w:sz w:val="20"/>
          <w:szCs w:val="20"/>
        </w:rPr>
      </w:pPr>
      <w:r w:rsidRPr="008A011E">
        <w:rPr>
          <w:rFonts w:ascii="Calibri" w:hAnsi="Calibri" w:cs="DIN Pro Regular"/>
          <w:b/>
          <w:smallCaps/>
          <w:sz w:val="20"/>
          <w:szCs w:val="20"/>
        </w:rPr>
        <w:lastRenderedPageBreak/>
        <w:t>V) Conciliación entre los ingresos presupuestarios y contables, así como entre los egresos presupuestarios y los gastos contables</w:t>
      </w:r>
      <w:r w:rsidR="00174108" w:rsidRPr="008A011E">
        <w:rPr>
          <w:rFonts w:ascii="Calibri" w:hAnsi="Calibri" w:cs="DIN Pro Regular"/>
          <w:b/>
          <w:smallCaps/>
          <w:sz w:val="20"/>
          <w:szCs w:val="20"/>
        </w:rPr>
        <w:t>:</w:t>
      </w:r>
    </w:p>
    <w:p w:rsidR="00174108" w:rsidRPr="008A011E" w:rsidRDefault="00174108" w:rsidP="002C576A">
      <w:pPr>
        <w:pStyle w:val="INCISO"/>
        <w:spacing w:after="0" w:line="240" w:lineRule="exact"/>
        <w:ind w:left="360"/>
        <w:rPr>
          <w:rFonts w:ascii="Calibri" w:hAnsi="Calibri" w:cs="DIN Pro Regular"/>
          <w:b/>
          <w:smallCaps/>
          <w:sz w:val="20"/>
          <w:szCs w:val="20"/>
        </w:rPr>
      </w:pPr>
    </w:p>
    <w:tbl>
      <w:tblPr>
        <w:tblpPr w:leftFromText="141" w:rightFromText="141" w:vertAnchor="text" w:horzAnchor="margin" w:tblpXSpec="center" w:tblpY="572"/>
        <w:tblOverlap w:val="never"/>
        <w:tblW w:w="86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9"/>
        <w:gridCol w:w="5076"/>
        <w:gridCol w:w="2746"/>
        <w:gridCol w:w="77"/>
        <w:gridCol w:w="144"/>
      </w:tblGrid>
      <w:tr w:rsidR="002164CC" w:rsidRPr="002164CC" w:rsidTr="002164CC">
        <w:trPr>
          <w:gridAfter w:val="1"/>
          <w:wAfter w:w="144" w:type="dxa"/>
          <w:trHeight w:val="425"/>
        </w:trPr>
        <w:tc>
          <w:tcPr>
            <w:tcW w:w="8508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B0033"/>
            <w:vAlign w:val="center"/>
            <w:hideMark/>
          </w:tcPr>
          <w:p w:rsidR="002164CC" w:rsidRPr="002164CC" w:rsidRDefault="00E477EB" w:rsidP="002164CC">
            <w:pPr>
              <w:spacing w:after="0" w:line="240" w:lineRule="auto"/>
              <w:jc w:val="center"/>
              <w:rPr>
                <w:rFonts w:asciiTheme="minorHAnsi" w:eastAsia="Times New Roman" w:hAnsiTheme="minorHAnsi" w:cs="DIN Pro Regular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="DIN Pro Regular"/>
                <w:b/>
                <w:bCs/>
                <w:color w:val="FFFFFF"/>
                <w:sz w:val="20"/>
                <w:szCs w:val="20"/>
                <w:lang w:eastAsia="es-MX"/>
              </w:rPr>
              <w:t>Secretaria Ejecutiva del Sistema Estatal Anticorrupción de Tamaulipas</w:t>
            </w:r>
          </w:p>
        </w:tc>
      </w:tr>
      <w:tr w:rsidR="002164CC" w:rsidRPr="002164CC" w:rsidTr="002164CC">
        <w:trPr>
          <w:gridAfter w:val="1"/>
          <w:wAfter w:w="144" w:type="dxa"/>
          <w:trHeight w:val="354"/>
        </w:trPr>
        <w:tc>
          <w:tcPr>
            <w:tcW w:w="8508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B0033"/>
            <w:vAlign w:val="center"/>
            <w:hideMark/>
          </w:tcPr>
          <w:p w:rsidR="002164CC" w:rsidRPr="002164CC" w:rsidRDefault="002164CC" w:rsidP="002164CC">
            <w:pPr>
              <w:spacing w:after="0" w:line="240" w:lineRule="auto"/>
              <w:jc w:val="center"/>
              <w:rPr>
                <w:rFonts w:asciiTheme="minorHAnsi" w:eastAsia="Times New Roman" w:hAnsiTheme="minorHAnsi" w:cs="DIN Pro Regular"/>
                <w:b/>
                <w:color w:val="FFFFFF"/>
                <w:sz w:val="20"/>
                <w:szCs w:val="20"/>
                <w:lang w:eastAsia="es-MX"/>
              </w:rPr>
            </w:pPr>
            <w:r w:rsidRPr="002164CC">
              <w:rPr>
                <w:rFonts w:asciiTheme="minorHAnsi" w:eastAsia="Times New Roman" w:hAnsiTheme="minorHAnsi" w:cs="DIN Pro Regular"/>
                <w:b/>
                <w:color w:val="FFFFFF"/>
                <w:sz w:val="20"/>
                <w:szCs w:val="20"/>
                <w:lang w:eastAsia="es-MX"/>
              </w:rPr>
              <w:t>Conciliación entre los Ingresos Presupuestarios y Contables</w:t>
            </w:r>
          </w:p>
        </w:tc>
      </w:tr>
      <w:tr w:rsidR="002164CC" w:rsidRPr="002164CC" w:rsidTr="002164CC">
        <w:trPr>
          <w:gridAfter w:val="1"/>
          <w:wAfter w:w="144" w:type="dxa"/>
          <w:trHeight w:val="354"/>
        </w:trPr>
        <w:tc>
          <w:tcPr>
            <w:tcW w:w="8508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B0033"/>
            <w:vAlign w:val="center"/>
            <w:hideMark/>
          </w:tcPr>
          <w:p w:rsidR="002164CC" w:rsidRPr="002164CC" w:rsidRDefault="002164CC" w:rsidP="002164CC">
            <w:pPr>
              <w:spacing w:after="0" w:line="240" w:lineRule="auto"/>
              <w:jc w:val="center"/>
              <w:rPr>
                <w:rFonts w:asciiTheme="minorHAnsi" w:eastAsia="Times New Roman" w:hAnsiTheme="minorHAnsi" w:cs="DIN Pro Regular"/>
                <w:b/>
                <w:color w:val="FFFFFF"/>
                <w:sz w:val="20"/>
                <w:szCs w:val="20"/>
                <w:lang w:eastAsia="es-MX"/>
              </w:rPr>
            </w:pPr>
            <w:r w:rsidRPr="002164CC">
              <w:rPr>
                <w:rFonts w:asciiTheme="minorHAnsi" w:eastAsia="Times New Roman" w:hAnsiTheme="minorHAnsi" w:cs="DIN Pro Regular"/>
                <w:b/>
                <w:color w:val="FFFFFF"/>
                <w:sz w:val="20"/>
                <w:szCs w:val="20"/>
                <w:lang w:eastAsia="es-MX"/>
              </w:rPr>
              <w:t>Correspondiente del 1 de Enero al 31 de Diciembre del 2022</w:t>
            </w:r>
          </w:p>
        </w:tc>
      </w:tr>
      <w:tr w:rsidR="002164CC" w:rsidRPr="002164CC" w:rsidTr="002164CC">
        <w:trPr>
          <w:gridAfter w:val="1"/>
          <w:wAfter w:w="144" w:type="dxa"/>
          <w:trHeight w:val="372"/>
        </w:trPr>
        <w:tc>
          <w:tcPr>
            <w:tcW w:w="850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B0033"/>
            <w:vAlign w:val="center"/>
            <w:hideMark/>
          </w:tcPr>
          <w:p w:rsidR="002164CC" w:rsidRPr="002164CC" w:rsidRDefault="002164CC" w:rsidP="002164CC">
            <w:pPr>
              <w:spacing w:after="0" w:line="240" w:lineRule="auto"/>
              <w:jc w:val="center"/>
              <w:rPr>
                <w:rFonts w:asciiTheme="minorHAnsi" w:eastAsia="Times New Roman" w:hAnsiTheme="minorHAnsi" w:cs="DIN Pro Regular"/>
                <w:b/>
                <w:color w:val="FFFFFF"/>
                <w:sz w:val="20"/>
                <w:szCs w:val="20"/>
                <w:lang w:eastAsia="es-MX"/>
              </w:rPr>
            </w:pPr>
            <w:r w:rsidRPr="002164CC">
              <w:rPr>
                <w:rFonts w:asciiTheme="minorHAnsi" w:eastAsia="Times New Roman" w:hAnsiTheme="minorHAnsi" w:cs="DIN Pro Regular"/>
                <w:b/>
                <w:color w:val="FFFFFF"/>
                <w:sz w:val="20"/>
                <w:szCs w:val="20"/>
                <w:lang w:eastAsia="es-MX"/>
              </w:rPr>
              <w:t>(Cifras en pesos)</w:t>
            </w:r>
          </w:p>
        </w:tc>
      </w:tr>
      <w:tr w:rsidR="002164CC" w:rsidRPr="002164CC" w:rsidTr="002164CC">
        <w:trPr>
          <w:gridAfter w:val="2"/>
          <w:wAfter w:w="222" w:type="dxa"/>
          <w:trHeight w:val="334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64CC" w:rsidRPr="002164CC" w:rsidRDefault="002164CC" w:rsidP="002164CC">
            <w:pPr>
              <w:spacing w:after="0" w:line="240" w:lineRule="auto"/>
              <w:jc w:val="center"/>
              <w:rPr>
                <w:rFonts w:eastAsia="Times New Roman" w:cs="DIN Pro Regular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4CC" w:rsidRPr="002164CC" w:rsidRDefault="002164CC" w:rsidP="002164CC">
            <w:pPr>
              <w:spacing w:after="0" w:line="240" w:lineRule="auto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4CC" w:rsidRPr="002164CC" w:rsidRDefault="002164CC" w:rsidP="002164CC">
            <w:pPr>
              <w:spacing w:after="0" w:line="240" w:lineRule="auto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2164CC" w:rsidRPr="002164CC" w:rsidTr="002164CC">
        <w:trPr>
          <w:gridAfter w:val="2"/>
          <w:wAfter w:w="221" w:type="dxa"/>
          <w:trHeight w:val="368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B0033"/>
            <w:vAlign w:val="center"/>
            <w:hideMark/>
          </w:tcPr>
          <w:p w:rsidR="002164CC" w:rsidRPr="002164CC" w:rsidRDefault="002164CC" w:rsidP="002164CC">
            <w:pPr>
              <w:spacing w:after="0" w:line="240" w:lineRule="auto"/>
              <w:rPr>
                <w:rFonts w:asciiTheme="minorHAnsi" w:eastAsia="Times New Roman" w:hAnsiTheme="minorHAnsi" w:cs="DIN Pro Regular"/>
                <w:b/>
                <w:color w:val="FFFFFF" w:themeColor="background1"/>
                <w:sz w:val="20"/>
                <w:szCs w:val="20"/>
                <w:lang w:eastAsia="es-MX"/>
              </w:rPr>
            </w:pPr>
            <w:r w:rsidRPr="002164CC">
              <w:rPr>
                <w:rFonts w:asciiTheme="minorHAnsi" w:eastAsia="Times New Roman" w:hAnsiTheme="minorHAnsi" w:cs="DIN Pro Regular"/>
                <w:b/>
                <w:color w:val="FFFFFF" w:themeColor="background1"/>
                <w:sz w:val="20"/>
                <w:szCs w:val="20"/>
                <w:lang w:eastAsia="es-MX"/>
              </w:rPr>
              <w:t>1.- Ingresos Presupuestarios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4CC" w:rsidRPr="002164CC" w:rsidRDefault="00E477EB" w:rsidP="002164CC">
            <w:pPr>
              <w:spacing w:after="0" w:line="240" w:lineRule="auto"/>
              <w:jc w:val="center"/>
              <w:rPr>
                <w:rFonts w:asciiTheme="minorHAnsi" w:eastAsia="Times New Roman" w:hAnsiTheme="minorHAnsi" w:cs="DIN Pro Regular"/>
                <w:b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="DIN Pro Regular"/>
                <w:b/>
                <w:color w:val="000000"/>
                <w:sz w:val="20"/>
                <w:szCs w:val="20"/>
                <w:lang w:eastAsia="es-MX"/>
              </w:rPr>
              <w:t>$ 6,538,036</w:t>
            </w:r>
          </w:p>
        </w:tc>
      </w:tr>
      <w:tr w:rsidR="002164CC" w:rsidRPr="002164CC" w:rsidTr="002164CC">
        <w:trPr>
          <w:gridAfter w:val="2"/>
          <w:wAfter w:w="222" w:type="dxa"/>
          <w:trHeight w:val="334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64CC" w:rsidRPr="002164CC" w:rsidRDefault="002164CC" w:rsidP="002164CC">
            <w:pPr>
              <w:spacing w:after="0" w:line="240" w:lineRule="auto"/>
              <w:jc w:val="center"/>
              <w:rPr>
                <w:rFonts w:asciiTheme="minorHAnsi" w:eastAsia="Times New Roman" w:hAnsiTheme="minorHAnsi" w:cs="DIN Pro Regular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4CC" w:rsidRPr="002164CC" w:rsidRDefault="002164CC" w:rsidP="002164CC">
            <w:pPr>
              <w:spacing w:after="0" w:line="240" w:lineRule="auto"/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4CC" w:rsidRPr="002164CC" w:rsidRDefault="002164CC" w:rsidP="002164CC">
            <w:pPr>
              <w:spacing w:after="0" w:line="240" w:lineRule="auto"/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2164CC" w:rsidRPr="002164CC" w:rsidTr="002164CC">
        <w:trPr>
          <w:gridAfter w:val="2"/>
          <w:wAfter w:w="221" w:type="dxa"/>
          <w:trHeight w:val="368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0033"/>
            <w:vAlign w:val="center"/>
            <w:hideMark/>
          </w:tcPr>
          <w:p w:rsidR="002164CC" w:rsidRPr="002164CC" w:rsidRDefault="002164CC" w:rsidP="002164CC">
            <w:pPr>
              <w:spacing w:after="0" w:line="240" w:lineRule="auto"/>
              <w:rPr>
                <w:rFonts w:asciiTheme="minorHAnsi" w:eastAsia="Times New Roman" w:hAnsiTheme="minorHAnsi" w:cs="DIN Pro Regular"/>
                <w:b/>
                <w:color w:val="FFFFFF" w:themeColor="background1"/>
                <w:sz w:val="20"/>
                <w:szCs w:val="20"/>
                <w:lang w:eastAsia="es-MX"/>
              </w:rPr>
            </w:pPr>
            <w:r w:rsidRPr="002164CC">
              <w:rPr>
                <w:rFonts w:asciiTheme="minorHAnsi" w:eastAsia="Times New Roman" w:hAnsiTheme="minorHAnsi" w:cs="DIN Pro Regular"/>
                <w:b/>
                <w:color w:val="FFFFFF" w:themeColor="background1"/>
                <w:sz w:val="20"/>
                <w:szCs w:val="20"/>
                <w:lang w:eastAsia="es-MX"/>
              </w:rPr>
              <w:t>2.- Más ingresos contables no presupuestarios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CC" w:rsidRPr="002164CC" w:rsidRDefault="00E477EB" w:rsidP="002164CC">
            <w:pPr>
              <w:spacing w:after="0" w:line="240" w:lineRule="auto"/>
              <w:jc w:val="center"/>
              <w:rPr>
                <w:rFonts w:asciiTheme="minorHAnsi" w:eastAsia="Times New Roman" w:hAnsiTheme="minorHAnsi" w:cs="DIN Pro Regular"/>
                <w:b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="DIN Pro Regular"/>
                <w:b/>
                <w:color w:val="000000"/>
                <w:sz w:val="20"/>
                <w:szCs w:val="20"/>
                <w:lang w:eastAsia="es-MX"/>
              </w:rPr>
              <w:t>0</w:t>
            </w:r>
          </w:p>
        </w:tc>
      </w:tr>
      <w:tr w:rsidR="002164CC" w:rsidRPr="002164CC" w:rsidTr="002164CC">
        <w:trPr>
          <w:gridAfter w:val="2"/>
          <w:wAfter w:w="222" w:type="dxa"/>
          <w:trHeight w:val="334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164CC" w:rsidRPr="002164CC" w:rsidRDefault="002164CC" w:rsidP="002164CC">
            <w:pPr>
              <w:spacing w:after="0" w:line="240" w:lineRule="auto"/>
              <w:jc w:val="center"/>
              <w:rPr>
                <w:rFonts w:asciiTheme="minorHAnsi" w:eastAsia="Times New Roman" w:hAnsiTheme="minorHAnsi" w:cs="DIN Pro Regular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>2</w:t>
            </w:r>
            <w:r w:rsidRPr="002164CC">
              <w:rPr>
                <w:rFonts w:asciiTheme="minorHAnsi" w:eastAsia="Times New Roman" w:hAnsiTheme="minorHAnsi" w:cs="DIN Pro Regular"/>
                <w:b/>
                <w:color w:val="000000"/>
                <w:sz w:val="20"/>
                <w:szCs w:val="20"/>
                <w:lang w:eastAsia="es-MX"/>
              </w:rPr>
              <w:t>.</w:t>
            </w:r>
            <w:r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4CC" w:rsidRPr="002164CC" w:rsidRDefault="002164CC" w:rsidP="002164CC">
            <w:pPr>
              <w:spacing w:after="0" w:line="240" w:lineRule="auto"/>
              <w:jc w:val="both"/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</w:pPr>
            <w:r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>Ingresos Financieros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4CC" w:rsidRPr="002164CC" w:rsidRDefault="002164CC" w:rsidP="002164CC">
            <w:pPr>
              <w:spacing w:after="0" w:line="240" w:lineRule="auto"/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2164CC" w:rsidRPr="002164CC" w:rsidTr="002164CC">
        <w:trPr>
          <w:trHeight w:val="334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4CC" w:rsidRPr="002164CC" w:rsidRDefault="002164CC" w:rsidP="002164CC">
            <w:pPr>
              <w:spacing w:after="0" w:line="240" w:lineRule="auto"/>
              <w:jc w:val="center"/>
              <w:rPr>
                <w:rFonts w:asciiTheme="minorHAnsi" w:eastAsia="Times New Roman" w:hAnsiTheme="minorHAnsi" w:cs="DIN Pro Regular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>2.2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CC" w:rsidRPr="002164CC" w:rsidRDefault="002164CC" w:rsidP="002164CC">
            <w:pPr>
              <w:spacing w:after="0" w:line="240" w:lineRule="auto"/>
              <w:jc w:val="both"/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</w:pPr>
            <w:r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>Incremento por variación de inventarios.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CC" w:rsidRPr="002164CC" w:rsidRDefault="002164CC" w:rsidP="002164CC">
            <w:pPr>
              <w:spacing w:after="0" w:line="240" w:lineRule="auto"/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</w:pPr>
            <w:r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4CC" w:rsidRPr="002164CC" w:rsidRDefault="002164CC" w:rsidP="002164CC">
            <w:pPr>
              <w:spacing w:after="0" w:line="240" w:lineRule="auto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2164CC" w:rsidRPr="002164CC" w:rsidTr="002164CC">
        <w:trPr>
          <w:trHeight w:val="496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4CC" w:rsidRPr="002164CC" w:rsidRDefault="002164CC" w:rsidP="002164CC">
            <w:pPr>
              <w:spacing w:after="0" w:line="240" w:lineRule="auto"/>
              <w:jc w:val="center"/>
              <w:rPr>
                <w:rFonts w:asciiTheme="minorHAnsi" w:eastAsia="Times New Roman" w:hAnsiTheme="minorHAnsi" w:cs="DIN Pro Regular"/>
                <w:bCs/>
                <w:color w:val="000000"/>
                <w:sz w:val="20"/>
                <w:szCs w:val="20"/>
                <w:lang w:eastAsia="es-MX"/>
              </w:rPr>
            </w:pPr>
            <w:r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>2.3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CC" w:rsidRPr="002164CC" w:rsidRDefault="002164CC" w:rsidP="002164CC">
            <w:pPr>
              <w:spacing w:after="0" w:line="240" w:lineRule="auto"/>
              <w:jc w:val="both"/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</w:pPr>
            <w:r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>Disminución del exceso de estimaciones por pérdidas o deterioro u obsolescencia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CC" w:rsidRPr="002164CC" w:rsidRDefault="002164CC" w:rsidP="002164CC">
            <w:pPr>
              <w:spacing w:after="0" w:line="240" w:lineRule="auto"/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</w:pPr>
            <w:r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4CC" w:rsidRPr="002164CC" w:rsidRDefault="002164CC" w:rsidP="002164CC">
            <w:pPr>
              <w:spacing w:after="0" w:line="240" w:lineRule="auto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2164CC" w:rsidRPr="002164CC" w:rsidTr="002164CC">
        <w:trPr>
          <w:trHeight w:val="334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4CC" w:rsidRPr="002164CC" w:rsidRDefault="002164CC" w:rsidP="002164CC">
            <w:pPr>
              <w:spacing w:after="0" w:line="240" w:lineRule="auto"/>
              <w:jc w:val="center"/>
              <w:rPr>
                <w:rFonts w:asciiTheme="minorHAnsi" w:eastAsia="Times New Roman" w:hAnsiTheme="minorHAnsi" w:cs="DIN Pro Regular"/>
                <w:bCs/>
                <w:color w:val="000000"/>
                <w:sz w:val="20"/>
                <w:szCs w:val="20"/>
                <w:lang w:eastAsia="es-MX"/>
              </w:rPr>
            </w:pPr>
            <w:r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>2.4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CC" w:rsidRPr="002164CC" w:rsidRDefault="002164CC" w:rsidP="002164CC">
            <w:pPr>
              <w:spacing w:after="0" w:line="240" w:lineRule="auto"/>
              <w:jc w:val="both"/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</w:pPr>
            <w:r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>Disminución del exceso de provisiones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CC" w:rsidRPr="002164CC" w:rsidRDefault="002164CC" w:rsidP="002164CC">
            <w:pPr>
              <w:spacing w:after="0" w:line="240" w:lineRule="auto"/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</w:pPr>
            <w:r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4CC" w:rsidRPr="002164CC" w:rsidRDefault="002164CC" w:rsidP="002164CC">
            <w:pPr>
              <w:spacing w:after="0" w:line="240" w:lineRule="auto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2164CC" w:rsidRPr="002164CC" w:rsidTr="002164CC">
        <w:trPr>
          <w:trHeight w:val="334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4CC" w:rsidRPr="002164CC" w:rsidRDefault="002164CC" w:rsidP="002164CC">
            <w:pPr>
              <w:spacing w:after="0" w:line="240" w:lineRule="auto"/>
              <w:jc w:val="center"/>
              <w:rPr>
                <w:rFonts w:asciiTheme="minorHAnsi" w:eastAsia="Times New Roman" w:hAnsiTheme="minorHAnsi" w:cs="DIN Pro Regular"/>
                <w:bCs/>
                <w:color w:val="000000"/>
                <w:sz w:val="20"/>
                <w:szCs w:val="20"/>
                <w:lang w:eastAsia="es-MX"/>
              </w:rPr>
            </w:pPr>
            <w:r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>2.5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CC" w:rsidRPr="002164CC" w:rsidRDefault="002164CC" w:rsidP="002164CC">
            <w:pPr>
              <w:spacing w:after="0" w:line="240" w:lineRule="auto"/>
              <w:jc w:val="both"/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</w:pPr>
            <w:r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>Otros Ingresos y beneficios varios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CC" w:rsidRPr="002164CC" w:rsidRDefault="002164CC" w:rsidP="002164CC">
            <w:pPr>
              <w:spacing w:after="0" w:line="240" w:lineRule="auto"/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</w:pPr>
            <w:r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4CC" w:rsidRPr="002164CC" w:rsidRDefault="002164CC" w:rsidP="002164CC">
            <w:pPr>
              <w:spacing w:after="0" w:line="240" w:lineRule="auto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2164CC" w:rsidRPr="002164CC" w:rsidTr="002164CC">
        <w:trPr>
          <w:trHeight w:val="334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CC" w:rsidRPr="002164CC" w:rsidRDefault="00BD0C43" w:rsidP="00BD0C43">
            <w:pPr>
              <w:spacing w:after="0" w:line="240" w:lineRule="auto"/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 xml:space="preserve">  </w:t>
            </w:r>
            <w:r w:rsidR="002164CC"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>2.6      Otros ingresos contables no presupuestarios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CC" w:rsidRPr="002164CC" w:rsidRDefault="002164CC" w:rsidP="002164CC">
            <w:pPr>
              <w:spacing w:after="0" w:line="240" w:lineRule="auto"/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</w:pPr>
            <w:r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4CC" w:rsidRPr="002164CC" w:rsidRDefault="002164CC" w:rsidP="002164CC">
            <w:pPr>
              <w:spacing w:after="0" w:line="240" w:lineRule="auto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2164CC" w:rsidRPr="002164CC" w:rsidTr="002164CC">
        <w:trPr>
          <w:gridAfter w:val="2"/>
          <w:wAfter w:w="222" w:type="dxa"/>
          <w:trHeight w:val="334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64CC" w:rsidRPr="002164CC" w:rsidRDefault="002164CC" w:rsidP="002164CC">
            <w:pPr>
              <w:spacing w:after="0" w:line="240" w:lineRule="auto"/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64CC" w:rsidRPr="002164CC" w:rsidRDefault="002164CC" w:rsidP="002164CC">
            <w:pPr>
              <w:spacing w:after="0" w:line="240" w:lineRule="auto"/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64CC" w:rsidRPr="002164CC" w:rsidRDefault="002164CC" w:rsidP="002164CC">
            <w:pPr>
              <w:spacing w:after="0" w:line="240" w:lineRule="auto"/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2164CC" w:rsidRPr="002164CC" w:rsidTr="002164CC">
        <w:trPr>
          <w:gridAfter w:val="2"/>
          <w:wAfter w:w="221" w:type="dxa"/>
          <w:trHeight w:val="368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0033"/>
            <w:vAlign w:val="center"/>
            <w:hideMark/>
          </w:tcPr>
          <w:p w:rsidR="002164CC" w:rsidRPr="002164CC" w:rsidRDefault="002164CC" w:rsidP="002164CC">
            <w:pPr>
              <w:spacing w:after="0" w:line="240" w:lineRule="auto"/>
              <w:rPr>
                <w:rFonts w:asciiTheme="minorHAnsi" w:eastAsia="Times New Roman" w:hAnsiTheme="minorHAnsi" w:cs="DIN Pro Regular"/>
                <w:b/>
                <w:color w:val="FFFFFF" w:themeColor="background1"/>
                <w:sz w:val="20"/>
                <w:szCs w:val="20"/>
                <w:lang w:eastAsia="es-MX"/>
              </w:rPr>
            </w:pPr>
            <w:r w:rsidRPr="002164CC">
              <w:rPr>
                <w:rFonts w:asciiTheme="minorHAnsi" w:eastAsia="Times New Roman" w:hAnsiTheme="minorHAnsi" w:cs="DIN Pro Regular"/>
                <w:b/>
                <w:color w:val="FFFFFF" w:themeColor="background1"/>
                <w:sz w:val="20"/>
                <w:szCs w:val="20"/>
                <w:lang w:eastAsia="es-MX"/>
              </w:rPr>
              <w:t>3.- Menos ingresos presupuestarios no contables.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CC" w:rsidRPr="002164CC" w:rsidRDefault="00E477EB" w:rsidP="002164CC">
            <w:pPr>
              <w:spacing w:after="0" w:line="240" w:lineRule="auto"/>
              <w:jc w:val="center"/>
              <w:rPr>
                <w:rFonts w:asciiTheme="minorHAnsi" w:eastAsia="Times New Roman" w:hAnsiTheme="minorHAnsi" w:cs="DIN Pro Regular"/>
                <w:b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="DIN Pro Regular"/>
                <w:b/>
                <w:color w:val="000000"/>
                <w:sz w:val="20"/>
                <w:szCs w:val="20"/>
                <w:lang w:eastAsia="es-MX"/>
              </w:rPr>
              <w:t>0</w:t>
            </w:r>
          </w:p>
        </w:tc>
      </w:tr>
      <w:tr w:rsidR="002164CC" w:rsidRPr="002164CC" w:rsidTr="002164CC">
        <w:trPr>
          <w:gridAfter w:val="2"/>
          <w:wAfter w:w="222" w:type="dxa"/>
          <w:trHeight w:val="334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4CC" w:rsidRPr="002164CC" w:rsidRDefault="002164CC" w:rsidP="002164CC">
            <w:pPr>
              <w:spacing w:after="0" w:line="240" w:lineRule="auto"/>
              <w:jc w:val="center"/>
              <w:rPr>
                <w:rFonts w:asciiTheme="minorHAnsi" w:eastAsia="Times New Roman" w:hAnsiTheme="minorHAnsi" w:cs="DIN Pro Regular"/>
                <w:bCs/>
                <w:color w:val="000000"/>
                <w:sz w:val="20"/>
                <w:szCs w:val="20"/>
                <w:lang w:eastAsia="es-MX"/>
              </w:rPr>
            </w:pPr>
            <w:r w:rsidRPr="002164CC">
              <w:rPr>
                <w:rFonts w:asciiTheme="minorHAnsi" w:eastAsia="Times New Roman" w:hAnsiTheme="minorHAnsi" w:cs="DIN Pro Regular"/>
                <w:bCs/>
                <w:color w:val="000000"/>
                <w:sz w:val="20"/>
                <w:szCs w:val="20"/>
                <w:lang w:eastAsia="es-MX"/>
              </w:rPr>
              <w:t>3.1 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CC" w:rsidRPr="002164CC" w:rsidRDefault="002164CC" w:rsidP="002164CC">
            <w:pPr>
              <w:spacing w:after="0" w:line="240" w:lineRule="auto"/>
              <w:jc w:val="both"/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</w:pPr>
            <w:r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>Aprovechamientos Patrimoniales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CC" w:rsidRPr="002164CC" w:rsidRDefault="002164CC" w:rsidP="002164CC">
            <w:pPr>
              <w:spacing w:after="0" w:line="240" w:lineRule="auto"/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</w:pPr>
            <w:r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2164CC" w:rsidRPr="002164CC" w:rsidTr="002164CC">
        <w:trPr>
          <w:trHeight w:val="334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4CC" w:rsidRPr="002164CC" w:rsidRDefault="002164CC" w:rsidP="002164CC">
            <w:pPr>
              <w:spacing w:after="0" w:line="240" w:lineRule="auto"/>
              <w:jc w:val="center"/>
              <w:rPr>
                <w:rFonts w:asciiTheme="minorHAnsi" w:eastAsia="Times New Roman" w:hAnsiTheme="minorHAnsi" w:cs="DIN Pro Regular"/>
                <w:bCs/>
                <w:color w:val="000000"/>
                <w:sz w:val="20"/>
                <w:szCs w:val="20"/>
                <w:lang w:eastAsia="es-MX"/>
              </w:rPr>
            </w:pPr>
            <w:r w:rsidRPr="002164CC">
              <w:rPr>
                <w:rFonts w:asciiTheme="minorHAnsi" w:eastAsia="Times New Roman" w:hAnsiTheme="minorHAnsi" w:cs="DIN Pro Regular"/>
                <w:bCs/>
                <w:color w:val="000000"/>
                <w:sz w:val="20"/>
                <w:szCs w:val="20"/>
                <w:lang w:eastAsia="es-MX"/>
              </w:rPr>
              <w:t>3.2 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CC" w:rsidRPr="002164CC" w:rsidRDefault="002164CC" w:rsidP="002164CC">
            <w:pPr>
              <w:spacing w:after="0" w:line="240" w:lineRule="auto"/>
              <w:jc w:val="both"/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</w:pPr>
            <w:r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>Ingresos Derivados de Financiamientos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CC" w:rsidRPr="002164CC" w:rsidRDefault="002164CC" w:rsidP="002164CC">
            <w:pPr>
              <w:spacing w:after="0" w:line="240" w:lineRule="auto"/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</w:pPr>
            <w:r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4CC" w:rsidRPr="002164CC" w:rsidRDefault="002164CC" w:rsidP="002164CC">
            <w:pPr>
              <w:spacing w:after="0" w:line="240" w:lineRule="auto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2164CC" w:rsidRPr="002164CC" w:rsidTr="002164CC">
        <w:trPr>
          <w:trHeight w:val="334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4CC" w:rsidRPr="002164CC" w:rsidRDefault="002164CC" w:rsidP="002164CC">
            <w:pPr>
              <w:spacing w:after="0" w:line="240" w:lineRule="auto"/>
              <w:jc w:val="center"/>
              <w:rPr>
                <w:rFonts w:asciiTheme="minorHAnsi" w:eastAsia="Times New Roman" w:hAnsiTheme="minorHAnsi" w:cs="DIN Pro Regular"/>
                <w:bCs/>
                <w:color w:val="000000"/>
                <w:sz w:val="20"/>
                <w:szCs w:val="20"/>
                <w:lang w:eastAsia="es-MX"/>
              </w:rPr>
            </w:pPr>
            <w:r w:rsidRPr="002164CC">
              <w:rPr>
                <w:rFonts w:asciiTheme="minorHAnsi" w:eastAsia="Times New Roman" w:hAnsiTheme="minorHAnsi" w:cs="DIN Pro Regular"/>
                <w:bCs/>
                <w:color w:val="000000"/>
                <w:sz w:val="20"/>
                <w:szCs w:val="20"/>
                <w:lang w:eastAsia="es-MX"/>
              </w:rPr>
              <w:t>3.3 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CC" w:rsidRPr="002164CC" w:rsidRDefault="002164CC" w:rsidP="002164CC">
            <w:pPr>
              <w:spacing w:after="0" w:line="240" w:lineRule="auto"/>
              <w:jc w:val="both"/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</w:pPr>
            <w:r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>Otros ingresos presupuestarios no contables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CC" w:rsidRPr="002164CC" w:rsidRDefault="002164CC" w:rsidP="002164CC">
            <w:pPr>
              <w:spacing w:after="0" w:line="240" w:lineRule="auto"/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</w:pPr>
            <w:r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4CC" w:rsidRPr="002164CC" w:rsidRDefault="002164CC" w:rsidP="002164CC">
            <w:pPr>
              <w:spacing w:after="0" w:line="240" w:lineRule="auto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2164CC" w:rsidRPr="002164CC" w:rsidTr="002164CC">
        <w:trPr>
          <w:gridAfter w:val="2"/>
          <w:wAfter w:w="221" w:type="dxa"/>
          <w:trHeight w:val="334"/>
        </w:trPr>
        <w:tc>
          <w:tcPr>
            <w:tcW w:w="5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64CC" w:rsidRPr="002164CC" w:rsidRDefault="002164CC" w:rsidP="002164CC">
            <w:pPr>
              <w:spacing w:after="0" w:line="240" w:lineRule="auto"/>
              <w:jc w:val="both"/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4CC" w:rsidRPr="002164CC" w:rsidRDefault="002164CC" w:rsidP="002164CC">
            <w:pPr>
              <w:spacing w:after="0" w:line="240" w:lineRule="auto"/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2164CC" w:rsidRPr="002164CC" w:rsidTr="002164CC">
        <w:trPr>
          <w:gridAfter w:val="2"/>
          <w:wAfter w:w="221" w:type="dxa"/>
          <w:trHeight w:val="354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B0033"/>
            <w:vAlign w:val="center"/>
            <w:hideMark/>
          </w:tcPr>
          <w:p w:rsidR="002164CC" w:rsidRPr="002164CC" w:rsidRDefault="002164CC" w:rsidP="002164CC">
            <w:pPr>
              <w:spacing w:after="0" w:line="240" w:lineRule="auto"/>
              <w:jc w:val="both"/>
              <w:rPr>
                <w:rFonts w:asciiTheme="minorHAnsi" w:eastAsia="Times New Roman" w:hAnsiTheme="minorHAnsi" w:cs="DIN Pro Regular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2164CC">
              <w:rPr>
                <w:rFonts w:asciiTheme="minorHAnsi" w:eastAsia="Times New Roman" w:hAnsiTheme="minorHAnsi" w:cs="DIN Pro Regular"/>
                <w:b/>
                <w:bCs/>
                <w:color w:val="FFFFFF"/>
                <w:sz w:val="20"/>
                <w:szCs w:val="20"/>
                <w:lang w:eastAsia="es-MX"/>
              </w:rPr>
              <w:t xml:space="preserve">4.- Total de Ingresos Contables    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CC" w:rsidRPr="002164CC" w:rsidRDefault="00E477EB" w:rsidP="002164CC">
            <w:pPr>
              <w:spacing w:after="0" w:line="240" w:lineRule="auto"/>
              <w:jc w:val="center"/>
              <w:rPr>
                <w:rFonts w:asciiTheme="minorHAnsi" w:eastAsia="Times New Roman" w:hAnsiTheme="minorHAnsi" w:cs="DIN Pro Regular"/>
                <w:b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="DIN Pro Regular"/>
                <w:b/>
                <w:color w:val="000000"/>
                <w:sz w:val="20"/>
                <w:szCs w:val="20"/>
                <w:lang w:eastAsia="es-MX"/>
              </w:rPr>
              <w:t>$ 6,538,036</w:t>
            </w:r>
          </w:p>
        </w:tc>
      </w:tr>
    </w:tbl>
    <w:p w:rsidR="007006CA" w:rsidRPr="008A011E" w:rsidRDefault="007075A0" w:rsidP="007006CA">
      <w:pPr>
        <w:spacing w:after="0"/>
        <w:rPr>
          <w:rFonts w:cs="DIN Pro Regular"/>
          <w:sz w:val="20"/>
          <w:szCs w:val="20"/>
        </w:rPr>
      </w:pPr>
      <w:r w:rsidRPr="008A011E">
        <w:rPr>
          <w:rFonts w:cs="DIN Pro Regular"/>
          <w:sz w:val="20"/>
          <w:szCs w:val="20"/>
        </w:rPr>
        <w:br w:type="textWrapping" w:clear="all"/>
      </w:r>
      <w:r w:rsidR="00C80DE1" w:rsidRPr="008A011E">
        <w:rPr>
          <w:rFonts w:cs="DIN Pro Regular"/>
          <w:sz w:val="20"/>
          <w:szCs w:val="20"/>
        </w:rPr>
        <w:t xml:space="preserve">                           </w:t>
      </w:r>
    </w:p>
    <w:p w:rsidR="000C7E64" w:rsidRPr="008A011E" w:rsidRDefault="000C7E64" w:rsidP="007006CA">
      <w:pPr>
        <w:spacing w:after="0"/>
        <w:rPr>
          <w:rFonts w:cs="DIN Pro Regular"/>
          <w:sz w:val="20"/>
          <w:szCs w:val="20"/>
        </w:rPr>
      </w:pPr>
    </w:p>
    <w:p w:rsidR="007006CA" w:rsidRPr="008A011E" w:rsidRDefault="007006CA" w:rsidP="007006CA">
      <w:pPr>
        <w:spacing w:after="0"/>
        <w:rPr>
          <w:rFonts w:cs="DIN Pro Regular"/>
          <w:sz w:val="20"/>
          <w:szCs w:val="20"/>
        </w:rPr>
      </w:pPr>
      <w:r w:rsidRPr="008A011E">
        <w:rPr>
          <w:rFonts w:cs="DIN Pro Regular"/>
          <w:sz w:val="20"/>
          <w:szCs w:val="20"/>
        </w:rPr>
        <w:t xml:space="preserve">    Notas:</w:t>
      </w:r>
    </w:p>
    <w:p w:rsidR="007006CA" w:rsidRPr="008A011E" w:rsidRDefault="007006CA" w:rsidP="007006CA">
      <w:pPr>
        <w:spacing w:after="0"/>
        <w:rPr>
          <w:rFonts w:cs="DIN Pro Regular"/>
          <w:sz w:val="20"/>
          <w:szCs w:val="20"/>
        </w:rPr>
      </w:pPr>
      <w:r w:rsidRPr="008A011E">
        <w:rPr>
          <w:rFonts w:cs="DIN Pro Regular"/>
          <w:sz w:val="20"/>
          <w:szCs w:val="20"/>
        </w:rPr>
        <w:t xml:space="preserve">                   1.- Se deberán incluir los Ingresos Contables no Presupuestarios que no se regularizaron presupuestariamente durante el ejercicio.</w:t>
      </w:r>
    </w:p>
    <w:p w:rsidR="009C5C3A" w:rsidRPr="008A011E" w:rsidRDefault="007006CA" w:rsidP="007006CA">
      <w:pPr>
        <w:spacing w:after="0"/>
        <w:rPr>
          <w:rFonts w:cs="DIN Pro Regular"/>
          <w:sz w:val="20"/>
          <w:szCs w:val="20"/>
        </w:rPr>
      </w:pPr>
      <w:r w:rsidRPr="008A011E">
        <w:rPr>
          <w:rFonts w:cs="DIN Pro Regular"/>
          <w:sz w:val="20"/>
          <w:szCs w:val="20"/>
        </w:rPr>
        <w:t xml:space="preserve">                   2.- Los Ingresos Financieros y Otros Ingresos se regularizarán Presupuestariamente de acuerdo a la legislación aplicable.</w:t>
      </w:r>
    </w:p>
    <w:p w:rsidR="00DF01DA" w:rsidRPr="008A011E" w:rsidRDefault="00DF01DA" w:rsidP="007006CA">
      <w:pPr>
        <w:spacing w:after="0"/>
        <w:rPr>
          <w:rFonts w:cs="DIN Pro Regular"/>
          <w:sz w:val="20"/>
          <w:szCs w:val="20"/>
        </w:rPr>
      </w:pPr>
    </w:p>
    <w:p w:rsidR="00DF01DA" w:rsidRDefault="00DF01DA" w:rsidP="007006CA">
      <w:pPr>
        <w:spacing w:after="0"/>
        <w:rPr>
          <w:rFonts w:cs="DIN Pro Regular"/>
          <w:sz w:val="20"/>
          <w:szCs w:val="20"/>
        </w:rPr>
      </w:pPr>
    </w:p>
    <w:p w:rsidR="002164CC" w:rsidRDefault="002164CC" w:rsidP="007006CA">
      <w:pPr>
        <w:spacing w:after="0"/>
        <w:rPr>
          <w:rFonts w:cs="DIN Pro Regular"/>
          <w:sz w:val="20"/>
          <w:szCs w:val="20"/>
        </w:rPr>
      </w:pPr>
    </w:p>
    <w:p w:rsidR="002164CC" w:rsidRDefault="002164CC" w:rsidP="007006CA">
      <w:pPr>
        <w:spacing w:after="0"/>
        <w:rPr>
          <w:rFonts w:cs="DIN Pro Regular"/>
          <w:sz w:val="20"/>
          <w:szCs w:val="20"/>
        </w:rPr>
      </w:pPr>
    </w:p>
    <w:p w:rsidR="002164CC" w:rsidRPr="008A011E" w:rsidRDefault="002164CC" w:rsidP="007006CA">
      <w:pPr>
        <w:spacing w:after="0"/>
        <w:rPr>
          <w:rFonts w:cs="DIN Pro Regular"/>
          <w:sz w:val="20"/>
          <w:szCs w:val="20"/>
        </w:rPr>
      </w:pPr>
    </w:p>
    <w:p w:rsidR="001B3965" w:rsidRDefault="001B3965" w:rsidP="007006CA">
      <w:pPr>
        <w:spacing w:after="0"/>
        <w:rPr>
          <w:rFonts w:cs="DIN Pro Regular"/>
          <w:sz w:val="20"/>
          <w:szCs w:val="20"/>
        </w:rPr>
      </w:pPr>
    </w:p>
    <w:p w:rsidR="00206040" w:rsidRPr="008A011E" w:rsidRDefault="00206040" w:rsidP="007006CA">
      <w:pPr>
        <w:spacing w:after="0"/>
        <w:rPr>
          <w:rFonts w:cs="DIN Pro Regular"/>
          <w:sz w:val="20"/>
          <w:szCs w:val="20"/>
        </w:rPr>
      </w:pPr>
    </w:p>
    <w:p w:rsidR="001B3965" w:rsidRPr="008A011E" w:rsidRDefault="001B3965" w:rsidP="007006CA">
      <w:pPr>
        <w:spacing w:after="0"/>
        <w:rPr>
          <w:rFonts w:cs="DIN Pro Regular"/>
          <w:sz w:val="20"/>
          <w:szCs w:val="20"/>
        </w:rPr>
      </w:pPr>
    </w:p>
    <w:p w:rsidR="007006CA" w:rsidRPr="008A011E" w:rsidRDefault="007006CA" w:rsidP="00AE777E">
      <w:pPr>
        <w:spacing w:after="0"/>
        <w:rPr>
          <w:rFonts w:cs="DIN Pro Regular"/>
          <w:sz w:val="20"/>
          <w:szCs w:val="20"/>
        </w:rPr>
      </w:pPr>
      <w:r w:rsidRPr="008A011E">
        <w:rPr>
          <w:rFonts w:cs="DIN Pro Regular"/>
          <w:sz w:val="20"/>
          <w:szCs w:val="20"/>
        </w:rPr>
        <w:t>La Conciliación se generará de forma periódica, cuando menos  en la Cuenta  Pública, y se presentará al final de las Notas de Desglose de las N</w:t>
      </w:r>
      <w:r w:rsidR="00206040">
        <w:rPr>
          <w:rFonts w:cs="DIN Pro Regular"/>
          <w:sz w:val="20"/>
          <w:szCs w:val="20"/>
        </w:rPr>
        <w:t xml:space="preserve">otas a los Estados Financieros </w:t>
      </w:r>
    </w:p>
    <w:tbl>
      <w:tblPr>
        <w:tblW w:w="699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0"/>
        <w:gridCol w:w="3660"/>
        <w:gridCol w:w="2139"/>
        <w:gridCol w:w="39"/>
        <w:gridCol w:w="121"/>
      </w:tblGrid>
      <w:tr w:rsidR="00174108" w:rsidRPr="002164CC" w:rsidTr="00010BEF">
        <w:trPr>
          <w:gridAfter w:val="1"/>
          <w:wAfter w:w="121" w:type="dxa"/>
          <w:trHeight w:val="300"/>
          <w:jc w:val="center"/>
        </w:trPr>
        <w:tc>
          <w:tcPr>
            <w:tcW w:w="6878" w:type="dxa"/>
            <w:gridSpan w:val="4"/>
            <w:tcBorders>
              <w:left w:val="single" w:sz="8" w:space="0" w:color="auto"/>
              <w:bottom w:val="nil"/>
              <w:right w:val="single" w:sz="8" w:space="0" w:color="000000"/>
            </w:tcBorders>
            <w:shd w:val="clear" w:color="auto" w:fill="AB0033"/>
            <w:vAlign w:val="center"/>
            <w:hideMark/>
          </w:tcPr>
          <w:p w:rsidR="00174108" w:rsidRPr="002164CC" w:rsidRDefault="00C80DE1" w:rsidP="00DF6363">
            <w:pPr>
              <w:spacing w:after="0" w:line="240" w:lineRule="auto"/>
              <w:jc w:val="center"/>
              <w:rPr>
                <w:rFonts w:asciiTheme="minorHAnsi" w:eastAsia="Times New Roman" w:hAnsiTheme="minorHAnsi" w:cs="DIN Pro Regular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2164CC">
              <w:rPr>
                <w:rFonts w:asciiTheme="minorHAnsi" w:hAnsiTheme="minorHAnsi" w:cs="DIN Pro Regular"/>
                <w:sz w:val="20"/>
                <w:szCs w:val="20"/>
              </w:rPr>
              <w:lastRenderedPageBreak/>
              <w:t xml:space="preserve"> </w:t>
            </w:r>
            <w:r w:rsidR="00E477EB">
              <w:rPr>
                <w:rFonts w:asciiTheme="minorHAnsi" w:eastAsia="Times New Roman" w:hAnsiTheme="minorHAnsi" w:cs="DIN Pro Regular"/>
                <w:b/>
                <w:bCs/>
                <w:color w:val="FFFFFF"/>
                <w:sz w:val="20"/>
                <w:szCs w:val="20"/>
                <w:lang w:eastAsia="es-MX"/>
              </w:rPr>
              <w:t>Secretaria Ejecutiva del Sistema Estatal Anticorrupción de Tamaulipas</w:t>
            </w:r>
          </w:p>
        </w:tc>
      </w:tr>
      <w:tr w:rsidR="00174108" w:rsidRPr="002164CC" w:rsidTr="00010BEF">
        <w:trPr>
          <w:gridAfter w:val="1"/>
          <w:wAfter w:w="121" w:type="dxa"/>
          <w:trHeight w:val="300"/>
          <w:jc w:val="center"/>
        </w:trPr>
        <w:tc>
          <w:tcPr>
            <w:tcW w:w="6878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B0033"/>
            <w:vAlign w:val="center"/>
            <w:hideMark/>
          </w:tcPr>
          <w:p w:rsidR="00174108" w:rsidRPr="002164CC" w:rsidRDefault="00174108" w:rsidP="00174108">
            <w:pPr>
              <w:spacing w:after="0" w:line="240" w:lineRule="auto"/>
              <w:jc w:val="center"/>
              <w:rPr>
                <w:rFonts w:asciiTheme="minorHAnsi" w:eastAsia="Times New Roman" w:hAnsiTheme="minorHAnsi" w:cs="DIN Pro Regular"/>
                <w:b/>
                <w:color w:val="FFFFFF"/>
                <w:sz w:val="20"/>
                <w:szCs w:val="20"/>
                <w:lang w:eastAsia="es-MX"/>
              </w:rPr>
            </w:pPr>
            <w:r w:rsidRPr="002164CC">
              <w:rPr>
                <w:rFonts w:asciiTheme="minorHAnsi" w:eastAsia="Times New Roman" w:hAnsiTheme="minorHAnsi" w:cs="DIN Pro Regular"/>
                <w:b/>
                <w:color w:val="FFFFFF"/>
                <w:sz w:val="20"/>
                <w:szCs w:val="20"/>
                <w:lang w:eastAsia="es-MX"/>
              </w:rPr>
              <w:t>Conciliación entre los Egresos Presupuestarios y los Gastos Contables</w:t>
            </w:r>
          </w:p>
        </w:tc>
      </w:tr>
      <w:tr w:rsidR="00174108" w:rsidRPr="002164CC" w:rsidTr="00010BEF">
        <w:trPr>
          <w:gridAfter w:val="1"/>
          <w:wAfter w:w="121" w:type="dxa"/>
          <w:trHeight w:val="300"/>
          <w:jc w:val="center"/>
        </w:trPr>
        <w:tc>
          <w:tcPr>
            <w:tcW w:w="6878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B0033"/>
            <w:vAlign w:val="center"/>
            <w:hideMark/>
          </w:tcPr>
          <w:p w:rsidR="007075A0" w:rsidRPr="002164CC" w:rsidRDefault="00174108" w:rsidP="00DF01DA">
            <w:pPr>
              <w:spacing w:after="0" w:line="240" w:lineRule="auto"/>
              <w:jc w:val="center"/>
              <w:rPr>
                <w:rFonts w:asciiTheme="minorHAnsi" w:eastAsia="Times New Roman" w:hAnsiTheme="minorHAnsi" w:cs="DIN Pro Regular"/>
                <w:b/>
                <w:color w:val="FFFFFF"/>
                <w:sz w:val="20"/>
                <w:szCs w:val="20"/>
                <w:lang w:eastAsia="es-MX"/>
              </w:rPr>
            </w:pPr>
            <w:r w:rsidRPr="002164CC">
              <w:rPr>
                <w:rFonts w:asciiTheme="minorHAnsi" w:eastAsia="Times New Roman" w:hAnsiTheme="minorHAnsi" w:cs="DIN Pro Regular"/>
                <w:b/>
                <w:color w:val="FFFFFF"/>
                <w:sz w:val="20"/>
                <w:szCs w:val="20"/>
                <w:lang w:eastAsia="es-MX"/>
              </w:rPr>
              <w:t xml:space="preserve">Correspondiente del 1 de </w:t>
            </w:r>
            <w:r w:rsidR="0050622C" w:rsidRPr="002164CC">
              <w:rPr>
                <w:rFonts w:asciiTheme="minorHAnsi" w:eastAsia="Times New Roman" w:hAnsiTheme="minorHAnsi" w:cs="DIN Pro Regular"/>
                <w:b/>
                <w:color w:val="FFFFFF"/>
                <w:sz w:val="20"/>
                <w:szCs w:val="20"/>
                <w:lang w:eastAsia="es-MX"/>
              </w:rPr>
              <w:t>Enero al 31 de Diciembre del 202</w:t>
            </w:r>
            <w:r w:rsidR="00DF01DA" w:rsidRPr="002164CC">
              <w:rPr>
                <w:rFonts w:asciiTheme="minorHAnsi" w:eastAsia="Times New Roman" w:hAnsiTheme="minorHAnsi" w:cs="DIN Pro Regular"/>
                <w:b/>
                <w:color w:val="FFFFFF"/>
                <w:sz w:val="20"/>
                <w:szCs w:val="20"/>
                <w:lang w:eastAsia="es-MX"/>
              </w:rPr>
              <w:t>2</w:t>
            </w:r>
          </w:p>
        </w:tc>
      </w:tr>
      <w:tr w:rsidR="00174108" w:rsidRPr="002164CC" w:rsidTr="00010BEF">
        <w:trPr>
          <w:gridAfter w:val="1"/>
          <w:wAfter w:w="121" w:type="dxa"/>
          <w:trHeight w:val="315"/>
          <w:jc w:val="center"/>
        </w:trPr>
        <w:tc>
          <w:tcPr>
            <w:tcW w:w="687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B0033"/>
            <w:vAlign w:val="center"/>
            <w:hideMark/>
          </w:tcPr>
          <w:p w:rsidR="00174108" w:rsidRPr="002164CC" w:rsidRDefault="00174108" w:rsidP="00174108">
            <w:pPr>
              <w:spacing w:after="0" w:line="240" w:lineRule="auto"/>
              <w:jc w:val="center"/>
              <w:rPr>
                <w:rFonts w:asciiTheme="minorHAnsi" w:eastAsia="Times New Roman" w:hAnsiTheme="minorHAnsi" w:cs="DIN Pro Regular"/>
                <w:b/>
                <w:color w:val="FFFFFF"/>
                <w:sz w:val="20"/>
                <w:szCs w:val="20"/>
                <w:lang w:eastAsia="es-MX"/>
              </w:rPr>
            </w:pPr>
            <w:r w:rsidRPr="002164CC">
              <w:rPr>
                <w:rFonts w:asciiTheme="minorHAnsi" w:eastAsia="Times New Roman" w:hAnsiTheme="minorHAnsi" w:cs="DIN Pro Regular"/>
                <w:b/>
                <w:color w:val="FFFFFF"/>
                <w:sz w:val="20"/>
                <w:szCs w:val="20"/>
                <w:lang w:eastAsia="es-MX"/>
              </w:rPr>
              <w:t>(Cifras en pesos)</w:t>
            </w:r>
          </w:p>
        </w:tc>
      </w:tr>
      <w:tr w:rsidR="00591EE2" w:rsidRPr="002164CC" w:rsidTr="006D41B9">
        <w:trPr>
          <w:gridAfter w:val="2"/>
          <w:wAfter w:w="160" w:type="dxa"/>
          <w:trHeight w:val="90"/>
          <w:jc w:val="center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EE2" w:rsidRPr="002164CC" w:rsidRDefault="00591EE2" w:rsidP="00174108">
            <w:pPr>
              <w:spacing w:after="0" w:line="240" w:lineRule="auto"/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EE2" w:rsidRPr="002164CC" w:rsidRDefault="00591EE2" w:rsidP="00174108">
            <w:pPr>
              <w:spacing w:after="0" w:line="240" w:lineRule="auto"/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EE2" w:rsidRPr="002164CC" w:rsidRDefault="00591EE2" w:rsidP="00174108">
            <w:pPr>
              <w:spacing w:after="0" w:line="240" w:lineRule="auto"/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591EE2" w:rsidRPr="002164CC" w:rsidTr="00010BEF">
        <w:trPr>
          <w:gridAfter w:val="2"/>
          <w:wAfter w:w="160" w:type="dxa"/>
          <w:trHeight w:val="300"/>
          <w:jc w:val="center"/>
        </w:trPr>
        <w:tc>
          <w:tcPr>
            <w:tcW w:w="4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0033"/>
            <w:vAlign w:val="center"/>
            <w:hideMark/>
          </w:tcPr>
          <w:p w:rsidR="00591EE2" w:rsidRPr="002164CC" w:rsidRDefault="006D41B9" w:rsidP="006D41B9">
            <w:pPr>
              <w:spacing w:after="0" w:line="240" w:lineRule="auto"/>
              <w:rPr>
                <w:rFonts w:asciiTheme="minorHAnsi" w:eastAsia="Times New Roman" w:hAnsiTheme="minorHAnsi" w:cs="DIN Pro Regular"/>
                <w:b/>
                <w:color w:val="FFFFFF" w:themeColor="background1"/>
                <w:sz w:val="20"/>
                <w:szCs w:val="20"/>
                <w:lang w:eastAsia="es-MX"/>
              </w:rPr>
            </w:pPr>
            <w:r w:rsidRPr="002164CC">
              <w:rPr>
                <w:rFonts w:asciiTheme="minorHAnsi" w:eastAsia="Times New Roman" w:hAnsiTheme="minorHAnsi" w:cs="DIN Pro Regular"/>
                <w:b/>
                <w:color w:val="FFFFFF" w:themeColor="background1"/>
                <w:sz w:val="20"/>
                <w:szCs w:val="20"/>
                <w:lang w:eastAsia="es-MX"/>
              </w:rPr>
              <w:t xml:space="preserve">1.- Total de Egresos </w:t>
            </w:r>
            <w:r w:rsidR="00591EE2" w:rsidRPr="002164CC">
              <w:rPr>
                <w:rFonts w:asciiTheme="minorHAnsi" w:eastAsia="Times New Roman" w:hAnsiTheme="minorHAnsi" w:cs="DIN Pro Regular"/>
                <w:b/>
                <w:color w:val="FFFFFF" w:themeColor="background1"/>
                <w:sz w:val="20"/>
                <w:szCs w:val="20"/>
                <w:lang w:eastAsia="es-MX"/>
              </w:rPr>
              <w:t xml:space="preserve"> Presupuestarios 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EE2" w:rsidRPr="002164CC" w:rsidRDefault="00E477EB" w:rsidP="006D41B9">
            <w:pPr>
              <w:spacing w:after="0" w:line="240" w:lineRule="auto"/>
              <w:jc w:val="center"/>
              <w:rPr>
                <w:rFonts w:asciiTheme="minorHAnsi" w:eastAsia="Times New Roman" w:hAnsiTheme="minorHAnsi" w:cs="DIN Pro Regular"/>
                <w:b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="DIN Pro Regular"/>
                <w:b/>
                <w:color w:val="000000"/>
                <w:sz w:val="20"/>
                <w:szCs w:val="20"/>
                <w:lang w:eastAsia="es-MX"/>
              </w:rPr>
              <w:t>$ 6,377,551</w:t>
            </w:r>
          </w:p>
        </w:tc>
      </w:tr>
      <w:tr w:rsidR="00591EE2" w:rsidRPr="002164CC" w:rsidTr="006D41B9">
        <w:trPr>
          <w:gridAfter w:val="2"/>
          <w:wAfter w:w="160" w:type="dxa"/>
          <w:trHeight w:val="135"/>
          <w:jc w:val="center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EE2" w:rsidRPr="002164CC" w:rsidRDefault="00591EE2" w:rsidP="00174108">
            <w:pPr>
              <w:spacing w:after="0" w:line="240" w:lineRule="auto"/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EE2" w:rsidRPr="002164CC" w:rsidRDefault="00591EE2" w:rsidP="00174108">
            <w:pPr>
              <w:spacing w:after="0" w:line="240" w:lineRule="auto"/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EE2" w:rsidRPr="002164CC" w:rsidRDefault="00591EE2" w:rsidP="00174108">
            <w:pPr>
              <w:spacing w:after="0" w:line="240" w:lineRule="auto"/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591EE2" w:rsidRPr="002164CC" w:rsidTr="00A40022">
        <w:trPr>
          <w:gridAfter w:val="2"/>
          <w:wAfter w:w="160" w:type="dxa"/>
          <w:trHeight w:val="300"/>
          <w:jc w:val="center"/>
        </w:trPr>
        <w:tc>
          <w:tcPr>
            <w:tcW w:w="4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0033"/>
            <w:vAlign w:val="center"/>
            <w:hideMark/>
          </w:tcPr>
          <w:p w:rsidR="00591EE2" w:rsidRPr="002164CC" w:rsidRDefault="00591EE2" w:rsidP="00174108">
            <w:pPr>
              <w:spacing w:after="0" w:line="240" w:lineRule="auto"/>
              <w:rPr>
                <w:rFonts w:asciiTheme="minorHAnsi" w:eastAsia="Times New Roman" w:hAnsiTheme="minorHAnsi" w:cs="DIN Pro Regular"/>
                <w:b/>
                <w:color w:val="FFFFFF" w:themeColor="background1"/>
                <w:sz w:val="20"/>
                <w:szCs w:val="20"/>
                <w:lang w:eastAsia="es-MX"/>
              </w:rPr>
            </w:pPr>
            <w:r w:rsidRPr="002164CC">
              <w:rPr>
                <w:rFonts w:asciiTheme="minorHAnsi" w:eastAsia="Times New Roman" w:hAnsiTheme="minorHAnsi" w:cs="DIN Pro Regular"/>
                <w:b/>
                <w:color w:val="FFFFFF" w:themeColor="background1"/>
                <w:sz w:val="20"/>
                <w:szCs w:val="20"/>
                <w:lang w:eastAsia="es-MX"/>
              </w:rPr>
              <w:t>2.- Menos egresos presupuestarios no contables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EE2" w:rsidRPr="002164CC" w:rsidRDefault="00E477EB" w:rsidP="002C7C1D">
            <w:pPr>
              <w:spacing w:after="0" w:line="240" w:lineRule="auto"/>
              <w:jc w:val="center"/>
              <w:rPr>
                <w:rFonts w:asciiTheme="minorHAnsi" w:eastAsia="Times New Roman" w:hAnsiTheme="minorHAnsi" w:cs="DIN Pro Regular"/>
                <w:b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="DIN Pro Regular"/>
                <w:b/>
                <w:color w:val="000000"/>
                <w:sz w:val="20"/>
                <w:szCs w:val="20"/>
                <w:lang w:eastAsia="es-MX"/>
              </w:rPr>
              <w:t>25,984</w:t>
            </w:r>
          </w:p>
        </w:tc>
      </w:tr>
      <w:tr w:rsidR="006D41B9" w:rsidRPr="002164CC" w:rsidTr="006D41B9">
        <w:trPr>
          <w:trHeight w:val="283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1B9" w:rsidRPr="002164CC" w:rsidRDefault="007460DF" w:rsidP="007460DF">
            <w:pPr>
              <w:spacing w:after="0" w:line="240" w:lineRule="auto"/>
              <w:jc w:val="both"/>
              <w:rPr>
                <w:rFonts w:asciiTheme="minorHAnsi" w:eastAsia="Times New Roman" w:hAnsiTheme="minorHAnsi" w:cs="DIN Pro Regular"/>
                <w:bCs/>
                <w:color w:val="000000"/>
                <w:sz w:val="20"/>
                <w:szCs w:val="20"/>
                <w:lang w:eastAsia="es-MX"/>
              </w:rPr>
            </w:pPr>
            <w:r w:rsidRPr="002164CC">
              <w:rPr>
                <w:rFonts w:asciiTheme="minorHAnsi" w:eastAsia="Times New Roman" w:hAnsiTheme="minorHAnsi" w:cs="DIN Pro Regular"/>
                <w:bCs/>
                <w:color w:val="000000"/>
                <w:sz w:val="20"/>
                <w:szCs w:val="20"/>
                <w:lang w:eastAsia="es-MX"/>
              </w:rPr>
              <w:t>2.1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1B9" w:rsidRPr="002164CC" w:rsidRDefault="006D41B9" w:rsidP="00174108">
            <w:pPr>
              <w:spacing w:after="0" w:line="240" w:lineRule="auto"/>
              <w:jc w:val="both"/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</w:pPr>
            <w:r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>Materias Primas y Materiales de Producción y Comercialización.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1B9" w:rsidRPr="002164CC" w:rsidRDefault="006D41B9" w:rsidP="00EB37D6">
            <w:pPr>
              <w:spacing w:after="0" w:line="240" w:lineRule="auto"/>
              <w:jc w:val="right"/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41B9" w:rsidRPr="002164CC" w:rsidRDefault="006D41B9" w:rsidP="002C3BA7">
            <w:pPr>
              <w:spacing w:after="0" w:line="240" w:lineRule="auto"/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6D41B9" w:rsidRPr="002164CC" w:rsidTr="006D41B9">
        <w:trPr>
          <w:trHeight w:val="283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1B9" w:rsidRPr="002164CC" w:rsidRDefault="007460DF" w:rsidP="007460DF">
            <w:pPr>
              <w:spacing w:after="0" w:line="240" w:lineRule="auto"/>
              <w:jc w:val="both"/>
              <w:rPr>
                <w:rFonts w:asciiTheme="minorHAnsi" w:eastAsia="Times New Roman" w:hAnsiTheme="minorHAnsi" w:cs="DIN Pro Regular"/>
                <w:bCs/>
                <w:color w:val="000000"/>
                <w:sz w:val="20"/>
                <w:szCs w:val="20"/>
                <w:lang w:eastAsia="es-MX"/>
              </w:rPr>
            </w:pPr>
            <w:r w:rsidRPr="002164CC">
              <w:rPr>
                <w:rFonts w:asciiTheme="minorHAnsi" w:eastAsia="Times New Roman" w:hAnsiTheme="minorHAnsi" w:cs="DIN Pro Regular"/>
                <w:bCs/>
                <w:color w:val="000000"/>
                <w:sz w:val="20"/>
                <w:szCs w:val="20"/>
                <w:lang w:eastAsia="es-MX"/>
              </w:rPr>
              <w:t>2.2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1B9" w:rsidRPr="002164CC" w:rsidRDefault="006D41B9" w:rsidP="00174108">
            <w:pPr>
              <w:spacing w:after="0" w:line="240" w:lineRule="auto"/>
              <w:jc w:val="both"/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</w:pPr>
            <w:r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>Materiales y Suministros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1B9" w:rsidRPr="002164CC" w:rsidRDefault="006D41B9" w:rsidP="00EB37D6">
            <w:pPr>
              <w:spacing w:after="0" w:line="240" w:lineRule="auto"/>
              <w:jc w:val="right"/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41B9" w:rsidRPr="002164CC" w:rsidRDefault="006D41B9" w:rsidP="002C3BA7">
            <w:pPr>
              <w:spacing w:after="0" w:line="240" w:lineRule="auto"/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174108" w:rsidRPr="002164CC" w:rsidTr="006D41B9">
        <w:trPr>
          <w:trHeight w:val="283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4108" w:rsidRPr="002164CC" w:rsidRDefault="007460DF" w:rsidP="007460DF">
            <w:pPr>
              <w:spacing w:after="0" w:line="240" w:lineRule="auto"/>
              <w:jc w:val="both"/>
              <w:rPr>
                <w:rFonts w:asciiTheme="minorHAnsi" w:eastAsia="Times New Roman" w:hAnsiTheme="minorHAnsi" w:cs="DIN Pro Regular"/>
                <w:bCs/>
                <w:color w:val="000000"/>
                <w:sz w:val="20"/>
                <w:szCs w:val="20"/>
                <w:lang w:eastAsia="es-MX"/>
              </w:rPr>
            </w:pPr>
            <w:r w:rsidRPr="002164CC">
              <w:rPr>
                <w:rFonts w:asciiTheme="minorHAnsi" w:eastAsia="Times New Roman" w:hAnsiTheme="minorHAnsi" w:cs="DIN Pro Regular"/>
                <w:bCs/>
                <w:color w:val="000000"/>
                <w:sz w:val="20"/>
                <w:szCs w:val="20"/>
                <w:lang w:eastAsia="es-MX"/>
              </w:rPr>
              <w:t>2.3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08" w:rsidRPr="002164CC" w:rsidRDefault="00174108" w:rsidP="006D41B9">
            <w:pPr>
              <w:spacing w:after="0" w:line="240" w:lineRule="auto"/>
              <w:jc w:val="both"/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</w:pPr>
            <w:r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 xml:space="preserve">Mobiliario y </w:t>
            </w:r>
            <w:r w:rsidR="006D41B9"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>E</w:t>
            </w:r>
            <w:r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 xml:space="preserve">quipo de </w:t>
            </w:r>
            <w:r w:rsidR="006D41B9"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>A</w:t>
            </w:r>
            <w:r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>dministración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08" w:rsidRPr="002164CC" w:rsidRDefault="00174108" w:rsidP="00EB37D6">
            <w:pPr>
              <w:spacing w:after="0" w:line="240" w:lineRule="auto"/>
              <w:jc w:val="right"/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108" w:rsidRPr="002164CC" w:rsidRDefault="00174108" w:rsidP="002C3BA7">
            <w:pPr>
              <w:spacing w:after="0" w:line="240" w:lineRule="auto"/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174108" w:rsidRPr="002164CC" w:rsidTr="006D41B9">
        <w:trPr>
          <w:trHeight w:val="283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4108" w:rsidRPr="002164CC" w:rsidRDefault="007460DF" w:rsidP="007460DF">
            <w:pPr>
              <w:spacing w:after="0" w:line="240" w:lineRule="auto"/>
              <w:jc w:val="both"/>
              <w:rPr>
                <w:rFonts w:asciiTheme="minorHAnsi" w:eastAsia="Times New Roman" w:hAnsiTheme="minorHAnsi" w:cs="DIN Pro Regular"/>
                <w:bCs/>
                <w:color w:val="000000"/>
                <w:sz w:val="20"/>
                <w:szCs w:val="20"/>
                <w:lang w:eastAsia="es-MX"/>
              </w:rPr>
            </w:pPr>
            <w:r w:rsidRPr="002164CC">
              <w:rPr>
                <w:rFonts w:asciiTheme="minorHAnsi" w:eastAsia="Times New Roman" w:hAnsiTheme="minorHAnsi" w:cs="DIN Pro Regular"/>
                <w:bCs/>
                <w:color w:val="000000"/>
                <w:sz w:val="20"/>
                <w:szCs w:val="20"/>
                <w:lang w:eastAsia="es-MX"/>
              </w:rPr>
              <w:t>2.4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08" w:rsidRPr="002164CC" w:rsidRDefault="00174108" w:rsidP="006D41B9">
            <w:pPr>
              <w:spacing w:after="0" w:line="240" w:lineRule="auto"/>
              <w:jc w:val="both"/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</w:pPr>
            <w:r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 xml:space="preserve">Mobiliario y </w:t>
            </w:r>
            <w:r w:rsidR="006D41B9"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>E</w:t>
            </w:r>
            <w:r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 xml:space="preserve">quipo </w:t>
            </w:r>
            <w:r w:rsidR="006D41B9"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>E</w:t>
            </w:r>
            <w:r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 xml:space="preserve">ducacional y </w:t>
            </w:r>
            <w:r w:rsidR="006D41B9"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>R</w:t>
            </w:r>
            <w:r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>ecreativo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08" w:rsidRPr="002164CC" w:rsidRDefault="00174108" w:rsidP="00EB37D6">
            <w:pPr>
              <w:spacing w:after="0" w:line="240" w:lineRule="auto"/>
              <w:jc w:val="right"/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108" w:rsidRPr="002164CC" w:rsidRDefault="00174108" w:rsidP="002C3BA7">
            <w:pPr>
              <w:spacing w:after="0" w:line="240" w:lineRule="auto"/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174108" w:rsidRPr="002164CC" w:rsidTr="006D41B9">
        <w:trPr>
          <w:trHeight w:val="283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4108" w:rsidRPr="002164CC" w:rsidRDefault="007460DF" w:rsidP="007460DF">
            <w:pPr>
              <w:spacing w:after="0" w:line="240" w:lineRule="auto"/>
              <w:jc w:val="both"/>
              <w:rPr>
                <w:rFonts w:asciiTheme="minorHAnsi" w:eastAsia="Times New Roman" w:hAnsiTheme="minorHAnsi" w:cs="DIN Pro Regular"/>
                <w:bCs/>
                <w:color w:val="000000"/>
                <w:sz w:val="20"/>
                <w:szCs w:val="20"/>
                <w:lang w:eastAsia="es-MX"/>
              </w:rPr>
            </w:pPr>
            <w:r w:rsidRPr="002164CC">
              <w:rPr>
                <w:rFonts w:asciiTheme="minorHAnsi" w:eastAsia="Times New Roman" w:hAnsiTheme="minorHAnsi" w:cs="DIN Pro Regular"/>
                <w:bCs/>
                <w:color w:val="000000"/>
                <w:sz w:val="20"/>
                <w:szCs w:val="20"/>
                <w:lang w:eastAsia="es-MX"/>
              </w:rPr>
              <w:t>2.5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08" w:rsidRPr="002164CC" w:rsidRDefault="00174108" w:rsidP="006D41B9">
            <w:pPr>
              <w:spacing w:after="0" w:line="240" w:lineRule="auto"/>
              <w:jc w:val="both"/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</w:pPr>
            <w:r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 xml:space="preserve">Equipo e </w:t>
            </w:r>
            <w:r w:rsidR="006D41B9"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>I</w:t>
            </w:r>
            <w:r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 xml:space="preserve">nstrumental </w:t>
            </w:r>
            <w:r w:rsidR="006D41B9"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>M</w:t>
            </w:r>
            <w:r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 xml:space="preserve">édico y de </w:t>
            </w:r>
            <w:r w:rsidR="006D41B9"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>L</w:t>
            </w:r>
            <w:r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>aboratorio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08" w:rsidRPr="002164CC" w:rsidRDefault="00174108" w:rsidP="00EB37D6">
            <w:pPr>
              <w:spacing w:after="0" w:line="240" w:lineRule="auto"/>
              <w:jc w:val="right"/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108" w:rsidRPr="002164CC" w:rsidRDefault="00174108" w:rsidP="002C3BA7">
            <w:pPr>
              <w:spacing w:after="0" w:line="240" w:lineRule="auto"/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174108" w:rsidRPr="002164CC" w:rsidTr="006D41B9">
        <w:trPr>
          <w:trHeight w:val="283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4108" w:rsidRPr="002164CC" w:rsidRDefault="007460DF" w:rsidP="007460DF">
            <w:pPr>
              <w:spacing w:after="0" w:line="240" w:lineRule="auto"/>
              <w:jc w:val="both"/>
              <w:rPr>
                <w:rFonts w:asciiTheme="minorHAnsi" w:eastAsia="Times New Roman" w:hAnsiTheme="minorHAnsi" w:cs="DIN Pro Regular"/>
                <w:bCs/>
                <w:color w:val="000000"/>
                <w:sz w:val="20"/>
                <w:szCs w:val="20"/>
                <w:lang w:eastAsia="es-MX"/>
              </w:rPr>
            </w:pPr>
            <w:r w:rsidRPr="002164CC">
              <w:rPr>
                <w:rFonts w:asciiTheme="minorHAnsi" w:eastAsia="Times New Roman" w:hAnsiTheme="minorHAnsi" w:cs="DIN Pro Regular"/>
                <w:bCs/>
                <w:color w:val="000000"/>
                <w:sz w:val="20"/>
                <w:szCs w:val="20"/>
                <w:lang w:eastAsia="es-MX"/>
              </w:rPr>
              <w:t>2.6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08" w:rsidRPr="002164CC" w:rsidRDefault="00174108" w:rsidP="006D41B9">
            <w:pPr>
              <w:spacing w:after="0" w:line="240" w:lineRule="auto"/>
              <w:jc w:val="both"/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</w:pPr>
            <w:r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 xml:space="preserve">Vehículos y </w:t>
            </w:r>
            <w:r w:rsidR="006D41B9"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>E</w:t>
            </w:r>
            <w:r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 xml:space="preserve">quipo de </w:t>
            </w:r>
            <w:r w:rsidR="006D41B9"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>T</w:t>
            </w:r>
            <w:r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>ransporte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08" w:rsidRPr="002164CC" w:rsidRDefault="00174108" w:rsidP="00EB37D6">
            <w:pPr>
              <w:spacing w:after="0" w:line="240" w:lineRule="auto"/>
              <w:jc w:val="right"/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108" w:rsidRPr="002164CC" w:rsidRDefault="00174108" w:rsidP="002C3BA7">
            <w:pPr>
              <w:spacing w:after="0" w:line="240" w:lineRule="auto"/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174108" w:rsidRPr="002164CC" w:rsidTr="006D41B9">
        <w:trPr>
          <w:trHeight w:val="283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4108" w:rsidRPr="002164CC" w:rsidRDefault="00174108" w:rsidP="007460DF">
            <w:pPr>
              <w:spacing w:after="0" w:line="240" w:lineRule="auto"/>
              <w:jc w:val="both"/>
              <w:rPr>
                <w:rFonts w:asciiTheme="minorHAnsi" w:eastAsia="Times New Roman" w:hAnsiTheme="minorHAnsi" w:cs="DIN Pro Regular"/>
                <w:bCs/>
                <w:color w:val="000000"/>
                <w:sz w:val="20"/>
                <w:szCs w:val="20"/>
                <w:lang w:eastAsia="es-MX"/>
              </w:rPr>
            </w:pPr>
            <w:r w:rsidRPr="002164CC">
              <w:rPr>
                <w:rFonts w:asciiTheme="minorHAnsi" w:eastAsia="Times New Roman" w:hAnsiTheme="minorHAnsi" w:cs="DIN Pro Regular"/>
                <w:bCs/>
                <w:color w:val="000000"/>
                <w:sz w:val="20"/>
                <w:szCs w:val="20"/>
                <w:lang w:eastAsia="es-MX"/>
              </w:rPr>
              <w:t> </w:t>
            </w:r>
            <w:r w:rsidR="007460DF" w:rsidRPr="002164CC">
              <w:rPr>
                <w:rFonts w:asciiTheme="minorHAnsi" w:eastAsia="Times New Roman" w:hAnsiTheme="minorHAnsi" w:cs="DIN Pro Regular"/>
                <w:bCs/>
                <w:color w:val="000000"/>
                <w:sz w:val="20"/>
                <w:szCs w:val="20"/>
                <w:lang w:eastAsia="es-MX"/>
              </w:rPr>
              <w:t>2.7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08" w:rsidRPr="002164CC" w:rsidRDefault="00174108" w:rsidP="006D41B9">
            <w:pPr>
              <w:spacing w:after="0" w:line="240" w:lineRule="auto"/>
              <w:jc w:val="both"/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</w:pPr>
            <w:r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 xml:space="preserve">Equipo de </w:t>
            </w:r>
            <w:r w:rsidR="006D41B9"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>D</w:t>
            </w:r>
            <w:r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 xml:space="preserve">efensa y </w:t>
            </w:r>
            <w:r w:rsidR="006D41B9"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>S</w:t>
            </w:r>
            <w:r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>eguridad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08" w:rsidRPr="002164CC" w:rsidRDefault="00174108" w:rsidP="00EB37D6">
            <w:pPr>
              <w:spacing w:after="0" w:line="240" w:lineRule="auto"/>
              <w:jc w:val="right"/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108" w:rsidRPr="002164CC" w:rsidRDefault="00174108" w:rsidP="002C3BA7">
            <w:pPr>
              <w:spacing w:after="0" w:line="240" w:lineRule="auto"/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174108" w:rsidRPr="002164CC" w:rsidTr="006D41B9">
        <w:trPr>
          <w:trHeight w:val="283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4108" w:rsidRPr="002164CC" w:rsidRDefault="007460DF" w:rsidP="007460DF">
            <w:pPr>
              <w:spacing w:after="0" w:line="240" w:lineRule="auto"/>
              <w:jc w:val="both"/>
              <w:rPr>
                <w:rFonts w:asciiTheme="minorHAnsi" w:eastAsia="Times New Roman" w:hAnsiTheme="minorHAnsi" w:cs="DIN Pro Regular"/>
                <w:bCs/>
                <w:color w:val="000000"/>
                <w:sz w:val="20"/>
                <w:szCs w:val="20"/>
                <w:lang w:eastAsia="es-MX"/>
              </w:rPr>
            </w:pPr>
            <w:r w:rsidRPr="002164CC">
              <w:rPr>
                <w:rFonts w:asciiTheme="minorHAnsi" w:eastAsia="Times New Roman" w:hAnsiTheme="minorHAnsi" w:cs="DIN Pro Regular"/>
                <w:bCs/>
                <w:color w:val="000000"/>
                <w:sz w:val="20"/>
                <w:szCs w:val="20"/>
                <w:lang w:eastAsia="es-MX"/>
              </w:rPr>
              <w:t>2.8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08" w:rsidRPr="002164CC" w:rsidRDefault="00174108" w:rsidP="006D41B9">
            <w:pPr>
              <w:spacing w:after="0" w:line="240" w:lineRule="auto"/>
              <w:jc w:val="both"/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</w:pPr>
            <w:r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 xml:space="preserve">Maquinaria, </w:t>
            </w:r>
            <w:r w:rsidR="006D41B9"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>O</w:t>
            </w:r>
            <w:r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 xml:space="preserve">tros </w:t>
            </w:r>
            <w:r w:rsidR="006D41B9"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>E</w:t>
            </w:r>
            <w:r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 xml:space="preserve">quipos y </w:t>
            </w:r>
            <w:r w:rsidR="006D41B9"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>H</w:t>
            </w:r>
            <w:r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>erramientas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08" w:rsidRPr="002164CC" w:rsidRDefault="00E477EB" w:rsidP="00E477EB">
            <w:pPr>
              <w:spacing w:after="0" w:line="240" w:lineRule="auto"/>
              <w:jc w:val="center"/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>25,984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108" w:rsidRPr="002164CC" w:rsidRDefault="00174108" w:rsidP="002C3BA7">
            <w:pPr>
              <w:spacing w:after="0" w:line="240" w:lineRule="auto"/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174108" w:rsidRPr="002164CC" w:rsidTr="006D41B9">
        <w:trPr>
          <w:trHeight w:val="283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4108" w:rsidRPr="002164CC" w:rsidRDefault="007460DF" w:rsidP="007460DF">
            <w:pPr>
              <w:spacing w:after="0" w:line="240" w:lineRule="auto"/>
              <w:jc w:val="both"/>
              <w:rPr>
                <w:rFonts w:asciiTheme="minorHAnsi" w:eastAsia="Times New Roman" w:hAnsiTheme="minorHAnsi" w:cs="DIN Pro Regular"/>
                <w:bCs/>
                <w:color w:val="000000"/>
                <w:sz w:val="20"/>
                <w:szCs w:val="20"/>
                <w:lang w:eastAsia="es-MX"/>
              </w:rPr>
            </w:pPr>
            <w:r w:rsidRPr="002164CC">
              <w:rPr>
                <w:rFonts w:asciiTheme="minorHAnsi" w:eastAsia="Times New Roman" w:hAnsiTheme="minorHAnsi" w:cs="DIN Pro Regular"/>
                <w:bCs/>
                <w:color w:val="000000"/>
                <w:sz w:val="20"/>
                <w:szCs w:val="20"/>
                <w:lang w:eastAsia="es-MX"/>
              </w:rPr>
              <w:t>2.9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08" w:rsidRPr="002164CC" w:rsidRDefault="00174108" w:rsidP="00174108">
            <w:pPr>
              <w:spacing w:after="0" w:line="240" w:lineRule="auto"/>
              <w:jc w:val="both"/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</w:pPr>
            <w:r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>Activos Biológicos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08" w:rsidRPr="002164CC" w:rsidRDefault="00174108" w:rsidP="00EB37D6">
            <w:pPr>
              <w:spacing w:after="0" w:line="240" w:lineRule="auto"/>
              <w:jc w:val="right"/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108" w:rsidRPr="002164CC" w:rsidRDefault="00174108" w:rsidP="002C3BA7">
            <w:pPr>
              <w:spacing w:after="0" w:line="240" w:lineRule="auto"/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174108" w:rsidRPr="002164CC" w:rsidTr="006D41B9">
        <w:trPr>
          <w:trHeight w:val="283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4108" w:rsidRPr="002164CC" w:rsidRDefault="007460DF" w:rsidP="007460DF">
            <w:pPr>
              <w:spacing w:after="0" w:line="240" w:lineRule="auto"/>
              <w:jc w:val="both"/>
              <w:rPr>
                <w:rFonts w:asciiTheme="minorHAnsi" w:eastAsia="Times New Roman" w:hAnsiTheme="minorHAnsi" w:cs="DIN Pro Regular"/>
                <w:bCs/>
                <w:color w:val="000000"/>
                <w:sz w:val="20"/>
                <w:szCs w:val="20"/>
                <w:lang w:eastAsia="es-MX"/>
              </w:rPr>
            </w:pPr>
            <w:r w:rsidRPr="002164CC">
              <w:rPr>
                <w:rFonts w:asciiTheme="minorHAnsi" w:eastAsia="Times New Roman" w:hAnsiTheme="minorHAnsi" w:cs="DIN Pro Regular"/>
                <w:bCs/>
                <w:color w:val="000000"/>
                <w:sz w:val="20"/>
                <w:szCs w:val="20"/>
                <w:lang w:eastAsia="es-MX"/>
              </w:rPr>
              <w:t>2.10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08" w:rsidRPr="002164CC" w:rsidRDefault="00174108" w:rsidP="00174108">
            <w:pPr>
              <w:spacing w:after="0" w:line="240" w:lineRule="auto"/>
              <w:jc w:val="both"/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</w:pPr>
            <w:r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>Bienes Inmuebles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08" w:rsidRPr="002164CC" w:rsidRDefault="00174108" w:rsidP="00EB37D6">
            <w:pPr>
              <w:spacing w:after="0" w:line="240" w:lineRule="auto"/>
              <w:jc w:val="right"/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108" w:rsidRPr="002164CC" w:rsidRDefault="00174108" w:rsidP="002C3BA7">
            <w:pPr>
              <w:spacing w:after="0" w:line="240" w:lineRule="auto"/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174108" w:rsidRPr="002164CC" w:rsidTr="006D41B9">
        <w:trPr>
          <w:trHeight w:val="283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4108" w:rsidRPr="002164CC" w:rsidRDefault="007460DF" w:rsidP="007460DF">
            <w:pPr>
              <w:spacing w:after="0" w:line="240" w:lineRule="auto"/>
              <w:jc w:val="both"/>
              <w:rPr>
                <w:rFonts w:asciiTheme="minorHAnsi" w:eastAsia="Times New Roman" w:hAnsiTheme="minorHAnsi" w:cs="DIN Pro Regular"/>
                <w:bCs/>
                <w:color w:val="000000"/>
                <w:sz w:val="20"/>
                <w:szCs w:val="20"/>
                <w:lang w:eastAsia="es-MX"/>
              </w:rPr>
            </w:pPr>
            <w:r w:rsidRPr="002164CC">
              <w:rPr>
                <w:rFonts w:asciiTheme="minorHAnsi" w:eastAsia="Times New Roman" w:hAnsiTheme="minorHAnsi" w:cs="DIN Pro Regular"/>
                <w:bCs/>
                <w:color w:val="000000"/>
                <w:sz w:val="20"/>
                <w:szCs w:val="20"/>
                <w:lang w:eastAsia="es-MX"/>
              </w:rPr>
              <w:t>2.11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08" w:rsidRPr="002164CC" w:rsidRDefault="00174108" w:rsidP="00174108">
            <w:pPr>
              <w:spacing w:after="0" w:line="240" w:lineRule="auto"/>
              <w:jc w:val="both"/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</w:pPr>
            <w:r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>Activos Intangibles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08" w:rsidRPr="002164CC" w:rsidRDefault="00174108" w:rsidP="00EB37D6">
            <w:pPr>
              <w:spacing w:after="0" w:line="240" w:lineRule="auto"/>
              <w:jc w:val="right"/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108" w:rsidRPr="002164CC" w:rsidRDefault="00174108" w:rsidP="002C3BA7">
            <w:pPr>
              <w:spacing w:after="0" w:line="240" w:lineRule="auto"/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6D41B9" w:rsidRPr="002164CC" w:rsidTr="006D41B9">
        <w:trPr>
          <w:trHeight w:val="283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1B9" w:rsidRPr="002164CC" w:rsidRDefault="007460DF" w:rsidP="007460DF">
            <w:pPr>
              <w:spacing w:after="0" w:line="240" w:lineRule="auto"/>
              <w:jc w:val="both"/>
              <w:rPr>
                <w:rFonts w:asciiTheme="minorHAnsi" w:eastAsia="Times New Roman" w:hAnsiTheme="minorHAnsi" w:cs="DIN Pro Regular"/>
                <w:bCs/>
                <w:color w:val="000000"/>
                <w:sz w:val="20"/>
                <w:szCs w:val="20"/>
                <w:lang w:eastAsia="es-MX"/>
              </w:rPr>
            </w:pPr>
            <w:r w:rsidRPr="002164CC">
              <w:rPr>
                <w:rFonts w:asciiTheme="minorHAnsi" w:eastAsia="Times New Roman" w:hAnsiTheme="minorHAnsi" w:cs="DIN Pro Regular"/>
                <w:bCs/>
                <w:color w:val="000000"/>
                <w:sz w:val="20"/>
                <w:szCs w:val="20"/>
                <w:lang w:eastAsia="es-MX"/>
              </w:rPr>
              <w:t>2.12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1B9" w:rsidRPr="002164CC" w:rsidRDefault="006D41B9" w:rsidP="006D41B9">
            <w:pPr>
              <w:spacing w:after="0" w:line="240" w:lineRule="auto"/>
              <w:jc w:val="both"/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</w:pPr>
            <w:r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>Obra Pública en Bienes de Dominio Público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1B9" w:rsidRPr="002164CC" w:rsidRDefault="006D41B9" w:rsidP="00EB37D6">
            <w:pPr>
              <w:spacing w:after="0" w:line="240" w:lineRule="auto"/>
              <w:jc w:val="right"/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41B9" w:rsidRPr="002164CC" w:rsidRDefault="006D41B9" w:rsidP="002C3BA7">
            <w:pPr>
              <w:spacing w:after="0" w:line="240" w:lineRule="auto"/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174108" w:rsidRPr="002164CC" w:rsidTr="006D41B9">
        <w:trPr>
          <w:trHeight w:val="283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4108" w:rsidRPr="002164CC" w:rsidRDefault="007460DF" w:rsidP="007460DF">
            <w:pPr>
              <w:spacing w:after="0" w:line="240" w:lineRule="auto"/>
              <w:jc w:val="both"/>
              <w:rPr>
                <w:rFonts w:asciiTheme="minorHAnsi" w:eastAsia="Times New Roman" w:hAnsiTheme="minorHAnsi" w:cs="DIN Pro Regular"/>
                <w:bCs/>
                <w:color w:val="000000"/>
                <w:sz w:val="20"/>
                <w:szCs w:val="20"/>
                <w:lang w:eastAsia="es-MX"/>
              </w:rPr>
            </w:pPr>
            <w:r w:rsidRPr="002164CC">
              <w:rPr>
                <w:rFonts w:asciiTheme="minorHAnsi" w:eastAsia="Times New Roman" w:hAnsiTheme="minorHAnsi" w:cs="DIN Pro Regular"/>
                <w:bCs/>
                <w:color w:val="000000"/>
                <w:sz w:val="20"/>
                <w:szCs w:val="20"/>
                <w:lang w:eastAsia="es-MX"/>
              </w:rPr>
              <w:t>2.13</w:t>
            </w:r>
            <w:r w:rsidR="00174108" w:rsidRPr="002164CC">
              <w:rPr>
                <w:rFonts w:asciiTheme="minorHAnsi" w:eastAsia="Times New Roman" w:hAnsiTheme="minorHAnsi" w:cs="DIN Pro Regular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08" w:rsidRPr="002164CC" w:rsidRDefault="00174108" w:rsidP="006D41B9">
            <w:pPr>
              <w:spacing w:after="0" w:line="240" w:lineRule="auto"/>
              <w:jc w:val="both"/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</w:pPr>
            <w:r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 xml:space="preserve">Obra </w:t>
            </w:r>
            <w:r w:rsidR="006D41B9"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>P</w:t>
            </w:r>
            <w:r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 xml:space="preserve">ública en </w:t>
            </w:r>
            <w:r w:rsidR="006D41B9"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>B</w:t>
            </w:r>
            <w:r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 xml:space="preserve">ienes </w:t>
            </w:r>
            <w:r w:rsidR="006D41B9"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>P</w:t>
            </w:r>
            <w:r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>ropios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08" w:rsidRPr="002164CC" w:rsidRDefault="00174108" w:rsidP="00EB37D6">
            <w:pPr>
              <w:spacing w:after="0" w:line="240" w:lineRule="auto"/>
              <w:jc w:val="right"/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108" w:rsidRPr="002164CC" w:rsidRDefault="00174108" w:rsidP="002C3BA7">
            <w:pPr>
              <w:spacing w:after="0" w:line="240" w:lineRule="auto"/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174108" w:rsidRPr="002164CC" w:rsidTr="006D41B9">
        <w:trPr>
          <w:trHeight w:val="283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4108" w:rsidRPr="002164CC" w:rsidRDefault="007460DF" w:rsidP="007460DF">
            <w:pPr>
              <w:spacing w:after="0" w:line="240" w:lineRule="auto"/>
              <w:jc w:val="both"/>
              <w:rPr>
                <w:rFonts w:asciiTheme="minorHAnsi" w:eastAsia="Times New Roman" w:hAnsiTheme="minorHAnsi" w:cs="DIN Pro Regular"/>
                <w:bCs/>
                <w:color w:val="000000"/>
                <w:sz w:val="20"/>
                <w:szCs w:val="20"/>
                <w:lang w:eastAsia="es-MX"/>
              </w:rPr>
            </w:pPr>
            <w:r w:rsidRPr="002164CC">
              <w:rPr>
                <w:rFonts w:asciiTheme="minorHAnsi" w:eastAsia="Times New Roman" w:hAnsiTheme="minorHAnsi" w:cs="DIN Pro Regular"/>
                <w:bCs/>
                <w:color w:val="000000"/>
                <w:sz w:val="20"/>
                <w:szCs w:val="20"/>
                <w:lang w:eastAsia="es-MX"/>
              </w:rPr>
              <w:t>2.14</w:t>
            </w:r>
            <w:r w:rsidR="00174108" w:rsidRPr="002164CC">
              <w:rPr>
                <w:rFonts w:asciiTheme="minorHAnsi" w:eastAsia="Times New Roman" w:hAnsiTheme="minorHAnsi" w:cs="DIN Pro Regular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08" w:rsidRPr="002164CC" w:rsidRDefault="00174108" w:rsidP="006D41B9">
            <w:pPr>
              <w:spacing w:after="0" w:line="240" w:lineRule="auto"/>
              <w:jc w:val="both"/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</w:pPr>
            <w:r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 xml:space="preserve">Acciones y </w:t>
            </w:r>
            <w:r w:rsidR="006D41B9"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>P</w:t>
            </w:r>
            <w:r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 xml:space="preserve">articipaciones de </w:t>
            </w:r>
            <w:r w:rsidR="006D41B9"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>C</w:t>
            </w:r>
            <w:r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>apital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08" w:rsidRPr="002164CC" w:rsidRDefault="00174108" w:rsidP="00EB37D6">
            <w:pPr>
              <w:spacing w:after="0" w:line="240" w:lineRule="auto"/>
              <w:jc w:val="right"/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108" w:rsidRPr="002164CC" w:rsidRDefault="00174108" w:rsidP="002C3BA7">
            <w:pPr>
              <w:spacing w:after="0" w:line="240" w:lineRule="auto"/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174108" w:rsidRPr="002164CC" w:rsidTr="006D41B9">
        <w:trPr>
          <w:trHeight w:val="283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4108" w:rsidRPr="002164CC" w:rsidRDefault="007460DF" w:rsidP="007460DF">
            <w:pPr>
              <w:spacing w:after="0" w:line="240" w:lineRule="auto"/>
              <w:jc w:val="both"/>
              <w:rPr>
                <w:rFonts w:asciiTheme="minorHAnsi" w:eastAsia="Times New Roman" w:hAnsiTheme="minorHAnsi" w:cs="DIN Pro Regular"/>
                <w:bCs/>
                <w:color w:val="000000"/>
                <w:sz w:val="20"/>
                <w:szCs w:val="20"/>
                <w:lang w:eastAsia="es-MX"/>
              </w:rPr>
            </w:pPr>
            <w:r w:rsidRPr="002164CC">
              <w:rPr>
                <w:rFonts w:asciiTheme="minorHAnsi" w:eastAsia="Times New Roman" w:hAnsiTheme="minorHAnsi" w:cs="DIN Pro Regular"/>
                <w:bCs/>
                <w:color w:val="000000"/>
                <w:sz w:val="20"/>
                <w:szCs w:val="20"/>
                <w:lang w:eastAsia="es-MX"/>
              </w:rPr>
              <w:t>2.15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08" w:rsidRPr="002164CC" w:rsidRDefault="00174108" w:rsidP="006D41B9">
            <w:pPr>
              <w:spacing w:after="0" w:line="240" w:lineRule="auto"/>
              <w:jc w:val="both"/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</w:pPr>
            <w:r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 xml:space="preserve">Compra de </w:t>
            </w:r>
            <w:r w:rsidR="006D41B9"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>T</w:t>
            </w:r>
            <w:r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 xml:space="preserve">ítulos y </w:t>
            </w:r>
            <w:r w:rsidR="006D41B9"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>V</w:t>
            </w:r>
            <w:r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>alores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08" w:rsidRPr="002164CC" w:rsidRDefault="00174108" w:rsidP="00EB37D6">
            <w:pPr>
              <w:spacing w:after="0" w:line="240" w:lineRule="auto"/>
              <w:jc w:val="right"/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108" w:rsidRPr="002164CC" w:rsidRDefault="00174108" w:rsidP="002C3BA7">
            <w:pPr>
              <w:spacing w:after="0" w:line="240" w:lineRule="auto"/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6D41B9" w:rsidRPr="002164CC" w:rsidTr="006D41B9">
        <w:trPr>
          <w:trHeight w:val="42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460DF" w:rsidRPr="002164CC" w:rsidRDefault="007460DF" w:rsidP="007460DF">
            <w:pPr>
              <w:spacing w:after="0" w:line="240" w:lineRule="auto"/>
              <w:jc w:val="both"/>
              <w:rPr>
                <w:rFonts w:asciiTheme="minorHAnsi" w:eastAsia="Times New Roman" w:hAnsiTheme="minorHAnsi" w:cs="DIN Pro Regular"/>
                <w:bCs/>
                <w:color w:val="000000"/>
                <w:sz w:val="20"/>
                <w:szCs w:val="20"/>
                <w:lang w:eastAsia="es-MX"/>
              </w:rPr>
            </w:pPr>
            <w:r w:rsidRPr="002164CC">
              <w:rPr>
                <w:rFonts w:asciiTheme="minorHAnsi" w:eastAsia="Times New Roman" w:hAnsiTheme="minorHAnsi" w:cs="DIN Pro Regular"/>
                <w:bCs/>
                <w:color w:val="000000"/>
                <w:sz w:val="20"/>
                <w:szCs w:val="20"/>
                <w:lang w:eastAsia="es-MX"/>
              </w:rPr>
              <w:t>2.16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1B9" w:rsidRPr="002164CC" w:rsidRDefault="002B3FDA" w:rsidP="00174108">
            <w:pPr>
              <w:spacing w:after="0" w:line="240" w:lineRule="auto"/>
              <w:jc w:val="both"/>
              <w:rPr>
                <w:rFonts w:asciiTheme="minorHAnsi" w:eastAsia="Times New Roman" w:hAnsiTheme="minorHAnsi" w:cs="DIN Pro Regular"/>
                <w:bCs/>
                <w:color w:val="000000"/>
                <w:sz w:val="20"/>
                <w:szCs w:val="20"/>
                <w:lang w:eastAsia="es-MX"/>
              </w:rPr>
            </w:pPr>
            <w:r w:rsidRPr="002164CC">
              <w:rPr>
                <w:rFonts w:asciiTheme="minorHAnsi" w:eastAsia="Times New Roman" w:hAnsiTheme="minorHAnsi" w:cs="DIN Pro Regular"/>
                <w:bCs/>
                <w:color w:val="000000"/>
                <w:sz w:val="20"/>
                <w:szCs w:val="20"/>
                <w:lang w:eastAsia="es-MX"/>
              </w:rPr>
              <w:t>Concesión de Préstamos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1B9" w:rsidRPr="002164CC" w:rsidRDefault="006D41B9" w:rsidP="00EB37D6">
            <w:pPr>
              <w:spacing w:after="0" w:line="240" w:lineRule="auto"/>
              <w:jc w:val="right"/>
              <w:rPr>
                <w:rFonts w:asciiTheme="minorHAnsi" w:eastAsia="Times New Roman" w:hAnsiTheme="minorHAnsi" w:cs="DIN Pro Regular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41B9" w:rsidRPr="002164CC" w:rsidRDefault="006D41B9" w:rsidP="002C3BA7">
            <w:pPr>
              <w:spacing w:after="0" w:line="240" w:lineRule="auto"/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174108" w:rsidRPr="002164CC" w:rsidTr="006D41B9">
        <w:trPr>
          <w:trHeight w:val="42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4108" w:rsidRPr="002164CC" w:rsidRDefault="007460DF" w:rsidP="007460DF">
            <w:pPr>
              <w:spacing w:after="0" w:line="240" w:lineRule="auto"/>
              <w:jc w:val="both"/>
              <w:rPr>
                <w:rFonts w:asciiTheme="minorHAnsi" w:eastAsia="Times New Roman" w:hAnsiTheme="minorHAnsi" w:cs="DIN Pro Regular"/>
                <w:bCs/>
                <w:color w:val="000000"/>
                <w:sz w:val="20"/>
                <w:szCs w:val="20"/>
                <w:lang w:eastAsia="es-MX"/>
              </w:rPr>
            </w:pPr>
            <w:r w:rsidRPr="002164CC">
              <w:rPr>
                <w:rFonts w:asciiTheme="minorHAnsi" w:eastAsia="Times New Roman" w:hAnsiTheme="minorHAnsi" w:cs="DIN Pro Regular"/>
                <w:bCs/>
                <w:color w:val="000000"/>
                <w:sz w:val="20"/>
                <w:szCs w:val="20"/>
                <w:lang w:eastAsia="es-MX"/>
              </w:rPr>
              <w:t>2.17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08" w:rsidRPr="002164CC" w:rsidRDefault="00174108" w:rsidP="002B3FDA">
            <w:pPr>
              <w:spacing w:after="0" w:line="240" w:lineRule="auto"/>
              <w:jc w:val="both"/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</w:pPr>
            <w:r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 xml:space="preserve">Inversiones en </w:t>
            </w:r>
            <w:r w:rsidR="002B3FDA"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>F</w:t>
            </w:r>
            <w:r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 xml:space="preserve">ideicomisos. </w:t>
            </w:r>
            <w:r w:rsidR="002B3FDA"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>M</w:t>
            </w:r>
            <w:r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 xml:space="preserve">andatos y </w:t>
            </w:r>
            <w:r w:rsidR="002B3FDA"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>O</w:t>
            </w:r>
            <w:r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 xml:space="preserve">tros </w:t>
            </w:r>
            <w:r w:rsidR="002B3FDA"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>A</w:t>
            </w:r>
            <w:r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>nálogos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08" w:rsidRPr="002164CC" w:rsidRDefault="00174108" w:rsidP="00EB37D6">
            <w:pPr>
              <w:spacing w:after="0" w:line="240" w:lineRule="auto"/>
              <w:jc w:val="right"/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108" w:rsidRPr="002164CC" w:rsidRDefault="00174108" w:rsidP="002C3BA7">
            <w:pPr>
              <w:spacing w:after="0" w:line="240" w:lineRule="auto"/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174108" w:rsidRPr="002164CC" w:rsidTr="006D41B9">
        <w:trPr>
          <w:trHeight w:val="42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4108" w:rsidRPr="002164CC" w:rsidRDefault="007460DF" w:rsidP="007460DF">
            <w:pPr>
              <w:spacing w:after="0" w:line="240" w:lineRule="auto"/>
              <w:jc w:val="both"/>
              <w:rPr>
                <w:rFonts w:asciiTheme="minorHAnsi" w:eastAsia="Times New Roman" w:hAnsiTheme="minorHAnsi" w:cs="DIN Pro Regular"/>
                <w:bCs/>
                <w:color w:val="000000"/>
                <w:sz w:val="20"/>
                <w:szCs w:val="20"/>
                <w:lang w:eastAsia="es-MX"/>
              </w:rPr>
            </w:pPr>
            <w:r w:rsidRPr="002164CC">
              <w:rPr>
                <w:rFonts w:asciiTheme="minorHAnsi" w:eastAsia="Times New Roman" w:hAnsiTheme="minorHAnsi" w:cs="DIN Pro Regular"/>
                <w:bCs/>
                <w:color w:val="000000"/>
                <w:sz w:val="20"/>
                <w:szCs w:val="20"/>
                <w:lang w:eastAsia="es-MX"/>
              </w:rPr>
              <w:t>2.18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08" w:rsidRPr="002164CC" w:rsidRDefault="00174108" w:rsidP="007460DF">
            <w:pPr>
              <w:spacing w:after="0" w:line="240" w:lineRule="auto"/>
              <w:jc w:val="both"/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</w:pPr>
            <w:r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 xml:space="preserve">Provisiones para </w:t>
            </w:r>
            <w:r w:rsidR="007460DF"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>C</w:t>
            </w:r>
            <w:r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 xml:space="preserve">ontingencias y </w:t>
            </w:r>
            <w:r w:rsidR="007460DF"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>O</w:t>
            </w:r>
            <w:r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 xml:space="preserve">tras </w:t>
            </w:r>
            <w:r w:rsidR="007460DF"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>Erogaciones E</w:t>
            </w:r>
            <w:r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>speciales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08" w:rsidRPr="002164CC" w:rsidRDefault="00174108" w:rsidP="00EB37D6">
            <w:pPr>
              <w:spacing w:after="0" w:line="240" w:lineRule="auto"/>
              <w:jc w:val="right"/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108" w:rsidRPr="002164CC" w:rsidRDefault="00174108" w:rsidP="002C3BA7">
            <w:pPr>
              <w:spacing w:after="0" w:line="240" w:lineRule="auto"/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174108" w:rsidRPr="002164CC" w:rsidTr="006D41B9">
        <w:trPr>
          <w:trHeight w:val="283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4108" w:rsidRPr="002164CC" w:rsidRDefault="007460DF" w:rsidP="007460DF">
            <w:pPr>
              <w:spacing w:after="0" w:line="240" w:lineRule="auto"/>
              <w:jc w:val="both"/>
              <w:rPr>
                <w:rFonts w:asciiTheme="minorHAnsi" w:eastAsia="Times New Roman" w:hAnsiTheme="minorHAnsi" w:cs="DIN Pro Regular"/>
                <w:bCs/>
                <w:color w:val="000000"/>
                <w:sz w:val="20"/>
                <w:szCs w:val="20"/>
                <w:lang w:eastAsia="es-MX"/>
              </w:rPr>
            </w:pPr>
            <w:r w:rsidRPr="002164CC">
              <w:rPr>
                <w:rFonts w:asciiTheme="minorHAnsi" w:eastAsia="Times New Roman" w:hAnsiTheme="minorHAnsi" w:cs="DIN Pro Regular"/>
                <w:bCs/>
                <w:color w:val="000000"/>
                <w:sz w:val="20"/>
                <w:szCs w:val="20"/>
                <w:lang w:eastAsia="es-MX"/>
              </w:rPr>
              <w:t>2.19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08" w:rsidRPr="002164CC" w:rsidRDefault="00174108" w:rsidP="007460DF">
            <w:pPr>
              <w:spacing w:after="0" w:line="240" w:lineRule="auto"/>
              <w:jc w:val="both"/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</w:pPr>
            <w:r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 xml:space="preserve">Amortización de la </w:t>
            </w:r>
            <w:r w:rsidR="007460DF"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>D</w:t>
            </w:r>
            <w:r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 xml:space="preserve">euda </w:t>
            </w:r>
            <w:r w:rsidR="007460DF"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>P</w:t>
            </w:r>
            <w:r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>ública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08" w:rsidRPr="002164CC" w:rsidRDefault="00174108" w:rsidP="00EB37D6">
            <w:pPr>
              <w:spacing w:after="0" w:line="240" w:lineRule="auto"/>
              <w:jc w:val="right"/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108" w:rsidRPr="002164CC" w:rsidRDefault="00174108" w:rsidP="002C3BA7">
            <w:pPr>
              <w:spacing w:after="0" w:line="240" w:lineRule="auto"/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174108" w:rsidRPr="002164CC" w:rsidTr="006D41B9">
        <w:trPr>
          <w:trHeight w:val="283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4108" w:rsidRPr="002164CC" w:rsidRDefault="007460DF" w:rsidP="007460DF">
            <w:pPr>
              <w:spacing w:after="0" w:line="240" w:lineRule="auto"/>
              <w:jc w:val="both"/>
              <w:rPr>
                <w:rFonts w:asciiTheme="minorHAnsi" w:eastAsia="Times New Roman" w:hAnsiTheme="minorHAnsi" w:cs="DIN Pro Regular"/>
                <w:bCs/>
                <w:color w:val="000000"/>
                <w:sz w:val="20"/>
                <w:szCs w:val="20"/>
                <w:lang w:eastAsia="es-MX"/>
              </w:rPr>
            </w:pPr>
            <w:r w:rsidRPr="002164CC">
              <w:rPr>
                <w:rFonts w:asciiTheme="minorHAnsi" w:eastAsia="Times New Roman" w:hAnsiTheme="minorHAnsi" w:cs="DIN Pro Regular"/>
                <w:bCs/>
                <w:color w:val="000000"/>
                <w:sz w:val="20"/>
                <w:szCs w:val="20"/>
                <w:lang w:eastAsia="es-MX"/>
              </w:rPr>
              <w:t>2.20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08" w:rsidRPr="002164CC" w:rsidRDefault="00174108" w:rsidP="007460DF">
            <w:pPr>
              <w:spacing w:after="0" w:line="240" w:lineRule="auto"/>
              <w:jc w:val="both"/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</w:pPr>
            <w:r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 xml:space="preserve">Adeudos de </w:t>
            </w:r>
            <w:r w:rsidR="007460DF"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>E</w:t>
            </w:r>
            <w:r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 xml:space="preserve">jercicios </w:t>
            </w:r>
            <w:r w:rsidR="007460DF"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>Fiscales A</w:t>
            </w:r>
            <w:r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>nteriores (ADEFAS)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08" w:rsidRPr="002164CC" w:rsidRDefault="00174108" w:rsidP="00EB37D6">
            <w:pPr>
              <w:spacing w:after="0" w:line="240" w:lineRule="auto"/>
              <w:jc w:val="right"/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108" w:rsidRPr="002164CC" w:rsidRDefault="00174108" w:rsidP="002C3BA7">
            <w:pPr>
              <w:spacing w:after="0" w:line="240" w:lineRule="auto"/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7460DF" w:rsidRPr="002164CC" w:rsidTr="006D41B9">
        <w:trPr>
          <w:trHeight w:val="283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460DF" w:rsidRPr="002164CC" w:rsidRDefault="007460DF" w:rsidP="007460DF">
            <w:pPr>
              <w:spacing w:after="0" w:line="240" w:lineRule="auto"/>
              <w:jc w:val="both"/>
              <w:rPr>
                <w:rFonts w:asciiTheme="minorHAnsi" w:eastAsia="Times New Roman" w:hAnsiTheme="minorHAnsi" w:cs="DIN Pro Regular"/>
                <w:bCs/>
                <w:color w:val="000000"/>
                <w:sz w:val="20"/>
                <w:szCs w:val="20"/>
                <w:lang w:eastAsia="es-MX"/>
              </w:rPr>
            </w:pPr>
            <w:r w:rsidRPr="002164CC">
              <w:rPr>
                <w:rFonts w:asciiTheme="minorHAnsi" w:eastAsia="Times New Roman" w:hAnsiTheme="minorHAnsi" w:cs="DIN Pro Regular"/>
                <w:bCs/>
                <w:color w:val="000000"/>
                <w:sz w:val="20"/>
                <w:szCs w:val="20"/>
                <w:lang w:eastAsia="es-MX"/>
              </w:rPr>
              <w:t>2.21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0DF" w:rsidRPr="002164CC" w:rsidRDefault="007460DF" w:rsidP="007460DF">
            <w:pPr>
              <w:spacing w:after="0" w:line="240" w:lineRule="auto"/>
              <w:jc w:val="both"/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</w:pPr>
            <w:r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>Otros Egresos Presupuestales No Contables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0DF" w:rsidRPr="002164CC" w:rsidRDefault="007460DF" w:rsidP="00EB37D6">
            <w:pPr>
              <w:spacing w:after="0" w:line="240" w:lineRule="auto"/>
              <w:jc w:val="right"/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60DF" w:rsidRPr="002164CC" w:rsidRDefault="007460DF" w:rsidP="002C3BA7">
            <w:pPr>
              <w:spacing w:after="0" w:line="240" w:lineRule="auto"/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591EE2" w:rsidRPr="002164CC" w:rsidTr="00010BEF">
        <w:trPr>
          <w:gridAfter w:val="2"/>
          <w:wAfter w:w="160" w:type="dxa"/>
          <w:trHeight w:val="300"/>
          <w:jc w:val="center"/>
        </w:trPr>
        <w:tc>
          <w:tcPr>
            <w:tcW w:w="4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B0033"/>
            <w:vAlign w:val="center"/>
            <w:hideMark/>
          </w:tcPr>
          <w:p w:rsidR="00591EE2" w:rsidRPr="002164CC" w:rsidRDefault="00591EE2" w:rsidP="00174108">
            <w:pPr>
              <w:spacing w:after="0" w:line="240" w:lineRule="auto"/>
              <w:rPr>
                <w:rFonts w:asciiTheme="minorHAnsi" w:eastAsia="Times New Roman" w:hAnsiTheme="minorHAnsi" w:cs="DIN Pro Regular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2164CC">
              <w:rPr>
                <w:rFonts w:asciiTheme="minorHAnsi" w:eastAsia="Times New Roman" w:hAnsiTheme="minorHAnsi" w:cs="DIN Pro Regular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3. Más Gasto Contables No Presupuestales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EE2" w:rsidRPr="002164CC" w:rsidRDefault="00E477EB" w:rsidP="002C7C1D">
            <w:pPr>
              <w:spacing w:after="0" w:line="240" w:lineRule="auto"/>
              <w:jc w:val="center"/>
              <w:rPr>
                <w:rFonts w:asciiTheme="minorHAnsi" w:eastAsia="Times New Roman" w:hAnsiTheme="minorHAnsi" w:cs="DIN Pro Regular"/>
                <w:b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="DIN Pro Regular"/>
                <w:b/>
                <w:color w:val="000000"/>
                <w:sz w:val="20"/>
                <w:szCs w:val="20"/>
                <w:lang w:eastAsia="es-MX"/>
              </w:rPr>
              <w:t>27,389</w:t>
            </w:r>
          </w:p>
        </w:tc>
      </w:tr>
      <w:tr w:rsidR="00174108" w:rsidRPr="002164CC" w:rsidTr="006D41B9">
        <w:trPr>
          <w:trHeight w:val="42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4108" w:rsidRPr="002164CC" w:rsidRDefault="002C7C1D" w:rsidP="002C7C1D">
            <w:pPr>
              <w:spacing w:after="0" w:line="240" w:lineRule="auto"/>
              <w:rPr>
                <w:rFonts w:asciiTheme="minorHAnsi" w:eastAsia="Times New Roman" w:hAnsiTheme="minorHAnsi" w:cs="DIN Pro Regular"/>
                <w:bCs/>
                <w:color w:val="000000"/>
                <w:sz w:val="20"/>
                <w:szCs w:val="20"/>
                <w:lang w:eastAsia="es-MX"/>
              </w:rPr>
            </w:pPr>
            <w:r w:rsidRPr="002164CC">
              <w:rPr>
                <w:rFonts w:asciiTheme="minorHAnsi" w:eastAsia="Times New Roman" w:hAnsiTheme="minorHAnsi" w:cs="DIN Pro Regular"/>
                <w:bCs/>
                <w:color w:val="000000"/>
                <w:sz w:val="20"/>
                <w:szCs w:val="20"/>
                <w:lang w:eastAsia="es-MX"/>
              </w:rPr>
              <w:t>3.1</w:t>
            </w:r>
            <w:r w:rsidR="00174108" w:rsidRPr="002164CC">
              <w:rPr>
                <w:rFonts w:asciiTheme="minorHAnsi" w:eastAsia="Times New Roman" w:hAnsiTheme="minorHAnsi" w:cs="DIN Pro Regular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08" w:rsidRPr="002164CC" w:rsidRDefault="00174108" w:rsidP="002C7C1D">
            <w:pPr>
              <w:spacing w:after="0" w:line="240" w:lineRule="auto"/>
              <w:jc w:val="both"/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</w:pPr>
            <w:r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 xml:space="preserve">Estimaciones, Depreciaciones y </w:t>
            </w:r>
            <w:r w:rsidR="002C7C1D"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>D</w:t>
            </w:r>
            <w:r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 xml:space="preserve">eterioros, </w:t>
            </w:r>
            <w:r w:rsidR="002C7C1D"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>O</w:t>
            </w:r>
            <w:r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 xml:space="preserve">bsolescencia y </w:t>
            </w:r>
            <w:r w:rsidR="002C7C1D"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>A</w:t>
            </w:r>
            <w:r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>mortizaciones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08" w:rsidRPr="002164CC" w:rsidRDefault="00E477EB" w:rsidP="00E477EB">
            <w:pPr>
              <w:spacing w:after="0" w:line="240" w:lineRule="auto"/>
              <w:jc w:val="center"/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>27,389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108" w:rsidRPr="002164CC" w:rsidRDefault="00174108" w:rsidP="002C3BA7">
            <w:pPr>
              <w:spacing w:after="0" w:line="240" w:lineRule="auto"/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174108" w:rsidRPr="002164CC" w:rsidTr="006D41B9">
        <w:trPr>
          <w:trHeight w:val="283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4108" w:rsidRPr="002164CC" w:rsidRDefault="002C7C1D" w:rsidP="002C7C1D">
            <w:pPr>
              <w:spacing w:after="0" w:line="240" w:lineRule="auto"/>
              <w:rPr>
                <w:rFonts w:asciiTheme="minorHAnsi" w:eastAsia="Times New Roman" w:hAnsiTheme="minorHAnsi" w:cs="DIN Pro Regular"/>
                <w:bCs/>
                <w:color w:val="000000"/>
                <w:sz w:val="20"/>
                <w:szCs w:val="20"/>
                <w:lang w:eastAsia="es-MX"/>
              </w:rPr>
            </w:pPr>
            <w:r w:rsidRPr="002164CC">
              <w:rPr>
                <w:rFonts w:asciiTheme="minorHAnsi" w:eastAsia="Times New Roman" w:hAnsiTheme="minorHAnsi" w:cs="DIN Pro Regular"/>
                <w:bCs/>
                <w:color w:val="000000"/>
                <w:sz w:val="20"/>
                <w:szCs w:val="20"/>
                <w:lang w:eastAsia="es-MX"/>
              </w:rPr>
              <w:t>3.2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08" w:rsidRPr="002164CC" w:rsidRDefault="00174108" w:rsidP="00174108">
            <w:pPr>
              <w:spacing w:after="0" w:line="240" w:lineRule="auto"/>
              <w:jc w:val="both"/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</w:pPr>
            <w:r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>Provisiones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08" w:rsidRPr="002164CC" w:rsidRDefault="00174108" w:rsidP="00EB37D6">
            <w:pPr>
              <w:spacing w:after="0" w:line="240" w:lineRule="auto"/>
              <w:jc w:val="right"/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</w:pPr>
            <w:r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108" w:rsidRPr="002164CC" w:rsidRDefault="00174108" w:rsidP="002C3BA7">
            <w:pPr>
              <w:spacing w:after="0" w:line="240" w:lineRule="auto"/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174108" w:rsidRPr="002164CC" w:rsidTr="006D41B9">
        <w:trPr>
          <w:trHeight w:val="283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4108" w:rsidRPr="002164CC" w:rsidRDefault="002C7C1D" w:rsidP="002C7C1D">
            <w:pPr>
              <w:spacing w:after="0" w:line="240" w:lineRule="auto"/>
              <w:rPr>
                <w:rFonts w:asciiTheme="minorHAnsi" w:eastAsia="Times New Roman" w:hAnsiTheme="minorHAnsi" w:cs="DIN Pro Regular"/>
                <w:bCs/>
                <w:color w:val="000000"/>
                <w:sz w:val="20"/>
                <w:szCs w:val="20"/>
                <w:lang w:eastAsia="es-MX"/>
              </w:rPr>
            </w:pPr>
            <w:r w:rsidRPr="002164CC">
              <w:rPr>
                <w:rFonts w:asciiTheme="minorHAnsi" w:eastAsia="Times New Roman" w:hAnsiTheme="minorHAnsi" w:cs="DIN Pro Regular"/>
                <w:bCs/>
                <w:color w:val="000000"/>
                <w:sz w:val="20"/>
                <w:szCs w:val="20"/>
                <w:lang w:eastAsia="es-MX"/>
              </w:rPr>
              <w:t>3.3</w:t>
            </w:r>
            <w:r w:rsidR="00174108" w:rsidRPr="002164CC">
              <w:rPr>
                <w:rFonts w:asciiTheme="minorHAnsi" w:eastAsia="Times New Roman" w:hAnsiTheme="minorHAnsi" w:cs="DIN Pro Regular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08" w:rsidRPr="002164CC" w:rsidRDefault="00174108" w:rsidP="002C7C1D">
            <w:pPr>
              <w:spacing w:after="0" w:line="240" w:lineRule="auto"/>
              <w:jc w:val="both"/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</w:pPr>
            <w:r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 xml:space="preserve">Disminución de </w:t>
            </w:r>
            <w:r w:rsidR="002C7C1D"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>I</w:t>
            </w:r>
            <w:r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>nventarios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08" w:rsidRPr="002164CC" w:rsidRDefault="00174108" w:rsidP="00EB37D6">
            <w:pPr>
              <w:spacing w:after="0" w:line="240" w:lineRule="auto"/>
              <w:jc w:val="right"/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</w:pPr>
            <w:r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108" w:rsidRPr="002164CC" w:rsidRDefault="00174108" w:rsidP="002C3BA7">
            <w:pPr>
              <w:spacing w:after="0" w:line="240" w:lineRule="auto"/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174108" w:rsidRPr="002164CC" w:rsidTr="006D41B9">
        <w:trPr>
          <w:trHeight w:val="42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4108" w:rsidRPr="002164CC" w:rsidRDefault="002C7C1D" w:rsidP="002C7C1D">
            <w:pPr>
              <w:spacing w:after="0" w:line="240" w:lineRule="auto"/>
              <w:rPr>
                <w:rFonts w:asciiTheme="minorHAnsi" w:eastAsia="Times New Roman" w:hAnsiTheme="minorHAnsi" w:cs="DIN Pro Regular"/>
                <w:bCs/>
                <w:color w:val="000000"/>
                <w:sz w:val="20"/>
                <w:szCs w:val="20"/>
                <w:lang w:eastAsia="es-MX"/>
              </w:rPr>
            </w:pPr>
            <w:r w:rsidRPr="002164CC">
              <w:rPr>
                <w:rFonts w:asciiTheme="minorHAnsi" w:eastAsia="Times New Roman" w:hAnsiTheme="minorHAnsi" w:cs="DIN Pro Regular"/>
                <w:bCs/>
                <w:color w:val="000000"/>
                <w:sz w:val="20"/>
                <w:szCs w:val="20"/>
                <w:lang w:eastAsia="es-MX"/>
              </w:rPr>
              <w:t>3.4</w:t>
            </w:r>
            <w:r w:rsidR="00174108" w:rsidRPr="002164CC">
              <w:rPr>
                <w:rFonts w:asciiTheme="minorHAnsi" w:eastAsia="Times New Roman" w:hAnsiTheme="minorHAnsi" w:cs="DIN Pro Regular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08" w:rsidRPr="002164CC" w:rsidRDefault="00174108" w:rsidP="002C7C1D">
            <w:pPr>
              <w:spacing w:after="0" w:line="240" w:lineRule="auto"/>
              <w:jc w:val="both"/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</w:pPr>
            <w:r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 xml:space="preserve">Aumento por </w:t>
            </w:r>
            <w:r w:rsidR="002C7C1D"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>I</w:t>
            </w:r>
            <w:r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 xml:space="preserve">nsuficiencia de </w:t>
            </w:r>
            <w:r w:rsidR="002C7C1D"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>E</w:t>
            </w:r>
            <w:r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 xml:space="preserve">stimaciones por </w:t>
            </w:r>
            <w:r w:rsidR="002C7C1D"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>P</w:t>
            </w:r>
            <w:r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 xml:space="preserve">érdida o </w:t>
            </w:r>
            <w:r w:rsidR="002C7C1D"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>D</w:t>
            </w:r>
            <w:r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 xml:space="preserve">eterioro u </w:t>
            </w:r>
            <w:r w:rsidR="002C7C1D"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>O</w:t>
            </w:r>
            <w:r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>bsolescencia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08" w:rsidRPr="002164CC" w:rsidRDefault="00174108" w:rsidP="00EB37D6">
            <w:pPr>
              <w:spacing w:after="0" w:line="240" w:lineRule="auto"/>
              <w:jc w:val="right"/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</w:pPr>
            <w:r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108" w:rsidRPr="002164CC" w:rsidRDefault="00174108" w:rsidP="002C3BA7">
            <w:pPr>
              <w:spacing w:after="0" w:line="240" w:lineRule="auto"/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174108" w:rsidRPr="002164CC" w:rsidTr="006D41B9">
        <w:trPr>
          <w:trHeight w:val="283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4108" w:rsidRPr="002164CC" w:rsidRDefault="002C7C1D" w:rsidP="002C7C1D">
            <w:pPr>
              <w:spacing w:after="0" w:line="240" w:lineRule="auto"/>
              <w:rPr>
                <w:rFonts w:asciiTheme="minorHAnsi" w:eastAsia="Times New Roman" w:hAnsiTheme="minorHAnsi" w:cs="DIN Pro Regular"/>
                <w:bCs/>
                <w:color w:val="000000"/>
                <w:sz w:val="20"/>
                <w:szCs w:val="20"/>
                <w:lang w:eastAsia="es-MX"/>
              </w:rPr>
            </w:pPr>
            <w:r w:rsidRPr="002164CC">
              <w:rPr>
                <w:rFonts w:asciiTheme="minorHAnsi" w:eastAsia="Times New Roman" w:hAnsiTheme="minorHAnsi" w:cs="DIN Pro Regular"/>
                <w:bCs/>
                <w:color w:val="000000"/>
                <w:sz w:val="20"/>
                <w:szCs w:val="20"/>
                <w:lang w:eastAsia="es-MX"/>
              </w:rPr>
              <w:t>3.5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08" w:rsidRPr="002164CC" w:rsidRDefault="00174108" w:rsidP="002C7C1D">
            <w:pPr>
              <w:spacing w:after="0" w:line="240" w:lineRule="auto"/>
              <w:jc w:val="both"/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</w:pPr>
            <w:r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 xml:space="preserve">Aumento por </w:t>
            </w:r>
            <w:r w:rsidR="002C7C1D"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>I</w:t>
            </w:r>
            <w:r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 xml:space="preserve">nsuficiencia de </w:t>
            </w:r>
            <w:r w:rsidR="002C7C1D"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>P</w:t>
            </w:r>
            <w:r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>rovisiones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08" w:rsidRPr="002164CC" w:rsidRDefault="00174108" w:rsidP="00EB37D6">
            <w:pPr>
              <w:spacing w:after="0" w:line="240" w:lineRule="auto"/>
              <w:jc w:val="right"/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</w:pPr>
            <w:r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108" w:rsidRPr="002164CC" w:rsidRDefault="00174108" w:rsidP="002C3BA7">
            <w:pPr>
              <w:spacing w:after="0" w:line="240" w:lineRule="auto"/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174108" w:rsidRPr="002164CC" w:rsidTr="006D41B9">
        <w:trPr>
          <w:trHeight w:val="283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4108" w:rsidRPr="002164CC" w:rsidRDefault="002C7C1D" w:rsidP="002C7C1D">
            <w:pPr>
              <w:spacing w:after="0" w:line="240" w:lineRule="auto"/>
              <w:rPr>
                <w:rFonts w:asciiTheme="minorHAnsi" w:eastAsia="Times New Roman" w:hAnsiTheme="minorHAnsi" w:cs="DIN Pro Regular"/>
                <w:bCs/>
                <w:color w:val="000000"/>
                <w:sz w:val="20"/>
                <w:szCs w:val="20"/>
                <w:lang w:eastAsia="es-MX"/>
              </w:rPr>
            </w:pPr>
            <w:r w:rsidRPr="002164CC">
              <w:rPr>
                <w:rFonts w:asciiTheme="minorHAnsi" w:eastAsia="Times New Roman" w:hAnsiTheme="minorHAnsi" w:cs="DIN Pro Regular"/>
                <w:bCs/>
                <w:color w:val="000000"/>
                <w:sz w:val="20"/>
                <w:szCs w:val="20"/>
                <w:lang w:eastAsia="es-MX"/>
              </w:rPr>
              <w:t>3.6</w:t>
            </w:r>
            <w:r w:rsidR="00174108" w:rsidRPr="002164CC">
              <w:rPr>
                <w:rFonts w:asciiTheme="minorHAnsi" w:eastAsia="Times New Roman" w:hAnsiTheme="minorHAnsi" w:cs="DIN Pro Regular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08" w:rsidRPr="002164CC" w:rsidRDefault="00174108" w:rsidP="00174108">
            <w:pPr>
              <w:spacing w:after="0" w:line="240" w:lineRule="auto"/>
              <w:jc w:val="both"/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</w:pPr>
            <w:r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>Otros Gastos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08" w:rsidRPr="002164CC" w:rsidRDefault="00174108" w:rsidP="00EB37D6">
            <w:pPr>
              <w:spacing w:after="0" w:line="240" w:lineRule="auto"/>
              <w:jc w:val="right"/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</w:pPr>
            <w:r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108" w:rsidRPr="002164CC" w:rsidRDefault="00174108" w:rsidP="002C3BA7">
            <w:pPr>
              <w:spacing w:after="0" w:line="240" w:lineRule="auto"/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2C7C1D" w:rsidRPr="002164CC" w:rsidTr="006D41B9">
        <w:trPr>
          <w:trHeight w:val="283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7C1D" w:rsidRPr="002164CC" w:rsidRDefault="002C7C1D" w:rsidP="002C7C1D">
            <w:pPr>
              <w:spacing w:after="0" w:line="240" w:lineRule="auto"/>
              <w:rPr>
                <w:rFonts w:asciiTheme="minorHAnsi" w:eastAsia="Times New Roman" w:hAnsiTheme="minorHAnsi" w:cs="DIN Pro Regular"/>
                <w:bCs/>
                <w:color w:val="000000"/>
                <w:sz w:val="20"/>
                <w:szCs w:val="20"/>
                <w:lang w:eastAsia="es-MX"/>
              </w:rPr>
            </w:pPr>
            <w:r w:rsidRPr="002164CC">
              <w:rPr>
                <w:rFonts w:asciiTheme="minorHAnsi" w:eastAsia="Times New Roman" w:hAnsiTheme="minorHAnsi" w:cs="DIN Pro Regular"/>
                <w:bCs/>
                <w:color w:val="000000"/>
                <w:sz w:val="20"/>
                <w:szCs w:val="20"/>
                <w:lang w:eastAsia="es-MX"/>
              </w:rPr>
              <w:t>3.7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C1D" w:rsidRPr="002164CC" w:rsidRDefault="002C7C1D" w:rsidP="009B7FAD">
            <w:pPr>
              <w:spacing w:after="0" w:line="240" w:lineRule="auto"/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</w:pPr>
            <w:r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>Otros Gastos Contables No Presupuestales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C1D" w:rsidRPr="002164CC" w:rsidRDefault="002C7C1D" w:rsidP="00EB37D6">
            <w:pPr>
              <w:spacing w:after="0" w:line="240" w:lineRule="auto"/>
              <w:jc w:val="right"/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7C1D" w:rsidRPr="002164CC" w:rsidRDefault="002C7C1D" w:rsidP="002C3BA7">
            <w:pPr>
              <w:spacing w:after="0" w:line="240" w:lineRule="auto"/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2C7C1D" w:rsidRPr="002164CC" w:rsidTr="006D41B9">
        <w:trPr>
          <w:trHeight w:val="150"/>
          <w:jc w:val="center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C1D" w:rsidRPr="002164CC" w:rsidRDefault="002C7C1D" w:rsidP="00174108">
            <w:pPr>
              <w:spacing w:after="0" w:line="240" w:lineRule="auto"/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C1D" w:rsidRPr="002164CC" w:rsidRDefault="002C7C1D" w:rsidP="00174108">
            <w:pPr>
              <w:spacing w:after="0" w:line="240" w:lineRule="auto"/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7C1D" w:rsidRPr="002164CC" w:rsidRDefault="002C7C1D" w:rsidP="00174108">
            <w:pPr>
              <w:spacing w:after="0" w:line="240" w:lineRule="auto"/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C1D" w:rsidRPr="002164CC" w:rsidRDefault="002C7C1D" w:rsidP="00174108">
            <w:pPr>
              <w:spacing w:after="0" w:line="240" w:lineRule="auto"/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2C7C1D" w:rsidRPr="002164CC" w:rsidTr="00010BEF">
        <w:trPr>
          <w:gridAfter w:val="2"/>
          <w:wAfter w:w="160" w:type="dxa"/>
          <w:trHeight w:val="300"/>
          <w:jc w:val="center"/>
        </w:trPr>
        <w:tc>
          <w:tcPr>
            <w:tcW w:w="4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B0033"/>
            <w:noWrap/>
            <w:vAlign w:val="bottom"/>
            <w:hideMark/>
          </w:tcPr>
          <w:p w:rsidR="002C7C1D" w:rsidRPr="002164CC" w:rsidRDefault="002C7C1D" w:rsidP="002C7C1D">
            <w:pPr>
              <w:spacing w:after="0" w:line="240" w:lineRule="auto"/>
              <w:rPr>
                <w:rFonts w:asciiTheme="minorHAnsi" w:eastAsia="Times New Roman" w:hAnsiTheme="minorHAnsi" w:cs="DIN Pro Regular"/>
                <w:b/>
                <w:color w:val="FFFFFF"/>
                <w:sz w:val="20"/>
                <w:szCs w:val="20"/>
                <w:lang w:eastAsia="es-MX"/>
              </w:rPr>
            </w:pPr>
            <w:r w:rsidRPr="002164CC">
              <w:rPr>
                <w:rFonts w:asciiTheme="minorHAnsi" w:eastAsia="Times New Roman" w:hAnsiTheme="minorHAnsi" w:cs="DIN Pro Regular"/>
                <w:b/>
                <w:color w:val="FFFFFF"/>
                <w:sz w:val="20"/>
                <w:szCs w:val="20"/>
                <w:lang w:eastAsia="es-MX"/>
              </w:rPr>
              <w:t>4. Total de Gastos Contables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C1D" w:rsidRPr="002164CC" w:rsidRDefault="00E477EB" w:rsidP="002C7C1D">
            <w:pPr>
              <w:spacing w:after="0" w:line="240" w:lineRule="auto"/>
              <w:jc w:val="center"/>
              <w:rPr>
                <w:rFonts w:asciiTheme="minorHAnsi" w:eastAsia="Times New Roman" w:hAnsiTheme="minorHAnsi" w:cs="DIN Pro Regular"/>
                <w:b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="DIN Pro Regular"/>
                <w:b/>
                <w:color w:val="000000"/>
                <w:sz w:val="20"/>
                <w:szCs w:val="20"/>
                <w:lang w:eastAsia="es-MX"/>
              </w:rPr>
              <w:t>$ 6,378,956</w:t>
            </w:r>
          </w:p>
        </w:tc>
      </w:tr>
    </w:tbl>
    <w:p w:rsidR="00174108" w:rsidRPr="002164CC" w:rsidRDefault="00174108" w:rsidP="002C576A">
      <w:pPr>
        <w:pStyle w:val="INCISO"/>
        <w:spacing w:after="0" w:line="240" w:lineRule="exact"/>
        <w:ind w:left="360"/>
        <w:rPr>
          <w:rFonts w:asciiTheme="minorHAnsi" w:hAnsiTheme="minorHAnsi" w:cs="DIN Pro Regular"/>
          <w:b/>
          <w:smallCaps/>
          <w:sz w:val="20"/>
          <w:szCs w:val="20"/>
        </w:rPr>
      </w:pPr>
    </w:p>
    <w:p w:rsidR="00006431" w:rsidRPr="008A011E" w:rsidRDefault="00006431" w:rsidP="002C576A">
      <w:pPr>
        <w:pStyle w:val="INCISO"/>
        <w:spacing w:after="0" w:line="240" w:lineRule="exact"/>
        <w:ind w:left="360"/>
        <w:rPr>
          <w:rFonts w:ascii="Calibri" w:hAnsi="Calibri" w:cs="DIN Pro Regular"/>
          <w:b/>
          <w:smallCaps/>
          <w:sz w:val="20"/>
          <w:szCs w:val="20"/>
        </w:rPr>
      </w:pPr>
    </w:p>
    <w:p w:rsidR="00006431" w:rsidRPr="008A011E" w:rsidRDefault="00006431" w:rsidP="00006431">
      <w:pPr>
        <w:spacing w:after="0"/>
        <w:rPr>
          <w:rFonts w:cs="DIN Pro Regular"/>
          <w:sz w:val="20"/>
          <w:szCs w:val="20"/>
        </w:rPr>
      </w:pPr>
      <w:r w:rsidRPr="008A011E">
        <w:rPr>
          <w:rFonts w:cs="DIN Pro Regular"/>
          <w:sz w:val="20"/>
          <w:szCs w:val="20"/>
        </w:rPr>
        <w:t>Notas:</w:t>
      </w:r>
    </w:p>
    <w:p w:rsidR="00006431" w:rsidRPr="008A011E" w:rsidRDefault="007006CA" w:rsidP="00006431">
      <w:pPr>
        <w:spacing w:after="0"/>
        <w:rPr>
          <w:rFonts w:cs="DIN Pro Regular"/>
          <w:sz w:val="20"/>
          <w:szCs w:val="20"/>
        </w:rPr>
      </w:pPr>
      <w:r w:rsidRPr="008A011E">
        <w:rPr>
          <w:rFonts w:cs="DIN Pro Regular"/>
          <w:sz w:val="20"/>
          <w:szCs w:val="20"/>
        </w:rPr>
        <w:t xml:space="preserve">                   </w:t>
      </w:r>
      <w:r w:rsidR="00006431" w:rsidRPr="008A011E">
        <w:rPr>
          <w:rFonts w:cs="DIN Pro Regular"/>
          <w:sz w:val="20"/>
          <w:szCs w:val="20"/>
        </w:rPr>
        <w:t xml:space="preserve">  1.- Se deberán incluir los Egresos Contables no Presupuestarios que no se regularizaron presupuestariamente durante el  ejercicio.</w:t>
      </w:r>
    </w:p>
    <w:p w:rsidR="00006431" w:rsidRPr="008A011E" w:rsidRDefault="00006431" w:rsidP="002C576A">
      <w:pPr>
        <w:pStyle w:val="INCISO"/>
        <w:spacing w:after="0" w:line="240" w:lineRule="exact"/>
        <w:ind w:left="360"/>
        <w:rPr>
          <w:rFonts w:ascii="Calibri" w:hAnsi="Calibri" w:cs="DIN Pro Regular"/>
          <w:b/>
          <w:smallCaps/>
          <w:sz w:val="20"/>
          <w:szCs w:val="20"/>
          <w:lang w:val="es-MX"/>
        </w:rPr>
      </w:pPr>
    </w:p>
    <w:p w:rsidR="000D5EFE" w:rsidRPr="008A011E" w:rsidRDefault="00174108" w:rsidP="000D5EFE">
      <w:pPr>
        <w:pStyle w:val="Texto"/>
        <w:spacing w:after="0" w:line="240" w:lineRule="exact"/>
        <w:ind w:firstLine="0"/>
        <w:rPr>
          <w:rFonts w:ascii="Calibri" w:hAnsi="Calibri" w:cs="DIN Pro Regular"/>
          <w:sz w:val="20"/>
        </w:rPr>
      </w:pPr>
      <w:r w:rsidRPr="008A011E">
        <w:rPr>
          <w:rFonts w:ascii="Calibri" w:hAnsi="Calibri" w:cs="DIN Pro Regular"/>
          <w:sz w:val="20"/>
        </w:rPr>
        <w:t>B</w:t>
      </w:r>
      <w:r w:rsidR="000D5EFE" w:rsidRPr="008A011E">
        <w:rPr>
          <w:rFonts w:ascii="Calibri" w:hAnsi="Calibri" w:cs="DIN Pro Regular"/>
          <w:sz w:val="20"/>
        </w:rPr>
        <w:t>ajo protesta de decir verdad declaramos que los Estados Financieros y sus Notas</w:t>
      </w:r>
      <w:r w:rsidR="00093161" w:rsidRPr="008A011E">
        <w:rPr>
          <w:rFonts w:ascii="Calibri" w:hAnsi="Calibri" w:cs="DIN Pro Regular"/>
          <w:sz w:val="20"/>
        </w:rPr>
        <w:t>,</w:t>
      </w:r>
      <w:r w:rsidR="000D5EFE" w:rsidRPr="008A011E">
        <w:rPr>
          <w:rFonts w:ascii="Calibri" w:hAnsi="Calibri" w:cs="DIN Pro Regular"/>
          <w:sz w:val="20"/>
        </w:rPr>
        <w:t xml:space="preserve"> son razonablemente correctos y</w:t>
      </w:r>
      <w:r w:rsidR="00DF166B" w:rsidRPr="008A011E">
        <w:rPr>
          <w:rFonts w:ascii="Calibri" w:hAnsi="Calibri" w:cs="DIN Pro Regular"/>
          <w:sz w:val="20"/>
        </w:rPr>
        <w:t xml:space="preserve"> son</w:t>
      </w:r>
      <w:r w:rsidR="000D5EFE" w:rsidRPr="008A011E">
        <w:rPr>
          <w:rFonts w:ascii="Calibri" w:hAnsi="Calibri" w:cs="DIN Pro Regular"/>
          <w:sz w:val="20"/>
        </w:rPr>
        <w:t xml:space="preserve"> responsabilidad del emisor</w:t>
      </w:r>
    </w:p>
    <w:p w:rsidR="000D5EFE" w:rsidRPr="008A011E" w:rsidRDefault="000D5EFE" w:rsidP="00D10273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 w:val="20"/>
        </w:rPr>
      </w:pPr>
    </w:p>
    <w:p w:rsidR="000D5EFE" w:rsidRPr="008A011E" w:rsidRDefault="000D5EFE" w:rsidP="00D10273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 w:val="20"/>
          <w:lang w:val="es-MX"/>
        </w:rPr>
      </w:pPr>
    </w:p>
    <w:p w:rsidR="000C7E64" w:rsidRPr="008A011E" w:rsidRDefault="000C7E64" w:rsidP="00D10273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 w:val="20"/>
          <w:lang w:val="es-MX"/>
        </w:rPr>
      </w:pPr>
    </w:p>
    <w:p w:rsidR="00B849EE" w:rsidRPr="00010BEF" w:rsidRDefault="00540418" w:rsidP="002C576A">
      <w:pPr>
        <w:pStyle w:val="Texto"/>
        <w:spacing w:after="0" w:line="240" w:lineRule="exact"/>
        <w:ind w:firstLine="0"/>
        <w:jc w:val="center"/>
        <w:rPr>
          <w:rFonts w:ascii="Encode Sans" w:hAnsi="Encode Sans" w:cs="DIN Pro Regular"/>
          <w:b/>
          <w:sz w:val="20"/>
          <w:lang w:val="es-MX"/>
        </w:rPr>
      </w:pPr>
      <w:r w:rsidRPr="008A011E">
        <w:rPr>
          <w:rFonts w:ascii="Calibri" w:hAnsi="Calibri" w:cs="DIN Pro Regular"/>
          <w:sz w:val="20"/>
        </w:rPr>
        <w:t xml:space="preserve"> </w:t>
      </w:r>
      <w:r w:rsidRPr="00010BEF">
        <w:rPr>
          <w:rFonts w:ascii="Encode Sans" w:hAnsi="Encode Sans" w:cs="DIN Pro Regular"/>
          <w:b/>
          <w:sz w:val="20"/>
        </w:rPr>
        <w:t>b)</w:t>
      </w:r>
      <w:r w:rsidRPr="00010BEF">
        <w:rPr>
          <w:rFonts w:ascii="Encode Sans" w:hAnsi="Encode Sans" w:cs="DIN Pro Regular"/>
          <w:sz w:val="20"/>
        </w:rPr>
        <w:t xml:space="preserve"> </w:t>
      </w:r>
      <w:r w:rsidRPr="00010BEF">
        <w:rPr>
          <w:rFonts w:ascii="Encode Sans" w:hAnsi="Encode Sans" w:cs="DIN Pro Regular"/>
          <w:b/>
          <w:sz w:val="20"/>
          <w:lang w:val="es-MX"/>
        </w:rPr>
        <w:t>NOTAS DE MEMORIA (CUENTAS DE ORDEN)</w:t>
      </w:r>
    </w:p>
    <w:p w:rsidR="00B849EE" w:rsidRPr="008A011E" w:rsidRDefault="00B849EE" w:rsidP="00540418">
      <w:pPr>
        <w:pStyle w:val="Texto"/>
        <w:spacing w:after="0" w:line="240" w:lineRule="exact"/>
        <w:rPr>
          <w:rFonts w:ascii="Calibri" w:hAnsi="Calibri" w:cs="DIN Pro Regular"/>
          <w:sz w:val="20"/>
          <w:lang w:val="es-MX"/>
        </w:rPr>
      </w:pPr>
    </w:p>
    <w:p w:rsidR="00290E6D" w:rsidRPr="008A011E" w:rsidRDefault="00290E6D" w:rsidP="00290E6D">
      <w:pPr>
        <w:pStyle w:val="Texto"/>
        <w:spacing w:after="0" w:line="240" w:lineRule="exact"/>
        <w:rPr>
          <w:rFonts w:ascii="Calibri" w:hAnsi="Calibri" w:cs="DIN Pro Regular"/>
          <w:b/>
          <w:sz w:val="20"/>
        </w:rPr>
      </w:pPr>
      <w:r w:rsidRPr="008A011E">
        <w:rPr>
          <w:rFonts w:ascii="Calibri" w:hAnsi="Calibri" w:cs="DIN Pro Regular"/>
          <w:b/>
          <w:sz w:val="20"/>
        </w:rPr>
        <w:t>Cuentas de Orden Contables y Presupuestarias:</w:t>
      </w:r>
    </w:p>
    <w:p w:rsidR="00290E6D" w:rsidRPr="008A011E" w:rsidRDefault="00290E6D" w:rsidP="00290E6D">
      <w:pPr>
        <w:pStyle w:val="Texto"/>
        <w:spacing w:after="0" w:line="240" w:lineRule="exact"/>
        <w:rPr>
          <w:rFonts w:ascii="Calibri" w:hAnsi="Calibri" w:cs="DIN Pro Regular"/>
          <w:b/>
          <w:sz w:val="20"/>
        </w:rPr>
      </w:pPr>
    </w:p>
    <w:p w:rsidR="00290E6D" w:rsidRPr="00206040" w:rsidRDefault="00290E6D" w:rsidP="00290E6D">
      <w:pPr>
        <w:pStyle w:val="Texto"/>
        <w:spacing w:after="0" w:line="240" w:lineRule="exact"/>
        <w:ind w:left="2160" w:hanging="540"/>
        <w:rPr>
          <w:rFonts w:ascii="Calibri" w:hAnsi="Calibri" w:cs="DIN Pro Regular"/>
          <w:b/>
          <w:i/>
          <w:sz w:val="20"/>
        </w:rPr>
      </w:pPr>
      <w:r w:rsidRPr="008A011E">
        <w:rPr>
          <w:rFonts w:ascii="Calibri" w:hAnsi="Calibri" w:cs="DIN Pro Regular"/>
          <w:i/>
          <w:sz w:val="20"/>
        </w:rPr>
        <w:t>Contables:</w:t>
      </w:r>
      <w:r w:rsidR="00206040">
        <w:rPr>
          <w:rFonts w:ascii="Calibri" w:hAnsi="Calibri" w:cs="DIN Pro Regular"/>
          <w:i/>
          <w:sz w:val="20"/>
        </w:rPr>
        <w:t xml:space="preserve"> </w:t>
      </w:r>
      <w:r w:rsidR="00206040" w:rsidRPr="00206040">
        <w:rPr>
          <w:rFonts w:ascii="Calibri" w:hAnsi="Calibri" w:cs="DIN Pro Regular"/>
          <w:b/>
          <w:i/>
          <w:sz w:val="20"/>
        </w:rPr>
        <w:t>(No Aplica)</w:t>
      </w:r>
    </w:p>
    <w:p w:rsidR="00290E6D" w:rsidRPr="008A011E" w:rsidRDefault="00290E6D" w:rsidP="00290E6D">
      <w:pPr>
        <w:pStyle w:val="Texto"/>
        <w:spacing w:after="0" w:line="240" w:lineRule="exact"/>
        <w:ind w:left="2160" w:hanging="540"/>
        <w:rPr>
          <w:rFonts w:ascii="Calibri" w:hAnsi="Calibri" w:cs="DIN Pro Regular"/>
          <w:sz w:val="20"/>
        </w:rPr>
      </w:pPr>
      <w:r w:rsidRPr="008A011E">
        <w:rPr>
          <w:rFonts w:ascii="Calibri" w:hAnsi="Calibri" w:cs="DIN Pro Regular"/>
          <w:sz w:val="20"/>
        </w:rPr>
        <w:tab/>
        <w:t>Valores</w:t>
      </w:r>
    </w:p>
    <w:p w:rsidR="00290E6D" w:rsidRPr="008A011E" w:rsidRDefault="00290E6D" w:rsidP="00290E6D">
      <w:pPr>
        <w:pStyle w:val="Texto"/>
        <w:spacing w:after="0" w:line="240" w:lineRule="exact"/>
        <w:ind w:left="2160" w:hanging="540"/>
        <w:rPr>
          <w:rFonts w:ascii="Calibri" w:hAnsi="Calibri" w:cs="DIN Pro Regular"/>
          <w:sz w:val="20"/>
        </w:rPr>
      </w:pPr>
      <w:r w:rsidRPr="008A011E">
        <w:rPr>
          <w:rFonts w:ascii="Calibri" w:hAnsi="Calibri" w:cs="DIN Pro Regular"/>
          <w:sz w:val="20"/>
        </w:rPr>
        <w:tab/>
        <w:t>Emisión de obligaciones</w:t>
      </w:r>
    </w:p>
    <w:p w:rsidR="00290E6D" w:rsidRPr="008A011E" w:rsidRDefault="00290E6D" w:rsidP="00290E6D">
      <w:pPr>
        <w:pStyle w:val="Texto"/>
        <w:spacing w:after="0" w:line="240" w:lineRule="exact"/>
        <w:ind w:left="2160" w:hanging="540"/>
        <w:rPr>
          <w:rFonts w:ascii="Calibri" w:hAnsi="Calibri" w:cs="DIN Pro Regular"/>
          <w:sz w:val="20"/>
        </w:rPr>
      </w:pPr>
      <w:r w:rsidRPr="008A011E">
        <w:rPr>
          <w:rFonts w:ascii="Calibri" w:hAnsi="Calibri" w:cs="DIN Pro Regular"/>
          <w:sz w:val="20"/>
        </w:rPr>
        <w:tab/>
        <w:t>Avales y garantías</w:t>
      </w:r>
    </w:p>
    <w:p w:rsidR="00290E6D" w:rsidRPr="008A011E" w:rsidRDefault="00290E6D" w:rsidP="00290E6D">
      <w:pPr>
        <w:pStyle w:val="Texto"/>
        <w:spacing w:after="0" w:line="240" w:lineRule="exact"/>
        <w:ind w:left="2160" w:hanging="540"/>
        <w:rPr>
          <w:rFonts w:ascii="Calibri" w:hAnsi="Calibri" w:cs="DIN Pro Regular"/>
          <w:sz w:val="20"/>
        </w:rPr>
      </w:pPr>
      <w:r w:rsidRPr="008A011E">
        <w:rPr>
          <w:rFonts w:ascii="Calibri" w:hAnsi="Calibri" w:cs="DIN Pro Regular"/>
          <w:sz w:val="20"/>
        </w:rPr>
        <w:tab/>
        <w:t>Juicios</w:t>
      </w:r>
    </w:p>
    <w:p w:rsidR="00B60517" w:rsidRPr="008A011E" w:rsidRDefault="00B60517" w:rsidP="00E477EB">
      <w:pPr>
        <w:pStyle w:val="Texto"/>
        <w:spacing w:after="0" w:line="240" w:lineRule="exact"/>
        <w:ind w:firstLine="0"/>
        <w:rPr>
          <w:rFonts w:ascii="Calibri" w:hAnsi="Calibri" w:cs="DIN Pro Regular"/>
          <w:sz w:val="20"/>
        </w:rPr>
      </w:pPr>
    </w:p>
    <w:p w:rsidR="00290E6D" w:rsidRPr="008A011E" w:rsidRDefault="00290E6D" w:rsidP="00290E6D">
      <w:pPr>
        <w:pStyle w:val="Texto"/>
        <w:spacing w:after="0" w:line="240" w:lineRule="exact"/>
        <w:ind w:left="2160" w:hanging="540"/>
        <w:rPr>
          <w:rFonts w:ascii="Calibri" w:hAnsi="Calibri" w:cs="DIN Pro Regular"/>
          <w:sz w:val="20"/>
        </w:rPr>
      </w:pPr>
    </w:p>
    <w:p w:rsidR="00290E6D" w:rsidRPr="008A011E" w:rsidRDefault="00290E6D" w:rsidP="00290E6D">
      <w:pPr>
        <w:pStyle w:val="Texto"/>
        <w:spacing w:after="0" w:line="240" w:lineRule="exact"/>
        <w:ind w:left="2160" w:hanging="540"/>
        <w:rPr>
          <w:rFonts w:ascii="Calibri" w:hAnsi="Calibri" w:cs="DIN Pro Regular"/>
          <w:i/>
          <w:sz w:val="20"/>
        </w:rPr>
      </w:pPr>
      <w:r w:rsidRPr="008A011E">
        <w:rPr>
          <w:rFonts w:ascii="Calibri" w:hAnsi="Calibri" w:cs="DIN Pro Regular"/>
          <w:i/>
          <w:sz w:val="20"/>
        </w:rPr>
        <w:t>Presupuestarias:</w:t>
      </w:r>
    </w:p>
    <w:p w:rsidR="007006CA" w:rsidRPr="008A011E" w:rsidRDefault="00290E6D" w:rsidP="00290E6D">
      <w:pPr>
        <w:pStyle w:val="Texto"/>
        <w:spacing w:after="0" w:line="240" w:lineRule="exact"/>
        <w:ind w:left="2160" w:hanging="540"/>
        <w:rPr>
          <w:rFonts w:ascii="Calibri" w:hAnsi="Calibri" w:cs="DIN Pro Regular"/>
          <w:sz w:val="20"/>
        </w:rPr>
      </w:pPr>
      <w:r w:rsidRPr="008A011E">
        <w:rPr>
          <w:rFonts w:ascii="Calibri" w:hAnsi="Calibri" w:cs="DIN Pro Regular"/>
          <w:sz w:val="20"/>
        </w:rPr>
        <w:tab/>
      </w:r>
    </w:p>
    <w:p w:rsidR="007006CA" w:rsidRPr="008A011E" w:rsidRDefault="007006CA" w:rsidP="00290E6D">
      <w:pPr>
        <w:pStyle w:val="Texto"/>
        <w:spacing w:after="0" w:line="240" w:lineRule="exact"/>
        <w:ind w:left="2160" w:hanging="540"/>
        <w:rPr>
          <w:rFonts w:ascii="Calibri" w:hAnsi="Calibri" w:cs="DIN Pro Regular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6"/>
        <w:gridCol w:w="4431"/>
        <w:gridCol w:w="1203"/>
      </w:tblGrid>
      <w:tr w:rsidR="008253B9" w:rsidRPr="008253B9" w:rsidTr="008253B9">
        <w:trPr>
          <w:trHeight w:val="420"/>
        </w:trPr>
        <w:tc>
          <w:tcPr>
            <w:tcW w:w="0" w:type="auto"/>
            <w:gridSpan w:val="3"/>
            <w:shd w:val="clear" w:color="auto" w:fill="AB0033"/>
            <w:noWrap/>
            <w:vAlign w:val="center"/>
            <w:hideMark/>
          </w:tcPr>
          <w:p w:rsidR="008253B9" w:rsidRPr="008253B9" w:rsidRDefault="008253B9" w:rsidP="008253B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8253B9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  <w:t>CUENTAS DE ORDEN PRESUPUESTARIAS</w:t>
            </w:r>
          </w:p>
        </w:tc>
      </w:tr>
      <w:tr w:rsidR="008253B9" w:rsidRPr="008253B9" w:rsidTr="008253B9">
        <w:trPr>
          <w:trHeight w:val="390"/>
        </w:trPr>
        <w:tc>
          <w:tcPr>
            <w:tcW w:w="0" w:type="auto"/>
            <w:gridSpan w:val="3"/>
            <w:shd w:val="clear" w:color="auto" w:fill="auto"/>
            <w:noWrap/>
            <w:vAlign w:val="center"/>
            <w:hideMark/>
          </w:tcPr>
          <w:p w:rsidR="008253B9" w:rsidRPr="008253B9" w:rsidRDefault="008253B9" w:rsidP="008253B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253B9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8.1 LEY DE INGRESOS</w:t>
            </w:r>
          </w:p>
        </w:tc>
      </w:tr>
      <w:tr w:rsidR="008253B9" w:rsidRPr="008253B9" w:rsidTr="008253B9">
        <w:trPr>
          <w:trHeight w:val="33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253B9" w:rsidRPr="008253B9" w:rsidRDefault="008253B9" w:rsidP="008253B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253B9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8.1.1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253B9" w:rsidRPr="008253B9" w:rsidRDefault="00206040" w:rsidP="008253B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253B9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Ley De Ingresos Estimada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253B9" w:rsidRPr="008253B9" w:rsidRDefault="008253B9" w:rsidP="008253B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253B9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7,318,889.74</w:t>
            </w:r>
          </w:p>
        </w:tc>
      </w:tr>
      <w:tr w:rsidR="008253B9" w:rsidRPr="008253B9" w:rsidTr="008253B9">
        <w:trPr>
          <w:trHeight w:val="33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253B9" w:rsidRPr="008253B9" w:rsidRDefault="008253B9" w:rsidP="008253B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253B9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8.1.2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253B9" w:rsidRPr="008253B9" w:rsidRDefault="00206040" w:rsidP="008253B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253B9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Ley De Ingresos Por Ejecutar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253B9" w:rsidRPr="008253B9" w:rsidRDefault="008253B9" w:rsidP="008253B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253B9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780,854.02</w:t>
            </w:r>
          </w:p>
        </w:tc>
      </w:tr>
      <w:tr w:rsidR="008253B9" w:rsidRPr="008253B9" w:rsidTr="008253B9">
        <w:trPr>
          <w:trHeight w:val="33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253B9" w:rsidRPr="008253B9" w:rsidRDefault="008253B9" w:rsidP="008253B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253B9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8.1.3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253B9" w:rsidRPr="008253B9" w:rsidRDefault="00206040" w:rsidP="008253B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253B9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Modificaciones A La Ley De Ingresos Estimada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253B9" w:rsidRPr="008253B9" w:rsidRDefault="008253B9" w:rsidP="008253B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253B9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0.00</w:t>
            </w:r>
          </w:p>
        </w:tc>
      </w:tr>
      <w:tr w:rsidR="008253B9" w:rsidRPr="008253B9" w:rsidTr="008253B9">
        <w:trPr>
          <w:trHeight w:val="33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253B9" w:rsidRPr="008253B9" w:rsidRDefault="008253B9" w:rsidP="008253B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253B9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8.1.4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253B9" w:rsidRPr="008253B9" w:rsidRDefault="00206040" w:rsidP="008253B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253B9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Ley De Ingresos Devengada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253B9" w:rsidRPr="008253B9" w:rsidRDefault="008253B9" w:rsidP="008253B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253B9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6,538,035.72</w:t>
            </w:r>
          </w:p>
        </w:tc>
      </w:tr>
      <w:tr w:rsidR="008253B9" w:rsidRPr="008253B9" w:rsidTr="008253B9">
        <w:trPr>
          <w:trHeight w:val="33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253B9" w:rsidRPr="008253B9" w:rsidRDefault="008253B9" w:rsidP="008253B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253B9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8.1.5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253B9" w:rsidRPr="008253B9" w:rsidRDefault="00206040" w:rsidP="008253B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253B9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Ley De Ingresos Recaudada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253B9" w:rsidRPr="008253B9" w:rsidRDefault="008253B9" w:rsidP="008253B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253B9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6,538,035.72</w:t>
            </w:r>
          </w:p>
        </w:tc>
      </w:tr>
      <w:tr w:rsidR="008253B9" w:rsidRPr="008253B9" w:rsidTr="008253B9">
        <w:trPr>
          <w:trHeight w:val="33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53B9" w:rsidRPr="008253B9" w:rsidRDefault="008253B9" w:rsidP="008253B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253B9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53B9" w:rsidRPr="008253B9" w:rsidRDefault="008253B9" w:rsidP="008253B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253B9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53B9" w:rsidRPr="008253B9" w:rsidRDefault="008253B9" w:rsidP="008253B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253B9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8253B9" w:rsidRPr="008253B9" w:rsidTr="008253B9">
        <w:trPr>
          <w:trHeight w:val="330"/>
        </w:trPr>
        <w:tc>
          <w:tcPr>
            <w:tcW w:w="0" w:type="auto"/>
            <w:gridSpan w:val="3"/>
            <w:shd w:val="clear" w:color="auto" w:fill="auto"/>
            <w:noWrap/>
            <w:vAlign w:val="center"/>
            <w:hideMark/>
          </w:tcPr>
          <w:p w:rsidR="008253B9" w:rsidRPr="008253B9" w:rsidRDefault="008253B9" w:rsidP="008253B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253B9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8.2 PRESUPUESTO DE EGRESOS</w:t>
            </w:r>
          </w:p>
        </w:tc>
      </w:tr>
      <w:tr w:rsidR="008253B9" w:rsidRPr="008253B9" w:rsidTr="008253B9">
        <w:trPr>
          <w:trHeight w:val="33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253B9" w:rsidRPr="008253B9" w:rsidRDefault="008253B9" w:rsidP="008253B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253B9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8.2.1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253B9" w:rsidRPr="008253B9" w:rsidRDefault="00206040" w:rsidP="008253B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253B9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Presupuesto De Egresos Aprobado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253B9" w:rsidRPr="008253B9" w:rsidRDefault="008253B9" w:rsidP="008253B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253B9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7,318,889.74</w:t>
            </w:r>
          </w:p>
        </w:tc>
      </w:tr>
      <w:tr w:rsidR="008253B9" w:rsidRPr="008253B9" w:rsidTr="008253B9">
        <w:trPr>
          <w:trHeight w:val="33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253B9" w:rsidRPr="008253B9" w:rsidRDefault="008253B9" w:rsidP="008253B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253B9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8.2.2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253B9" w:rsidRPr="008253B9" w:rsidRDefault="00206040" w:rsidP="008253B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253B9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Presupuesto De Egresos Por Ejercer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253B9" w:rsidRPr="008253B9" w:rsidRDefault="008253B9" w:rsidP="008253B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253B9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875,274.01</w:t>
            </w:r>
          </w:p>
        </w:tc>
      </w:tr>
      <w:tr w:rsidR="008253B9" w:rsidRPr="008253B9" w:rsidTr="008253B9">
        <w:trPr>
          <w:trHeight w:val="33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253B9" w:rsidRPr="008253B9" w:rsidRDefault="008253B9" w:rsidP="008253B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253B9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8.2.3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253B9" w:rsidRPr="008253B9" w:rsidRDefault="00206040" w:rsidP="008253B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253B9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Modificaciones Al Presupuesto De Egresos Aprobado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253B9" w:rsidRPr="008253B9" w:rsidRDefault="008253B9" w:rsidP="008253B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253B9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0.00</w:t>
            </w:r>
          </w:p>
        </w:tc>
      </w:tr>
      <w:tr w:rsidR="008253B9" w:rsidRPr="008253B9" w:rsidTr="008253B9">
        <w:trPr>
          <w:trHeight w:val="33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253B9" w:rsidRPr="008253B9" w:rsidRDefault="008253B9" w:rsidP="008253B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253B9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8.2.4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253B9" w:rsidRPr="008253B9" w:rsidRDefault="00206040" w:rsidP="008253B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253B9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Presupuesto De Egresos Comprometido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253B9" w:rsidRPr="008253B9" w:rsidRDefault="008253B9" w:rsidP="008253B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253B9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6,443,615.73</w:t>
            </w:r>
          </w:p>
        </w:tc>
      </w:tr>
      <w:tr w:rsidR="008253B9" w:rsidRPr="008253B9" w:rsidTr="008253B9">
        <w:trPr>
          <w:trHeight w:val="33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253B9" w:rsidRPr="008253B9" w:rsidRDefault="008253B9" w:rsidP="008253B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253B9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8.2.5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253B9" w:rsidRPr="008253B9" w:rsidRDefault="00206040" w:rsidP="008253B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253B9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Presupuesto De Egresos Devengado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253B9" w:rsidRPr="008253B9" w:rsidRDefault="008253B9" w:rsidP="008253B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253B9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6,377,551.03</w:t>
            </w:r>
          </w:p>
        </w:tc>
      </w:tr>
      <w:tr w:rsidR="008253B9" w:rsidRPr="008253B9" w:rsidTr="008253B9">
        <w:trPr>
          <w:trHeight w:val="33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253B9" w:rsidRPr="008253B9" w:rsidRDefault="008253B9" w:rsidP="008253B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253B9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8.2.6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253B9" w:rsidRPr="008253B9" w:rsidRDefault="00206040" w:rsidP="008253B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253B9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Presupuesto De Egresos Ejercido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253B9" w:rsidRPr="008253B9" w:rsidRDefault="008253B9" w:rsidP="008253B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253B9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6,359,942.84</w:t>
            </w:r>
          </w:p>
        </w:tc>
      </w:tr>
      <w:tr w:rsidR="008253B9" w:rsidRPr="008253B9" w:rsidTr="008253B9">
        <w:trPr>
          <w:trHeight w:val="33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253B9" w:rsidRPr="008253B9" w:rsidRDefault="008253B9" w:rsidP="008253B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253B9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8.2.7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253B9" w:rsidRPr="008253B9" w:rsidRDefault="00206040" w:rsidP="008253B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253B9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Presupuesto De Egresos  Pagados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253B9" w:rsidRPr="008253B9" w:rsidRDefault="008253B9" w:rsidP="008253B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253B9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6,359,942.84</w:t>
            </w:r>
          </w:p>
        </w:tc>
      </w:tr>
    </w:tbl>
    <w:p w:rsidR="00540418" w:rsidRPr="008A011E" w:rsidRDefault="00540418" w:rsidP="00540418">
      <w:pPr>
        <w:pStyle w:val="Texto"/>
        <w:spacing w:after="0" w:line="240" w:lineRule="exact"/>
        <w:rPr>
          <w:rFonts w:ascii="Calibri" w:hAnsi="Calibri" w:cs="DIN Pro Regular"/>
          <w:sz w:val="20"/>
        </w:rPr>
      </w:pPr>
    </w:p>
    <w:p w:rsidR="000D5EFE" w:rsidRPr="008A011E" w:rsidRDefault="000D5EFE" w:rsidP="000D5EFE">
      <w:pPr>
        <w:pStyle w:val="Texto"/>
        <w:spacing w:after="0" w:line="240" w:lineRule="exact"/>
        <w:ind w:firstLine="0"/>
        <w:rPr>
          <w:rFonts w:ascii="Calibri" w:hAnsi="Calibri" w:cs="DIN Pro Regular"/>
          <w:sz w:val="20"/>
        </w:rPr>
      </w:pPr>
      <w:r w:rsidRPr="008A011E">
        <w:rPr>
          <w:rFonts w:ascii="Calibri" w:hAnsi="Calibri" w:cs="DIN Pro Regular"/>
          <w:sz w:val="20"/>
        </w:rPr>
        <w:t>Bajo protesta de decir verdad declaramos que los Estados Financieros y sus Notas</w:t>
      </w:r>
      <w:r w:rsidR="00FD2B3A" w:rsidRPr="008A011E">
        <w:rPr>
          <w:rFonts w:ascii="Calibri" w:hAnsi="Calibri" w:cs="DIN Pro Regular"/>
          <w:sz w:val="20"/>
        </w:rPr>
        <w:t>,</w:t>
      </w:r>
      <w:r w:rsidRPr="008A011E">
        <w:rPr>
          <w:rFonts w:ascii="Calibri" w:hAnsi="Calibri" w:cs="DIN Pro Regular"/>
          <w:sz w:val="20"/>
        </w:rPr>
        <w:t xml:space="preserve"> son razonablemente correctos y</w:t>
      </w:r>
      <w:r w:rsidR="00DF166B" w:rsidRPr="008A011E">
        <w:rPr>
          <w:rFonts w:ascii="Calibri" w:hAnsi="Calibri" w:cs="DIN Pro Regular"/>
          <w:sz w:val="20"/>
        </w:rPr>
        <w:t xml:space="preserve"> son</w:t>
      </w:r>
      <w:r w:rsidRPr="008A011E">
        <w:rPr>
          <w:rFonts w:ascii="Calibri" w:hAnsi="Calibri" w:cs="DIN Pro Regular"/>
          <w:sz w:val="20"/>
        </w:rPr>
        <w:t xml:space="preserve"> responsabilidad del emisor</w:t>
      </w:r>
    </w:p>
    <w:p w:rsidR="000D5EFE" w:rsidRPr="008A011E" w:rsidRDefault="000D5EFE" w:rsidP="00540418">
      <w:pPr>
        <w:pStyle w:val="Texto"/>
        <w:spacing w:after="0" w:line="240" w:lineRule="exact"/>
        <w:rPr>
          <w:rFonts w:ascii="Calibri" w:hAnsi="Calibri" w:cs="DIN Pro Regular"/>
          <w:sz w:val="20"/>
        </w:rPr>
      </w:pPr>
    </w:p>
    <w:p w:rsidR="000D5EFE" w:rsidRPr="008A011E" w:rsidRDefault="000D5EFE" w:rsidP="00540418">
      <w:pPr>
        <w:pStyle w:val="Texto"/>
        <w:spacing w:after="0" w:line="240" w:lineRule="exact"/>
        <w:rPr>
          <w:rFonts w:ascii="Calibri" w:hAnsi="Calibri" w:cs="DIN Pro Regular"/>
          <w:sz w:val="20"/>
        </w:rPr>
      </w:pPr>
    </w:p>
    <w:p w:rsidR="000D5EFE" w:rsidRPr="008A011E" w:rsidRDefault="000D5EFE" w:rsidP="00540418">
      <w:pPr>
        <w:pStyle w:val="Texto"/>
        <w:spacing w:after="0" w:line="240" w:lineRule="exact"/>
        <w:rPr>
          <w:rFonts w:ascii="Calibri" w:hAnsi="Calibri" w:cs="DIN Pro Regular"/>
          <w:sz w:val="20"/>
        </w:rPr>
      </w:pPr>
    </w:p>
    <w:p w:rsidR="000D5EFE" w:rsidRDefault="000D5EFE" w:rsidP="00540418">
      <w:pPr>
        <w:pStyle w:val="Texto"/>
        <w:spacing w:after="0" w:line="240" w:lineRule="exact"/>
        <w:rPr>
          <w:rFonts w:ascii="Calibri" w:hAnsi="Calibri" w:cs="DIN Pro Regular"/>
          <w:sz w:val="20"/>
        </w:rPr>
      </w:pPr>
    </w:p>
    <w:p w:rsidR="00F74DAB" w:rsidRDefault="00F74DAB" w:rsidP="00540418">
      <w:pPr>
        <w:pStyle w:val="Texto"/>
        <w:spacing w:after="0" w:line="240" w:lineRule="exact"/>
        <w:rPr>
          <w:rFonts w:ascii="Calibri" w:hAnsi="Calibri" w:cs="DIN Pro Regular"/>
          <w:sz w:val="20"/>
        </w:rPr>
      </w:pPr>
    </w:p>
    <w:p w:rsidR="00F74DAB" w:rsidRDefault="00F74DAB" w:rsidP="00540418">
      <w:pPr>
        <w:pStyle w:val="Texto"/>
        <w:spacing w:after="0" w:line="240" w:lineRule="exact"/>
        <w:rPr>
          <w:rFonts w:ascii="Calibri" w:hAnsi="Calibri" w:cs="DIN Pro Regular"/>
          <w:sz w:val="20"/>
        </w:rPr>
      </w:pPr>
    </w:p>
    <w:p w:rsidR="00540418" w:rsidRPr="00010BEF" w:rsidRDefault="00540418" w:rsidP="00540418">
      <w:pPr>
        <w:pStyle w:val="Texto"/>
        <w:spacing w:after="0" w:line="240" w:lineRule="exact"/>
        <w:ind w:firstLine="0"/>
        <w:jc w:val="center"/>
        <w:rPr>
          <w:rFonts w:ascii="Encode Sans" w:hAnsi="Encode Sans" w:cs="DIN Pro Regular"/>
          <w:b/>
          <w:sz w:val="20"/>
          <w:lang w:val="es-MX"/>
        </w:rPr>
      </w:pPr>
      <w:r w:rsidRPr="00010BEF">
        <w:rPr>
          <w:rFonts w:ascii="Encode Sans" w:hAnsi="Encode Sans" w:cs="DIN Pro Regular"/>
          <w:b/>
          <w:sz w:val="20"/>
          <w:lang w:val="es-MX"/>
        </w:rPr>
        <w:t>c) NOTAS DE GESTIÓN ADMINISTRATIVA</w:t>
      </w:r>
    </w:p>
    <w:p w:rsidR="00540418" w:rsidRPr="00010BEF" w:rsidRDefault="00540418" w:rsidP="00540418">
      <w:pPr>
        <w:pStyle w:val="Texto"/>
        <w:spacing w:after="0" w:line="240" w:lineRule="exact"/>
        <w:ind w:firstLine="0"/>
        <w:jc w:val="left"/>
        <w:rPr>
          <w:rFonts w:ascii="Encode Sans" w:hAnsi="Encode Sans" w:cs="DIN Pro Regular"/>
          <w:b/>
          <w:sz w:val="20"/>
          <w:lang w:val="es-MX"/>
        </w:rPr>
      </w:pPr>
    </w:p>
    <w:p w:rsidR="00540418" w:rsidRDefault="00540418" w:rsidP="008253B9">
      <w:pPr>
        <w:pStyle w:val="Texto"/>
        <w:numPr>
          <w:ilvl w:val="0"/>
          <w:numId w:val="10"/>
        </w:numPr>
        <w:spacing w:after="0" w:line="240" w:lineRule="exact"/>
        <w:rPr>
          <w:rFonts w:ascii="Calibri" w:hAnsi="Calibri" w:cs="DIN Pro Regular"/>
          <w:sz w:val="20"/>
          <w:lang w:val="es-MX"/>
        </w:rPr>
      </w:pPr>
      <w:r w:rsidRPr="008A011E">
        <w:rPr>
          <w:rFonts w:ascii="Calibri" w:hAnsi="Calibri" w:cs="DIN Pro Regular"/>
          <w:sz w:val="20"/>
          <w:lang w:val="es-MX"/>
        </w:rPr>
        <w:t>Introducción</w:t>
      </w:r>
    </w:p>
    <w:p w:rsidR="008253B9" w:rsidRPr="008253B9" w:rsidRDefault="008253B9" w:rsidP="008253B9">
      <w:pPr>
        <w:pStyle w:val="Texto"/>
        <w:spacing w:after="0" w:line="240" w:lineRule="exact"/>
        <w:ind w:left="288" w:firstLine="0"/>
        <w:rPr>
          <w:rFonts w:ascii="Calibri" w:hAnsi="Calibri" w:cs="DIN Pro Regular"/>
          <w:sz w:val="20"/>
          <w:lang w:val="es-MX"/>
        </w:rPr>
      </w:pPr>
      <w:r w:rsidRPr="008253B9">
        <w:rPr>
          <w:rFonts w:ascii="Calibri" w:hAnsi="Calibri" w:cs="DIN Pro Regular"/>
          <w:sz w:val="20"/>
          <w:lang w:val="es-MX"/>
        </w:rPr>
        <w:t>Esta cuenta pública tiene como propósito comprobar que la recaudación, administración, manejo, custodia y aplicación de los ingresos y egresos  durante el ejercicio fiscal 2022, se ejercieron en los términos de las disposiciones legales y administrativas aplicables, así como también proveer información financiera, esto para su fácil comprensión para la ciudadanía, así mismo que el Congreso tenga el acceso a ella para los fines que cada quien lo requiera.</w:t>
      </w:r>
      <w:r w:rsidRPr="008253B9">
        <w:rPr>
          <w:rFonts w:ascii="Calibri" w:hAnsi="Calibri" w:cs="DIN Pro Regular"/>
          <w:sz w:val="20"/>
          <w:lang w:val="es-MX"/>
        </w:rPr>
        <w:tab/>
      </w:r>
      <w:r w:rsidRPr="008253B9">
        <w:rPr>
          <w:rFonts w:ascii="Calibri" w:hAnsi="Calibri" w:cs="DIN Pro Regular"/>
          <w:sz w:val="20"/>
          <w:lang w:val="es-MX"/>
        </w:rPr>
        <w:tab/>
      </w:r>
      <w:r w:rsidRPr="008253B9">
        <w:rPr>
          <w:rFonts w:ascii="Calibri" w:hAnsi="Calibri" w:cs="DIN Pro Regular"/>
          <w:sz w:val="20"/>
          <w:lang w:val="es-MX"/>
        </w:rPr>
        <w:tab/>
      </w:r>
      <w:r w:rsidRPr="008253B9">
        <w:rPr>
          <w:rFonts w:ascii="Calibri" w:hAnsi="Calibri" w:cs="DIN Pro Regular"/>
          <w:sz w:val="20"/>
          <w:lang w:val="es-MX"/>
        </w:rPr>
        <w:tab/>
      </w:r>
    </w:p>
    <w:p w:rsidR="008253B9" w:rsidRPr="008253B9" w:rsidRDefault="008253B9" w:rsidP="008253B9">
      <w:pPr>
        <w:pStyle w:val="Texto"/>
        <w:spacing w:after="0" w:line="240" w:lineRule="exact"/>
        <w:rPr>
          <w:rFonts w:ascii="Calibri" w:hAnsi="Calibri" w:cs="DIN Pro Regular"/>
          <w:sz w:val="20"/>
          <w:lang w:val="es-MX"/>
        </w:rPr>
      </w:pPr>
      <w:r w:rsidRPr="008253B9">
        <w:rPr>
          <w:rFonts w:ascii="Calibri" w:hAnsi="Calibri" w:cs="DIN Pro Regular"/>
          <w:sz w:val="20"/>
          <w:lang w:val="es-MX"/>
        </w:rPr>
        <w:tab/>
      </w:r>
      <w:r w:rsidRPr="008253B9">
        <w:rPr>
          <w:rFonts w:ascii="Calibri" w:hAnsi="Calibri" w:cs="DIN Pro Regular"/>
          <w:sz w:val="20"/>
          <w:lang w:val="es-MX"/>
        </w:rPr>
        <w:tab/>
      </w:r>
      <w:r w:rsidRPr="008253B9">
        <w:rPr>
          <w:rFonts w:ascii="Calibri" w:hAnsi="Calibri" w:cs="DIN Pro Regular"/>
          <w:sz w:val="20"/>
          <w:lang w:val="es-MX"/>
        </w:rPr>
        <w:tab/>
      </w:r>
      <w:r w:rsidRPr="008253B9">
        <w:rPr>
          <w:rFonts w:ascii="Calibri" w:hAnsi="Calibri" w:cs="DIN Pro Regular"/>
          <w:sz w:val="20"/>
          <w:lang w:val="es-MX"/>
        </w:rPr>
        <w:tab/>
      </w:r>
    </w:p>
    <w:p w:rsidR="00540418" w:rsidRDefault="00540418" w:rsidP="008253B9">
      <w:pPr>
        <w:pStyle w:val="Texto"/>
        <w:numPr>
          <w:ilvl w:val="0"/>
          <w:numId w:val="10"/>
        </w:numPr>
        <w:spacing w:after="0" w:line="240" w:lineRule="exact"/>
        <w:rPr>
          <w:rFonts w:ascii="Calibri" w:hAnsi="Calibri" w:cs="DIN Pro Regular"/>
          <w:sz w:val="20"/>
          <w:lang w:val="es-MX"/>
        </w:rPr>
      </w:pPr>
      <w:r w:rsidRPr="008A011E">
        <w:rPr>
          <w:rFonts w:ascii="Calibri" w:hAnsi="Calibri" w:cs="DIN Pro Regular"/>
          <w:sz w:val="20"/>
          <w:lang w:val="es-MX"/>
        </w:rPr>
        <w:t>Panorama Económico y Financiero</w:t>
      </w:r>
      <w:r w:rsidR="00F249C3">
        <w:rPr>
          <w:rFonts w:ascii="Calibri" w:hAnsi="Calibri" w:cs="DIN Pro Regular"/>
          <w:sz w:val="20"/>
          <w:lang w:val="es-MX"/>
        </w:rPr>
        <w:t xml:space="preserve"> </w:t>
      </w:r>
      <w:r w:rsidR="00F249C3" w:rsidRPr="00F249C3">
        <w:rPr>
          <w:rFonts w:ascii="Calibri" w:hAnsi="Calibri" w:cs="DIN Pro Regular"/>
          <w:b/>
          <w:sz w:val="20"/>
          <w:lang w:val="es-MX"/>
        </w:rPr>
        <w:t>(No Aplica)</w:t>
      </w:r>
    </w:p>
    <w:p w:rsidR="00F249C3" w:rsidRDefault="00F249C3" w:rsidP="00F249C3">
      <w:pPr>
        <w:pStyle w:val="Texto"/>
        <w:spacing w:after="0" w:line="240" w:lineRule="exact"/>
        <w:rPr>
          <w:rFonts w:ascii="Calibri" w:hAnsi="Calibri" w:cs="DIN Pro Regular"/>
          <w:sz w:val="20"/>
          <w:lang w:val="es-MX"/>
        </w:rPr>
      </w:pPr>
    </w:p>
    <w:p w:rsidR="00F249C3" w:rsidRDefault="00F249C3" w:rsidP="00F249C3">
      <w:pPr>
        <w:pStyle w:val="Texto"/>
        <w:numPr>
          <w:ilvl w:val="0"/>
          <w:numId w:val="10"/>
        </w:numPr>
        <w:spacing w:after="0" w:line="240" w:lineRule="exact"/>
        <w:rPr>
          <w:rFonts w:ascii="Calibri" w:hAnsi="Calibri" w:cs="DIN Pro Regular"/>
          <w:sz w:val="20"/>
          <w:lang w:val="es-MX"/>
        </w:rPr>
      </w:pPr>
      <w:r>
        <w:rPr>
          <w:rFonts w:ascii="Calibri" w:hAnsi="Calibri" w:cs="DIN Pro Regular"/>
          <w:sz w:val="20"/>
          <w:lang w:val="es-MX"/>
        </w:rPr>
        <w:t>Autorización e Historia</w:t>
      </w:r>
    </w:p>
    <w:p w:rsidR="008253B9" w:rsidRPr="00F249C3" w:rsidRDefault="008253B9" w:rsidP="00F249C3">
      <w:pPr>
        <w:pStyle w:val="Texto"/>
        <w:spacing w:after="0" w:line="240" w:lineRule="exact"/>
        <w:ind w:left="288" w:firstLine="0"/>
        <w:rPr>
          <w:rFonts w:ascii="Calibri" w:hAnsi="Calibri" w:cs="DIN Pro Regular"/>
          <w:sz w:val="20"/>
          <w:lang w:val="es-MX"/>
        </w:rPr>
      </w:pPr>
      <w:r w:rsidRPr="00F249C3">
        <w:rPr>
          <w:rFonts w:ascii="Calibri" w:hAnsi="Calibri" w:cs="DIN Pro Regular"/>
          <w:sz w:val="20"/>
          <w:lang w:val="es-MX"/>
        </w:rPr>
        <w:t xml:space="preserve">La Secretaría Ejecutiva del Sistema Estatal Anticorrupción de Tamaulipas, fue creada por la Ley del Sistema Estatal Anticorrupción de Tamaulipas, mediante decreto LXIII-181, de fecha 2 de junio de 2017, en cumplimiento a la entrada en vigor del Sistema Nacional Anticorrupción el 18 de julio de 2016. En este sentido, se llevaron a cabo diversas reformas constitucionales para hacer efectivas y dar sustento jurídico a las acciones tendentes a combatir la corrupción en nuestro país. </w:t>
      </w:r>
      <w:r w:rsidRPr="00F249C3">
        <w:rPr>
          <w:rFonts w:ascii="Calibri" w:hAnsi="Calibri" w:cs="DIN Pro Regular"/>
          <w:sz w:val="20"/>
          <w:lang w:val="es-MX"/>
        </w:rPr>
        <w:tab/>
      </w:r>
      <w:r w:rsidRPr="00F249C3">
        <w:rPr>
          <w:rFonts w:ascii="Calibri" w:hAnsi="Calibri" w:cs="DIN Pro Regular"/>
          <w:sz w:val="20"/>
          <w:lang w:val="es-MX"/>
        </w:rPr>
        <w:tab/>
      </w:r>
      <w:r w:rsidRPr="00F249C3">
        <w:rPr>
          <w:rFonts w:ascii="Calibri" w:hAnsi="Calibri" w:cs="DIN Pro Regular"/>
          <w:sz w:val="20"/>
          <w:lang w:val="es-MX"/>
        </w:rPr>
        <w:tab/>
      </w:r>
      <w:r w:rsidRPr="00F249C3">
        <w:rPr>
          <w:rFonts w:ascii="Calibri" w:hAnsi="Calibri" w:cs="DIN Pro Regular"/>
          <w:sz w:val="20"/>
          <w:lang w:val="es-MX"/>
        </w:rPr>
        <w:tab/>
      </w:r>
    </w:p>
    <w:p w:rsidR="008253B9" w:rsidRPr="008A011E" w:rsidRDefault="008253B9" w:rsidP="008253B9">
      <w:pPr>
        <w:pStyle w:val="Texto"/>
        <w:spacing w:after="0" w:line="240" w:lineRule="exact"/>
        <w:rPr>
          <w:rFonts w:ascii="Calibri" w:hAnsi="Calibri" w:cs="DIN Pro Regular"/>
          <w:sz w:val="20"/>
          <w:lang w:val="es-MX"/>
        </w:rPr>
      </w:pPr>
    </w:p>
    <w:p w:rsidR="00540418" w:rsidRDefault="00F249C3" w:rsidP="008253B9">
      <w:pPr>
        <w:pStyle w:val="Texto"/>
        <w:numPr>
          <w:ilvl w:val="0"/>
          <w:numId w:val="10"/>
        </w:numPr>
        <w:spacing w:after="0" w:line="240" w:lineRule="exact"/>
        <w:rPr>
          <w:rFonts w:ascii="Calibri" w:hAnsi="Calibri" w:cs="DIN Pro Regular"/>
          <w:sz w:val="20"/>
          <w:lang w:val="es-MX"/>
        </w:rPr>
      </w:pPr>
      <w:r>
        <w:rPr>
          <w:rFonts w:ascii="Calibri" w:hAnsi="Calibri" w:cs="DIN Pro Regular"/>
          <w:sz w:val="20"/>
          <w:lang w:val="es-MX"/>
        </w:rPr>
        <w:t>Organización y Objeto Social</w:t>
      </w:r>
    </w:p>
    <w:p w:rsidR="00C601D1" w:rsidRDefault="00C601D1" w:rsidP="008253B9">
      <w:pPr>
        <w:pStyle w:val="Texto"/>
        <w:spacing w:after="0" w:line="240" w:lineRule="exact"/>
        <w:ind w:left="288" w:firstLine="0"/>
        <w:rPr>
          <w:rFonts w:ascii="Calibri" w:hAnsi="Calibri" w:cs="DIN Pro Regular"/>
          <w:sz w:val="20"/>
          <w:lang w:val="es-MX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147955</wp:posOffset>
            </wp:positionV>
            <wp:extent cx="3408680" cy="6142990"/>
            <wp:effectExtent l="4445" t="0" r="5715" b="5715"/>
            <wp:wrapNone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1"/>
                    <pic:cNvPicPr>
                      <a:picLocks noChangeAspect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26" r="16916" b="4771"/>
                    <a:stretch/>
                  </pic:blipFill>
                  <pic:spPr>
                    <a:xfrm rot="5400000">
                      <a:off x="0" y="0"/>
                      <a:ext cx="3408680" cy="6142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253B9" w:rsidRPr="008253B9">
        <w:rPr>
          <w:rFonts w:ascii="Calibri" w:hAnsi="Calibri" w:cs="DIN Pro Regular"/>
          <w:b/>
          <w:sz w:val="20"/>
          <w:lang w:val="es-MX"/>
        </w:rPr>
        <w:t>- OBJETO SOCIAL:</w:t>
      </w:r>
      <w:r w:rsidR="008253B9" w:rsidRPr="008253B9">
        <w:rPr>
          <w:rFonts w:ascii="Calibri" w:hAnsi="Calibri" w:cs="DIN Pro Regular"/>
          <w:sz w:val="20"/>
          <w:lang w:val="es-MX"/>
        </w:rPr>
        <w:t xml:space="preserve"> Tiene por objeto establecer principios, bases generales, políticas públicas, y procedimientos para la coordinación entre los Entes Públicos en la prevención, detección y sanción de faltas administrativas y hechos de corrupción, así como en la fiscalización y control de recursos públicos. Es una instancia cuya finalidad es establecer, articular y evaluar la política estatal en la materia.</w:t>
      </w:r>
      <w:r w:rsidR="008253B9" w:rsidRPr="008253B9">
        <w:rPr>
          <w:rFonts w:ascii="Calibri" w:hAnsi="Calibri" w:cs="DIN Pro Regular"/>
          <w:sz w:val="20"/>
          <w:lang w:val="es-MX"/>
        </w:rPr>
        <w:tab/>
      </w:r>
    </w:p>
    <w:p w:rsidR="00C601D1" w:rsidRDefault="00C601D1" w:rsidP="008253B9">
      <w:pPr>
        <w:pStyle w:val="Texto"/>
        <w:spacing w:after="0" w:line="240" w:lineRule="exact"/>
        <w:ind w:left="288" w:firstLine="0"/>
        <w:rPr>
          <w:rFonts w:ascii="Calibri" w:hAnsi="Calibri" w:cs="DIN Pro Regular"/>
          <w:sz w:val="20"/>
          <w:lang w:val="es-MX"/>
        </w:rPr>
      </w:pPr>
      <w:r w:rsidRPr="00C601D1">
        <w:rPr>
          <w:rFonts w:ascii="Calibri" w:hAnsi="Calibri" w:cs="DIN Pro Regular"/>
          <w:b/>
          <w:sz w:val="20"/>
          <w:lang w:val="es-MX"/>
        </w:rPr>
        <w:t>- PRINCIPAL ACTIVIDAD:</w:t>
      </w:r>
      <w:r w:rsidRPr="00C601D1">
        <w:rPr>
          <w:rFonts w:ascii="Calibri" w:hAnsi="Calibri" w:cs="DIN Pro Regular"/>
          <w:sz w:val="20"/>
          <w:lang w:val="es-MX"/>
        </w:rPr>
        <w:t xml:space="preserve">   La Secretaría Ejecutiva del Sistema Estatal Anticorrupción de Tamaulipas tiene por objeto fungir como órgano de apoyo técnico del Comité Coordinador Estatal, a efecto de proveerle la asistencia técnica, así como los insumos necesarios para el desempeño de sus atribuciones, conforme a lo dispuesto por la Ley del Sistema Estatal Anticorrupción de Tamaulipas.</w:t>
      </w:r>
      <w:r w:rsidRPr="00C601D1">
        <w:rPr>
          <w:rFonts w:ascii="Calibri" w:hAnsi="Calibri" w:cs="DIN Pro Regular"/>
          <w:sz w:val="20"/>
          <w:lang w:val="es-MX"/>
        </w:rPr>
        <w:tab/>
      </w:r>
    </w:p>
    <w:p w:rsidR="00C601D1" w:rsidRPr="00C601D1" w:rsidRDefault="00C601D1" w:rsidP="00C601D1">
      <w:pPr>
        <w:spacing w:after="0" w:line="240" w:lineRule="auto"/>
        <w:ind w:firstLine="288"/>
        <w:jc w:val="both"/>
        <w:rPr>
          <w:rFonts w:eastAsia="Times New Roman" w:cs="Calibri"/>
          <w:b/>
          <w:color w:val="000000"/>
          <w:lang w:eastAsia="es-MX"/>
        </w:rPr>
      </w:pPr>
      <w:r w:rsidRPr="00C601D1">
        <w:rPr>
          <w:rFonts w:eastAsia="Times New Roman" w:cs="Calibri"/>
          <w:b/>
          <w:color w:val="000000"/>
          <w:lang w:eastAsia="es-MX"/>
        </w:rPr>
        <w:t>- ESTRUCTURA ORGANIZACIONAL BÁSICA:</w:t>
      </w:r>
    </w:p>
    <w:p w:rsidR="00C601D1" w:rsidRDefault="00C601D1" w:rsidP="008253B9">
      <w:pPr>
        <w:pStyle w:val="Texto"/>
        <w:spacing w:after="0" w:line="240" w:lineRule="exact"/>
        <w:ind w:left="288" w:firstLine="0"/>
        <w:rPr>
          <w:rFonts w:ascii="Calibri" w:hAnsi="Calibri" w:cs="DIN Pro Regular"/>
          <w:sz w:val="20"/>
          <w:lang w:val="es-MX"/>
        </w:rPr>
      </w:pPr>
    </w:p>
    <w:p w:rsidR="00C601D1" w:rsidRDefault="00C601D1" w:rsidP="008253B9">
      <w:pPr>
        <w:pStyle w:val="Texto"/>
        <w:spacing w:after="0" w:line="240" w:lineRule="exact"/>
        <w:ind w:left="288" w:firstLine="0"/>
        <w:rPr>
          <w:rFonts w:ascii="Calibri" w:hAnsi="Calibri" w:cs="DIN Pro Regular"/>
          <w:sz w:val="20"/>
          <w:lang w:val="es-MX"/>
        </w:rPr>
      </w:pPr>
    </w:p>
    <w:p w:rsidR="00C601D1" w:rsidRDefault="00C601D1" w:rsidP="008253B9">
      <w:pPr>
        <w:pStyle w:val="Texto"/>
        <w:spacing w:after="0" w:line="240" w:lineRule="exact"/>
        <w:ind w:left="288" w:firstLine="0"/>
        <w:rPr>
          <w:rFonts w:ascii="Calibri" w:hAnsi="Calibri" w:cs="DIN Pro Regular"/>
          <w:sz w:val="20"/>
          <w:lang w:val="es-MX"/>
        </w:rPr>
      </w:pPr>
    </w:p>
    <w:p w:rsidR="00C601D1" w:rsidRDefault="00C601D1" w:rsidP="008253B9">
      <w:pPr>
        <w:pStyle w:val="Texto"/>
        <w:spacing w:after="0" w:line="240" w:lineRule="exact"/>
        <w:ind w:left="288" w:firstLine="0"/>
        <w:rPr>
          <w:rFonts w:ascii="Calibri" w:hAnsi="Calibri" w:cs="DIN Pro Regular"/>
          <w:sz w:val="20"/>
          <w:lang w:val="es-MX"/>
        </w:rPr>
      </w:pPr>
    </w:p>
    <w:p w:rsidR="008253B9" w:rsidRDefault="00C601D1" w:rsidP="008253B9">
      <w:pPr>
        <w:pStyle w:val="Texto"/>
        <w:spacing w:after="0" w:line="240" w:lineRule="exact"/>
        <w:ind w:left="288" w:firstLine="0"/>
        <w:rPr>
          <w:rFonts w:ascii="Calibri" w:hAnsi="Calibri" w:cs="DIN Pro Regular"/>
          <w:sz w:val="20"/>
          <w:lang w:val="es-MX"/>
        </w:rPr>
      </w:pPr>
      <w:r w:rsidRPr="00C601D1">
        <w:rPr>
          <w:rFonts w:ascii="Calibri" w:hAnsi="Calibri" w:cs="DIN Pro Regular"/>
          <w:sz w:val="20"/>
          <w:lang w:val="es-MX"/>
        </w:rPr>
        <w:tab/>
      </w:r>
      <w:r w:rsidRPr="00C601D1">
        <w:rPr>
          <w:rFonts w:ascii="Calibri" w:hAnsi="Calibri" w:cs="DIN Pro Regular"/>
          <w:sz w:val="20"/>
          <w:lang w:val="es-MX"/>
        </w:rPr>
        <w:tab/>
      </w:r>
      <w:r w:rsidRPr="00C601D1">
        <w:rPr>
          <w:rFonts w:ascii="Calibri" w:hAnsi="Calibri" w:cs="DIN Pro Regular"/>
          <w:sz w:val="20"/>
          <w:lang w:val="es-MX"/>
        </w:rPr>
        <w:tab/>
      </w:r>
      <w:r w:rsidR="008253B9" w:rsidRPr="008253B9">
        <w:rPr>
          <w:rFonts w:ascii="Calibri" w:hAnsi="Calibri" w:cs="DIN Pro Regular"/>
          <w:sz w:val="20"/>
          <w:lang w:val="es-MX"/>
        </w:rPr>
        <w:tab/>
      </w:r>
      <w:r w:rsidR="008253B9" w:rsidRPr="008253B9">
        <w:rPr>
          <w:rFonts w:ascii="Calibri" w:hAnsi="Calibri" w:cs="DIN Pro Regular"/>
          <w:sz w:val="20"/>
          <w:lang w:val="es-MX"/>
        </w:rPr>
        <w:tab/>
      </w:r>
      <w:r w:rsidR="008253B9" w:rsidRPr="008253B9">
        <w:rPr>
          <w:rFonts w:ascii="Calibri" w:hAnsi="Calibri" w:cs="DIN Pro Regular"/>
          <w:sz w:val="20"/>
          <w:lang w:val="es-MX"/>
        </w:rPr>
        <w:tab/>
      </w:r>
    </w:p>
    <w:p w:rsidR="008253B9" w:rsidRDefault="008253B9" w:rsidP="008253B9">
      <w:pPr>
        <w:pStyle w:val="Texto"/>
        <w:spacing w:after="0" w:line="240" w:lineRule="exact"/>
        <w:rPr>
          <w:rFonts w:ascii="Calibri" w:hAnsi="Calibri" w:cs="DIN Pro Regular"/>
          <w:sz w:val="20"/>
          <w:lang w:val="es-MX"/>
        </w:rPr>
      </w:pPr>
    </w:p>
    <w:p w:rsidR="00C601D1" w:rsidRDefault="00C601D1" w:rsidP="008253B9">
      <w:pPr>
        <w:pStyle w:val="Texto"/>
        <w:spacing w:after="0" w:line="240" w:lineRule="exact"/>
        <w:rPr>
          <w:rFonts w:ascii="Calibri" w:hAnsi="Calibri" w:cs="DIN Pro Regular"/>
          <w:sz w:val="20"/>
          <w:lang w:val="es-MX"/>
        </w:rPr>
      </w:pPr>
    </w:p>
    <w:p w:rsidR="00C601D1" w:rsidRDefault="00C601D1" w:rsidP="008253B9">
      <w:pPr>
        <w:pStyle w:val="Texto"/>
        <w:spacing w:after="0" w:line="240" w:lineRule="exact"/>
        <w:rPr>
          <w:rFonts w:ascii="Calibri" w:hAnsi="Calibri" w:cs="DIN Pro Regular"/>
          <w:sz w:val="20"/>
          <w:lang w:val="es-MX"/>
        </w:rPr>
      </w:pPr>
    </w:p>
    <w:p w:rsidR="00C601D1" w:rsidRDefault="00C601D1" w:rsidP="008253B9">
      <w:pPr>
        <w:pStyle w:val="Texto"/>
        <w:spacing w:after="0" w:line="240" w:lineRule="exact"/>
        <w:rPr>
          <w:rFonts w:ascii="Calibri" w:hAnsi="Calibri" w:cs="DIN Pro Regular"/>
          <w:sz w:val="20"/>
          <w:lang w:val="es-MX"/>
        </w:rPr>
      </w:pPr>
    </w:p>
    <w:p w:rsidR="00C601D1" w:rsidRDefault="00C601D1" w:rsidP="008253B9">
      <w:pPr>
        <w:pStyle w:val="Texto"/>
        <w:spacing w:after="0" w:line="240" w:lineRule="exact"/>
        <w:rPr>
          <w:rFonts w:ascii="Calibri" w:hAnsi="Calibri" w:cs="DIN Pro Regular"/>
          <w:sz w:val="20"/>
          <w:lang w:val="es-MX"/>
        </w:rPr>
      </w:pPr>
    </w:p>
    <w:p w:rsidR="00C601D1" w:rsidRDefault="00C601D1" w:rsidP="008253B9">
      <w:pPr>
        <w:pStyle w:val="Texto"/>
        <w:spacing w:after="0" w:line="240" w:lineRule="exact"/>
        <w:rPr>
          <w:rFonts w:ascii="Calibri" w:hAnsi="Calibri" w:cs="DIN Pro Regular"/>
          <w:sz w:val="20"/>
          <w:lang w:val="es-MX"/>
        </w:rPr>
      </w:pPr>
    </w:p>
    <w:p w:rsidR="00C601D1" w:rsidRDefault="00C601D1" w:rsidP="008253B9">
      <w:pPr>
        <w:pStyle w:val="Texto"/>
        <w:spacing w:after="0" w:line="240" w:lineRule="exact"/>
        <w:rPr>
          <w:rFonts w:ascii="Calibri" w:hAnsi="Calibri" w:cs="DIN Pro Regular"/>
          <w:sz w:val="20"/>
          <w:lang w:val="es-MX"/>
        </w:rPr>
      </w:pPr>
    </w:p>
    <w:p w:rsidR="00C601D1" w:rsidRDefault="00C601D1" w:rsidP="008253B9">
      <w:pPr>
        <w:pStyle w:val="Texto"/>
        <w:spacing w:after="0" w:line="240" w:lineRule="exact"/>
        <w:rPr>
          <w:rFonts w:ascii="Calibri" w:hAnsi="Calibri" w:cs="DIN Pro Regular"/>
          <w:sz w:val="20"/>
          <w:lang w:val="es-MX"/>
        </w:rPr>
      </w:pPr>
    </w:p>
    <w:p w:rsidR="00C601D1" w:rsidRDefault="00C601D1" w:rsidP="008253B9">
      <w:pPr>
        <w:pStyle w:val="Texto"/>
        <w:spacing w:after="0" w:line="240" w:lineRule="exact"/>
        <w:rPr>
          <w:rFonts w:ascii="Calibri" w:hAnsi="Calibri" w:cs="DIN Pro Regular"/>
          <w:sz w:val="20"/>
          <w:lang w:val="es-MX"/>
        </w:rPr>
      </w:pPr>
    </w:p>
    <w:p w:rsidR="00C601D1" w:rsidRDefault="00C601D1" w:rsidP="008253B9">
      <w:pPr>
        <w:pStyle w:val="Texto"/>
        <w:spacing w:after="0" w:line="240" w:lineRule="exact"/>
        <w:rPr>
          <w:rFonts w:ascii="Calibri" w:hAnsi="Calibri" w:cs="DIN Pro Regular"/>
          <w:sz w:val="20"/>
          <w:lang w:val="es-MX"/>
        </w:rPr>
      </w:pPr>
    </w:p>
    <w:p w:rsidR="00C601D1" w:rsidRDefault="00C601D1" w:rsidP="008253B9">
      <w:pPr>
        <w:pStyle w:val="Texto"/>
        <w:spacing w:after="0" w:line="240" w:lineRule="exact"/>
        <w:rPr>
          <w:rFonts w:ascii="Calibri" w:hAnsi="Calibri" w:cs="DIN Pro Regular"/>
          <w:sz w:val="20"/>
          <w:lang w:val="es-MX"/>
        </w:rPr>
      </w:pPr>
    </w:p>
    <w:p w:rsidR="00C601D1" w:rsidRDefault="00C601D1" w:rsidP="008253B9">
      <w:pPr>
        <w:pStyle w:val="Texto"/>
        <w:spacing w:after="0" w:line="240" w:lineRule="exact"/>
        <w:rPr>
          <w:rFonts w:ascii="Calibri" w:hAnsi="Calibri" w:cs="DIN Pro Regular"/>
          <w:sz w:val="20"/>
          <w:lang w:val="es-MX"/>
        </w:rPr>
      </w:pPr>
    </w:p>
    <w:p w:rsidR="00C601D1" w:rsidRDefault="00C601D1" w:rsidP="008253B9">
      <w:pPr>
        <w:pStyle w:val="Texto"/>
        <w:spacing w:after="0" w:line="240" w:lineRule="exact"/>
        <w:rPr>
          <w:rFonts w:ascii="Calibri" w:hAnsi="Calibri" w:cs="DIN Pro Regular"/>
          <w:sz w:val="20"/>
          <w:lang w:val="es-MX"/>
        </w:rPr>
      </w:pPr>
    </w:p>
    <w:p w:rsidR="00C601D1" w:rsidRDefault="00C601D1" w:rsidP="008253B9">
      <w:pPr>
        <w:pStyle w:val="Texto"/>
        <w:spacing w:after="0" w:line="240" w:lineRule="exact"/>
        <w:rPr>
          <w:rFonts w:ascii="Calibri" w:hAnsi="Calibri" w:cs="DIN Pro Regular"/>
          <w:sz w:val="20"/>
          <w:lang w:val="es-MX"/>
        </w:rPr>
      </w:pPr>
    </w:p>
    <w:p w:rsidR="00C601D1" w:rsidRDefault="00C601D1" w:rsidP="008253B9">
      <w:pPr>
        <w:pStyle w:val="Texto"/>
        <w:spacing w:after="0" w:line="240" w:lineRule="exact"/>
        <w:rPr>
          <w:rFonts w:ascii="Calibri" w:hAnsi="Calibri" w:cs="DIN Pro Regular"/>
          <w:sz w:val="20"/>
          <w:lang w:val="es-MX"/>
        </w:rPr>
      </w:pPr>
    </w:p>
    <w:p w:rsidR="00C601D1" w:rsidRDefault="00C601D1" w:rsidP="008253B9">
      <w:pPr>
        <w:pStyle w:val="Texto"/>
        <w:spacing w:after="0" w:line="240" w:lineRule="exact"/>
        <w:rPr>
          <w:rFonts w:ascii="Calibri" w:hAnsi="Calibri" w:cs="DIN Pro Regular"/>
          <w:sz w:val="20"/>
          <w:lang w:val="es-MX"/>
        </w:rPr>
      </w:pPr>
    </w:p>
    <w:p w:rsidR="00C601D1" w:rsidRDefault="00C601D1" w:rsidP="008253B9">
      <w:pPr>
        <w:pStyle w:val="Texto"/>
        <w:spacing w:after="0" w:line="240" w:lineRule="exact"/>
        <w:rPr>
          <w:rFonts w:ascii="Calibri" w:hAnsi="Calibri" w:cs="DIN Pro Regular"/>
          <w:sz w:val="20"/>
          <w:lang w:val="es-MX"/>
        </w:rPr>
      </w:pPr>
    </w:p>
    <w:p w:rsidR="00C601D1" w:rsidRDefault="00C601D1" w:rsidP="008253B9">
      <w:pPr>
        <w:pStyle w:val="Texto"/>
        <w:spacing w:after="0" w:line="240" w:lineRule="exact"/>
        <w:rPr>
          <w:rFonts w:ascii="Calibri" w:hAnsi="Calibri" w:cs="DIN Pro Regular"/>
          <w:sz w:val="20"/>
          <w:lang w:val="es-MX"/>
        </w:rPr>
      </w:pPr>
    </w:p>
    <w:p w:rsidR="00C601D1" w:rsidRDefault="00C601D1" w:rsidP="008253B9">
      <w:pPr>
        <w:pStyle w:val="Texto"/>
        <w:spacing w:after="0" w:line="240" w:lineRule="exact"/>
        <w:rPr>
          <w:rFonts w:ascii="Calibri" w:hAnsi="Calibri" w:cs="DIN Pro Regular"/>
          <w:sz w:val="20"/>
          <w:lang w:val="es-MX"/>
        </w:rPr>
      </w:pPr>
    </w:p>
    <w:p w:rsidR="00C601D1" w:rsidRDefault="00C601D1" w:rsidP="008253B9">
      <w:pPr>
        <w:pStyle w:val="Texto"/>
        <w:spacing w:after="0" w:line="240" w:lineRule="exact"/>
        <w:rPr>
          <w:rFonts w:ascii="Calibri" w:hAnsi="Calibri" w:cs="DIN Pro Regular"/>
          <w:sz w:val="20"/>
          <w:lang w:val="es-MX"/>
        </w:rPr>
      </w:pPr>
    </w:p>
    <w:p w:rsidR="0083777F" w:rsidRDefault="0083777F" w:rsidP="008253B9">
      <w:pPr>
        <w:pStyle w:val="Texto"/>
        <w:spacing w:after="0" w:line="240" w:lineRule="exact"/>
        <w:rPr>
          <w:rFonts w:ascii="Calibri" w:hAnsi="Calibri" w:cs="DIN Pro Regular"/>
          <w:sz w:val="20"/>
          <w:lang w:val="es-MX"/>
        </w:rPr>
      </w:pPr>
    </w:p>
    <w:p w:rsidR="0083777F" w:rsidRDefault="0083777F" w:rsidP="008253B9">
      <w:pPr>
        <w:pStyle w:val="Texto"/>
        <w:spacing w:after="0" w:line="240" w:lineRule="exact"/>
        <w:rPr>
          <w:rFonts w:ascii="Calibri" w:hAnsi="Calibri" w:cs="DIN Pro Regular"/>
          <w:sz w:val="20"/>
          <w:lang w:val="es-MX"/>
        </w:rPr>
      </w:pPr>
    </w:p>
    <w:p w:rsidR="00C601D1" w:rsidRDefault="00C601D1" w:rsidP="00F249C3">
      <w:pPr>
        <w:pStyle w:val="Texto"/>
        <w:spacing w:after="0" w:line="240" w:lineRule="exact"/>
        <w:ind w:firstLine="0"/>
        <w:rPr>
          <w:rFonts w:ascii="Calibri" w:hAnsi="Calibri" w:cs="DIN Pro Regular"/>
          <w:sz w:val="20"/>
          <w:lang w:val="es-MX"/>
        </w:rPr>
      </w:pPr>
    </w:p>
    <w:p w:rsidR="00C601D1" w:rsidRPr="00C601D1" w:rsidRDefault="00C601D1" w:rsidP="00C601D1">
      <w:pPr>
        <w:pStyle w:val="Texto"/>
        <w:spacing w:after="0" w:line="240" w:lineRule="exact"/>
        <w:ind w:left="288" w:firstLine="0"/>
        <w:rPr>
          <w:rFonts w:ascii="Calibri" w:hAnsi="Calibri" w:cs="DIN Pro Regular"/>
          <w:sz w:val="20"/>
          <w:lang w:val="es-MX"/>
        </w:rPr>
      </w:pPr>
      <w:r w:rsidRPr="00C601D1">
        <w:rPr>
          <w:rFonts w:ascii="Calibri" w:hAnsi="Calibri" w:cs="DIN Pro Regular"/>
          <w:b/>
          <w:sz w:val="20"/>
          <w:lang w:val="es-MX"/>
        </w:rPr>
        <w:t>- CONSIDERACIONES FISCALES DEL ENTE:</w:t>
      </w:r>
      <w:r w:rsidRPr="00C601D1">
        <w:rPr>
          <w:rFonts w:ascii="Calibri" w:hAnsi="Calibri" w:cs="DIN Pro Regular"/>
          <w:sz w:val="20"/>
          <w:lang w:val="es-MX"/>
        </w:rPr>
        <w:t xml:space="preserve"> 713.- Declaración Informativa de Proveedores; 20.- Entero de Retenciones mensuales de ISR por sueldos y salarios; Entero mensual de Retenciones de ISR de ingresos por arrendamiento; Entero de retención de ISR por Servicios Profesionales mensual</w:t>
      </w:r>
      <w:r w:rsidRPr="00C601D1">
        <w:rPr>
          <w:rFonts w:ascii="Calibri" w:hAnsi="Calibri" w:cs="DIN Pro Regular"/>
          <w:sz w:val="20"/>
          <w:lang w:val="es-MX"/>
        </w:rPr>
        <w:tab/>
      </w:r>
      <w:r w:rsidRPr="00C601D1">
        <w:rPr>
          <w:rFonts w:ascii="Calibri" w:hAnsi="Calibri" w:cs="DIN Pro Regular"/>
          <w:sz w:val="20"/>
          <w:lang w:val="es-MX"/>
        </w:rPr>
        <w:tab/>
      </w:r>
      <w:r w:rsidRPr="00C601D1">
        <w:rPr>
          <w:rFonts w:ascii="Calibri" w:hAnsi="Calibri" w:cs="DIN Pro Regular"/>
          <w:sz w:val="20"/>
          <w:lang w:val="es-MX"/>
        </w:rPr>
        <w:tab/>
      </w:r>
      <w:r w:rsidRPr="00C601D1">
        <w:rPr>
          <w:rFonts w:ascii="Calibri" w:hAnsi="Calibri" w:cs="DIN Pro Regular"/>
          <w:sz w:val="20"/>
          <w:lang w:val="es-MX"/>
        </w:rPr>
        <w:tab/>
      </w:r>
    </w:p>
    <w:p w:rsidR="00540418" w:rsidRPr="008A011E" w:rsidRDefault="00C601D1" w:rsidP="00F249C3">
      <w:pPr>
        <w:pStyle w:val="Texto"/>
        <w:spacing w:after="0" w:line="240" w:lineRule="exact"/>
        <w:rPr>
          <w:rFonts w:ascii="Calibri" w:hAnsi="Calibri" w:cs="DIN Pro Regular"/>
          <w:sz w:val="20"/>
          <w:lang w:val="es-MX"/>
        </w:rPr>
      </w:pPr>
      <w:r w:rsidRPr="00C601D1">
        <w:rPr>
          <w:rFonts w:ascii="Calibri" w:hAnsi="Calibri" w:cs="DIN Pro Regular"/>
          <w:sz w:val="20"/>
          <w:lang w:val="es-MX"/>
        </w:rPr>
        <w:tab/>
      </w:r>
      <w:r w:rsidRPr="00C601D1">
        <w:rPr>
          <w:rFonts w:ascii="Calibri" w:hAnsi="Calibri" w:cs="DIN Pro Regular"/>
          <w:sz w:val="20"/>
          <w:lang w:val="es-MX"/>
        </w:rPr>
        <w:tab/>
      </w:r>
      <w:r w:rsidRPr="00C601D1">
        <w:rPr>
          <w:rFonts w:ascii="Calibri" w:hAnsi="Calibri" w:cs="DIN Pro Regular"/>
          <w:sz w:val="20"/>
          <w:lang w:val="es-MX"/>
        </w:rPr>
        <w:tab/>
      </w:r>
      <w:r w:rsidRPr="00C601D1">
        <w:rPr>
          <w:rFonts w:ascii="Calibri" w:hAnsi="Calibri" w:cs="DIN Pro Regular"/>
          <w:sz w:val="20"/>
          <w:lang w:val="es-MX"/>
        </w:rPr>
        <w:tab/>
      </w:r>
    </w:p>
    <w:p w:rsidR="001C760F" w:rsidRDefault="00540418" w:rsidP="00F249C3">
      <w:pPr>
        <w:pStyle w:val="Texto"/>
        <w:numPr>
          <w:ilvl w:val="0"/>
          <w:numId w:val="10"/>
        </w:numPr>
        <w:spacing w:after="0" w:line="240" w:lineRule="exact"/>
        <w:rPr>
          <w:rFonts w:ascii="Calibri" w:hAnsi="Calibri" w:cs="DIN Pro Regular"/>
          <w:sz w:val="20"/>
          <w:lang w:val="es-MX"/>
        </w:rPr>
      </w:pPr>
      <w:r w:rsidRPr="008A011E">
        <w:rPr>
          <w:rFonts w:ascii="Calibri" w:hAnsi="Calibri" w:cs="DIN Pro Regular"/>
          <w:sz w:val="20"/>
          <w:lang w:val="es-MX"/>
        </w:rPr>
        <w:t>Bases de Preparación de los Estados Financieros</w:t>
      </w:r>
    </w:p>
    <w:p w:rsidR="00F249C3" w:rsidRDefault="00F249C3" w:rsidP="00F249C3">
      <w:pPr>
        <w:pStyle w:val="Texto"/>
        <w:spacing w:after="0" w:line="240" w:lineRule="exact"/>
        <w:ind w:left="288" w:firstLine="0"/>
        <w:rPr>
          <w:rFonts w:ascii="Calibri" w:hAnsi="Calibri" w:cs="DIN Pro Regular"/>
          <w:sz w:val="20"/>
          <w:lang w:val="es-MX"/>
        </w:rPr>
      </w:pPr>
      <w:r w:rsidRPr="00F249C3">
        <w:rPr>
          <w:rFonts w:ascii="Calibri" w:hAnsi="Calibri" w:cs="DIN Pro Regular"/>
          <w:sz w:val="20"/>
          <w:lang w:val="es-MX"/>
        </w:rPr>
        <w:t>Se realizaron los Estados Financieros en base a la normatividad emitida por el CONAC y las disposiciones legales que se aplican.</w:t>
      </w:r>
    </w:p>
    <w:p w:rsidR="00F249C3" w:rsidRPr="008A011E" w:rsidRDefault="00F249C3" w:rsidP="00F249C3">
      <w:pPr>
        <w:pStyle w:val="Texto"/>
        <w:spacing w:after="0" w:line="240" w:lineRule="exact"/>
        <w:ind w:left="288" w:firstLine="0"/>
        <w:rPr>
          <w:rFonts w:ascii="Calibri" w:hAnsi="Calibri" w:cs="DIN Pro Regular"/>
          <w:sz w:val="20"/>
          <w:lang w:val="es-MX"/>
        </w:rPr>
      </w:pPr>
    </w:p>
    <w:p w:rsidR="00540418" w:rsidRDefault="00540418" w:rsidP="00F249C3">
      <w:pPr>
        <w:pStyle w:val="Texto"/>
        <w:numPr>
          <w:ilvl w:val="0"/>
          <w:numId w:val="10"/>
        </w:numPr>
        <w:spacing w:after="0" w:line="240" w:lineRule="exact"/>
        <w:rPr>
          <w:rFonts w:ascii="Calibri" w:hAnsi="Calibri" w:cs="DIN Pro Regular"/>
          <w:b/>
          <w:sz w:val="20"/>
          <w:lang w:val="es-MX"/>
        </w:rPr>
      </w:pPr>
      <w:r w:rsidRPr="008A011E">
        <w:rPr>
          <w:rFonts w:ascii="Calibri" w:hAnsi="Calibri" w:cs="DIN Pro Regular"/>
          <w:sz w:val="20"/>
          <w:lang w:val="es-MX"/>
        </w:rPr>
        <w:t>Políticas de Contabilidad Significativas</w:t>
      </w:r>
      <w:r w:rsidR="00F249C3">
        <w:rPr>
          <w:rFonts w:ascii="Calibri" w:hAnsi="Calibri" w:cs="DIN Pro Regular"/>
          <w:sz w:val="20"/>
          <w:lang w:val="es-MX"/>
        </w:rPr>
        <w:t xml:space="preserve"> </w:t>
      </w:r>
      <w:r w:rsidR="00F249C3" w:rsidRPr="00F249C3">
        <w:rPr>
          <w:rFonts w:ascii="Calibri" w:hAnsi="Calibri" w:cs="DIN Pro Regular"/>
          <w:b/>
          <w:sz w:val="20"/>
          <w:lang w:val="es-MX"/>
        </w:rPr>
        <w:t>(No Aplica)</w:t>
      </w:r>
    </w:p>
    <w:p w:rsidR="00F249C3" w:rsidRPr="008A011E" w:rsidRDefault="00F249C3" w:rsidP="00F249C3">
      <w:pPr>
        <w:pStyle w:val="Texto"/>
        <w:spacing w:after="0" w:line="240" w:lineRule="exact"/>
        <w:rPr>
          <w:rFonts w:ascii="Calibri" w:hAnsi="Calibri" w:cs="DIN Pro Regular"/>
          <w:sz w:val="20"/>
          <w:lang w:val="es-MX"/>
        </w:rPr>
      </w:pPr>
    </w:p>
    <w:p w:rsidR="00540418" w:rsidRDefault="00540418" w:rsidP="00F249C3">
      <w:pPr>
        <w:pStyle w:val="Texto"/>
        <w:numPr>
          <w:ilvl w:val="0"/>
          <w:numId w:val="10"/>
        </w:numPr>
        <w:spacing w:after="0" w:line="240" w:lineRule="exact"/>
        <w:rPr>
          <w:rFonts w:ascii="Calibri" w:hAnsi="Calibri" w:cs="DIN Pro Regular"/>
          <w:b/>
          <w:sz w:val="20"/>
          <w:lang w:val="es-MX"/>
        </w:rPr>
      </w:pPr>
      <w:r w:rsidRPr="008A011E">
        <w:rPr>
          <w:rFonts w:ascii="Calibri" w:hAnsi="Calibri" w:cs="DIN Pro Regular"/>
          <w:sz w:val="20"/>
          <w:lang w:val="es-MX"/>
        </w:rPr>
        <w:t>Posición en Moneda Extranjera y Protección por Riesgo Cambiario</w:t>
      </w:r>
      <w:r w:rsidR="00F249C3" w:rsidRPr="00F249C3">
        <w:rPr>
          <w:rFonts w:ascii="Calibri" w:hAnsi="Calibri" w:cs="DIN Pro Regular"/>
          <w:b/>
          <w:sz w:val="20"/>
          <w:lang w:val="es-MX"/>
        </w:rPr>
        <w:t xml:space="preserve"> (No Aplica)</w:t>
      </w:r>
    </w:p>
    <w:p w:rsidR="00F249C3" w:rsidRPr="008A011E" w:rsidRDefault="00F249C3" w:rsidP="00F249C3">
      <w:pPr>
        <w:pStyle w:val="Texto"/>
        <w:spacing w:after="0" w:line="240" w:lineRule="exact"/>
        <w:ind w:firstLine="0"/>
        <w:rPr>
          <w:rFonts w:ascii="Calibri" w:hAnsi="Calibri" w:cs="DIN Pro Regular"/>
          <w:sz w:val="20"/>
          <w:lang w:val="es-MX"/>
        </w:rPr>
      </w:pPr>
    </w:p>
    <w:p w:rsidR="001C760F" w:rsidRDefault="00540418" w:rsidP="00F249C3">
      <w:pPr>
        <w:pStyle w:val="Texto"/>
        <w:numPr>
          <w:ilvl w:val="0"/>
          <w:numId w:val="10"/>
        </w:numPr>
        <w:spacing w:after="0" w:line="240" w:lineRule="exact"/>
        <w:rPr>
          <w:rFonts w:ascii="Calibri" w:hAnsi="Calibri" w:cs="DIN Pro Regular"/>
          <w:sz w:val="20"/>
          <w:lang w:val="es-MX"/>
        </w:rPr>
      </w:pPr>
      <w:r w:rsidRPr="008A011E">
        <w:rPr>
          <w:rFonts w:ascii="Calibri" w:hAnsi="Calibri" w:cs="DIN Pro Regular"/>
          <w:sz w:val="20"/>
          <w:lang w:val="es-MX"/>
        </w:rPr>
        <w:t>Reporte Analítico del Activo</w:t>
      </w:r>
    </w:p>
    <w:p w:rsidR="00F249C3" w:rsidRPr="00F249C3" w:rsidRDefault="00F249C3" w:rsidP="00740E3C">
      <w:pPr>
        <w:spacing w:after="0"/>
        <w:ind w:left="288"/>
        <w:rPr>
          <w:rFonts w:cs="DIN Pro Regular"/>
          <w:sz w:val="20"/>
        </w:rPr>
      </w:pPr>
      <w:r w:rsidRPr="00F249C3">
        <w:rPr>
          <w:rFonts w:cs="DIN Pro Regular"/>
          <w:sz w:val="20"/>
        </w:rPr>
        <w:t xml:space="preserve">La vida útil que se utiliza para el Mobiliario y equipo de Oficina es de 10 años y su porcentaje de depreciación anual es del 10%, del Equipo de Cómputo es de 3 años así como un </w:t>
      </w:r>
      <w:r>
        <w:rPr>
          <w:rFonts w:cs="DIN Pro Regular"/>
          <w:sz w:val="20"/>
        </w:rPr>
        <w:t xml:space="preserve">33.3% de depreciación anual. </w:t>
      </w:r>
      <w:r>
        <w:rPr>
          <w:rFonts w:cs="DIN Pro Regular"/>
          <w:sz w:val="20"/>
        </w:rPr>
        <w:tab/>
      </w:r>
      <w:r>
        <w:rPr>
          <w:rFonts w:cs="DIN Pro Regular"/>
          <w:sz w:val="20"/>
        </w:rPr>
        <w:tab/>
      </w:r>
    </w:p>
    <w:tbl>
      <w:tblPr>
        <w:tblW w:w="100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2"/>
        <w:gridCol w:w="1430"/>
        <w:gridCol w:w="1315"/>
        <w:gridCol w:w="4183"/>
      </w:tblGrid>
      <w:tr w:rsidR="00F249C3" w:rsidRPr="00F249C3" w:rsidTr="00F249C3">
        <w:trPr>
          <w:trHeight w:val="240"/>
        </w:trPr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0033"/>
            <w:vAlign w:val="center"/>
            <w:hideMark/>
          </w:tcPr>
          <w:p w:rsidR="00F249C3" w:rsidRPr="00F249C3" w:rsidRDefault="00F249C3" w:rsidP="00F249C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249C3"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es-MX"/>
              </w:rPr>
              <w:t>Cuenta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B0033"/>
            <w:vAlign w:val="center"/>
            <w:hideMark/>
          </w:tcPr>
          <w:p w:rsidR="00F249C3" w:rsidRPr="00F249C3" w:rsidRDefault="00F249C3" w:rsidP="00F249C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249C3"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es-MX"/>
              </w:rPr>
              <w:t>Fecha de adquisición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B0033"/>
            <w:vAlign w:val="center"/>
            <w:hideMark/>
          </w:tcPr>
          <w:p w:rsidR="00F249C3" w:rsidRPr="00F249C3" w:rsidRDefault="00F249C3" w:rsidP="00F249C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249C3"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es-MX"/>
              </w:rPr>
              <w:t>Años vida útil</w:t>
            </w:r>
          </w:p>
        </w:tc>
        <w:tc>
          <w:tcPr>
            <w:tcW w:w="4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B0033"/>
            <w:vAlign w:val="center"/>
            <w:hideMark/>
          </w:tcPr>
          <w:p w:rsidR="00F249C3" w:rsidRPr="00F249C3" w:rsidRDefault="00F249C3" w:rsidP="00F249C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249C3"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es-MX"/>
              </w:rPr>
              <w:t>% Depreciación anual</w:t>
            </w:r>
          </w:p>
        </w:tc>
      </w:tr>
      <w:tr w:rsidR="00F249C3" w:rsidRPr="00F249C3" w:rsidTr="00F249C3">
        <w:trPr>
          <w:trHeight w:val="240"/>
        </w:trPr>
        <w:tc>
          <w:tcPr>
            <w:tcW w:w="3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9C3" w:rsidRPr="00F249C3" w:rsidRDefault="00F249C3" w:rsidP="00F249C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F249C3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MX"/>
              </w:rPr>
              <w:t>Mobiliario y Equipo de Oficina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9C3" w:rsidRPr="00F249C3" w:rsidRDefault="00F249C3" w:rsidP="00F249C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F249C3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9C3" w:rsidRPr="00F249C3" w:rsidRDefault="00F249C3" w:rsidP="00F249C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F249C3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9C3" w:rsidRPr="00F249C3" w:rsidRDefault="00F249C3" w:rsidP="00F249C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F249C3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F249C3" w:rsidRPr="00F249C3" w:rsidTr="00F249C3">
        <w:trPr>
          <w:trHeight w:val="240"/>
        </w:trPr>
        <w:tc>
          <w:tcPr>
            <w:tcW w:w="3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9C3" w:rsidRPr="00F249C3" w:rsidRDefault="00F249C3" w:rsidP="00F249C3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F249C3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 xml:space="preserve">  Escritorio fijo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9C3" w:rsidRPr="00F249C3" w:rsidRDefault="00F249C3" w:rsidP="00F249C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F249C3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10/12/2018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9C3" w:rsidRPr="00F249C3" w:rsidRDefault="00F249C3" w:rsidP="00F249C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F249C3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10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9C3" w:rsidRPr="00F249C3" w:rsidRDefault="00F249C3" w:rsidP="00F249C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F249C3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10%</w:t>
            </w:r>
          </w:p>
        </w:tc>
      </w:tr>
      <w:tr w:rsidR="00F249C3" w:rsidRPr="00F249C3" w:rsidTr="00F249C3">
        <w:trPr>
          <w:trHeight w:val="240"/>
        </w:trPr>
        <w:tc>
          <w:tcPr>
            <w:tcW w:w="3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9C3" w:rsidRPr="00F249C3" w:rsidRDefault="00F249C3" w:rsidP="00F249C3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F249C3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 xml:space="preserve">  Mesa fija para sala de juntas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9C3" w:rsidRPr="00F249C3" w:rsidRDefault="00F249C3" w:rsidP="00F249C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F249C3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10/12/2018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9C3" w:rsidRPr="00F249C3" w:rsidRDefault="00F249C3" w:rsidP="00F249C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F249C3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10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9C3" w:rsidRPr="00F249C3" w:rsidRDefault="00F249C3" w:rsidP="00F249C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F249C3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10%</w:t>
            </w:r>
          </w:p>
        </w:tc>
      </w:tr>
      <w:tr w:rsidR="00F249C3" w:rsidRPr="00F249C3" w:rsidTr="00F249C3">
        <w:trPr>
          <w:trHeight w:val="240"/>
        </w:trPr>
        <w:tc>
          <w:tcPr>
            <w:tcW w:w="3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9C3" w:rsidRPr="00F249C3" w:rsidRDefault="00F249C3" w:rsidP="00F249C3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F249C3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 xml:space="preserve">  Credanza fija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9C3" w:rsidRPr="00F249C3" w:rsidRDefault="00F249C3" w:rsidP="00F249C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F249C3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10/12/2018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9C3" w:rsidRPr="00F249C3" w:rsidRDefault="00F249C3" w:rsidP="00F249C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F249C3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10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9C3" w:rsidRPr="00F249C3" w:rsidRDefault="00F249C3" w:rsidP="00F249C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F249C3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10%</w:t>
            </w:r>
          </w:p>
        </w:tc>
      </w:tr>
      <w:tr w:rsidR="00F249C3" w:rsidRPr="00F249C3" w:rsidTr="00F249C3">
        <w:trPr>
          <w:trHeight w:val="240"/>
        </w:trPr>
        <w:tc>
          <w:tcPr>
            <w:tcW w:w="3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9C3" w:rsidRPr="00F249C3" w:rsidRDefault="00F249C3" w:rsidP="00F249C3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F249C3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 xml:space="preserve">  Conjunto Diagonal L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9C3" w:rsidRPr="00F249C3" w:rsidRDefault="00F249C3" w:rsidP="00F249C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F249C3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10/12/2018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9C3" w:rsidRPr="00F249C3" w:rsidRDefault="00F249C3" w:rsidP="00F249C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F249C3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10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9C3" w:rsidRPr="00F249C3" w:rsidRDefault="00F249C3" w:rsidP="00F249C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F249C3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10%</w:t>
            </w:r>
          </w:p>
        </w:tc>
      </w:tr>
      <w:tr w:rsidR="00F249C3" w:rsidRPr="00F249C3" w:rsidTr="00F249C3">
        <w:trPr>
          <w:trHeight w:val="240"/>
        </w:trPr>
        <w:tc>
          <w:tcPr>
            <w:tcW w:w="3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9C3" w:rsidRPr="00F249C3" w:rsidRDefault="00F249C3" w:rsidP="00F249C3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F249C3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 xml:space="preserve">  Sillón Ejecutivo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9C3" w:rsidRPr="00F249C3" w:rsidRDefault="00F249C3" w:rsidP="00F249C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F249C3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10/12/2018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9C3" w:rsidRPr="00F249C3" w:rsidRDefault="00F249C3" w:rsidP="00F249C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F249C3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10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9C3" w:rsidRPr="00F249C3" w:rsidRDefault="00F249C3" w:rsidP="00F249C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F249C3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10%</w:t>
            </w:r>
          </w:p>
        </w:tc>
      </w:tr>
      <w:tr w:rsidR="00F249C3" w:rsidRPr="00F249C3" w:rsidTr="00F249C3">
        <w:trPr>
          <w:trHeight w:val="240"/>
        </w:trPr>
        <w:tc>
          <w:tcPr>
            <w:tcW w:w="3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9C3" w:rsidRPr="00F249C3" w:rsidRDefault="00F249C3" w:rsidP="00F249C3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F249C3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 xml:space="preserve">  Sofá de 3 piezas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9C3" w:rsidRPr="00F249C3" w:rsidRDefault="00F249C3" w:rsidP="00F249C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F249C3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10/12/2018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9C3" w:rsidRPr="00F249C3" w:rsidRDefault="00F249C3" w:rsidP="00F249C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F249C3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10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9C3" w:rsidRPr="00F249C3" w:rsidRDefault="00F249C3" w:rsidP="00F249C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F249C3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10%</w:t>
            </w:r>
          </w:p>
        </w:tc>
      </w:tr>
      <w:tr w:rsidR="00F249C3" w:rsidRPr="00F249C3" w:rsidTr="00F249C3">
        <w:trPr>
          <w:trHeight w:val="240"/>
        </w:trPr>
        <w:tc>
          <w:tcPr>
            <w:tcW w:w="3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9C3" w:rsidRPr="00F249C3" w:rsidRDefault="00F249C3" w:rsidP="00F249C3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F249C3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 xml:space="preserve">  Escritorio en forma de L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9C3" w:rsidRPr="00F249C3" w:rsidRDefault="00F249C3" w:rsidP="00F249C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F249C3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10/12/2018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9C3" w:rsidRPr="00F249C3" w:rsidRDefault="00F249C3" w:rsidP="00F249C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F249C3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10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9C3" w:rsidRPr="00F249C3" w:rsidRDefault="00F249C3" w:rsidP="00F249C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F249C3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10%</w:t>
            </w:r>
          </w:p>
        </w:tc>
      </w:tr>
      <w:tr w:rsidR="00F249C3" w:rsidRPr="00F249C3" w:rsidTr="00F249C3">
        <w:trPr>
          <w:trHeight w:val="240"/>
        </w:trPr>
        <w:tc>
          <w:tcPr>
            <w:tcW w:w="3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9C3" w:rsidRPr="00F249C3" w:rsidRDefault="00F249C3" w:rsidP="00F249C3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F249C3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 xml:space="preserve">  Mesa para T.V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9C3" w:rsidRPr="00F249C3" w:rsidRDefault="00F249C3" w:rsidP="00F249C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F249C3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01/10/2019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9C3" w:rsidRPr="00F249C3" w:rsidRDefault="00F249C3" w:rsidP="00F249C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F249C3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10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9C3" w:rsidRPr="00F249C3" w:rsidRDefault="00F249C3" w:rsidP="00F249C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F249C3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10%</w:t>
            </w:r>
          </w:p>
        </w:tc>
      </w:tr>
      <w:tr w:rsidR="00F249C3" w:rsidRPr="00F249C3" w:rsidTr="00F249C3">
        <w:trPr>
          <w:trHeight w:val="240"/>
        </w:trPr>
        <w:tc>
          <w:tcPr>
            <w:tcW w:w="3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9C3" w:rsidRPr="00F249C3" w:rsidRDefault="00F249C3" w:rsidP="00F249C3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F249C3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 xml:space="preserve">  TV Panasonic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9C3" w:rsidRPr="00F249C3" w:rsidRDefault="00F249C3" w:rsidP="00F249C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F249C3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01/10/2019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9C3" w:rsidRPr="00F249C3" w:rsidRDefault="00F249C3" w:rsidP="00F249C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F249C3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9C3" w:rsidRPr="00F249C3" w:rsidRDefault="00F249C3" w:rsidP="00F249C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F249C3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33.30%</w:t>
            </w:r>
          </w:p>
        </w:tc>
      </w:tr>
      <w:tr w:rsidR="00F249C3" w:rsidRPr="00F249C3" w:rsidTr="00F249C3">
        <w:trPr>
          <w:trHeight w:val="240"/>
        </w:trPr>
        <w:tc>
          <w:tcPr>
            <w:tcW w:w="3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9C3" w:rsidRPr="00F249C3" w:rsidRDefault="00F249C3" w:rsidP="00F249C3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F249C3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 xml:space="preserve">  Mini Split Mabe 2t 220V Frio/Calor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9C3" w:rsidRPr="00F249C3" w:rsidRDefault="00F249C3" w:rsidP="00F249C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F249C3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18/09/2020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9C3" w:rsidRPr="00F249C3" w:rsidRDefault="00F249C3" w:rsidP="00F249C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F249C3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10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9C3" w:rsidRPr="00F249C3" w:rsidRDefault="00F249C3" w:rsidP="00F249C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F249C3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10%</w:t>
            </w:r>
          </w:p>
        </w:tc>
      </w:tr>
      <w:tr w:rsidR="00F249C3" w:rsidRPr="00F249C3" w:rsidTr="00F249C3">
        <w:trPr>
          <w:trHeight w:val="240"/>
        </w:trPr>
        <w:tc>
          <w:tcPr>
            <w:tcW w:w="3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9C3" w:rsidRPr="00F249C3" w:rsidRDefault="00F249C3" w:rsidP="00F249C3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F249C3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 xml:space="preserve">  Mini Split Mabe 1Ton 220V Frio/Calor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9C3" w:rsidRPr="00F249C3" w:rsidRDefault="00F249C3" w:rsidP="00F249C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F249C3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18/09/2020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9C3" w:rsidRPr="00F249C3" w:rsidRDefault="00F249C3" w:rsidP="00F249C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F249C3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10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9C3" w:rsidRPr="00F249C3" w:rsidRDefault="00F249C3" w:rsidP="00F249C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F249C3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10%</w:t>
            </w:r>
          </w:p>
        </w:tc>
      </w:tr>
      <w:tr w:rsidR="00F249C3" w:rsidRPr="00F249C3" w:rsidTr="00F249C3">
        <w:trPr>
          <w:trHeight w:val="255"/>
        </w:trPr>
        <w:tc>
          <w:tcPr>
            <w:tcW w:w="3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9C3" w:rsidRPr="00F249C3" w:rsidRDefault="00F249C3" w:rsidP="00F249C3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F249C3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 xml:space="preserve">  Archivero 4 gavetas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9C3" w:rsidRPr="00F249C3" w:rsidRDefault="00F249C3" w:rsidP="00F249C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F249C3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07/12/2021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9C3" w:rsidRPr="00F249C3" w:rsidRDefault="00F249C3" w:rsidP="00F249C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F249C3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10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9C3" w:rsidRPr="00F249C3" w:rsidRDefault="00F249C3" w:rsidP="00F249C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F249C3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10%</w:t>
            </w:r>
          </w:p>
        </w:tc>
      </w:tr>
      <w:tr w:rsidR="00F249C3" w:rsidRPr="00F249C3" w:rsidTr="00F249C3">
        <w:trPr>
          <w:trHeight w:val="255"/>
        </w:trPr>
        <w:tc>
          <w:tcPr>
            <w:tcW w:w="3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9C3" w:rsidRPr="00F249C3" w:rsidRDefault="00F249C3" w:rsidP="00F249C3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F249C3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 xml:space="preserve">  Mini Split Aurus 1 ton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9C3" w:rsidRPr="00F249C3" w:rsidRDefault="00F249C3" w:rsidP="00F249C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F249C3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10/06/2022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9C3" w:rsidRPr="00F249C3" w:rsidRDefault="00F249C3" w:rsidP="00F249C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F249C3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10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9C3" w:rsidRPr="00F249C3" w:rsidRDefault="00F249C3" w:rsidP="00F249C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F249C3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10%</w:t>
            </w:r>
          </w:p>
        </w:tc>
      </w:tr>
      <w:tr w:rsidR="00F249C3" w:rsidRPr="00F249C3" w:rsidTr="00F249C3">
        <w:trPr>
          <w:trHeight w:val="255"/>
        </w:trPr>
        <w:tc>
          <w:tcPr>
            <w:tcW w:w="3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9C3" w:rsidRPr="00F249C3" w:rsidRDefault="00F249C3" w:rsidP="00F249C3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F249C3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 xml:space="preserve">  Mini Split Aurus 2 ton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9C3" w:rsidRPr="00F249C3" w:rsidRDefault="00F249C3" w:rsidP="00F249C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F249C3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10/06/2022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9C3" w:rsidRPr="00F249C3" w:rsidRDefault="00F249C3" w:rsidP="00F249C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F249C3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10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9C3" w:rsidRPr="00F249C3" w:rsidRDefault="00F249C3" w:rsidP="00F249C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F249C3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10%</w:t>
            </w:r>
          </w:p>
        </w:tc>
      </w:tr>
      <w:tr w:rsidR="00F249C3" w:rsidRPr="00F249C3" w:rsidTr="00F249C3">
        <w:trPr>
          <w:trHeight w:val="255"/>
        </w:trPr>
        <w:tc>
          <w:tcPr>
            <w:tcW w:w="3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9C3" w:rsidRPr="00F249C3" w:rsidRDefault="00F249C3" w:rsidP="00F249C3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F249C3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 xml:space="preserve">  Sistema de aire acondicionado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9C3" w:rsidRPr="00F249C3" w:rsidRDefault="00F249C3" w:rsidP="00F249C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F249C3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15/06/2022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9C3" w:rsidRPr="00F249C3" w:rsidRDefault="00F249C3" w:rsidP="00F249C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F249C3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10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9C3" w:rsidRPr="00F249C3" w:rsidRDefault="00F249C3" w:rsidP="00F249C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F249C3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10%</w:t>
            </w:r>
          </w:p>
        </w:tc>
      </w:tr>
      <w:tr w:rsidR="00F249C3" w:rsidRPr="00F249C3" w:rsidTr="00F249C3">
        <w:trPr>
          <w:trHeight w:val="255"/>
        </w:trPr>
        <w:tc>
          <w:tcPr>
            <w:tcW w:w="3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9C3" w:rsidRPr="00F249C3" w:rsidRDefault="00F249C3" w:rsidP="00F249C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F249C3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MX"/>
              </w:rPr>
              <w:t>Equipo de Computo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9C3" w:rsidRPr="00F249C3" w:rsidRDefault="00F249C3" w:rsidP="00F249C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F249C3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9C3" w:rsidRPr="00F249C3" w:rsidRDefault="00F249C3" w:rsidP="00F249C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F249C3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9C3" w:rsidRPr="00F249C3" w:rsidRDefault="00F249C3" w:rsidP="00F249C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F249C3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F249C3" w:rsidRPr="00F249C3" w:rsidTr="00F249C3">
        <w:trPr>
          <w:trHeight w:val="255"/>
        </w:trPr>
        <w:tc>
          <w:tcPr>
            <w:tcW w:w="3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9C3" w:rsidRPr="00F249C3" w:rsidRDefault="00F249C3" w:rsidP="00F249C3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F249C3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 xml:space="preserve">  Laptop DELL 3590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9C3" w:rsidRPr="00F249C3" w:rsidRDefault="00F249C3" w:rsidP="00F249C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F249C3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19/12/2018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9C3" w:rsidRPr="00F249C3" w:rsidRDefault="00F249C3" w:rsidP="00F249C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F249C3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9C3" w:rsidRPr="00F249C3" w:rsidRDefault="00F249C3" w:rsidP="00F249C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F249C3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33.30%</w:t>
            </w:r>
          </w:p>
        </w:tc>
      </w:tr>
      <w:tr w:rsidR="00F249C3" w:rsidRPr="00F249C3" w:rsidTr="00F249C3">
        <w:trPr>
          <w:trHeight w:val="255"/>
        </w:trPr>
        <w:tc>
          <w:tcPr>
            <w:tcW w:w="3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9C3" w:rsidRPr="00F249C3" w:rsidRDefault="00F249C3" w:rsidP="00F249C3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F249C3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 xml:space="preserve">  Laptop Dell 3490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9C3" w:rsidRPr="00F249C3" w:rsidRDefault="00F249C3" w:rsidP="00F249C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F249C3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19/12/2018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9C3" w:rsidRPr="00F249C3" w:rsidRDefault="00F249C3" w:rsidP="00F249C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F249C3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9C3" w:rsidRPr="00F249C3" w:rsidRDefault="00F249C3" w:rsidP="00F249C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F249C3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33.30%</w:t>
            </w:r>
          </w:p>
        </w:tc>
      </w:tr>
      <w:tr w:rsidR="00F249C3" w:rsidRPr="00F249C3" w:rsidTr="00F249C3">
        <w:trPr>
          <w:trHeight w:val="255"/>
        </w:trPr>
        <w:tc>
          <w:tcPr>
            <w:tcW w:w="3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9C3" w:rsidRPr="00F249C3" w:rsidRDefault="00F249C3" w:rsidP="00F249C3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F249C3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 xml:space="preserve">  Desktop Dell 7060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9C3" w:rsidRPr="00F249C3" w:rsidRDefault="00F249C3" w:rsidP="00F249C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F249C3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19/12/2018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9C3" w:rsidRPr="00F249C3" w:rsidRDefault="00F249C3" w:rsidP="00F249C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F249C3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9C3" w:rsidRPr="00F249C3" w:rsidRDefault="00F249C3" w:rsidP="00F249C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F249C3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33.30%</w:t>
            </w:r>
          </w:p>
        </w:tc>
      </w:tr>
      <w:tr w:rsidR="00F249C3" w:rsidRPr="00F249C3" w:rsidTr="00F249C3">
        <w:trPr>
          <w:trHeight w:val="255"/>
        </w:trPr>
        <w:tc>
          <w:tcPr>
            <w:tcW w:w="3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9C3" w:rsidRPr="00F249C3" w:rsidRDefault="00F249C3" w:rsidP="00F249C3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F249C3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 xml:space="preserve">  Desktop Dell 7050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9C3" w:rsidRPr="00F249C3" w:rsidRDefault="00F249C3" w:rsidP="00F249C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F249C3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19/12/2018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9C3" w:rsidRPr="00F249C3" w:rsidRDefault="00F249C3" w:rsidP="00F249C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F249C3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9C3" w:rsidRPr="00F249C3" w:rsidRDefault="00F249C3" w:rsidP="00F249C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F249C3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33.30%</w:t>
            </w:r>
          </w:p>
        </w:tc>
      </w:tr>
    </w:tbl>
    <w:p w:rsidR="00F249C3" w:rsidRPr="008A011E" w:rsidRDefault="00F249C3" w:rsidP="00F249C3">
      <w:pPr>
        <w:pStyle w:val="Texto"/>
        <w:spacing w:after="0" w:line="240" w:lineRule="exact"/>
        <w:rPr>
          <w:rFonts w:ascii="Calibri" w:hAnsi="Calibri" w:cs="DIN Pro Regular"/>
          <w:sz w:val="20"/>
          <w:lang w:val="es-MX"/>
        </w:rPr>
      </w:pPr>
    </w:p>
    <w:p w:rsidR="00540418" w:rsidRDefault="00540418" w:rsidP="00F249C3">
      <w:pPr>
        <w:pStyle w:val="Texto"/>
        <w:numPr>
          <w:ilvl w:val="0"/>
          <w:numId w:val="10"/>
        </w:numPr>
        <w:spacing w:after="0" w:line="240" w:lineRule="exact"/>
        <w:rPr>
          <w:rFonts w:ascii="Calibri" w:hAnsi="Calibri" w:cs="DIN Pro Regular"/>
          <w:b/>
          <w:sz w:val="20"/>
          <w:lang w:val="es-MX"/>
        </w:rPr>
      </w:pPr>
      <w:r w:rsidRPr="008A011E">
        <w:rPr>
          <w:rFonts w:ascii="Calibri" w:hAnsi="Calibri" w:cs="DIN Pro Regular"/>
          <w:sz w:val="20"/>
          <w:lang w:val="es-MX"/>
        </w:rPr>
        <w:t>Fideicomisos, Mandatos y Análogos</w:t>
      </w:r>
      <w:r w:rsidR="00F249C3" w:rsidRPr="00F249C3">
        <w:rPr>
          <w:rFonts w:ascii="Calibri" w:hAnsi="Calibri" w:cs="DIN Pro Regular"/>
          <w:b/>
          <w:sz w:val="20"/>
          <w:lang w:val="es-MX"/>
        </w:rPr>
        <w:t xml:space="preserve"> (No Aplica)</w:t>
      </w:r>
    </w:p>
    <w:p w:rsidR="00F249C3" w:rsidRDefault="00F249C3" w:rsidP="00F249C3">
      <w:pPr>
        <w:pStyle w:val="Texto"/>
        <w:spacing w:after="0" w:line="240" w:lineRule="exact"/>
        <w:ind w:left="288" w:firstLine="0"/>
        <w:rPr>
          <w:rFonts w:ascii="Calibri" w:hAnsi="Calibri" w:cs="DIN Pro Regular"/>
          <w:sz w:val="20"/>
          <w:lang w:val="es-MX"/>
        </w:rPr>
      </w:pPr>
    </w:p>
    <w:p w:rsidR="0083777F" w:rsidRPr="008A011E" w:rsidRDefault="0083777F" w:rsidP="00F249C3">
      <w:pPr>
        <w:pStyle w:val="Texto"/>
        <w:spacing w:after="0" w:line="240" w:lineRule="exact"/>
        <w:ind w:left="288" w:firstLine="0"/>
        <w:rPr>
          <w:rFonts w:ascii="Calibri" w:hAnsi="Calibri" w:cs="DIN Pro Regular"/>
          <w:sz w:val="20"/>
          <w:lang w:val="es-MX"/>
        </w:rPr>
      </w:pPr>
    </w:p>
    <w:p w:rsidR="00540418" w:rsidRDefault="00540418" w:rsidP="00F249C3">
      <w:pPr>
        <w:pStyle w:val="Texto"/>
        <w:numPr>
          <w:ilvl w:val="0"/>
          <w:numId w:val="10"/>
        </w:numPr>
        <w:spacing w:after="0" w:line="240" w:lineRule="exact"/>
        <w:rPr>
          <w:rFonts w:ascii="Calibri" w:hAnsi="Calibri" w:cs="DIN Pro Regular"/>
          <w:sz w:val="20"/>
          <w:lang w:val="es-MX"/>
        </w:rPr>
      </w:pPr>
      <w:r w:rsidRPr="008A011E">
        <w:rPr>
          <w:rFonts w:ascii="Calibri" w:hAnsi="Calibri" w:cs="DIN Pro Regular"/>
          <w:sz w:val="20"/>
          <w:lang w:val="es-MX"/>
        </w:rPr>
        <w:t>Reporte de la Recaudación</w:t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48"/>
        <w:gridCol w:w="4355"/>
      </w:tblGrid>
      <w:tr w:rsidR="00F249C3" w:rsidRPr="00F249C3" w:rsidTr="00F249C3">
        <w:trPr>
          <w:trHeight w:val="4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0033"/>
            <w:vAlign w:val="center"/>
            <w:hideMark/>
          </w:tcPr>
          <w:p w:rsidR="00F249C3" w:rsidRPr="00F249C3" w:rsidRDefault="00F249C3" w:rsidP="00F249C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8"/>
                <w:lang w:eastAsia="es-MX"/>
              </w:rPr>
            </w:pPr>
            <w:r w:rsidRPr="00F249C3">
              <w:rPr>
                <w:rFonts w:eastAsia="Times New Roman" w:cs="Calibri"/>
                <w:b/>
                <w:bCs/>
                <w:color w:val="FFFFFF"/>
                <w:sz w:val="18"/>
                <w:lang w:eastAsia="es-MX"/>
              </w:rPr>
              <w:t>INGRESOS POR TRANSFERENCIAS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B0033"/>
            <w:vAlign w:val="center"/>
            <w:hideMark/>
          </w:tcPr>
          <w:p w:rsidR="00F249C3" w:rsidRPr="00F249C3" w:rsidRDefault="00F249C3" w:rsidP="00F249C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8"/>
                <w:lang w:eastAsia="es-MX"/>
              </w:rPr>
            </w:pPr>
            <w:r w:rsidRPr="00F249C3">
              <w:rPr>
                <w:rFonts w:eastAsia="Times New Roman" w:cs="Calibri"/>
                <w:b/>
                <w:bCs/>
                <w:color w:val="FFFFFF"/>
                <w:sz w:val="18"/>
                <w:lang w:eastAsia="es-MX"/>
              </w:rPr>
              <w:t>IMPORTE</w:t>
            </w:r>
          </w:p>
        </w:tc>
      </w:tr>
      <w:tr w:rsidR="00F249C3" w:rsidRPr="00F249C3" w:rsidTr="00F249C3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9C3" w:rsidRPr="00F249C3" w:rsidRDefault="00206040" w:rsidP="00F249C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eastAsia="es-MX"/>
              </w:rPr>
            </w:pPr>
            <w:r>
              <w:rPr>
                <w:rFonts w:eastAsia="Times New Roman" w:cs="Calibri"/>
                <w:color w:val="000000"/>
                <w:sz w:val="18"/>
                <w:lang w:eastAsia="es-MX"/>
              </w:rPr>
              <w:t>Capítulo</w:t>
            </w:r>
            <w:r w:rsidR="00F249C3" w:rsidRPr="00F249C3">
              <w:rPr>
                <w:rFonts w:eastAsia="Times New Roman" w:cs="Calibri"/>
                <w:color w:val="000000"/>
                <w:sz w:val="18"/>
                <w:lang w:eastAsia="es-MX"/>
              </w:rPr>
              <w:t xml:space="preserve"> 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9C3" w:rsidRPr="00F249C3" w:rsidRDefault="00F249C3" w:rsidP="00F249C3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lang w:eastAsia="es-MX"/>
              </w:rPr>
            </w:pPr>
            <w:r w:rsidRPr="00F249C3">
              <w:rPr>
                <w:rFonts w:eastAsia="Times New Roman" w:cs="Calibri"/>
                <w:color w:val="000000"/>
                <w:sz w:val="18"/>
                <w:lang w:eastAsia="es-MX"/>
              </w:rPr>
              <w:t xml:space="preserve">                                                                                     3,472,066 </w:t>
            </w:r>
          </w:p>
        </w:tc>
      </w:tr>
      <w:tr w:rsidR="00F249C3" w:rsidRPr="00F249C3" w:rsidTr="00F249C3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9C3" w:rsidRPr="00F249C3" w:rsidRDefault="00206040" w:rsidP="00F249C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eastAsia="es-MX"/>
              </w:rPr>
            </w:pPr>
            <w:r>
              <w:rPr>
                <w:rFonts w:eastAsia="Times New Roman" w:cs="Calibri"/>
                <w:color w:val="000000"/>
                <w:sz w:val="18"/>
                <w:lang w:eastAsia="es-MX"/>
              </w:rPr>
              <w:t>Capítulo</w:t>
            </w:r>
            <w:r w:rsidR="00F249C3" w:rsidRPr="00F249C3">
              <w:rPr>
                <w:rFonts w:eastAsia="Times New Roman" w:cs="Calibri"/>
                <w:color w:val="000000"/>
                <w:sz w:val="18"/>
                <w:lang w:eastAsia="es-MX"/>
              </w:rPr>
              <w:t xml:space="preserve"> 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9C3" w:rsidRPr="00F249C3" w:rsidRDefault="00F249C3" w:rsidP="00F249C3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lang w:eastAsia="es-MX"/>
              </w:rPr>
            </w:pPr>
            <w:r w:rsidRPr="00F249C3">
              <w:rPr>
                <w:rFonts w:eastAsia="Times New Roman" w:cs="Calibri"/>
                <w:color w:val="000000"/>
                <w:sz w:val="18"/>
                <w:lang w:eastAsia="es-MX"/>
              </w:rPr>
              <w:t xml:space="preserve">                                                                                         374,292 </w:t>
            </w:r>
          </w:p>
        </w:tc>
      </w:tr>
      <w:tr w:rsidR="00F249C3" w:rsidRPr="00F249C3" w:rsidTr="00F249C3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9C3" w:rsidRPr="00F249C3" w:rsidRDefault="00206040" w:rsidP="00F249C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eastAsia="es-MX"/>
              </w:rPr>
            </w:pPr>
            <w:r>
              <w:rPr>
                <w:rFonts w:eastAsia="Times New Roman" w:cs="Calibri"/>
                <w:color w:val="000000"/>
                <w:sz w:val="18"/>
                <w:lang w:eastAsia="es-MX"/>
              </w:rPr>
              <w:t>Capítulo</w:t>
            </w:r>
            <w:r w:rsidR="00F249C3" w:rsidRPr="00F249C3">
              <w:rPr>
                <w:rFonts w:eastAsia="Times New Roman" w:cs="Calibri"/>
                <w:color w:val="000000"/>
                <w:sz w:val="18"/>
                <w:lang w:eastAsia="es-MX"/>
              </w:rPr>
              <w:t xml:space="preserve"> 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9C3" w:rsidRPr="00F249C3" w:rsidRDefault="00F249C3" w:rsidP="00F249C3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lang w:eastAsia="es-MX"/>
              </w:rPr>
            </w:pPr>
            <w:r w:rsidRPr="00F249C3">
              <w:rPr>
                <w:rFonts w:eastAsia="Times New Roman" w:cs="Calibri"/>
                <w:color w:val="000000"/>
                <w:sz w:val="18"/>
                <w:lang w:eastAsia="es-MX"/>
              </w:rPr>
              <w:t xml:space="preserve">                                                                                     2,691,678 </w:t>
            </w:r>
          </w:p>
        </w:tc>
      </w:tr>
      <w:tr w:rsidR="00F249C3" w:rsidRPr="00F249C3" w:rsidTr="00F249C3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0033"/>
            <w:noWrap/>
            <w:vAlign w:val="center"/>
            <w:hideMark/>
          </w:tcPr>
          <w:p w:rsidR="00F249C3" w:rsidRPr="00F249C3" w:rsidRDefault="00F249C3" w:rsidP="00F249C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8"/>
                <w:lang w:eastAsia="es-MX"/>
              </w:rPr>
            </w:pPr>
            <w:r w:rsidRPr="00F249C3">
              <w:rPr>
                <w:rFonts w:eastAsia="Times New Roman" w:cs="Calibri"/>
                <w:b/>
                <w:bCs/>
                <w:color w:val="FFFFFF"/>
                <w:sz w:val="18"/>
                <w:lang w:eastAsia="es-MX"/>
              </w:rPr>
              <w:t>TOTAL INGRESOS POR TRANSFERENCIAS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B0033"/>
            <w:noWrap/>
            <w:vAlign w:val="center"/>
            <w:hideMark/>
          </w:tcPr>
          <w:p w:rsidR="00F249C3" w:rsidRPr="00F249C3" w:rsidRDefault="00F249C3" w:rsidP="00F249C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FFFFFF"/>
                <w:sz w:val="18"/>
                <w:lang w:eastAsia="es-MX"/>
              </w:rPr>
            </w:pPr>
            <w:r w:rsidRPr="00F249C3">
              <w:rPr>
                <w:rFonts w:eastAsia="Times New Roman" w:cs="Calibri"/>
                <w:b/>
                <w:bCs/>
                <w:color w:val="FFFFFF"/>
                <w:sz w:val="18"/>
                <w:lang w:eastAsia="es-MX"/>
              </w:rPr>
              <w:t>6,538,036</w:t>
            </w:r>
          </w:p>
        </w:tc>
      </w:tr>
    </w:tbl>
    <w:p w:rsidR="00F249C3" w:rsidRDefault="00F249C3" w:rsidP="00F249C3">
      <w:pPr>
        <w:pStyle w:val="Prrafodelista"/>
        <w:rPr>
          <w:rFonts w:cs="DIN Pro Regular"/>
          <w:sz w:val="20"/>
        </w:rPr>
      </w:pPr>
    </w:p>
    <w:p w:rsidR="0083777F" w:rsidRDefault="0083777F" w:rsidP="00F249C3">
      <w:pPr>
        <w:pStyle w:val="Prrafodelista"/>
        <w:rPr>
          <w:rFonts w:cs="DIN Pro Regular"/>
          <w:sz w:val="20"/>
        </w:rPr>
      </w:pPr>
    </w:p>
    <w:p w:rsidR="0083777F" w:rsidRDefault="0083777F" w:rsidP="00F249C3">
      <w:pPr>
        <w:pStyle w:val="Prrafodelista"/>
        <w:rPr>
          <w:rFonts w:cs="DIN Pro Regular"/>
          <w:sz w:val="20"/>
        </w:rPr>
      </w:pPr>
    </w:p>
    <w:p w:rsidR="0083777F" w:rsidRDefault="0083777F" w:rsidP="00F249C3">
      <w:pPr>
        <w:pStyle w:val="Prrafodelista"/>
        <w:rPr>
          <w:rFonts w:cs="DIN Pro Regular"/>
          <w:sz w:val="20"/>
        </w:rPr>
      </w:pPr>
      <w:bookmarkStart w:id="0" w:name="_GoBack"/>
      <w:bookmarkEnd w:id="0"/>
    </w:p>
    <w:p w:rsidR="00F249C3" w:rsidRPr="008A011E" w:rsidRDefault="00F249C3" w:rsidP="00F249C3">
      <w:pPr>
        <w:pStyle w:val="Texto"/>
        <w:spacing w:after="0" w:line="240" w:lineRule="exact"/>
        <w:ind w:left="708" w:firstLine="0"/>
        <w:rPr>
          <w:rFonts w:ascii="Calibri" w:hAnsi="Calibri" w:cs="DIN Pro Regular"/>
          <w:sz w:val="20"/>
          <w:lang w:val="es-MX"/>
        </w:rPr>
      </w:pPr>
    </w:p>
    <w:p w:rsidR="00540418" w:rsidRDefault="00540418" w:rsidP="00F249C3">
      <w:pPr>
        <w:pStyle w:val="Texto"/>
        <w:numPr>
          <w:ilvl w:val="0"/>
          <w:numId w:val="10"/>
        </w:numPr>
        <w:spacing w:after="0" w:line="240" w:lineRule="exact"/>
        <w:rPr>
          <w:rFonts w:ascii="Calibri" w:hAnsi="Calibri" w:cs="DIN Pro Regular"/>
          <w:b/>
          <w:sz w:val="20"/>
          <w:lang w:val="es-MX"/>
        </w:rPr>
      </w:pPr>
      <w:r w:rsidRPr="008A011E">
        <w:rPr>
          <w:rFonts w:ascii="Calibri" w:hAnsi="Calibri" w:cs="DIN Pro Regular"/>
          <w:sz w:val="20"/>
          <w:lang w:val="es-MX"/>
        </w:rPr>
        <w:t>Información sobre la Deuda y el Reporte Analítico de la Deuda</w:t>
      </w:r>
      <w:r w:rsidR="00F249C3">
        <w:rPr>
          <w:rFonts w:ascii="Calibri" w:hAnsi="Calibri" w:cs="DIN Pro Regular"/>
          <w:sz w:val="20"/>
          <w:lang w:val="es-MX"/>
        </w:rPr>
        <w:t xml:space="preserve"> </w:t>
      </w:r>
      <w:r w:rsidR="00F249C3" w:rsidRPr="00F249C3">
        <w:rPr>
          <w:rFonts w:ascii="Calibri" w:hAnsi="Calibri" w:cs="DIN Pro Regular"/>
          <w:b/>
          <w:sz w:val="20"/>
          <w:lang w:val="es-MX"/>
        </w:rPr>
        <w:t>(No Aplica)</w:t>
      </w:r>
    </w:p>
    <w:p w:rsidR="00F249C3" w:rsidRPr="008A011E" w:rsidRDefault="00F249C3" w:rsidP="00F249C3">
      <w:pPr>
        <w:pStyle w:val="Texto"/>
        <w:spacing w:after="0" w:line="240" w:lineRule="exact"/>
        <w:ind w:left="708" w:firstLine="0"/>
        <w:rPr>
          <w:rFonts w:ascii="Calibri" w:hAnsi="Calibri" w:cs="DIN Pro Regular"/>
          <w:sz w:val="20"/>
          <w:lang w:val="es-MX"/>
        </w:rPr>
      </w:pPr>
    </w:p>
    <w:p w:rsidR="00540418" w:rsidRDefault="00540418" w:rsidP="00F249C3">
      <w:pPr>
        <w:pStyle w:val="Texto"/>
        <w:numPr>
          <w:ilvl w:val="0"/>
          <w:numId w:val="10"/>
        </w:numPr>
        <w:spacing w:after="0" w:line="240" w:lineRule="exact"/>
        <w:rPr>
          <w:rFonts w:ascii="Calibri" w:hAnsi="Calibri" w:cs="DIN Pro Regular"/>
          <w:b/>
          <w:sz w:val="20"/>
          <w:lang w:val="es-MX"/>
        </w:rPr>
      </w:pPr>
      <w:r w:rsidRPr="008A011E">
        <w:rPr>
          <w:rFonts w:ascii="Calibri" w:hAnsi="Calibri" w:cs="DIN Pro Regular"/>
          <w:sz w:val="20"/>
          <w:lang w:val="es-MX"/>
        </w:rPr>
        <w:t>Calificaciones otorgadas</w:t>
      </w:r>
      <w:r w:rsidR="00F249C3">
        <w:rPr>
          <w:rFonts w:ascii="Calibri" w:hAnsi="Calibri" w:cs="DIN Pro Regular"/>
          <w:sz w:val="20"/>
          <w:lang w:val="es-MX"/>
        </w:rPr>
        <w:t xml:space="preserve"> </w:t>
      </w:r>
      <w:r w:rsidR="00F249C3" w:rsidRPr="00F249C3">
        <w:rPr>
          <w:rFonts w:ascii="Calibri" w:hAnsi="Calibri" w:cs="DIN Pro Regular"/>
          <w:b/>
          <w:sz w:val="20"/>
          <w:lang w:val="es-MX"/>
        </w:rPr>
        <w:t>(No Aplica)</w:t>
      </w:r>
      <w:r w:rsidR="00F249C3">
        <w:rPr>
          <w:rFonts w:ascii="Calibri" w:hAnsi="Calibri" w:cs="DIN Pro Regular"/>
          <w:b/>
          <w:sz w:val="20"/>
          <w:lang w:val="es-MX"/>
        </w:rPr>
        <w:t xml:space="preserve"> </w:t>
      </w:r>
    </w:p>
    <w:p w:rsidR="00F249C3" w:rsidRPr="008A011E" w:rsidRDefault="00F249C3" w:rsidP="00F249C3">
      <w:pPr>
        <w:pStyle w:val="Texto"/>
        <w:spacing w:after="0" w:line="240" w:lineRule="exact"/>
        <w:ind w:firstLine="0"/>
        <w:rPr>
          <w:rFonts w:ascii="Calibri" w:hAnsi="Calibri" w:cs="DIN Pro Regular"/>
          <w:sz w:val="20"/>
          <w:lang w:val="es-MX"/>
        </w:rPr>
      </w:pPr>
    </w:p>
    <w:p w:rsidR="00540418" w:rsidRDefault="00540418" w:rsidP="00F249C3">
      <w:pPr>
        <w:pStyle w:val="Texto"/>
        <w:numPr>
          <w:ilvl w:val="0"/>
          <w:numId w:val="10"/>
        </w:numPr>
        <w:spacing w:after="0" w:line="240" w:lineRule="exact"/>
        <w:rPr>
          <w:rFonts w:ascii="Calibri" w:hAnsi="Calibri" w:cs="DIN Pro Regular"/>
          <w:b/>
          <w:sz w:val="20"/>
          <w:lang w:val="es-MX"/>
        </w:rPr>
      </w:pPr>
      <w:r w:rsidRPr="008A011E">
        <w:rPr>
          <w:rFonts w:ascii="Calibri" w:hAnsi="Calibri" w:cs="DIN Pro Regular"/>
          <w:sz w:val="20"/>
          <w:lang w:val="es-MX"/>
        </w:rPr>
        <w:t>Proceso de Mejora</w:t>
      </w:r>
      <w:r w:rsidR="00F249C3">
        <w:rPr>
          <w:rFonts w:ascii="Calibri" w:hAnsi="Calibri" w:cs="DIN Pro Regular"/>
          <w:sz w:val="20"/>
          <w:lang w:val="es-MX"/>
        </w:rPr>
        <w:t xml:space="preserve"> </w:t>
      </w:r>
      <w:r w:rsidR="00F249C3" w:rsidRPr="00F249C3">
        <w:rPr>
          <w:rFonts w:ascii="Calibri" w:hAnsi="Calibri" w:cs="DIN Pro Regular"/>
          <w:b/>
          <w:sz w:val="20"/>
          <w:lang w:val="es-MX"/>
        </w:rPr>
        <w:t>(No Aplica)</w:t>
      </w:r>
    </w:p>
    <w:p w:rsidR="00F249C3" w:rsidRPr="008A011E" w:rsidRDefault="00F249C3" w:rsidP="00F249C3">
      <w:pPr>
        <w:pStyle w:val="Texto"/>
        <w:spacing w:after="0" w:line="240" w:lineRule="exact"/>
        <w:ind w:firstLine="0"/>
        <w:rPr>
          <w:rFonts w:ascii="Calibri" w:hAnsi="Calibri" w:cs="DIN Pro Regular"/>
          <w:sz w:val="20"/>
          <w:lang w:val="es-MX"/>
        </w:rPr>
      </w:pPr>
    </w:p>
    <w:p w:rsidR="00540418" w:rsidRDefault="00540418" w:rsidP="00F249C3">
      <w:pPr>
        <w:pStyle w:val="Texto"/>
        <w:numPr>
          <w:ilvl w:val="0"/>
          <w:numId w:val="10"/>
        </w:numPr>
        <w:spacing w:after="0" w:line="240" w:lineRule="exact"/>
        <w:rPr>
          <w:rFonts w:ascii="Calibri" w:hAnsi="Calibri" w:cs="DIN Pro Regular"/>
          <w:b/>
          <w:sz w:val="20"/>
          <w:lang w:val="es-MX"/>
        </w:rPr>
      </w:pPr>
      <w:r w:rsidRPr="008A011E">
        <w:rPr>
          <w:rFonts w:ascii="Calibri" w:hAnsi="Calibri" w:cs="DIN Pro Regular"/>
          <w:sz w:val="20"/>
          <w:lang w:val="es-MX"/>
        </w:rPr>
        <w:t>Información por Segmentos</w:t>
      </w:r>
      <w:r w:rsidR="00F249C3">
        <w:rPr>
          <w:rFonts w:ascii="Calibri" w:hAnsi="Calibri" w:cs="DIN Pro Regular"/>
          <w:sz w:val="20"/>
          <w:lang w:val="es-MX"/>
        </w:rPr>
        <w:t xml:space="preserve"> </w:t>
      </w:r>
      <w:r w:rsidR="00F249C3" w:rsidRPr="00F249C3">
        <w:rPr>
          <w:rFonts w:ascii="Calibri" w:hAnsi="Calibri" w:cs="DIN Pro Regular"/>
          <w:b/>
          <w:sz w:val="20"/>
          <w:lang w:val="es-MX"/>
        </w:rPr>
        <w:t>(No Aplica)</w:t>
      </w:r>
    </w:p>
    <w:p w:rsidR="00F249C3" w:rsidRPr="008A011E" w:rsidRDefault="00F249C3" w:rsidP="00F249C3">
      <w:pPr>
        <w:pStyle w:val="Texto"/>
        <w:spacing w:after="0" w:line="240" w:lineRule="exact"/>
        <w:ind w:firstLine="0"/>
        <w:rPr>
          <w:rFonts w:ascii="Calibri" w:hAnsi="Calibri" w:cs="DIN Pro Regular"/>
          <w:sz w:val="20"/>
          <w:lang w:val="es-MX"/>
        </w:rPr>
      </w:pPr>
    </w:p>
    <w:p w:rsidR="00540418" w:rsidRDefault="00540418" w:rsidP="00F249C3">
      <w:pPr>
        <w:pStyle w:val="Texto"/>
        <w:numPr>
          <w:ilvl w:val="0"/>
          <w:numId w:val="10"/>
        </w:numPr>
        <w:spacing w:after="0" w:line="240" w:lineRule="exact"/>
        <w:rPr>
          <w:rFonts w:ascii="Calibri" w:hAnsi="Calibri" w:cs="DIN Pro Regular"/>
          <w:b/>
          <w:sz w:val="20"/>
          <w:lang w:val="es-MX"/>
        </w:rPr>
      </w:pPr>
      <w:r w:rsidRPr="008A011E">
        <w:rPr>
          <w:rFonts w:ascii="Calibri" w:hAnsi="Calibri" w:cs="DIN Pro Regular"/>
          <w:sz w:val="20"/>
          <w:lang w:val="es-MX"/>
        </w:rPr>
        <w:t>Eventos Posteriores al Cierre</w:t>
      </w:r>
      <w:r w:rsidR="00F249C3">
        <w:rPr>
          <w:rFonts w:ascii="Calibri" w:hAnsi="Calibri" w:cs="DIN Pro Regular"/>
          <w:sz w:val="20"/>
          <w:lang w:val="es-MX"/>
        </w:rPr>
        <w:t xml:space="preserve"> </w:t>
      </w:r>
      <w:r w:rsidR="00F249C3" w:rsidRPr="00F249C3">
        <w:rPr>
          <w:rFonts w:ascii="Calibri" w:hAnsi="Calibri" w:cs="DIN Pro Regular"/>
          <w:b/>
          <w:sz w:val="20"/>
          <w:lang w:val="es-MX"/>
        </w:rPr>
        <w:t>(No Aplica)</w:t>
      </w:r>
    </w:p>
    <w:p w:rsidR="00F249C3" w:rsidRPr="008A011E" w:rsidRDefault="00F249C3" w:rsidP="00F249C3">
      <w:pPr>
        <w:pStyle w:val="Texto"/>
        <w:spacing w:after="0" w:line="240" w:lineRule="exact"/>
        <w:ind w:firstLine="0"/>
        <w:rPr>
          <w:rFonts w:ascii="Calibri" w:hAnsi="Calibri" w:cs="DIN Pro Regular"/>
          <w:sz w:val="20"/>
          <w:lang w:val="es-MX"/>
        </w:rPr>
      </w:pPr>
    </w:p>
    <w:p w:rsidR="00540418" w:rsidRPr="008A011E" w:rsidRDefault="00540418" w:rsidP="00540418">
      <w:pPr>
        <w:pStyle w:val="Texto"/>
        <w:spacing w:after="0" w:line="240" w:lineRule="exact"/>
        <w:rPr>
          <w:rFonts w:ascii="Calibri" w:hAnsi="Calibri" w:cs="DIN Pro Regular"/>
          <w:sz w:val="20"/>
          <w:lang w:val="es-MX"/>
        </w:rPr>
      </w:pPr>
      <w:r w:rsidRPr="008A011E">
        <w:rPr>
          <w:rFonts w:ascii="Calibri" w:hAnsi="Calibri" w:cs="DIN Pro Regular"/>
          <w:sz w:val="20"/>
          <w:lang w:val="es-MX"/>
        </w:rPr>
        <w:t>16.</w:t>
      </w:r>
      <w:r w:rsidRPr="008A011E">
        <w:rPr>
          <w:rFonts w:ascii="Calibri" w:hAnsi="Calibri" w:cs="DIN Pro Regular"/>
          <w:sz w:val="20"/>
          <w:lang w:val="es-MX"/>
        </w:rPr>
        <w:tab/>
        <w:t>Partes Relacionadas</w:t>
      </w:r>
      <w:r w:rsidR="00F249C3">
        <w:rPr>
          <w:rFonts w:ascii="Calibri" w:hAnsi="Calibri" w:cs="DIN Pro Regular"/>
          <w:sz w:val="20"/>
          <w:lang w:val="es-MX"/>
        </w:rPr>
        <w:t xml:space="preserve"> </w:t>
      </w:r>
      <w:r w:rsidR="00F249C3" w:rsidRPr="00F249C3">
        <w:rPr>
          <w:rFonts w:ascii="Calibri" w:hAnsi="Calibri" w:cs="DIN Pro Regular"/>
          <w:b/>
          <w:sz w:val="20"/>
          <w:lang w:val="es-MX"/>
        </w:rPr>
        <w:t>(No Aplica)</w:t>
      </w:r>
    </w:p>
    <w:p w:rsidR="000E6439" w:rsidRPr="008A011E" w:rsidRDefault="000E6439" w:rsidP="000D5EFE">
      <w:pPr>
        <w:pStyle w:val="Texto"/>
        <w:spacing w:after="0" w:line="240" w:lineRule="exact"/>
        <w:ind w:firstLine="0"/>
        <w:rPr>
          <w:rFonts w:ascii="Calibri" w:hAnsi="Calibri" w:cs="DIN Pro Regular"/>
          <w:sz w:val="20"/>
        </w:rPr>
      </w:pPr>
    </w:p>
    <w:p w:rsidR="000E6439" w:rsidRPr="008A011E" w:rsidRDefault="000E6439" w:rsidP="000D5EFE">
      <w:pPr>
        <w:pStyle w:val="Texto"/>
        <w:spacing w:after="0" w:line="240" w:lineRule="exact"/>
        <w:ind w:firstLine="0"/>
        <w:rPr>
          <w:rFonts w:ascii="Calibri" w:hAnsi="Calibri" w:cs="DIN Pro Regular"/>
          <w:sz w:val="20"/>
        </w:rPr>
      </w:pPr>
    </w:p>
    <w:p w:rsidR="000E6439" w:rsidRPr="008A011E" w:rsidRDefault="000E6439" w:rsidP="000D5EFE">
      <w:pPr>
        <w:pStyle w:val="Texto"/>
        <w:spacing w:after="0" w:line="240" w:lineRule="exact"/>
        <w:ind w:firstLine="0"/>
        <w:rPr>
          <w:rFonts w:ascii="Calibri" w:hAnsi="Calibri" w:cs="DIN Pro Regular"/>
          <w:sz w:val="20"/>
        </w:rPr>
      </w:pPr>
    </w:p>
    <w:p w:rsidR="000E6439" w:rsidRPr="008A011E" w:rsidRDefault="000E6439" w:rsidP="000D5EFE">
      <w:pPr>
        <w:pStyle w:val="Texto"/>
        <w:spacing w:after="0" w:line="240" w:lineRule="exact"/>
        <w:ind w:firstLine="0"/>
        <w:rPr>
          <w:rFonts w:ascii="Calibri" w:hAnsi="Calibri" w:cs="DIN Pro Regular"/>
          <w:sz w:val="20"/>
        </w:rPr>
      </w:pPr>
    </w:p>
    <w:p w:rsidR="000D5EFE" w:rsidRPr="008A011E" w:rsidRDefault="000D5EFE" w:rsidP="000D5EFE">
      <w:pPr>
        <w:pStyle w:val="Texto"/>
        <w:spacing w:after="0" w:line="240" w:lineRule="exact"/>
        <w:ind w:firstLine="0"/>
        <w:rPr>
          <w:rFonts w:ascii="Calibri" w:hAnsi="Calibri" w:cs="DIN Pro Regular"/>
          <w:sz w:val="20"/>
        </w:rPr>
      </w:pPr>
      <w:r w:rsidRPr="008A011E">
        <w:rPr>
          <w:rFonts w:ascii="Calibri" w:hAnsi="Calibri" w:cs="DIN Pro Regular"/>
          <w:sz w:val="20"/>
        </w:rPr>
        <w:t>Bajo protesta de decir verdad declaramos que los Estados Financieros y sus Notas</w:t>
      </w:r>
      <w:r w:rsidR="00FD2B3A" w:rsidRPr="008A011E">
        <w:rPr>
          <w:rFonts w:ascii="Calibri" w:hAnsi="Calibri" w:cs="DIN Pro Regular"/>
          <w:sz w:val="20"/>
        </w:rPr>
        <w:t>,</w:t>
      </w:r>
      <w:r w:rsidRPr="008A011E">
        <w:rPr>
          <w:rFonts w:ascii="Calibri" w:hAnsi="Calibri" w:cs="DIN Pro Regular"/>
          <w:sz w:val="20"/>
        </w:rPr>
        <w:t xml:space="preserve"> son razonablemente correctos y</w:t>
      </w:r>
      <w:r w:rsidR="00DF166B" w:rsidRPr="008A011E">
        <w:rPr>
          <w:rFonts w:ascii="Calibri" w:hAnsi="Calibri" w:cs="DIN Pro Regular"/>
          <w:sz w:val="20"/>
        </w:rPr>
        <w:t xml:space="preserve"> son</w:t>
      </w:r>
      <w:r w:rsidRPr="008A011E">
        <w:rPr>
          <w:rFonts w:ascii="Calibri" w:hAnsi="Calibri" w:cs="DIN Pro Regular"/>
          <w:sz w:val="20"/>
        </w:rPr>
        <w:t xml:space="preserve"> responsabilidad del emisor</w:t>
      </w:r>
    </w:p>
    <w:p w:rsidR="000D5EFE" w:rsidRPr="008A011E" w:rsidRDefault="000D5EFE" w:rsidP="00876FA6">
      <w:pPr>
        <w:pStyle w:val="Texto"/>
        <w:spacing w:after="0" w:line="240" w:lineRule="exact"/>
        <w:ind w:firstLine="0"/>
        <w:rPr>
          <w:rFonts w:ascii="Calibri" w:hAnsi="Calibri" w:cs="DIN Pro Regular"/>
          <w:sz w:val="20"/>
        </w:rPr>
      </w:pPr>
    </w:p>
    <w:p w:rsidR="00876FA6" w:rsidRPr="008A011E" w:rsidRDefault="00876FA6" w:rsidP="00876FA6">
      <w:pPr>
        <w:pStyle w:val="Texto"/>
        <w:spacing w:after="0" w:line="240" w:lineRule="exact"/>
        <w:ind w:firstLine="0"/>
        <w:rPr>
          <w:rFonts w:ascii="Calibri" w:hAnsi="Calibri" w:cs="DIN Pro Regular"/>
          <w:sz w:val="20"/>
        </w:rPr>
      </w:pPr>
    </w:p>
    <w:p w:rsidR="000D5EFE" w:rsidRDefault="000D5EFE" w:rsidP="00540418">
      <w:pPr>
        <w:pStyle w:val="Texto"/>
        <w:spacing w:after="0" w:line="240" w:lineRule="exact"/>
        <w:rPr>
          <w:rFonts w:ascii="Calibri" w:hAnsi="Calibri" w:cs="DIN Pro Regular"/>
          <w:sz w:val="20"/>
        </w:rPr>
      </w:pPr>
    </w:p>
    <w:p w:rsidR="00F249C3" w:rsidRDefault="00F249C3" w:rsidP="00540418">
      <w:pPr>
        <w:pStyle w:val="Texto"/>
        <w:spacing w:after="0" w:line="240" w:lineRule="exact"/>
        <w:rPr>
          <w:rFonts w:ascii="Calibri" w:hAnsi="Calibri" w:cs="DIN Pro Regular"/>
          <w:sz w:val="20"/>
        </w:rPr>
      </w:pPr>
    </w:p>
    <w:p w:rsidR="005B24BE" w:rsidRDefault="005B24BE">
      <w:pPr>
        <w:pStyle w:val="Texto"/>
        <w:spacing w:after="0" w:line="240" w:lineRule="exact"/>
        <w:jc w:val="center"/>
        <w:rPr>
          <w:rFonts w:ascii="Calibri" w:hAnsi="Calibri" w:cs="DIN Pro Regular"/>
          <w:sz w:val="20"/>
        </w:rPr>
      </w:pPr>
    </w:p>
    <w:p w:rsidR="00F74DAB" w:rsidRPr="00010BEF" w:rsidRDefault="00F74DAB">
      <w:pPr>
        <w:pStyle w:val="Texto"/>
        <w:spacing w:after="0" w:line="240" w:lineRule="exact"/>
        <w:jc w:val="center"/>
        <w:rPr>
          <w:rFonts w:ascii="Calibri" w:hAnsi="Calibri" w:cs="DIN Pro Regular"/>
          <w:sz w:val="22"/>
          <w:szCs w:val="22"/>
        </w:rPr>
      </w:pPr>
    </w:p>
    <w:sectPr w:rsidR="00F74DAB" w:rsidRPr="00010BEF" w:rsidSect="002C3BA7">
      <w:headerReference w:type="even" r:id="rId10"/>
      <w:headerReference w:type="default" r:id="rId11"/>
      <w:footerReference w:type="even" r:id="rId12"/>
      <w:footerReference w:type="default" r:id="rId13"/>
      <w:pgSz w:w="12240" w:h="15840"/>
      <w:pgMar w:top="1080" w:right="1440" w:bottom="108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A5F" w:rsidRDefault="00315A5F" w:rsidP="00EA5418">
      <w:pPr>
        <w:spacing w:after="0" w:line="240" w:lineRule="auto"/>
      </w:pPr>
      <w:r>
        <w:separator/>
      </w:r>
    </w:p>
  </w:endnote>
  <w:endnote w:type="continuationSeparator" w:id="0">
    <w:p w:rsidR="00315A5F" w:rsidRDefault="00315A5F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ncode Sans">
    <w:altName w:val="Calibri"/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DIN Pro Regular">
    <w:altName w:val="Arial"/>
    <w:panose1 w:val="020B0504020101020102"/>
    <w:charset w:val="00"/>
    <w:family w:val="swiss"/>
    <w:pitch w:val="variable"/>
    <w:sig w:usb0="A00002BF" w:usb1="4000207B" w:usb2="00000008" w:usb3="00000000" w:csb0="000000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C5B" w:rsidRPr="00241D8F" w:rsidRDefault="004E4C5B" w:rsidP="0013011C">
    <w:pPr>
      <w:pStyle w:val="Piedepgina"/>
      <w:jc w:val="center"/>
      <w:rPr>
        <w:rFonts w:ascii="Arial" w:hAnsi="Arial" w:cs="Arial"/>
      </w:rPr>
    </w:pPr>
    <w:r w:rsidRPr="00241D8F"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-1864360</wp:posOffset>
              </wp:positionH>
              <wp:positionV relativeFrom="paragraph">
                <wp:posOffset>-19050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C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73E6B984" id="12 Conector recto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146.8pt,-1.5pt" to="647.2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" strokecolor="#c00000" strokeweight="1.5pt">
              <o:lock v:ext="edit" shapetype="f"/>
            </v:line>
          </w:pict>
        </mc:Fallback>
      </mc:AlternateContent>
    </w:r>
    <w:r w:rsidRPr="00241D8F">
      <w:rPr>
        <w:rFonts w:ascii="Arial" w:hAnsi="Arial" w:cs="Arial"/>
      </w:rPr>
      <w:t xml:space="preserve">Contable / </w:t>
    </w:r>
    <w:r w:rsidRPr="00241D8F">
      <w:rPr>
        <w:rFonts w:ascii="Arial" w:hAnsi="Arial" w:cs="Arial"/>
      </w:rPr>
      <w:fldChar w:fldCharType="begin"/>
    </w:r>
    <w:r w:rsidRPr="00241D8F">
      <w:rPr>
        <w:rFonts w:ascii="Arial" w:hAnsi="Arial" w:cs="Arial"/>
      </w:rPr>
      <w:instrText>PAGE   \* MERGEFORMAT</w:instrText>
    </w:r>
    <w:r w:rsidRPr="00241D8F">
      <w:rPr>
        <w:rFonts w:ascii="Arial" w:hAnsi="Arial" w:cs="Arial"/>
      </w:rPr>
      <w:fldChar w:fldCharType="separate"/>
    </w:r>
    <w:r w:rsidR="0083777F" w:rsidRPr="0083777F">
      <w:rPr>
        <w:rFonts w:ascii="Arial" w:hAnsi="Arial" w:cs="Arial"/>
        <w:noProof/>
        <w:lang w:val="es-ES"/>
      </w:rPr>
      <w:t>2</w:t>
    </w:r>
    <w:r w:rsidRPr="00241D8F">
      <w:rPr>
        <w:rFonts w:ascii="Arial" w:hAnsi="Arial" w:cs="Arial"/>
      </w:rPr>
      <w:fldChar w:fldCharType="end"/>
    </w:r>
  </w:p>
  <w:p w:rsidR="004E4C5B" w:rsidRDefault="004E4C5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C5B" w:rsidRPr="007818C6" w:rsidRDefault="004E4C5B" w:rsidP="008E3652">
    <w:pPr>
      <w:pStyle w:val="Piedepgina"/>
      <w:jc w:val="center"/>
      <w:rPr>
        <w:rFonts w:ascii="Helvetica" w:hAnsi="Helvetica" w:cs="Arial"/>
      </w:rPr>
    </w:pPr>
    <w:r w:rsidRPr="007818C6">
      <w:rPr>
        <w:rFonts w:ascii="Helvetica" w:hAnsi="Helvetica"/>
        <w:noProof/>
        <w:lang w:eastAsia="es-MX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-5486400</wp:posOffset>
              </wp:positionH>
              <wp:positionV relativeFrom="paragraph">
                <wp:posOffset>-37466</wp:posOffset>
              </wp:positionV>
              <wp:extent cx="14306550" cy="0"/>
              <wp:effectExtent l="0" t="0" r="19050" b="1905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4306550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C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62A8FB1E" id="3 Conector recto" o:spid="_x0000_s1026" style="position:absolute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6in,-2.95pt" to="694.5pt,-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" strokecolor="#c00000" strokeweight="1.5pt">
              <o:lock v:ext="edit" shapetype="f"/>
            </v:line>
          </w:pict>
        </mc:Fallback>
      </mc:AlternateContent>
    </w:r>
    <w:r w:rsidRPr="007818C6">
      <w:rPr>
        <w:rFonts w:ascii="Helvetica" w:hAnsi="Helvetica" w:cs="Arial"/>
      </w:rPr>
      <w:t xml:space="preserve">Contable / </w:t>
    </w:r>
    <w:r w:rsidRPr="007818C6">
      <w:rPr>
        <w:rFonts w:ascii="Helvetica" w:hAnsi="Helvetica" w:cs="Arial"/>
      </w:rPr>
      <w:fldChar w:fldCharType="begin"/>
    </w:r>
    <w:r w:rsidRPr="007818C6">
      <w:rPr>
        <w:rFonts w:ascii="Helvetica" w:hAnsi="Helvetica" w:cs="Arial"/>
      </w:rPr>
      <w:instrText>PAGE   \* MERGEFORMAT</w:instrText>
    </w:r>
    <w:r w:rsidRPr="007818C6">
      <w:rPr>
        <w:rFonts w:ascii="Helvetica" w:hAnsi="Helvetica" w:cs="Arial"/>
      </w:rPr>
      <w:fldChar w:fldCharType="separate"/>
    </w:r>
    <w:r w:rsidR="0083777F" w:rsidRPr="0083777F">
      <w:rPr>
        <w:rFonts w:ascii="Helvetica" w:hAnsi="Helvetica" w:cs="Arial"/>
        <w:noProof/>
        <w:lang w:val="es-ES"/>
      </w:rPr>
      <w:t>1</w:t>
    </w:r>
    <w:r w:rsidRPr="007818C6">
      <w:rPr>
        <w:rFonts w:ascii="Helvetica" w:hAnsi="Helvetica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A5F" w:rsidRDefault="00315A5F" w:rsidP="00EA5418">
      <w:pPr>
        <w:spacing w:after="0" w:line="240" w:lineRule="auto"/>
      </w:pPr>
      <w:r>
        <w:separator/>
      </w:r>
    </w:p>
  </w:footnote>
  <w:footnote w:type="continuationSeparator" w:id="0">
    <w:p w:rsidR="00315A5F" w:rsidRDefault="00315A5F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C5B" w:rsidRDefault="004E4C5B">
    <w:pPr>
      <w:pStyle w:val="Encabezado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18CA6F99" wp14:editId="29280FA2">
              <wp:simplePos x="0" y="0"/>
              <wp:positionH relativeFrom="column">
                <wp:posOffset>-1524000</wp:posOffset>
              </wp:positionH>
              <wp:positionV relativeFrom="paragraph">
                <wp:posOffset>234315</wp:posOffset>
              </wp:positionV>
              <wp:extent cx="10083800" cy="16510"/>
              <wp:effectExtent l="0" t="0" r="31750" b="21590"/>
              <wp:wrapNone/>
              <wp:docPr id="8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C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F7B269D" id="4 Conector recto" o:spid="_x0000_s1026" style="position:absolute;flip:y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120pt,18.45pt" to="674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" strokecolor="#c00000" strokeweight="1.5pt">
              <o:lock v:ext="edit" shapetype="f"/>
            </v:line>
          </w:pict>
        </mc:Fallback>
      </mc:AlternateContent>
    </w: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54656" behindDoc="0" locked="0" layoutInCell="1" allowOverlap="1" wp14:anchorId="078A6E1A" wp14:editId="64AE9657">
              <wp:simplePos x="0" y="0"/>
              <wp:positionH relativeFrom="column">
                <wp:posOffset>3533775</wp:posOffset>
              </wp:positionH>
              <wp:positionV relativeFrom="paragraph">
                <wp:posOffset>-297180</wp:posOffset>
              </wp:positionV>
              <wp:extent cx="3210561" cy="458272"/>
              <wp:effectExtent l="0" t="0" r="8890" b="0"/>
              <wp:wrapNone/>
              <wp:docPr id="9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210561" cy="458272"/>
                        <a:chOff x="0" y="0"/>
                        <a:chExt cx="3210483" cy="431597"/>
                      </a:xfrm>
                    </wpg:grpSpPr>
                    <wps:wsp>
                      <wps:cNvPr id="1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0" y="44852"/>
                          <a:ext cx="2289175" cy="3859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4C5B" w:rsidRPr="008A011E" w:rsidRDefault="004E4C5B" w:rsidP="00040466">
                            <w:pPr>
                              <w:spacing w:after="120"/>
                              <w:jc w:val="right"/>
                              <w:rPr>
                                <w:rFonts w:cs="Arial"/>
                                <w:color w:val="808080"/>
                                <w:sz w:val="32"/>
                                <w:szCs w:val="32"/>
                              </w:rPr>
                            </w:pPr>
                            <w:r w:rsidRPr="008A011E">
                              <w:rPr>
                                <w:rFonts w:cs="Arial"/>
                                <w:color w:val="808080"/>
                                <w:sz w:val="32"/>
                                <w:szCs w:val="32"/>
                              </w:rPr>
                              <w:t>CUENTA PÚBLICA</w:t>
                            </w:r>
                          </w:p>
                          <w:p w:rsidR="004E4C5B" w:rsidRPr="00DF6363" w:rsidRDefault="004E4C5B" w:rsidP="00040466">
                            <w:pPr>
                              <w:jc w:val="right"/>
                              <w:rPr>
                                <w:rFonts w:ascii="DIN Pro Regular" w:hAnsi="DIN Pro Regular" w:cs="DIN Pro Regular"/>
                                <w:color w:val="80808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11" name="9 Grupo"/>
                      <wpg:cNvGrpSpPr>
                        <a:grpSpLocks/>
                      </wpg:cNvGrpSpPr>
                      <wpg:grpSpPr bwMode="auto">
                        <a:xfrm>
                          <a:off x="2289657" y="0"/>
                          <a:ext cx="920826" cy="431597"/>
                          <a:chOff x="0" y="0"/>
                          <a:chExt cx="920826" cy="431597"/>
                        </a:xfrm>
                      </wpg:grpSpPr>
                      <pic:pic xmlns:pic="http://schemas.openxmlformats.org/drawingml/2006/picture">
                        <pic:nvPicPr>
                          <pic:cNvPr id="13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5" b="87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34387" y="0"/>
                            <a:ext cx="886439" cy="4315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E4C5B" w:rsidRPr="008A011E" w:rsidRDefault="004E4C5B" w:rsidP="00040466">
                              <w:pPr>
                                <w:jc w:val="both"/>
                                <w:rPr>
                                  <w:rFonts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 w:rsidRPr="008A011E">
                                <w:rPr>
                                  <w:rFonts w:cs="Arial"/>
                                  <w:color w:val="808080"/>
                                  <w:sz w:val="42"/>
                                  <w:szCs w:val="42"/>
                                </w:rPr>
                                <w:t>2022</w:t>
                              </w:r>
                            </w:p>
                            <w:p w:rsidR="004E4C5B" w:rsidRDefault="004E4C5B" w:rsidP="00040466">
                              <w:pPr>
                                <w:jc w:val="both"/>
                                <w:rPr>
                                  <w:rFonts w:ascii="Helvetica" w:hAnsi="Helvetica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</w:p>
                            <w:p w:rsidR="004E4C5B" w:rsidRDefault="004E4C5B" w:rsidP="00040466">
                              <w:pPr>
                                <w:jc w:val="both"/>
                                <w:rPr>
                                  <w:rFonts w:ascii="Helvetica" w:hAnsi="Helvetica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</w:p>
                            <w:p w:rsidR="004E4C5B" w:rsidRPr="00DC53C5" w:rsidRDefault="004E4C5B" w:rsidP="00040466">
                              <w:pPr>
                                <w:jc w:val="both"/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</w:p>
                            <w:p w:rsidR="004E4C5B" w:rsidRPr="00DC53C5" w:rsidRDefault="004E4C5B" w:rsidP="00040466">
                              <w:pPr>
                                <w:jc w:val="both"/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078A6E1A" id="6 Grupo" o:spid="_x0000_s1026" style="position:absolute;margin-left:278.25pt;margin-top:-23.4pt;width:252.8pt;height:36.1pt;z-index:251654656" coordsize="32104,43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38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qO6uVtLd5G+6gLHHoOa4H9mH9pnw3+1&#10;t8H9O8ceExqH9h6pJLHB9th8mbMblGyuTj5lPep5lfl6mUq1NVFSb95ptLq0rXfyuvvPQqKKKo1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EN/bG8spYlbaZEK5PbIxXi&#10;/wDwT0/ZKuv2Jf2W9D+Hd9rVv4guNHmuZTew25t0k82ZpMbCzEY3Y617dRR5ndTzLEU8HUwEX+7q&#10;ShKSstZQU1F33VlOWi0d9dkFFFFBwh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H4sb2/vUb2/vUmPajHtQZi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0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top:448;width:22891;height:38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6Tz8AA&#10;AADaAAAADwAAAGRycy9kb3ducmV2LnhtbERPzWqDQBC+B/oOyxRyCXVtSE1rskpbSMlVmwcY3YlK&#10;3Flxt9G8fTdQ6Gn4+H5nn8+mF1caXWdZwXMUgyCure64UXD6Pjy9gnAeWWNvmRTcyEGePSz2mGo7&#10;cUHX0jcihLBLUUHr/ZBK6eqWDLrIDsSBO9vRoA9wbKQecQrhppfrOE6kwY5DQ4sDfbZUX8ofo+B8&#10;nFYvb1P15U/bYpN8YLet7E2p5eP8vgPhafb/4j/3UYf5cH/lfmX2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U6Tz8AAAADaAAAADwAAAAAAAAAAAAAAAACYAgAAZHJzL2Rvd25y&#10;ZXYueG1sUEsFBgAAAAAEAAQA9QAAAIUDAAAAAA==&#10;" stroked="f">
                <v:textbox>
                  <w:txbxContent>
                    <w:p w:rsidR="00E477EB" w:rsidRPr="008A011E" w:rsidRDefault="00E477EB" w:rsidP="00040466">
                      <w:pPr>
                        <w:spacing w:after="120"/>
                        <w:jc w:val="right"/>
                        <w:rPr>
                          <w:rFonts w:cs="Arial"/>
                          <w:color w:val="808080"/>
                          <w:sz w:val="32"/>
                          <w:szCs w:val="32"/>
                        </w:rPr>
                      </w:pPr>
                      <w:r w:rsidRPr="008A011E">
                        <w:rPr>
                          <w:rFonts w:cs="Arial"/>
                          <w:color w:val="808080"/>
                          <w:sz w:val="32"/>
                          <w:szCs w:val="32"/>
                        </w:rPr>
                        <w:t>CUENTA PÚBLICA</w:t>
                      </w:r>
                    </w:p>
                    <w:p w:rsidR="00E477EB" w:rsidRPr="00DF6363" w:rsidRDefault="00E477EB" w:rsidP="00040466">
                      <w:pPr>
                        <w:jc w:val="right"/>
                        <w:rPr>
                          <w:rFonts w:ascii="DIN Pro Regular" w:hAnsi="DIN Pro Regular" w:cs="DIN Pro Regular"/>
                          <w:color w:val="808080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9208;height:4315" coordsize="9208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tol/vEAAAA2wAAAA8AAABkcnMvZG93bnJldi54bWxEj0FrwkAQhe8F/8MyQm/NJhakpq4hCIJg&#10;D60K9jhkp9nQ3dmYXTX9912h0NsM78373iyr0VlxpSF0nhUUWQ6CuPG641bB8bB5egERIrJG65kU&#10;/FCAajV5WGKp/Y0/6LqPrUghHEpUYGLsSylDY8hhyHxPnLQvPziMaR1aqQe8pXBn5SzP59Jhx4lg&#10;sKe1oeZ7f3EJcl68h7w9mY2VWu9MUdu3z1qpx+lYv4KINMZ/89/1Vqf6z3D/JQ0gV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tol/vEAAAA2wAAAA8AAAAAAAAAAAAAAAAA&#10;nwIAAGRycy9kb3ducmV2LnhtbFBLBQYAAAAABAAEAPcAAACQAwAAAAA=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343;width:8865;height:4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r9fsEA&#10;AADbAAAADwAAAGRycy9kb3ducmV2LnhtbERPzWrCQBC+F/oOyxS8FN1UbGyjm1ALitdEH2DMjkkw&#10;Oxuyq4lv3xWE3ubj+511NppW3Kh3jWUFH7MIBHFpdcOVguNhO/0C4TyyxtYyKbiTgyx9fVljou3A&#10;Od0KX4kQwi5BBbX3XSKlK2sy6Ga2Iw7c2fYGfYB9JXWPQwg3rZxHUSwNNhwaauzot6byUlyNgvN+&#10;eP/8Hk47f1zmi3iDzfJk70pN3safFQhPo/8XP917HeYv4PFLOECm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a/X7BAAAA2wAAAA8AAAAAAAAAAAAAAAAAmAIAAGRycy9kb3du&#10;cmV2LnhtbFBLBQYAAAAABAAEAPUAAACGAwAAAAA=&#10;" stroked="f">
                  <v:textbox>
                    <w:txbxContent>
                      <w:p w:rsidR="00E477EB" w:rsidRPr="008A011E" w:rsidRDefault="00E477EB" w:rsidP="00040466">
                        <w:pPr>
                          <w:jc w:val="both"/>
                          <w:rPr>
                            <w:rFonts w:cs="Arial"/>
                            <w:color w:val="808080"/>
                            <w:sz w:val="42"/>
                            <w:szCs w:val="42"/>
                          </w:rPr>
                        </w:pPr>
                        <w:r w:rsidRPr="008A011E">
                          <w:rPr>
                            <w:rFonts w:cs="Arial"/>
                            <w:color w:val="808080"/>
                            <w:sz w:val="42"/>
                            <w:szCs w:val="42"/>
                          </w:rPr>
                          <w:t>2022</w:t>
                        </w:r>
                      </w:p>
                      <w:p w:rsidR="00E477EB" w:rsidRDefault="00E477EB" w:rsidP="00040466">
                        <w:pPr>
                          <w:jc w:val="both"/>
                          <w:rPr>
                            <w:rFonts w:ascii="Helvetica" w:hAnsi="Helvetica" w:cs="Arial"/>
                            <w:color w:val="808080"/>
                            <w:sz w:val="42"/>
                            <w:szCs w:val="42"/>
                          </w:rPr>
                        </w:pPr>
                      </w:p>
                      <w:p w:rsidR="00E477EB" w:rsidRDefault="00E477EB" w:rsidP="00040466">
                        <w:pPr>
                          <w:jc w:val="both"/>
                          <w:rPr>
                            <w:rFonts w:ascii="Helvetica" w:hAnsi="Helvetica" w:cs="Arial"/>
                            <w:color w:val="808080"/>
                            <w:sz w:val="42"/>
                            <w:szCs w:val="42"/>
                          </w:rPr>
                        </w:pPr>
                      </w:p>
                      <w:p w:rsidR="00E477EB" w:rsidRPr="00DC53C5" w:rsidRDefault="00E477EB" w:rsidP="00040466">
                        <w:pPr>
                          <w:jc w:val="both"/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</w:pPr>
                      </w:p>
                      <w:p w:rsidR="00E477EB" w:rsidRPr="00DC53C5" w:rsidRDefault="00E477EB" w:rsidP="00040466">
                        <w:pPr>
                          <w:jc w:val="both"/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C5B" w:rsidRDefault="0025585F" w:rsidP="00961E75">
    <w:pPr>
      <w:pStyle w:val="Encabezado"/>
      <w:tabs>
        <w:tab w:val="clear" w:pos="8838"/>
        <w:tab w:val="left" w:pos="7965"/>
      </w:tabs>
      <w:rPr>
        <w:rFonts w:ascii="Arial" w:hAnsi="Arial" w:cs="Arial"/>
      </w:rPr>
    </w:pPr>
    <w:r>
      <w:rPr>
        <w:noProof/>
        <w:lang w:eastAsia="es-MX"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5423535</wp:posOffset>
          </wp:positionH>
          <wp:positionV relativeFrom="paragraph">
            <wp:posOffset>-134620</wp:posOffset>
          </wp:positionV>
          <wp:extent cx="1121134" cy="457200"/>
          <wp:effectExtent l="0" t="0" r="3175" b="0"/>
          <wp:wrapNone/>
          <wp:docPr id="10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n 9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1134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61824" behindDoc="0" locked="0" layoutInCell="1" allowOverlap="1" wp14:anchorId="687DEB4B" wp14:editId="41B879C2">
          <wp:simplePos x="0" y="0"/>
          <wp:positionH relativeFrom="column">
            <wp:posOffset>-600075</wp:posOffset>
          </wp:positionH>
          <wp:positionV relativeFrom="paragraph">
            <wp:posOffset>-169545</wp:posOffset>
          </wp:positionV>
          <wp:extent cx="1200150" cy="528955"/>
          <wp:effectExtent l="0" t="0" r="0" b="4445"/>
          <wp:wrapTopAndBottom/>
          <wp:docPr id="7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1"/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09" t="5953"/>
                  <a:stretch/>
                </pic:blipFill>
                <pic:spPr>
                  <a:xfrm>
                    <a:off x="0" y="0"/>
                    <a:ext cx="1200150" cy="5289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4C5B" w:rsidRPr="00375C20">
      <w:rPr>
        <w:rFonts w:ascii="Arial" w:hAnsi="Arial" w:cs="Arial"/>
        <w:noProof/>
        <w:lang w:eastAsia="es-MX"/>
      </w:rPr>
      <mc:AlternateContent>
        <mc:Choice Requires="wps">
          <w:drawing>
            <wp:anchor distT="45720" distB="45720" distL="114300" distR="114300" simplePos="0" relativeHeight="251659776" behindDoc="0" locked="0" layoutInCell="1" allowOverlap="1" wp14:anchorId="284AFECB" wp14:editId="601D8B82">
              <wp:simplePos x="0" y="0"/>
              <wp:positionH relativeFrom="column">
                <wp:posOffset>5476875</wp:posOffset>
              </wp:positionH>
              <wp:positionV relativeFrom="paragraph">
                <wp:posOffset>-173355</wp:posOffset>
              </wp:positionV>
              <wp:extent cx="1333500" cy="552450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3500" cy="552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E4C5B" w:rsidRPr="00010BEF" w:rsidRDefault="004E4C5B" w:rsidP="00375C20">
                          <w:pPr>
                            <w:jc w:val="center"/>
                            <w:rPr>
                              <w:rFonts w:ascii="Encode Sans" w:hAnsi="Encode San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284AFEC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31" type="#_x0000_t202" style="position:absolute;margin-left:431.25pt;margin-top:-13.65pt;width:105pt;height:43.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" stroked="f">
              <v:textbox>
                <w:txbxContent>
                  <w:p w:rsidR="0088685A" w:rsidRPr="00010BEF" w:rsidRDefault="0088685A" w:rsidP="00375C20">
                    <w:pPr>
                      <w:jc w:val="center"/>
                      <w:rPr>
                        <w:rFonts w:ascii="Encode Sans" w:hAnsi="Encode Sans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  <w:p w:rsidR="004E4C5B" w:rsidRPr="00010BEF" w:rsidRDefault="00B822BB" w:rsidP="002164CC">
    <w:pPr>
      <w:pStyle w:val="Encabezado"/>
      <w:tabs>
        <w:tab w:val="clear" w:pos="8838"/>
        <w:tab w:val="left" w:pos="7965"/>
      </w:tabs>
      <w:jc w:val="center"/>
      <w:rPr>
        <w:rFonts w:ascii="Encode Sans" w:hAnsi="Encode Sans" w:cs="Arial"/>
        <w:b/>
      </w:rPr>
    </w:pPr>
    <w:r>
      <w:rPr>
        <w:rFonts w:ascii="Encode Sans" w:hAnsi="Encode Sans" w:cs="Arial"/>
        <w:b/>
      </w:rPr>
      <w:t>Secretaria Ejecutiva del Sistema Estatal Anticorrupción de Tamaulipas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059C7139"/>
    <w:multiLevelType w:val="hybridMultilevel"/>
    <w:tmpl w:val="DA1A9790"/>
    <w:lvl w:ilvl="0" w:tplc="8B70BAB8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">
    <w:nsid w:val="1F466719"/>
    <w:multiLevelType w:val="hybridMultilevel"/>
    <w:tmpl w:val="5C36FD2A"/>
    <w:lvl w:ilvl="0" w:tplc="762AB2B6">
      <w:start w:val="1"/>
      <w:numFmt w:val="decimal"/>
      <w:lvlText w:val="%1."/>
      <w:lvlJc w:val="left"/>
      <w:pPr>
        <w:ind w:left="648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EE3786"/>
    <w:multiLevelType w:val="hybridMultilevel"/>
    <w:tmpl w:val="4A60B07C"/>
    <w:lvl w:ilvl="0" w:tplc="21FAD8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66744F3"/>
    <w:multiLevelType w:val="hybridMultilevel"/>
    <w:tmpl w:val="6570F648"/>
    <w:lvl w:ilvl="0" w:tplc="EF24D1A0">
      <w:start w:val="1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3" w:hanging="360"/>
      </w:pPr>
    </w:lvl>
    <w:lvl w:ilvl="2" w:tplc="080A001B" w:tentative="1">
      <w:start w:val="1"/>
      <w:numFmt w:val="lowerRoman"/>
      <w:lvlText w:val="%3."/>
      <w:lvlJc w:val="right"/>
      <w:pPr>
        <w:ind w:left="2523" w:hanging="180"/>
      </w:pPr>
    </w:lvl>
    <w:lvl w:ilvl="3" w:tplc="080A000F" w:tentative="1">
      <w:start w:val="1"/>
      <w:numFmt w:val="decimal"/>
      <w:lvlText w:val="%4."/>
      <w:lvlJc w:val="left"/>
      <w:pPr>
        <w:ind w:left="3243" w:hanging="360"/>
      </w:pPr>
    </w:lvl>
    <w:lvl w:ilvl="4" w:tplc="080A0019" w:tentative="1">
      <w:start w:val="1"/>
      <w:numFmt w:val="lowerLetter"/>
      <w:lvlText w:val="%5."/>
      <w:lvlJc w:val="left"/>
      <w:pPr>
        <w:ind w:left="3963" w:hanging="360"/>
      </w:pPr>
    </w:lvl>
    <w:lvl w:ilvl="5" w:tplc="080A001B" w:tentative="1">
      <w:start w:val="1"/>
      <w:numFmt w:val="lowerRoman"/>
      <w:lvlText w:val="%6."/>
      <w:lvlJc w:val="right"/>
      <w:pPr>
        <w:ind w:left="4683" w:hanging="180"/>
      </w:pPr>
    </w:lvl>
    <w:lvl w:ilvl="6" w:tplc="080A000F" w:tentative="1">
      <w:start w:val="1"/>
      <w:numFmt w:val="decimal"/>
      <w:lvlText w:val="%7."/>
      <w:lvlJc w:val="left"/>
      <w:pPr>
        <w:ind w:left="5403" w:hanging="360"/>
      </w:pPr>
    </w:lvl>
    <w:lvl w:ilvl="7" w:tplc="080A0019" w:tentative="1">
      <w:start w:val="1"/>
      <w:numFmt w:val="lowerLetter"/>
      <w:lvlText w:val="%8."/>
      <w:lvlJc w:val="left"/>
      <w:pPr>
        <w:ind w:left="6123" w:hanging="360"/>
      </w:pPr>
    </w:lvl>
    <w:lvl w:ilvl="8" w:tplc="080A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7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8">
    <w:nsid w:val="38EF74D4"/>
    <w:multiLevelType w:val="hybridMultilevel"/>
    <w:tmpl w:val="F0F81904"/>
    <w:lvl w:ilvl="0" w:tplc="FAAC4E2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6AC2158"/>
    <w:multiLevelType w:val="hybridMultilevel"/>
    <w:tmpl w:val="3D8696A6"/>
    <w:lvl w:ilvl="0" w:tplc="EE525D4E">
      <w:start w:val="1"/>
      <w:numFmt w:val="decimal"/>
      <w:lvlText w:val="%1."/>
      <w:lvlJc w:val="left"/>
      <w:pPr>
        <w:ind w:left="708" w:hanging="42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4"/>
  </w:num>
  <w:num w:numId="5">
    <w:abstractNumId w:val="1"/>
  </w:num>
  <w:num w:numId="6">
    <w:abstractNumId w:val="3"/>
  </w:num>
  <w:num w:numId="7">
    <w:abstractNumId w:val="8"/>
  </w:num>
  <w:num w:numId="8">
    <w:abstractNumId w:val="6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4097">
      <o:colormru v:ext="edit" colors="#40b4e5,#005cb9,#95d600,#0064a7,#97c93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052AF"/>
    <w:rsid w:val="00006431"/>
    <w:rsid w:val="00010BEF"/>
    <w:rsid w:val="000113AB"/>
    <w:rsid w:val="00040466"/>
    <w:rsid w:val="0004649B"/>
    <w:rsid w:val="00050441"/>
    <w:rsid w:val="00067F40"/>
    <w:rsid w:val="000803D2"/>
    <w:rsid w:val="00093161"/>
    <w:rsid w:val="000931E9"/>
    <w:rsid w:val="000A6616"/>
    <w:rsid w:val="000B3006"/>
    <w:rsid w:val="000C7E64"/>
    <w:rsid w:val="000D5EFE"/>
    <w:rsid w:val="000E6439"/>
    <w:rsid w:val="0013011C"/>
    <w:rsid w:val="00145173"/>
    <w:rsid w:val="00163D6C"/>
    <w:rsid w:val="00165245"/>
    <w:rsid w:val="00174108"/>
    <w:rsid w:val="001819BD"/>
    <w:rsid w:val="00185224"/>
    <w:rsid w:val="00186C07"/>
    <w:rsid w:val="001954E6"/>
    <w:rsid w:val="001A264A"/>
    <w:rsid w:val="001B1B72"/>
    <w:rsid w:val="001B3965"/>
    <w:rsid w:val="001B5D11"/>
    <w:rsid w:val="001B6AFE"/>
    <w:rsid w:val="001C2F26"/>
    <w:rsid w:val="001C3CA6"/>
    <w:rsid w:val="001C6FD8"/>
    <w:rsid w:val="001C760F"/>
    <w:rsid w:val="001E2701"/>
    <w:rsid w:val="002052B5"/>
    <w:rsid w:val="0020554C"/>
    <w:rsid w:val="00206040"/>
    <w:rsid w:val="002164CC"/>
    <w:rsid w:val="00236391"/>
    <w:rsid w:val="00241D8F"/>
    <w:rsid w:val="002437CF"/>
    <w:rsid w:val="0024446D"/>
    <w:rsid w:val="0025585F"/>
    <w:rsid w:val="00264F1F"/>
    <w:rsid w:val="0027220A"/>
    <w:rsid w:val="00290E6D"/>
    <w:rsid w:val="002A70B3"/>
    <w:rsid w:val="002B120E"/>
    <w:rsid w:val="002B3FDA"/>
    <w:rsid w:val="002C3BA7"/>
    <w:rsid w:val="002C576A"/>
    <w:rsid w:val="002C7C1D"/>
    <w:rsid w:val="002D015C"/>
    <w:rsid w:val="002D7A6B"/>
    <w:rsid w:val="00306E20"/>
    <w:rsid w:val="00315A5F"/>
    <w:rsid w:val="00351DD9"/>
    <w:rsid w:val="00372F40"/>
    <w:rsid w:val="00375BBC"/>
    <w:rsid w:val="00375C20"/>
    <w:rsid w:val="0039289D"/>
    <w:rsid w:val="003A0303"/>
    <w:rsid w:val="003C1806"/>
    <w:rsid w:val="003D23FC"/>
    <w:rsid w:val="003D5DBF"/>
    <w:rsid w:val="003D7B22"/>
    <w:rsid w:val="003E46AF"/>
    <w:rsid w:val="003E46D2"/>
    <w:rsid w:val="003E7FD0"/>
    <w:rsid w:val="003F3759"/>
    <w:rsid w:val="003F39C5"/>
    <w:rsid w:val="004152B3"/>
    <w:rsid w:val="0044253C"/>
    <w:rsid w:val="00451D35"/>
    <w:rsid w:val="00454C88"/>
    <w:rsid w:val="00460462"/>
    <w:rsid w:val="00484C0D"/>
    <w:rsid w:val="00493508"/>
    <w:rsid w:val="00497203"/>
    <w:rsid w:val="00497D8B"/>
    <w:rsid w:val="004C09C1"/>
    <w:rsid w:val="004C1FD4"/>
    <w:rsid w:val="004D41B8"/>
    <w:rsid w:val="004E4C5B"/>
    <w:rsid w:val="0050622C"/>
    <w:rsid w:val="00522632"/>
    <w:rsid w:val="00522ECA"/>
    <w:rsid w:val="00540418"/>
    <w:rsid w:val="005655B2"/>
    <w:rsid w:val="005774F0"/>
    <w:rsid w:val="00591EE2"/>
    <w:rsid w:val="005A137F"/>
    <w:rsid w:val="005A7C2E"/>
    <w:rsid w:val="005B24BE"/>
    <w:rsid w:val="005E5C36"/>
    <w:rsid w:val="0063077A"/>
    <w:rsid w:val="00655E50"/>
    <w:rsid w:val="00677336"/>
    <w:rsid w:val="00692CDF"/>
    <w:rsid w:val="006A30B4"/>
    <w:rsid w:val="006C4132"/>
    <w:rsid w:val="006D41B9"/>
    <w:rsid w:val="006E4041"/>
    <w:rsid w:val="006E77DD"/>
    <w:rsid w:val="007006CA"/>
    <w:rsid w:val="0070709C"/>
    <w:rsid w:val="007075A0"/>
    <w:rsid w:val="00716EE4"/>
    <w:rsid w:val="00725F56"/>
    <w:rsid w:val="00740E3C"/>
    <w:rsid w:val="007460DF"/>
    <w:rsid w:val="007658CB"/>
    <w:rsid w:val="007818C6"/>
    <w:rsid w:val="0079582C"/>
    <w:rsid w:val="007A5B39"/>
    <w:rsid w:val="007B5517"/>
    <w:rsid w:val="007D6E9A"/>
    <w:rsid w:val="007E4A53"/>
    <w:rsid w:val="007F08FA"/>
    <w:rsid w:val="00811DAC"/>
    <w:rsid w:val="00820190"/>
    <w:rsid w:val="008253B9"/>
    <w:rsid w:val="0083777F"/>
    <w:rsid w:val="00847907"/>
    <w:rsid w:val="00847B0D"/>
    <w:rsid w:val="0085677D"/>
    <w:rsid w:val="00862A0D"/>
    <w:rsid w:val="00876FA6"/>
    <w:rsid w:val="0088685A"/>
    <w:rsid w:val="00890055"/>
    <w:rsid w:val="008A011E"/>
    <w:rsid w:val="008A120B"/>
    <w:rsid w:val="008A6E4D"/>
    <w:rsid w:val="008B0017"/>
    <w:rsid w:val="008B3251"/>
    <w:rsid w:val="008B41CF"/>
    <w:rsid w:val="008E3652"/>
    <w:rsid w:val="008F6D58"/>
    <w:rsid w:val="00910AF6"/>
    <w:rsid w:val="009426AC"/>
    <w:rsid w:val="00961E75"/>
    <w:rsid w:val="009915EB"/>
    <w:rsid w:val="00994738"/>
    <w:rsid w:val="009B7FAD"/>
    <w:rsid w:val="009C5C3A"/>
    <w:rsid w:val="00A10572"/>
    <w:rsid w:val="00A35095"/>
    <w:rsid w:val="00A40022"/>
    <w:rsid w:val="00A55E94"/>
    <w:rsid w:val="00A74F12"/>
    <w:rsid w:val="00A752B2"/>
    <w:rsid w:val="00AD328E"/>
    <w:rsid w:val="00AD6B30"/>
    <w:rsid w:val="00AE608D"/>
    <w:rsid w:val="00AE777E"/>
    <w:rsid w:val="00AF2F48"/>
    <w:rsid w:val="00AF50E1"/>
    <w:rsid w:val="00AF7996"/>
    <w:rsid w:val="00B10695"/>
    <w:rsid w:val="00B26248"/>
    <w:rsid w:val="00B368BA"/>
    <w:rsid w:val="00B60517"/>
    <w:rsid w:val="00B73DF3"/>
    <w:rsid w:val="00B822BB"/>
    <w:rsid w:val="00B849EE"/>
    <w:rsid w:val="00BA2940"/>
    <w:rsid w:val="00BA648B"/>
    <w:rsid w:val="00BD0C43"/>
    <w:rsid w:val="00BD394C"/>
    <w:rsid w:val="00BD6292"/>
    <w:rsid w:val="00BE6581"/>
    <w:rsid w:val="00C07D59"/>
    <w:rsid w:val="00C11164"/>
    <w:rsid w:val="00C24E4A"/>
    <w:rsid w:val="00C2567A"/>
    <w:rsid w:val="00C601D1"/>
    <w:rsid w:val="00C71B04"/>
    <w:rsid w:val="00C7736C"/>
    <w:rsid w:val="00C80663"/>
    <w:rsid w:val="00C80DE1"/>
    <w:rsid w:val="00C9777A"/>
    <w:rsid w:val="00CC2371"/>
    <w:rsid w:val="00CD0037"/>
    <w:rsid w:val="00D0206A"/>
    <w:rsid w:val="00D055EC"/>
    <w:rsid w:val="00D10273"/>
    <w:rsid w:val="00D1220A"/>
    <w:rsid w:val="00D343AE"/>
    <w:rsid w:val="00D846EF"/>
    <w:rsid w:val="00D85F71"/>
    <w:rsid w:val="00D9138F"/>
    <w:rsid w:val="00DC53C5"/>
    <w:rsid w:val="00DE0B18"/>
    <w:rsid w:val="00DF01DA"/>
    <w:rsid w:val="00DF166B"/>
    <w:rsid w:val="00DF6363"/>
    <w:rsid w:val="00E07C35"/>
    <w:rsid w:val="00E32708"/>
    <w:rsid w:val="00E477EB"/>
    <w:rsid w:val="00E71540"/>
    <w:rsid w:val="00E75E3C"/>
    <w:rsid w:val="00EA5418"/>
    <w:rsid w:val="00EB26B0"/>
    <w:rsid w:val="00EB37D6"/>
    <w:rsid w:val="00EB4758"/>
    <w:rsid w:val="00ED118F"/>
    <w:rsid w:val="00EF2D81"/>
    <w:rsid w:val="00F249C3"/>
    <w:rsid w:val="00F369A1"/>
    <w:rsid w:val="00F45C83"/>
    <w:rsid w:val="00F4664C"/>
    <w:rsid w:val="00F74DAB"/>
    <w:rsid w:val="00FB1010"/>
    <w:rsid w:val="00FB1121"/>
    <w:rsid w:val="00FD2B3A"/>
    <w:rsid w:val="00FE4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#40b4e5,#005cb9,#95d600,#0064a7,#97c93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xtonotapieCar">
    <w:name w:val="Texto nota pie Ca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/>
      <w:sz w:val="18"/>
      <w:szCs w:val="20"/>
      <w:lang w:val="es-ES" w:eastAsia="es-ES"/>
    </w:rPr>
  </w:style>
  <w:style w:type="paragraph" w:customStyle="1" w:styleId="ROMANOS">
    <w:name w:val="ROMANOS"/>
    <w:basedOn w:val="Normal"/>
    <w:link w:val="ROMANOSCar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customStyle="1" w:styleId="Titulo1">
    <w:name w:val="Titulo 1"/>
    <w:basedOn w:val="Texto"/>
    <w:rsid w:val="00451D35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 w:cs="Arial"/>
      <w:b/>
      <w:szCs w:val="18"/>
      <w:lang w:val="es-MX" w:eastAsia="es-MX"/>
    </w:rPr>
  </w:style>
  <w:style w:type="character" w:customStyle="1" w:styleId="ROMANOSCar">
    <w:name w:val="ROMANOS Car"/>
    <w:link w:val="ROMANOS"/>
    <w:locked/>
    <w:rsid w:val="00451D35"/>
    <w:rPr>
      <w:rFonts w:ascii="Arial" w:eastAsia="Times New Roman" w:hAnsi="Arial" w:cs="Arial"/>
      <w:sz w:val="18"/>
      <w:szCs w:val="18"/>
      <w:lang w:val="es-ES" w:eastAsia="es-ES"/>
    </w:rPr>
  </w:style>
  <w:style w:type="table" w:styleId="Tablaconcuadrcula">
    <w:name w:val="Table Grid"/>
    <w:basedOn w:val="Tablanormal"/>
    <w:uiPriority w:val="59"/>
    <w:rsid w:val="008900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5062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xtonotapieCar">
    <w:name w:val="Texto nota pie Ca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/>
      <w:sz w:val="18"/>
      <w:szCs w:val="20"/>
      <w:lang w:val="es-ES" w:eastAsia="es-ES"/>
    </w:rPr>
  </w:style>
  <w:style w:type="paragraph" w:customStyle="1" w:styleId="ROMANOS">
    <w:name w:val="ROMANOS"/>
    <w:basedOn w:val="Normal"/>
    <w:link w:val="ROMANOSCar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customStyle="1" w:styleId="Titulo1">
    <w:name w:val="Titulo 1"/>
    <w:basedOn w:val="Texto"/>
    <w:rsid w:val="00451D35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 w:cs="Arial"/>
      <w:b/>
      <w:szCs w:val="18"/>
      <w:lang w:val="es-MX" w:eastAsia="es-MX"/>
    </w:rPr>
  </w:style>
  <w:style w:type="character" w:customStyle="1" w:styleId="ROMANOSCar">
    <w:name w:val="ROMANOS Car"/>
    <w:link w:val="ROMANOS"/>
    <w:locked/>
    <w:rsid w:val="00451D35"/>
    <w:rPr>
      <w:rFonts w:ascii="Arial" w:eastAsia="Times New Roman" w:hAnsi="Arial" w:cs="Arial"/>
      <w:sz w:val="18"/>
      <w:szCs w:val="18"/>
      <w:lang w:val="es-ES" w:eastAsia="es-ES"/>
    </w:rPr>
  </w:style>
  <w:style w:type="table" w:styleId="Tablaconcuadrcula">
    <w:name w:val="Table Grid"/>
    <w:basedOn w:val="Tablanormal"/>
    <w:uiPriority w:val="59"/>
    <w:rsid w:val="008900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5062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4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5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7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3B5D8-33C6-4C37-99A0-BDF9419F8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9</Pages>
  <Words>2132</Words>
  <Characters>11728</Characters>
  <Application>Microsoft Office Word</Application>
  <DocSecurity>0</DocSecurity>
  <Lines>97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13833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alfonso_chavez</dc:creator>
  <cp:keywords/>
  <dc:description/>
  <cp:lastModifiedBy>Jose Antonio Torres Gonzalez</cp:lastModifiedBy>
  <cp:revision>16</cp:revision>
  <cp:lastPrinted>2023-02-14T16:46:00Z</cp:lastPrinted>
  <dcterms:created xsi:type="dcterms:W3CDTF">2021-01-09T00:40:00Z</dcterms:created>
  <dcterms:modified xsi:type="dcterms:W3CDTF">2023-04-26T20:53:00Z</dcterms:modified>
</cp:coreProperties>
</file>