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C20" w:rsidRPr="000931E9" w:rsidRDefault="00375C20" w:rsidP="000931E9">
      <w:pPr>
        <w:pStyle w:val="Texto"/>
      </w:pPr>
    </w:p>
    <w:p w:rsidR="00375C20" w:rsidRPr="00010BEF" w:rsidRDefault="00067F40" w:rsidP="00540418">
      <w:pPr>
        <w:pStyle w:val="Texto"/>
        <w:spacing w:after="0" w:line="240" w:lineRule="exact"/>
        <w:jc w:val="center"/>
        <w:rPr>
          <w:rFonts w:ascii="Encode Sans" w:hAnsi="Encode Sans" w:cs="DIN Pro Regular"/>
          <w:b/>
          <w:sz w:val="20"/>
        </w:rPr>
      </w:pPr>
      <w:r w:rsidRPr="00010BEF">
        <w:rPr>
          <w:rFonts w:ascii="Encode Sans" w:hAnsi="Encode Sans" w:cs="DIN Pro Regular"/>
          <w:b/>
          <w:sz w:val="20"/>
        </w:rPr>
        <w:t>CUENTA PÚBLICA 2022</w:t>
      </w:r>
    </w:p>
    <w:p w:rsidR="00540418" w:rsidRPr="00010BEF" w:rsidRDefault="00540418" w:rsidP="00540418">
      <w:pPr>
        <w:pStyle w:val="Texto"/>
        <w:spacing w:after="0" w:line="240" w:lineRule="exact"/>
        <w:jc w:val="center"/>
        <w:rPr>
          <w:rFonts w:ascii="Encode Sans" w:hAnsi="Encode Sans" w:cs="DIN Pro Regular"/>
          <w:b/>
          <w:sz w:val="20"/>
        </w:rPr>
      </w:pPr>
      <w:r w:rsidRPr="00010BEF">
        <w:rPr>
          <w:rFonts w:ascii="Encode Sans" w:hAnsi="Encode Sans" w:cs="DIN Pro Regular"/>
          <w:b/>
          <w:sz w:val="20"/>
        </w:rPr>
        <w:t>NOTAS A LOS ESTADOS FINANCIEROS</w:t>
      </w:r>
    </w:p>
    <w:p w:rsidR="00DF01DA" w:rsidRPr="00010BEF" w:rsidRDefault="00DF01DA" w:rsidP="007A5B39">
      <w:pPr>
        <w:pStyle w:val="Texto"/>
        <w:spacing w:after="0" w:line="240" w:lineRule="exact"/>
        <w:ind w:firstLine="0"/>
        <w:rPr>
          <w:rFonts w:ascii="Encode Sans" w:hAnsi="Encode Sans" w:cs="DIN Pro Regular"/>
          <w:b/>
          <w:sz w:val="20"/>
        </w:rPr>
      </w:pPr>
    </w:p>
    <w:p w:rsidR="00DF01DA" w:rsidRPr="00010BEF" w:rsidRDefault="00DF01DA" w:rsidP="007A5B39">
      <w:pPr>
        <w:pStyle w:val="Texto"/>
        <w:spacing w:after="0" w:line="240" w:lineRule="exact"/>
        <w:ind w:firstLine="0"/>
        <w:rPr>
          <w:rFonts w:ascii="Encode Sans" w:hAnsi="Encode Sans" w:cs="DIN Pro Regular"/>
          <w:b/>
          <w:sz w:val="20"/>
        </w:rPr>
      </w:pPr>
    </w:p>
    <w:p w:rsidR="00540418" w:rsidRPr="00010BEF" w:rsidRDefault="00540418" w:rsidP="00E071BB">
      <w:pPr>
        <w:pStyle w:val="Texto"/>
        <w:spacing w:after="0" w:line="240" w:lineRule="exact"/>
        <w:ind w:left="708" w:hanging="420"/>
        <w:jc w:val="center"/>
        <w:rPr>
          <w:rFonts w:ascii="Encode Sans" w:hAnsi="Encode Sans" w:cs="DIN Pro Regular"/>
          <w:sz w:val="20"/>
        </w:rPr>
      </w:pPr>
      <w:r w:rsidRPr="00010BEF">
        <w:rPr>
          <w:rFonts w:ascii="Encode Sans" w:hAnsi="Encode Sans" w:cs="DIN Pro Regular"/>
          <w:b/>
          <w:sz w:val="20"/>
        </w:rPr>
        <w:t>a) NOTAS DE DESGLOSE</w:t>
      </w:r>
    </w:p>
    <w:p w:rsidR="00540418" w:rsidRPr="008A011E" w:rsidRDefault="00540418" w:rsidP="00540418">
      <w:pPr>
        <w:pStyle w:val="Texto"/>
        <w:spacing w:after="0" w:line="240" w:lineRule="exact"/>
        <w:rPr>
          <w:rFonts w:ascii="Calibri" w:hAnsi="Calibri" w:cs="DIN Pro Regular"/>
          <w:sz w:val="20"/>
          <w:lang w:val="es-MX"/>
        </w:rPr>
      </w:pPr>
    </w:p>
    <w:p w:rsidR="00540418" w:rsidRPr="008A011E" w:rsidRDefault="003D7B22" w:rsidP="003D7B22">
      <w:pPr>
        <w:pStyle w:val="INCISO"/>
        <w:spacing w:after="0" w:line="240" w:lineRule="exact"/>
        <w:ind w:left="426" w:hanging="426"/>
        <w:rPr>
          <w:rFonts w:ascii="Calibri" w:hAnsi="Calibri" w:cs="DIN Pro Regular"/>
          <w:b/>
          <w:smallCaps/>
          <w:sz w:val="20"/>
          <w:szCs w:val="20"/>
        </w:rPr>
      </w:pPr>
      <w:r w:rsidRPr="008A011E">
        <w:rPr>
          <w:rFonts w:ascii="Calibri" w:hAnsi="Calibri" w:cs="DIN Pro Regular"/>
          <w:b/>
          <w:smallCaps/>
          <w:sz w:val="20"/>
          <w:szCs w:val="20"/>
        </w:rPr>
        <w:t xml:space="preserve">I) </w:t>
      </w:r>
      <w:r w:rsidRPr="008A011E">
        <w:rPr>
          <w:rFonts w:ascii="Calibri" w:hAnsi="Calibri" w:cs="DIN Pro Regular"/>
          <w:b/>
          <w:smallCaps/>
          <w:sz w:val="20"/>
          <w:szCs w:val="20"/>
        </w:rPr>
        <w:tab/>
      </w:r>
      <w:r w:rsidR="00540418" w:rsidRPr="008A011E">
        <w:rPr>
          <w:rFonts w:ascii="Calibri" w:hAnsi="Calibri" w:cs="DIN Pro Regular"/>
          <w:b/>
          <w:smallCaps/>
          <w:sz w:val="20"/>
          <w:szCs w:val="20"/>
        </w:rPr>
        <w:t>Notas al Estado de Situación Financiera</w:t>
      </w:r>
    </w:p>
    <w:p w:rsidR="00540418" w:rsidRPr="008A011E" w:rsidRDefault="00540418" w:rsidP="00540418">
      <w:pPr>
        <w:pStyle w:val="Texto"/>
        <w:spacing w:after="0" w:line="240" w:lineRule="exact"/>
        <w:rPr>
          <w:rFonts w:ascii="Calibri" w:hAnsi="Calibri" w:cs="DIN Pro Regular"/>
          <w:sz w:val="20"/>
          <w:lang w:val="es-MX"/>
        </w:rPr>
      </w:pPr>
    </w:p>
    <w:p w:rsidR="00451D35" w:rsidRPr="008A011E" w:rsidRDefault="00451D35" w:rsidP="00451D35">
      <w:pPr>
        <w:pStyle w:val="Texto"/>
        <w:spacing w:after="80" w:line="203" w:lineRule="exact"/>
        <w:rPr>
          <w:rFonts w:ascii="Calibri" w:hAnsi="Calibri" w:cs="DIN Pro Regular"/>
          <w:b/>
          <w:sz w:val="20"/>
          <w:lang w:val="es-MX"/>
        </w:rPr>
      </w:pPr>
      <w:r w:rsidRPr="008A011E">
        <w:rPr>
          <w:rFonts w:ascii="Calibri" w:hAnsi="Calibri" w:cs="DIN Pro Regular"/>
          <w:b/>
          <w:sz w:val="20"/>
          <w:lang w:val="es-MX"/>
        </w:rPr>
        <w:t>Activo</w:t>
      </w:r>
    </w:p>
    <w:p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 xml:space="preserve">Efectivo y </w:t>
      </w:r>
      <w:r w:rsidRPr="00433EB7">
        <w:rPr>
          <w:rFonts w:ascii="Calibri" w:hAnsi="Calibri" w:cs="Calibri"/>
          <w:b/>
          <w:sz w:val="20"/>
          <w:lang w:val="es-MX"/>
        </w:rPr>
        <w:t>Equivalentes</w:t>
      </w:r>
    </w:p>
    <w:p w:rsidR="00433EB7" w:rsidRPr="00433EB7" w:rsidRDefault="00433EB7" w:rsidP="00433EB7">
      <w:pPr>
        <w:pStyle w:val="Texto"/>
        <w:spacing w:after="80" w:line="276" w:lineRule="auto"/>
        <w:ind w:left="288" w:firstLine="0"/>
        <w:rPr>
          <w:rFonts w:asciiTheme="minorHAnsi" w:hAnsiTheme="minorHAnsi" w:cstheme="minorHAnsi"/>
          <w:sz w:val="20"/>
          <w:lang w:val="es-MX"/>
        </w:rPr>
      </w:pPr>
      <w:r w:rsidRPr="00433EB7">
        <w:rPr>
          <w:rFonts w:asciiTheme="minorHAnsi" w:hAnsiTheme="minorHAnsi" w:cstheme="minorHAnsi"/>
          <w:sz w:val="20"/>
          <w:lang w:val="es-MX"/>
        </w:rPr>
        <w:t>El saldo al inicio del ejercicio 2022 fue de  $</w:t>
      </w:r>
      <w:r w:rsidRPr="00433EB7">
        <w:rPr>
          <w:rFonts w:asciiTheme="minorHAnsi" w:hAnsiTheme="minorHAnsi" w:cstheme="minorHAnsi"/>
          <w:b/>
          <w:sz w:val="20"/>
          <w:lang w:val="es-MX"/>
        </w:rPr>
        <w:t>11</w:t>
      </w:r>
      <w:proofErr w:type="gramStart"/>
      <w:r w:rsidRPr="00433EB7">
        <w:rPr>
          <w:rFonts w:asciiTheme="minorHAnsi" w:hAnsiTheme="minorHAnsi" w:cstheme="minorHAnsi"/>
          <w:b/>
          <w:sz w:val="20"/>
          <w:lang w:val="es-MX"/>
        </w:rPr>
        <w:t>,194,730</w:t>
      </w:r>
      <w:proofErr w:type="gramEnd"/>
      <w:r w:rsidRPr="00433EB7">
        <w:rPr>
          <w:rFonts w:asciiTheme="minorHAnsi" w:hAnsiTheme="minorHAnsi" w:cstheme="minorHAnsi"/>
          <w:b/>
          <w:sz w:val="20"/>
          <w:lang w:val="es-MX"/>
        </w:rPr>
        <w:t xml:space="preserve"> </w:t>
      </w:r>
      <w:r w:rsidRPr="00433EB7">
        <w:rPr>
          <w:rFonts w:asciiTheme="minorHAnsi" w:hAnsiTheme="minorHAnsi" w:cstheme="minorHAnsi"/>
          <w:sz w:val="20"/>
          <w:lang w:val="es-MX"/>
        </w:rPr>
        <w:t xml:space="preserve">y el saldo al cierre del ejercicio es por </w:t>
      </w:r>
      <w:r w:rsidRPr="00433EB7">
        <w:rPr>
          <w:rFonts w:asciiTheme="minorHAnsi" w:hAnsiTheme="minorHAnsi" w:cstheme="minorHAnsi"/>
          <w:b/>
          <w:sz w:val="20"/>
          <w:lang w:val="es-MX"/>
        </w:rPr>
        <w:t xml:space="preserve"> $13,018,842  </w:t>
      </w:r>
      <w:r w:rsidRPr="00433EB7">
        <w:rPr>
          <w:rFonts w:asciiTheme="minorHAnsi" w:hAnsiTheme="minorHAnsi" w:cstheme="minorHAnsi"/>
          <w:sz w:val="20"/>
          <w:lang w:val="es-MX"/>
        </w:rPr>
        <w:t>mismo que se integra de la siguiente manera:</w:t>
      </w:r>
    </w:p>
    <w:tbl>
      <w:tblPr>
        <w:tblW w:w="6049" w:type="dxa"/>
        <w:tblInd w:w="1650" w:type="dxa"/>
        <w:tblCellMar>
          <w:left w:w="70" w:type="dxa"/>
          <w:right w:w="70" w:type="dxa"/>
        </w:tblCellMar>
        <w:tblLook w:val="04A0" w:firstRow="1" w:lastRow="0" w:firstColumn="1" w:lastColumn="0" w:noHBand="0" w:noVBand="1"/>
      </w:tblPr>
      <w:tblGrid>
        <w:gridCol w:w="1490"/>
        <w:gridCol w:w="3031"/>
        <w:gridCol w:w="1528"/>
      </w:tblGrid>
      <w:tr w:rsidR="006263A8" w:rsidRPr="006263A8" w:rsidTr="006263A8">
        <w:trPr>
          <w:trHeight w:val="244"/>
        </w:trPr>
        <w:tc>
          <w:tcPr>
            <w:tcW w:w="14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263A8" w:rsidRPr="006263A8" w:rsidRDefault="006263A8" w:rsidP="006263A8">
            <w:pPr>
              <w:spacing w:after="0" w:line="240" w:lineRule="auto"/>
              <w:jc w:val="center"/>
              <w:rPr>
                <w:rFonts w:eastAsia="Times New Roman" w:cs="Calibri"/>
                <w:b/>
                <w:bCs/>
                <w:color w:val="000000"/>
                <w:sz w:val="20"/>
                <w:lang w:eastAsia="es-MX"/>
              </w:rPr>
            </w:pPr>
            <w:r w:rsidRPr="006263A8">
              <w:rPr>
                <w:rFonts w:eastAsia="Times New Roman" w:cs="Calibri"/>
                <w:b/>
                <w:bCs/>
                <w:color w:val="000000"/>
                <w:sz w:val="20"/>
                <w:lang w:eastAsia="es-MX"/>
              </w:rPr>
              <w:t xml:space="preserve">No </w:t>
            </w:r>
            <w:proofErr w:type="spellStart"/>
            <w:r w:rsidRPr="006263A8">
              <w:rPr>
                <w:rFonts w:eastAsia="Times New Roman" w:cs="Calibri"/>
                <w:b/>
                <w:bCs/>
                <w:color w:val="000000"/>
                <w:sz w:val="20"/>
                <w:lang w:eastAsia="es-MX"/>
              </w:rPr>
              <w:t>de</w:t>
            </w:r>
            <w:proofErr w:type="spellEnd"/>
            <w:r w:rsidRPr="006263A8">
              <w:rPr>
                <w:rFonts w:eastAsia="Times New Roman" w:cs="Calibri"/>
                <w:b/>
                <w:bCs/>
                <w:color w:val="000000"/>
                <w:sz w:val="20"/>
                <w:lang w:eastAsia="es-MX"/>
              </w:rPr>
              <w:t xml:space="preserve"> Cuenta </w:t>
            </w:r>
          </w:p>
        </w:tc>
        <w:tc>
          <w:tcPr>
            <w:tcW w:w="3031" w:type="dxa"/>
            <w:tcBorders>
              <w:top w:val="single" w:sz="8" w:space="0" w:color="auto"/>
              <w:left w:val="nil"/>
              <w:bottom w:val="single" w:sz="8" w:space="0" w:color="auto"/>
              <w:right w:val="single" w:sz="8" w:space="0" w:color="auto"/>
            </w:tcBorders>
            <w:shd w:val="clear" w:color="auto" w:fill="auto"/>
            <w:noWrap/>
            <w:vAlign w:val="center"/>
            <w:hideMark/>
          </w:tcPr>
          <w:p w:rsidR="006263A8" w:rsidRPr="006263A8" w:rsidRDefault="006263A8" w:rsidP="006263A8">
            <w:pPr>
              <w:spacing w:after="0" w:line="240" w:lineRule="auto"/>
              <w:jc w:val="center"/>
              <w:rPr>
                <w:rFonts w:eastAsia="Times New Roman" w:cs="Calibri"/>
                <w:b/>
                <w:bCs/>
                <w:color w:val="000000"/>
                <w:sz w:val="20"/>
                <w:lang w:eastAsia="es-MX"/>
              </w:rPr>
            </w:pPr>
            <w:r w:rsidRPr="006263A8">
              <w:rPr>
                <w:rFonts w:eastAsia="Times New Roman" w:cs="Calibri"/>
                <w:b/>
                <w:bCs/>
                <w:color w:val="000000"/>
                <w:sz w:val="20"/>
                <w:lang w:eastAsia="es-MX"/>
              </w:rPr>
              <w:t>Cuenta Bancaria</w:t>
            </w:r>
          </w:p>
        </w:tc>
        <w:tc>
          <w:tcPr>
            <w:tcW w:w="1528" w:type="dxa"/>
            <w:tcBorders>
              <w:top w:val="single" w:sz="8" w:space="0" w:color="auto"/>
              <w:left w:val="nil"/>
              <w:bottom w:val="single" w:sz="8" w:space="0" w:color="auto"/>
              <w:right w:val="single" w:sz="8" w:space="0" w:color="auto"/>
            </w:tcBorders>
            <w:shd w:val="clear" w:color="auto" w:fill="auto"/>
            <w:vAlign w:val="center"/>
            <w:hideMark/>
          </w:tcPr>
          <w:p w:rsidR="006263A8" w:rsidRPr="006263A8" w:rsidRDefault="006263A8" w:rsidP="006263A8">
            <w:pPr>
              <w:spacing w:after="0" w:line="240" w:lineRule="auto"/>
              <w:jc w:val="center"/>
              <w:rPr>
                <w:rFonts w:eastAsia="Times New Roman" w:cs="Calibri"/>
                <w:b/>
                <w:bCs/>
                <w:color w:val="000000"/>
                <w:sz w:val="20"/>
                <w:lang w:eastAsia="es-MX"/>
              </w:rPr>
            </w:pPr>
            <w:r w:rsidRPr="006263A8">
              <w:rPr>
                <w:rFonts w:eastAsia="Times New Roman" w:cs="Calibri"/>
                <w:b/>
                <w:bCs/>
                <w:color w:val="000000"/>
                <w:sz w:val="20"/>
                <w:lang w:eastAsia="es-MX"/>
              </w:rPr>
              <w:t xml:space="preserve">Saldos al 31 de Diciembre de 2022 </w:t>
            </w:r>
          </w:p>
        </w:tc>
      </w:tr>
      <w:tr w:rsidR="006263A8" w:rsidRPr="006263A8" w:rsidTr="006263A8">
        <w:trPr>
          <w:trHeight w:val="153"/>
        </w:trPr>
        <w:tc>
          <w:tcPr>
            <w:tcW w:w="452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263A8" w:rsidRPr="006263A8" w:rsidRDefault="006263A8" w:rsidP="006263A8">
            <w:pPr>
              <w:spacing w:after="0" w:line="240" w:lineRule="auto"/>
              <w:rPr>
                <w:rFonts w:eastAsia="Times New Roman" w:cs="Calibri"/>
                <w:b/>
                <w:bCs/>
                <w:color w:val="000000"/>
                <w:sz w:val="20"/>
                <w:lang w:eastAsia="es-MX"/>
              </w:rPr>
            </w:pPr>
            <w:r>
              <w:rPr>
                <w:rFonts w:eastAsia="Times New Roman" w:cs="Calibri"/>
                <w:b/>
                <w:bCs/>
                <w:color w:val="000000"/>
                <w:sz w:val="20"/>
                <w:lang w:eastAsia="es-MX"/>
              </w:rPr>
              <w:t xml:space="preserve">   </w:t>
            </w:r>
            <w:r w:rsidRPr="006263A8">
              <w:rPr>
                <w:rFonts w:eastAsia="Times New Roman" w:cs="Calibri"/>
                <w:b/>
                <w:bCs/>
                <w:color w:val="000000"/>
                <w:sz w:val="20"/>
                <w:lang w:eastAsia="es-MX"/>
              </w:rPr>
              <w:t>Bancos</w:t>
            </w:r>
          </w:p>
        </w:tc>
        <w:tc>
          <w:tcPr>
            <w:tcW w:w="1528" w:type="dxa"/>
            <w:tcBorders>
              <w:top w:val="nil"/>
              <w:left w:val="nil"/>
              <w:bottom w:val="single" w:sz="8" w:space="0" w:color="auto"/>
              <w:right w:val="single" w:sz="8" w:space="0" w:color="auto"/>
            </w:tcBorders>
            <w:shd w:val="clear" w:color="auto" w:fill="auto"/>
            <w:vAlign w:val="center"/>
            <w:hideMark/>
          </w:tcPr>
          <w:p w:rsidR="006263A8" w:rsidRPr="006263A8" w:rsidRDefault="006263A8" w:rsidP="006263A8">
            <w:pPr>
              <w:spacing w:after="0" w:line="240" w:lineRule="auto"/>
              <w:jc w:val="right"/>
              <w:rPr>
                <w:rFonts w:eastAsia="Times New Roman" w:cs="Calibri"/>
                <w:b/>
                <w:bCs/>
                <w:color w:val="000000"/>
                <w:sz w:val="20"/>
                <w:lang w:eastAsia="es-MX"/>
              </w:rPr>
            </w:pPr>
            <w:r w:rsidRPr="006263A8">
              <w:rPr>
                <w:rFonts w:eastAsia="Times New Roman" w:cs="Calibri"/>
                <w:b/>
                <w:bCs/>
                <w:color w:val="000000"/>
                <w:sz w:val="20"/>
                <w:lang w:eastAsia="es-MX"/>
              </w:rPr>
              <w:t>$13,018,842</w:t>
            </w:r>
          </w:p>
        </w:tc>
      </w:tr>
      <w:tr w:rsidR="006263A8" w:rsidRPr="006263A8" w:rsidTr="006263A8">
        <w:trPr>
          <w:trHeight w:val="244"/>
        </w:trPr>
        <w:tc>
          <w:tcPr>
            <w:tcW w:w="1490" w:type="dxa"/>
            <w:tcBorders>
              <w:top w:val="nil"/>
              <w:left w:val="single" w:sz="8" w:space="0" w:color="auto"/>
              <w:bottom w:val="single" w:sz="8" w:space="0" w:color="auto"/>
              <w:right w:val="single" w:sz="8" w:space="0" w:color="auto"/>
            </w:tcBorders>
            <w:shd w:val="clear" w:color="auto" w:fill="auto"/>
            <w:vAlign w:val="center"/>
            <w:hideMark/>
          </w:tcPr>
          <w:p w:rsidR="006263A8" w:rsidRPr="006263A8" w:rsidRDefault="006263A8" w:rsidP="006263A8">
            <w:pPr>
              <w:spacing w:after="0" w:line="240" w:lineRule="auto"/>
              <w:jc w:val="center"/>
              <w:rPr>
                <w:rFonts w:eastAsia="Times New Roman" w:cs="Calibri"/>
                <w:color w:val="000000"/>
                <w:sz w:val="20"/>
                <w:lang w:eastAsia="es-MX"/>
              </w:rPr>
            </w:pPr>
            <w:r w:rsidRPr="006263A8">
              <w:rPr>
                <w:rFonts w:eastAsia="Times New Roman" w:cs="Calibri"/>
                <w:color w:val="000000"/>
                <w:sz w:val="20"/>
                <w:lang w:eastAsia="es-MX"/>
              </w:rPr>
              <w:t>11120-01003</w:t>
            </w:r>
          </w:p>
        </w:tc>
        <w:tc>
          <w:tcPr>
            <w:tcW w:w="3031" w:type="dxa"/>
            <w:tcBorders>
              <w:top w:val="nil"/>
              <w:left w:val="nil"/>
              <w:bottom w:val="single" w:sz="8" w:space="0" w:color="auto"/>
              <w:right w:val="single" w:sz="8" w:space="0" w:color="auto"/>
            </w:tcBorders>
            <w:shd w:val="clear" w:color="auto" w:fill="auto"/>
            <w:vAlign w:val="center"/>
            <w:hideMark/>
          </w:tcPr>
          <w:p w:rsidR="006263A8" w:rsidRPr="006263A8" w:rsidRDefault="006263A8" w:rsidP="006263A8">
            <w:pPr>
              <w:spacing w:after="0" w:line="240" w:lineRule="auto"/>
              <w:jc w:val="center"/>
              <w:rPr>
                <w:rFonts w:eastAsia="Times New Roman" w:cs="Calibri"/>
                <w:color w:val="000000"/>
                <w:sz w:val="20"/>
                <w:lang w:eastAsia="es-MX"/>
              </w:rPr>
            </w:pPr>
            <w:r w:rsidRPr="006263A8">
              <w:rPr>
                <w:rFonts w:eastAsia="Times New Roman" w:cs="Calibri"/>
                <w:color w:val="000000"/>
                <w:sz w:val="20"/>
                <w:lang w:eastAsia="es-MX"/>
              </w:rPr>
              <w:t>Cta. 348</w:t>
            </w:r>
          </w:p>
        </w:tc>
        <w:tc>
          <w:tcPr>
            <w:tcW w:w="1528" w:type="dxa"/>
            <w:tcBorders>
              <w:top w:val="nil"/>
              <w:left w:val="nil"/>
              <w:bottom w:val="single" w:sz="8" w:space="0" w:color="auto"/>
              <w:right w:val="single" w:sz="8" w:space="0" w:color="auto"/>
            </w:tcBorders>
            <w:shd w:val="clear" w:color="auto" w:fill="auto"/>
            <w:vAlign w:val="center"/>
            <w:hideMark/>
          </w:tcPr>
          <w:p w:rsidR="006263A8" w:rsidRPr="006263A8" w:rsidRDefault="006263A8" w:rsidP="006263A8">
            <w:pPr>
              <w:spacing w:after="0" w:line="240" w:lineRule="auto"/>
              <w:jc w:val="right"/>
              <w:rPr>
                <w:rFonts w:eastAsia="Times New Roman" w:cs="Calibri"/>
                <w:color w:val="000000"/>
                <w:sz w:val="20"/>
                <w:lang w:eastAsia="es-MX"/>
              </w:rPr>
            </w:pPr>
            <w:r w:rsidRPr="006263A8">
              <w:rPr>
                <w:rFonts w:eastAsia="Times New Roman" w:cs="Calibri"/>
                <w:color w:val="000000"/>
                <w:sz w:val="20"/>
                <w:lang w:eastAsia="es-MX"/>
              </w:rPr>
              <w:t>$53,659</w:t>
            </w:r>
          </w:p>
        </w:tc>
      </w:tr>
      <w:tr w:rsidR="006263A8" w:rsidRPr="006263A8" w:rsidTr="006263A8">
        <w:trPr>
          <w:trHeight w:val="244"/>
        </w:trPr>
        <w:tc>
          <w:tcPr>
            <w:tcW w:w="1490" w:type="dxa"/>
            <w:tcBorders>
              <w:top w:val="nil"/>
              <w:left w:val="single" w:sz="8" w:space="0" w:color="auto"/>
              <w:bottom w:val="single" w:sz="8" w:space="0" w:color="auto"/>
              <w:right w:val="single" w:sz="8" w:space="0" w:color="auto"/>
            </w:tcBorders>
            <w:shd w:val="clear" w:color="auto" w:fill="auto"/>
            <w:vAlign w:val="center"/>
            <w:hideMark/>
          </w:tcPr>
          <w:p w:rsidR="006263A8" w:rsidRPr="006263A8" w:rsidRDefault="006263A8" w:rsidP="006263A8">
            <w:pPr>
              <w:spacing w:after="0" w:line="240" w:lineRule="auto"/>
              <w:jc w:val="center"/>
              <w:rPr>
                <w:rFonts w:eastAsia="Times New Roman" w:cs="Calibri"/>
                <w:color w:val="000000"/>
                <w:sz w:val="20"/>
                <w:lang w:eastAsia="es-MX"/>
              </w:rPr>
            </w:pPr>
            <w:r w:rsidRPr="006263A8">
              <w:rPr>
                <w:rFonts w:eastAsia="Times New Roman" w:cs="Calibri"/>
                <w:color w:val="000000"/>
                <w:sz w:val="20"/>
                <w:lang w:eastAsia="es-MX"/>
              </w:rPr>
              <w:t>11120-09001</w:t>
            </w:r>
          </w:p>
        </w:tc>
        <w:tc>
          <w:tcPr>
            <w:tcW w:w="3031" w:type="dxa"/>
            <w:tcBorders>
              <w:top w:val="nil"/>
              <w:left w:val="nil"/>
              <w:bottom w:val="single" w:sz="8" w:space="0" w:color="auto"/>
              <w:right w:val="single" w:sz="8" w:space="0" w:color="auto"/>
            </w:tcBorders>
            <w:shd w:val="clear" w:color="auto" w:fill="auto"/>
            <w:vAlign w:val="center"/>
            <w:hideMark/>
          </w:tcPr>
          <w:p w:rsidR="006263A8" w:rsidRPr="006263A8" w:rsidRDefault="006263A8" w:rsidP="006263A8">
            <w:pPr>
              <w:spacing w:after="0" w:line="240" w:lineRule="auto"/>
              <w:jc w:val="center"/>
              <w:rPr>
                <w:rFonts w:eastAsia="Times New Roman" w:cs="Calibri"/>
                <w:color w:val="000000"/>
                <w:sz w:val="20"/>
                <w:lang w:eastAsia="es-MX"/>
              </w:rPr>
            </w:pPr>
            <w:r w:rsidRPr="006263A8">
              <w:rPr>
                <w:rFonts w:eastAsia="Times New Roman" w:cs="Calibri"/>
                <w:color w:val="000000"/>
                <w:sz w:val="20"/>
                <w:lang w:eastAsia="es-MX"/>
              </w:rPr>
              <w:t xml:space="preserve">Cta. 320                                                                                                            </w:t>
            </w:r>
          </w:p>
        </w:tc>
        <w:tc>
          <w:tcPr>
            <w:tcW w:w="1528" w:type="dxa"/>
            <w:tcBorders>
              <w:top w:val="nil"/>
              <w:left w:val="nil"/>
              <w:bottom w:val="single" w:sz="8" w:space="0" w:color="auto"/>
              <w:right w:val="single" w:sz="8" w:space="0" w:color="auto"/>
            </w:tcBorders>
            <w:shd w:val="clear" w:color="auto" w:fill="auto"/>
            <w:vAlign w:val="center"/>
            <w:hideMark/>
          </w:tcPr>
          <w:p w:rsidR="006263A8" w:rsidRPr="006263A8" w:rsidRDefault="006263A8" w:rsidP="006263A8">
            <w:pPr>
              <w:spacing w:after="0" w:line="240" w:lineRule="auto"/>
              <w:jc w:val="right"/>
              <w:rPr>
                <w:rFonts w:eastAsia="Times New Roman" w:cs="Calibri"/>
                <w:color w:val="000000"/>
                <w:sz w:val="20"/>
                <w:lang w:eastAsia="es-MX"/>
              </w:rPr>
            </w:pPr>
            <w:r w:rsidRPr="006263A8">
              <w:rPr>
                <w:rFonts w:eastAsia="Times New Roman" w:cs="Calibri"/>
                <w:color w:val="000000"/>
                <w:sz w:val="20"/>
                <w:lang w:eastAsia="es-MX"/>
              </w:rPr>
              <w:t>$256</w:t>
            </w:r>
          </w:p>
        </w:tc>
      </w:tr>
      <w:tr w:rsidR="006263A8" w:rsidRPr="006263A8" w:rsidTr="006263A8">
        <w:trPr>
          <w:trHeight w:val="244"/>
        </w:trPr>
        <w:tc>
          <w:tcPr>
            <w:tcW w:w="1490" w:type="dxa"/>
            <w:tcBorders>
              <w:top w:val="nil"/>
              <w:left w:val="single" w:sz="8" w:space="0" w:color="auto"/>
              <w:bottom w:val="single" w:sz="8" w:space="0" w:color="auto"/>
              <w:right w:val="single" w:sz="8" w:space="0" w:color="auto"/>
            </w:tcBorders>
            <w:shd w:val="clear" w:color="auto" w:fill="auto"/>
            <w:vAlign w:val="center"/>
            <w:hideMark/>
          </w:tcPr>
          <w:p w:rsidR="006263A8" w:rsidRPr="006263A8" w:rsidRDefault="006263A8" w:rsidP="006263A8">
            <w:pPr>
              <w:spacing w:after="0" w:line="240" w:lineRule="auto"/>
              <w:jc w:val="center"/>
              <w:rPr>
                <w:rFonts w:eastAsia="Times New Roman" w:cs="Calibri"/>
                <w:color w:val="000000"/>
                <w:sz w:val="20"/>
                <w:lang w:eastAsia="es-MX"/>
              </w:rPr>
            </w:pPr>
            <w:r w:rsidRPr="006263A8">
              <w:rPr>
                <w:rFonts w:eastAsia="Times New Roman" w:cs="Calibri"/>
                <w:color w:val="000000"/>
                <w:sz w:val="20"/>
                <w:lang w:eastAsia="es-MX"/>
              </w:rPr>
              <w:t>11120-09007</w:t>
            </w:r>
          </w:p>
        </w:tc>
        <w:tc>
          <w:tcPr>
            <w:tcW w:w="3031" w:type="dxa"/>
            <w:tcBorders>
              <w:top w:val="nil"/>
              <w:left w:val="nil"/>
              <w:bottom w:val="single" w:sz="8" w:space="0" w:color="auto"/>
              <w:right w:val="single" w:sz="8" w:space="0" w:color="auto"/>
            </w:tcBorders>
            <w:shd w:val="clear" w:color="auto" w:fill="auto"/>
            <w:vAlign w:val="center"/>
            <w:hideMark/>
          </w:tcPr>
          <w:p w:rsidR="006263A8" w:rsidRPr="006263A8" w:rsidRDefault="006263A8" w:rsidP="006263A8">
            <w:pPr>
              <w:spacing w:after="0" w:line="240" w:lineRule="auto"/>
              <w:jc w:val="center"/>
              <w:rPr>
                <w:rFonts w:eastAsia="Times New Roman" w:cs="Calibri"/>
                <w:color w:val="000000"/>
                <w:sz w:val="20"/>
                <w:lang w:eastAsia="es-MX"/>
              </w:rPr>
            </w:pPr>
            <w:r w:rsidRPr="006263A8">
              <w:rPr>
                <w:rFonts w:eastAsia="Times New Roman" w:cs="Calibri"/>
                <w:color w:val="000000"/>
                <w:sz w:val="20"/>
                <w:lang w:eastAsia="es-MX"/>
              </w:rPr>
              <w:t>Cta. 017</w:t>
            </w:r>
          </w:p>
        </w:tc>
        <w:tc>
          <w:tcPr>
            <w:tcW w:w="1528" w:type="dxa"/>
            <w:tcBorders>
              <w:top w:val="nil"/>
              <w:left w:val="nil"/>
              <w:bottom w:val="single" w:sz="8" w:space="0" w:color="auto"/>
              <w:right w:val="single" w:sz="8" w:space="0" w:color="auto"/>
            </w:tcBorders>
            <w:shd w:val="clear" w:color="auto" w:fill="auto"/>
            <w:vAlign w:val="center"/>
            <w:hideMark/>
          </w:tcPr>
          <w:p w:rsidR="006263A8" w:rsidRPr="006263A8" w:rsidRDefault="006263A8" w:rsidP="006263A8">
            <w:pPr>
              <w:spacing w:after="0" w:line="240" w:lineRule="auto"/>
              <w:jc w:val="right"/>
              <w:rPr>
                <w:rFonts w:eastAsia="Times New Roman" w:cs="Calibri"/>
                <w:color w:val="000000"/>
                <w:sz w:val="20"/>
                <w:lang w:eastAsia="es-MX"/>
              </w:rPr>
            </w:pPr>
            <w:r w:rsidRPr="006263A8">
              <w:rPr>
                <w:rFonts w:eastAsia="Times New Roman" w:cs="Calibri"/>
                <w:color w:val="000000"/>
                <w:sz w:val="20"/>
                <w:lang w:eastAsia="es-MX"/>
              </w:rPr>
              <w:t>$546,193</w:t>
            </w:r>
          </w:p>
        </w:tc>
      </w:tr>
      <w:tr w:rsidR="006263A8" w:rsidRPr="006263A8" w:rsidTr="006263A8">
        <w:trPr>
          <w:trHeight w:val="244"/>
        </w:trPr>
        <w:tc>
          <w:tcPr>
            <w:tcW w:w="1490" w:type="dxa"/>
            <w:tcBorders>
              <w:top w:val="nil"/>
              <w:left w:val="single" w:sz="8" w:space="0" w:color="auto"/>
              <w:bottom w:val="single" w:sz="8" w:space="0" w:color="auto"/>
              <w:right w:val="single" w:sz="8" w:space="0" w:color="auto"/>
            </w:tcBorders>
            <w:shd w:val="clear" w:color="auto" w:fill="auto"/>
            <w:vAlign w:val="center"/>
            <w:hideMark/>
          </w:tcPr>
          <w:p w:rsidR="006263A8" w:rsidRPr="006263A8" w:rsidRDefault="006263A8" w:rsidP="006263A8">
            <w:pPr>
              <w:spacing w:after="0" w:line="240" w:lineRule="auto"/>
              <w:jc w:val="center"/>
              <w:rPr>
                <w:rFonts w:eastAsia="Times New Roman" w:cs="Calibri"/>
                <w:color w:val="000000"/>
                <w:sz w:val="20"/>
                <w:lang w:eastAsia="es-MX"/>
              </w:rPr>
            </w:pPr>
            <w:r w:rsidRPr="006263A8">
              <w:rPr>
                <w:rFonts w:eastAsia="Times New Roman" w:cs="Calibri"/>
                <w:color w:val="000000"/>
                <w:sz w:val="20"/>
                <w:lang w:eastAsia="es-MX"/>
              </w:rPr>
              <w:t>11120-09041</w:t>
            </w:r>
          </w:p>
        </w:tc>
        <w:tc>
          <w:tcPr>
            <w:tcW w:w="3031" w:type="dxa"/>
            <w:tcBorders>
              <w:top w:val="nil"/>
              <w:left w:val="nil"/>
              <w:bottom w:val="single" w:sz="8" w:space="0" w:color="auto"/>
              <w:right w:val="single" w:sz="8" w:space="0" w:color="auto"/>
            </w:tcBorders>
            <w:shd w:val="clear" w:color="auto" w:fill="auto"/>
            <w:vAlign w:val="center"/>
            <w:hideMark/>
          </w:tcPr>
          <w:p w:rsidR="006263A8" w:rsidRPr="006263A8" w:rsidRDefault="006263A8" w:rsidP="006263A8">
            <w:pPr>
              <w:spacing w:after="0" w:line="240" w:lineRule="auto"/>
              <w:jc w:val="center"/>
              <w:rPr>
                <w:rFonts w:eastAsia="Times New Roman" w:cs="Calibri"/>
                <w:color w:val="000000"/>
                <w:sz w:val="20"/>
                <w:lang w:eastAsia="es-MX"/>
              </w:rPr>
            </w:pPr>
            <w:r w:rsidRPr="006263A8">
              <w:rPr>
                <w:rFonts w:eastAsia="Times New Roman" w:cs="Calibri"/>
                <w:color w:val="000000"/>
                <w:sz w:val="20"/>
                <w:lang w:eastAsia="es-MX"/>
              </w:rPr>
              <w:t>Cta.</w:t>
            </w:r>
            <w:r w:rsidR="00AE32B6">
              <w:rPr>
                <w:rFonts w:eastAsia="Times New Roman" w:cs="Calibri"/>
                <w:color w:val="000000"/>
                <w:sz w:val="20"/>
                <w:lang w:eastAsia="es-MX"/>
              </w:rPr>
              <w:t xml:space="preserve"> </w:t>
            </w:r>
            <w:r w:rsidRPr="006263A8">
              <w:rPr>
                <w:rFonts w:eastAsia="Times New Roman" w:cs="Calibri"/>
                <w:color w:val="000000"/>
                <w:sz w:val="20"/>
                <w:lang w:eastAsia="es-MX"/>
              </w:rPr>
              <w:t xml:space="preserve">473                                                                                                                            </w:t>
            </w:r>
          </w:p>
        </w:tc>
        <w:tc>
          <w:tcPr>
            <w:tcW w:w="1528" w:type="dxa"/>
            <w:tcBorders>
              <w:top w:val="nil"/>
              <w:left w:val="nil"/>
              <w:bottom w:val="single" w:sz="8" w:space="0" w:color="auto"/>
              <w:right w:val="single" w:sz="8" w:space="0" w:color="auto"/>
            </w:tcBorders>
            <w:shd w:val="clear" w:color="auto" w:fill="auto"/>
            <w:vAlign w:val="center"/>
            <w:hideMark/>
          </w:tcPr>
          <w:p w:rsidR="006263A8" w:rsidRPr="006263A8" w:rsidRDefault="006263A8" w:rsidP="006263A8">
            <w:pPr>
              <w:spacing w:after="0" w:line="240" w:lineRule="auto"/>
              <w:jc w:val="right"/>
              <w:rPr>
                <w:rFonts w:eastAsia="Times New Roman" w:cs="Calibri"/>
                <w:color w:val="000000"/>
                <w:sz w:val="20"/>
                <w:lang w:eastAsia="es-MX"/>
              </w:rPr>
            </w:pPr>
            <w:r w:rsidRPr="006263A8">
              <w:rPr>
                <w:rFonts w:eastAsia="Times New Roman" w:cs="Calibri"/>
                <w:color w:val="000000"/>
                <w:sz w:val="20"/>
                <w:lang w:eastAsia="es-MX"/>
              </w:rPr>
              <w:t>$49,690</w:t>
            </w:r>
          </w:p>
        </w:tc>
      </w:tr>
      <w:tr w:rsidR="006263A8" w:rsidRPr="006263A8" w:rsidTr="006263A8">
        <w:trPr>
          <w:trHeight w:val="244"/>
        </w:trPr>
        <w:tc>
          <w:tcPr>
            <w:tcW w:w="1490" w:type="dxa"/>
            <w:tcBorders>
              <w:top w:val="nil"/>
              <w:left w:val="single" w:sz="8" w:space="0" w:color="auto"/>
              <w:bottom w:val="single" w:sz="8" w:space="0" w:color="auto"/>
              <w:right w:val="single" w:sz="8" w:space="0" w:color="auto"/>
            </w:tcBorders>
            <w:shd w:val="clear" w:color="auto" w:fill="auto"/>
            <w:vAlign w:val="center"/>
            <w:hideMark/>
          </w:tcPr>
          <w:p w:rsidR="006263A8" w:rsidRPr="006263A8" w:rsidRDefault="006263A8" w:rsidP="006263A8">
            <w:pPr>
              <w:spacing w:after="0" w:line="240" w:lineRule="auto"/>
              <w:jc w:val="center"/>
              <w:rPr>
                <w:rFonts w:eastAsia="Times New Roman" w:cs="Calibri"/>
                <w:color w:val="000000"/>
                <w:sz w:val="20"/>
                <w:lang w:eastAsia="es-MX"/>
              </w:rPr>
            </w:pPr>
            <w:r w:rsidRPr="006263A8">
              <w:rPr>
                <w:rFonts w:eastAsia="Times New Roman" w:cs="Calibri"/>
                <w:color w:val="000000"/>
                <w:sz w:val="20"/>
                <w:lang w:eastAsia="es-MX"/>
              </w:rPr>
              <w:t>11120-09044</w:t>
            </w:r>
          </w:p>
        </w:tc>
        <w:tc>
          <w:tcPr>
            <w:tcW w:w="3031" w:type="dxa"/>
            <w:tcBorders>
              <w:top w:val="nil"/>
              <w:left w:val="nil"/>
              <w:bottom w:val="single" w:sz="8" w:space="0" w:color="auto"/>
              <w:right w:val="single" w:sz="8" w:space="0" w:color="auto"/>
            </w:tcBorders>
            <w:shd w:val="clear" w:color="auto" w:fill="auto"/>
            <w:vAlign w:val="center"/>
            <w:hideMark/>
          </w:tcPr>
          <w:p w:rsidR="006263A8" w:rsidRPr="006263A8" w:rsidRDefault="006263A8" w:rsidP="006263A8">
            <w:pPr>
              <w:spacing w:after="0" w:line="240" w:lineRule="auto"/>
              <w:jc w:val="center"/>
              <w:rPr>
                <w:rFonts w:eastAsia="Times New Roman" w:cs="Calibri"/>
                <w:color w:val="000000"/>
                <w:sz w:val="20"/>
                <w:lang w:eastAsia="es-MX"/>
              </w:rPr>
            </w:pPr>
            <w:r w:rsidRPr="006263A8">
              <w:rPr>
                <w:rFonts w:eastAsia="Times New Roman" w:cs="Calibri"/>
                <w:color w:val="000000"/>
                <w:sz w:val="20"/>
                <w:lang w:eastAsia="es-MX"/>
              </w:rPr>
              <w:t xml:space="preserve">Cta. 765 </w:t>
            </w:r>
          </w:p>
        </w:tc>
        <w:tc>
          <w:tcPr>
            <w:tcW w:w="1528" w:type="dxa"/>
            <w:tcBorders>
              <w:top w:val="nil"/>
              <w:left w:val="nil"/>
              <w:bottom w:val="single" w:sz="8" w:space="0" w:color="auto"/>
              <w:right w:val="single" w:sz="8" w:space="0" w:color="auto"/>
            </w:tcBorders>
            <w:shd w:val="clear" w:color="auto" w:fill="auto"/>
            <w:vAlign w:val="center"/>
            <w:hideMark/>
          </w:tcPr>
          <w:p w:rsidR="006263A8" w:rsidRPr="006263A8" w:rsidRDefault="006263A8" w:rsidP="006263A8">
            <w:pPr>
              <w:spacing w:after="0" w:line="240" w:lineRule="auto"/>
              <w:jc w:val="right"/>
              <w:rPr>
                <w:rFonts w:eastAsia="Times New Roman" w:cs="Calibri"/>
                <w:color w:val="000000"/>
                <w:sz w:val="20"/>
                <w:lang w:eastAsia="es-MX"/>
              </w:rPr>
            </w:pPr>
            <w:r w:rsidRPr="006263A8">
              <w:rPr>
                <w:rFonts w:eastAsia="Times New Roman" w:cs="Calibri"/>
                <w:color w:val="000000"/>
                <w:sz w:val="20"/>
                <w:lang w:eastAsia="es-MX"/>
              </w:rPr>
              <w:t>$160</w:t>
            </w:r>
          </w:p>
        </w:tc>
      </w:tr>
      <w:tr w:rsidR="006263A8" w:rsidRPr="006263A8" w:rsidTr="006263A8">
        <w:trPr>
          <w:trHeight w:val="244"/>
        </w:trPr>
        <w:tc>
          <w:tcPr>
            <w:tcW w:w="1490" w:type="dxa"/>
            <w:tcBorders>
              <w:top w:val="nil"/>
              <w:left w:val="single" w:sz="8" w:space="0" w:color="auto"/>
              <w:bottom w:val="single" w:sz="8" w:space="0" w:color="auto"/>
              <w:right w:val="single" w:sz="8" w:space="0" w:color="auto"/>
            </w:tcBorders>
            <w:shd w:val="clear" w:color="auto" w:fill="auto"/>
            <w:vAlign w:val="center"/>
            <w:hideMark/>
          </w:tcPr>
          <w:p w:rsidR="006263A8" w:rsidRPr="006263A8" w:rsidRDefault="006263A8" w:rsidP="006263A8">
            <w:pPr>
              <w:spacing w:after="0" w:line="240" w:lineRule="auto"/>
              <w:jc w:val="center"/>
              <w:rPr>
                <w:rFonts w:eastAsia="Times New Roman" w:cs="Calibri"/>
                <w:color w:val="000000"/>
                <w:sz w:val="20"/>
                <w:lang w:eastAsia="es-MX"/>
              </w:rPr>
            </w:pPr>
            <w:r w:rsidRPr="006263A8">
              <w:rPr>
                <w:rFonts w:eastAsia="Times New Roman" w:cs="Calibri"/>
                <w:color w:val="000000"/>
                <w:sz w:val="20"/>
                <w:lang w:eastAsia="es-MX"/>
              </w:rPr>
              <w:t>11120-09065</w:t>
            </w:r>
          </w:p>
        </w:tc>
        <w:tc>
          <w:tcPr>
            <w:tcW w:w="3031" w:type="dxa"/>
            <w:tcBorders>
              <w:top w:val="nil"/>
              <w:left w:val="nil"/>
              <w:bottom w:val="single" w:sz="8" w:space="0" w:color="auto"/>
              <w:right w:val="single" w:sz="8" w:space="0" w:color="auto"/>
            </w:tcBorders>
            <w:shd w:val="clear" w:color="auto" w:fill="auto"/>
            <w:vAlign w:val="center"/>
            <w:hideMark/>
          </w:tcPr>
          <w:p w:rsidR="006263A8" w:rsidRPr="006263A8" w:rsidRDefault="006263A8" w:rsidP="006263A8">
            <w:pPr>
              <w:spacing w:after="0" w:line="240" w:lineRule="auto"/>
              <w:jc w:val="center"/>
              <w:rPr>
                <w:rFonts w:eastAsia="Times New Roman" w:cs="Calibri"/>
                <w:color w:val="000000"/>
                <w:sz w:val="20"/>
                <w:lang w:eastAsia="es-MX"/>
              </w:rPr>
            </w:pPr>
            <w:r w:rsidRPr="006263A8">
              <w:rPr>
                <w:rFonts w:eastAsia="Times New Roman" w:cs="Calibri"/>
                <w:color w:val="000000"/>
                <w:sz w:val="20"/>
                <w:lang w:eastAsia="es-MX"/>
              </w:rPr>
              <w:t>Cta. 401</w:t>
            </w:r>
          </w:p>
        </w:tc>
        <w:tc>
          <w:tcPr>
            <w:tcW w:w="1528" w:type="dxa"/>
            <w:tcBorders>
              <w:top w:val="nil"/>
              <w:left w:val="nil"/>
              <w:bottom w:val="single" w:sz="8" w:space="0" w:color="auto"/>
              <w:right w:val="single" w:sz="8" w:space="0" w:color="auto"/>
            </w:tcBorders>
            <w:shd w:val="clear" w:color="auto" w:fill="auto"/>
            <w:vAlign w:val="center"/>
            <w:hideMark/>
          </w:tcPr>
          <w:p w:rsidR="006263A8" w:rsidRPr="006263A8" w:rsidRDefault="006263A8" w:rsidP="006263A8">
            <w:pPr>
              <w:spacing w:after="0" w:line="240" w:lineRule="auto"/>
              <w:jc w:val="right"/>
              <w:rPr>
                <w:rFonts w:eastAsia="Times New Roman" w:cs="Calibri"/>
                <w:color w:val="000000"/>
                <w:sz w:val="20"/>
                <w:lang w:eastAsia="es-MX"/>
              </w:rPr>
            </w:pPr>
            <w:r w:rsidRPr="006263A8">
              <w:rPr>
                <w:rFonts w:eastAsia="Times New Roman" w:cs="Calibri"/>
                <w:color w:val="000000"/>
                <w:sz w:val="20"/>
                <w:lang w:eastAsia="es-MX"/>
              </w:rPr>
              <w:t>$1,172,369</w:t>
            </w:r>
          </w:p>
        </w:tc>
      </w:tr>
      <w:tr w:rsidR="006263A8" w:rsidRPr="006263A8" w:rsidTr="006263A8">
        <w:trPr>
          <w:trHeight w:val="244"/>
        </w:trPr>
        <w:tc>
          <w:tcPr>
            <w:tcW w:w="1490" w:type="dxa"/>
            <w:tcBorders>
              <w:top w:val="nil"/>
              <w:left w:val="single" w:sz="8" w:space="0" w:color="auto"/>
              <w:bottom w:val="single" w:sz="8" w:space="0" w:color="auto"/>
              <w:right w:val="single" w:sz="8" w:space="0" w:color="auto"/>
            </w:tcBorders>
            <w:shd w:val="clear" w:color="auto" w:fill="auto"/>
            <w:vAlign w:val="center"/>
            <w:hideMark/>
          </w:tcPr>
          <w:p w:rsidR="006263A8" w:rsidRPr="006263A8" w:rsidRDefault="006263A8" w:rsidP="006263A8">
            <w:pPr>
              <w:spacing w:after="0" w:line="240" w:lineRule="auto"/>
              <w:jc w:val="center"/>
              <w:rPr>
                <w:rFonts w:eastAsia="Times New Roman" w:cs="Calibri"/>
                <w:color w:val="000000"/>
                <w:sz w:val="20"/>
                <w:lang w:eastAsia="es-MX"/>
              </w:rPr>
            </w:pPr>
            <w:r w:rsidRPr="006263A8">
              <w:rPr>
                <w:rFonts w:eastAsia="Times New Roman" w:cs="Calibri"/>
                <w:color w:val="000000"/>
                <w:sz w:val="20"/>
                <w:lang w:eastAsia="es-MX"/>
              </w:rPr>
              <w:t>11120-09066</w:t>
            </w:r>
          </w:p>
        </w:tc>
        <w:tc>
          <w:tcPr>
            <w:tcW w:w="3031" w:type="dxa"/>
            <w:tcBorders>
              <w:top w:val="nil"/>
              <w:left w:val="nil"/>
              <w:bottom w:val="single" w:sz="8" w:space="0" w:color="auto"/>
              <w:right w:val="single" w:sz="8" w:space="0" w:color="auto"/>
            </w:tcBorders>
            <w:shd w:val="clear" w:color="auto" w:fill="auto"/>
            <w:vAlign w:val="center"/>
            <w:hideMark/>
          </w:tcPr>
          <w:p w:rsidR="006263A8" w:rsidRPr="006263A8" w:rsidRDefault="006263A8" w:rsidP="006263A8">
            <w:pPr>
              <w:spacing w:after="0" w:line="240" w:lineRule="auto"/>
              <w:jc w:val="center"/>
              <w:rPr>
                <w:rFonts w:eastAsia="Times New Roman" w:cs="Calibri"/>
                <w:color w:val="000000"/>
                <w:sz w:val="20"/>
                <w:lang w:eastAsia="es-MX"/>
              </w:rPr>
            </w:pPr>
            <w:r w:rsidRPr="006263A8">
              <w:rPr>
                <w:rFonts w:eastAsia="Times New Roman" w:cs="Calibri"/>
                <w:color w:val="000000"/>
                <w:sz w:val="20"/>
                <w:lang w:eastAsia="es-MX"/>
              </w:rPr>
              <w:t>Cta. 541</w:t>
            </w:r>
          </w:p>
        </w:tc>
        <w:tc>
          <w:tcPr>
            <w:tcW w:w="1528" w:type="dxa"/>
            <w:tcBorders>
              <w:top w:val="nil"/>
              <w:left w:val="nil"/>
              <w:bottom w:val="single" w:sz="8" w:space="0" w:color="auto"/>
              <w:right w:val="single" w:sz="8" w:space="0" w:color="auto"/>
            </w:tcBorders>
            <w:shd w:val="clear" w:color="auto" w:fill="auto"/>
            <w:vAlign w:val="center"/>
            <w:hideMark/>
          </w:tcPr>
          <w:p w:rsidR="006263A8" w:rsidRPr="006263A8" w:rsidRDefault="006263A8" w:rsidP="006263A8">
            <w:pPr>
              <w:spacing w:after="0" w:line="240" w:lineRule="auto"/>
              <w:jc w:val="right"/>
              <w:rPr>
                <w:rFonts w:eastAsia="Times New Roman" w:cs="Calibri"/>
                <w:color w:val="000000"/>
                <w:sz w:val="20"/>
                <w:lang w:eastAsia="es-MX"/>
              </w:rPr>
            </w:pPr>
            <w:r w:rsidRPr="006263A8">
              <w:rPr>
                <w:rFonts w:eastAsia="Times New Roman" w:cs="Calibri"/>
                <w:color w:val="000000"/>
                <w:sz w:val="20"/>
                <w:lang w:eastAsia="es-MX"/>
              </w:rPr>
              <w:t>$205,825</w:t>
            </w:r>
          </w:p>
        </w:tc>
      </w:tr>
      <w:tr w:rsidR="006263A8" w:rsidRPr="006263A8" w:rsidTr="006263A8">
        <w:trPr>
          <w:trHeight w:val="244"/>
        </w:trPr>
        <w:tc>
          <w:tcPr>
            <w:tcW w:w="1490" w:type="dxa"/>
            <w:tcBorders>
              <w:top w:val="nil"/>
              <w:left w:val="single" w:sz="8" w:space="0" w:color="auto"/>
              <w:bottom w:val="single" w:sz="8" w:space="0" w:color="auto"/>
              <w:right w:val="single" w:sz="8" w:space="0" w:color="auto"/>
            </w:tcBorders>
            <w:shd w:val="clear" w:color="auto" w:fill="auto"/>
            <w:vAlign w:val="center"/>
            <w:hideMark/>
          </w:tcPr>
          <w:p w:rsidR="006263A8" w:rsidRPr="006263A8" w:rsidRDefault="006263A8" w:rsidP="006263A8">
            <w:pPr>
              <w:spacing w:after="0" w:line="240" w:lineRule="auto"/>
              <w:jc w:val="center"/>
              <w:rPr>
                <w:rFonts w:eastAsia="Times New Roman" w:cs="Calibri"/>
                <w:color w:val="000000"/>
                <w:sz w:val="20"/>
                <w:lang w:eastAsia="es-MX"/>
              </w:rPr>
            </w:pPr>
            <w:r w:rsidRPr="006263A8">
              <w:rPr>
                <w:rFonts w:eastAsia="Times New Roman" w:cs="Calibri"/>
                <w:color w:val="000000"/>
                <w:sz w:val="20"/>
                <w:lang w:eastAsia="es-MX"/>
              </w:rPr>
              <w:t>11120-09067</w:t>
            </w:r>
          </w:p>
        </w:tc>
        <w:tc>
          <w:tcPr>
            <w:tcW w:w="3031" w:type="dxa"/>
            <w:tcBorders>
              <w:top w:val="nil"/>
              <w:left w:val="nil"/>
              <w:bottom w:val="single" w:sz="8" w:space="0" w:color="auto"/>
              <w:right w:val="single" w:sz="8" w:space="0" w:color="auto"/>
            </w:tcBorders>
            <w:shd w:val="clear" w:color="auto" w:fill="auto"/>
            <w:vAlign w:val="center"/>
            <w:hideMark/>
          </w:tcPr>
          <w:p w:rsidR="006263A8" w:rsidRPr="006263A8" w:rsidRDefault="006263A8" w:rsidP="006263A8">
            <w:pPr>
              <w:spacing w:after="0" w:line="240" w:lineRule="auto"/>
              <w:jc w:val="center"/>
              <w:rPr>
                <w:rFonts w:eastAsia="Times New Roman" w:cs="Calibri"/>
                <w:color w:val="000000"/>
                <w:sz w:val="20"/>
                <w:lang w:eastAsia="es-MX"/>
              </w:rPr>
            </w:pPr>
            <w:r w:rsidRPr="006263A8">
              <w:rPr>
                <w:rFonts w:eastAsia="Times New Roman" w:cs="Calibri"/>
                <w:color w:val="000000"/>
                <w:sz w:val="20"/>
                <w:lang w:eastAsia="es-MX"/>
              </w:rPr>
              <w:t>Cta. 731</w:t>
            </w:r>
          </w:p>
        </w:tc>
        <w:tc>
          <w:tcPr>
            <w:tcW w:w="1528" w:type="dxa"/>
            <w:tcBorders>
              <w:top w:val="nil"/>
              <w:left w:val="nil"/>
              <w:bottom w:val="single" w:sz="8" w:space="0" w:color="auto"/>
              <w:right w:val="single" w:sz="8" w:space="0" w:color="auto"/>
            </w:tcBorders>
            <w:shd w:val="clear" w:color="auto" w:fill="auto"/>
            <w:vAlign w:val="center"/>
            <w:hideMark/>
          </w:tcPr>
          <w:p w:rsidR="006263A8" w:rsidRPr="006263A8" w:rsidRDefault="006263A8" w:rsidP="006263A8">
            <w:pPr>
              <w:spacing w:after="0" w:line="240" w:lineRule="auto"/>
              <w:jc w:val="right"/>
              <w:rPr>
                <w:rFonts w:eastAsia="Times New Roman" w:cs="Calibri"/>
                <w:color w:val="000000"/>
                <w:sz w:val="20"/>
                <w:lang w:eastAsia="es-MX"/>
              </w:rPr>
            </w:pPr>
            <w:r w:rsidRPr="006263A8">
              <w:rPr>
                <w:rFonts w:eastAsia="Times New Roman" w:cs="Calibri"/>
                <w:color w:val="000000"/>
                <w:sz w:val="20"/>
                <w:lang w:eastAsia="es-MX"/>
              </w:rPr>
              <w:t>$2,297,976</w:t>
            </w:r>
          </w:p>
        </w:tc>
      </w:tr>
      <w:tr w:rsidR="006263A8" w:rsidRPr="006263A8" w:rsidTr="006263A8">
        <w:trPr>
          <w:trHeight w:val="244"/>
        </w:trPr>
        <w:tc>
          <w:tcPr>
            <w:tcW w:w="1490" w:type="dxa"/>
            <w:tcBorders>
              <w:top w:val="nil"/>
              <w:left w:val="single" w:sz="8" w:space="0" w:color="auto"/>
              <w:bottom w:val="single" w:sz="8" w:space="0" w:color="auto"/>
              <w:right w:val="single" w:sz="8" w:space="0" w:color="auto"/>
            </w:tcBorders>
            <w:shd w:val="clear" w:color="auto" w:fill="auto"/>
            <w:vAlign w:val="center"/>
            <w:hideMark/>
          </w:tcPr>
          <w:p w:rsidR="006263A8" w:rsidRPr="006263A8" w:rsidRDefault="006263A8" w:rsidP="006263A8">
            <w:pPr>
              <w:spacing w:after="0" w:line="240" w:lineRule="auto"/>
              <w:jc w:val="center"/>
              <w:rPr>
                <w:rFonts w:eastAsia="Times New Roman" w:cs="Calibri"/>
                <w:color w:val="000000"/>
                <w:sz w:val="20"/>
                <w:lang w:eastAsia="es-MX"/>
              </w:rPr>
            </w:pPr>
            <w:r w:rsidRPr="006263A8">
              <w:rPr>
                <w:rFonts w:eastAsia="Times New Roman" w:cs="Calibri"/>
                <w:color w:val="000000"/>
                <w:sz w:val="20"/>
                <w:lang w:eastAsia="es-MX"/>
              </w:rPr>
              <w:t>11120-09068</w:t>
            </w:r>
          </w:p>
        </w:tc>
        <w:tc>
          <w:tcPr>
            <w:tcW w:w="3031" w:type="dxa"/>
            <w:tcBorders>
              <w:top w:val="nil"/>
              <w:left w:val="nil"/>
              <w:bottom w:val="single" w:sz="8" w:space="0" w:color="auto"/>
              <w:right w:val="single" w:sz="8" w:space="0" w:color="auto"/>
            </w:tcBorders>
            <w:shd w:val="clear" w:color="auto" w:fill="auto"/>
            <w:vAlign w:val="center"/>
            <w:hideMark/>
          </w:tcPr>
          <w:p w:rsidR="006263A8" w:rsidRPr="006263A8" w:rsidRDefault="006263A8" w:rsidP="006263A8">
            <w:pPr>
              <w:spacing w:after="0" w:line="240" w:lineRule="auto"/>
              <w:jc w:val="center"/>
              <w:rPr>
                <w:rFonts w:eastAsia="Times New Roman" w:cs="Calibri"/>
                <w:color w:val="000000"/>
                <w:sz w:val="20"/>
                <w:lang w:eastAsia="es-MX"/>
              </w:rPr>
            </w:pPr>
            <w:r w:rsidRPr="006263A8">
              <w:rPr>
                <w:rFonts w:eastAsia="Times New Roman" w:cs="Calibri"/>
                <w:color w:val="000000"/>
                <w:sz w:val="20"/>
                <w:lang w:eastAsia="es-MX"/>
              </w:rPr>
              <w:t>Cta.</w:t>
            </w:r>
            <w:r w:rsidR="00AE32B6">
              <w:rPr>
                <w:rFonts w:eastAsia="Times New Roman" w:cs="Calibri"/>
                <w:color w:val="000000"/>
                <w:sz w:val="20"/>
                <w:lang w:eastAsia="es-MX"/>
              </w:rPr>
              <w:t xml:space="preserve"> </w:t>
            </w:r>
            <w:r w:rsidRPr="006263A8">
              <w:rPr>
                <w:rFonts w:eastAsia="Times New Roman" w:cs="Calibri"/>
                <w:color w:val="000000"/>
                <w:sz w:val="20"/>
                <w:lang w:eastAsia="es-MX"/>
              </w:rPr>
              <w:t>594</w:t>
            </w:r>
          </w:p>
        </w:tc>
        <w:tc>
          <w:tcPr>
            <w:tcW w:w="1528" w:type="dxa"/>
            <w:tcBorders>
              <w:top w:val="nil"/>
              <w:left w:val="nil"/>
              <w:bottom w:val="single" w:sz="8" w:space="0" w:color="auto"/>
              <w:right w:val="single" w:sz="8" w:space="0" w:color="auto"/>
            </w:tcBorders>
            <w:shd w:val="clear" w:color="auto" w:fill="auto"/>
            <w:vAlign w:val="center"/>
            <w:hideMark/>
          </w:tcPr>
          <w:p w:rsidR="006263A8" w:rsidRPr="006263A8" w:rsidRDefault="006263A8" w:rsidP="006263A8">
            <w:pPr>
              <w:spacing w:after="0" w:line="240" w:lineRule="auto"/>
              <w:jc w:val="right"/>
              <w:rPr>
                <w:rFonts w:eastAsia="Times New Roman" w:cs="Calibri"/>
                <w:color w:val="000000"/>
                <w:sz w:val="20"/>
                <w:lang w:eastAsia="es-MX"/>
              </w:rPr>
            </w:pPr>
            <w:r w:rsidRPr="006263A8">
              <w:rPr>
                <w:rFonts w:eastAsia="Times New Roman" w:cs="Calibri"/>
                <w:color w:val="000000"/>
                <w:sz w:val="20"/>
                <w:lang w:eastAsia="es-MX"/>
              </w:rPr>
              <w:t>$381,384</w:t>
            </w:r>
          </w:p>
        </w:tc>
      </w:tr>
      <w:tr w:rsidR="006263A8" w:rsidRPr="006263A8" w:rsidTr="006263A8">
        <w:trPr>
          <w:trHeight w:val="244"/>
        </w:trPr>
        <w:tc>
          <w:tcPr>
            <w:tcW w:w="1490" w:type="dxa"/>
            <w:tcBorders>
              <w:top w:val="nil"/>
              <w:left w:val="single" w:sz="8" w:space="0" w:color="auto"/>
              <w:bottom w:val="single" w:sz="8" w:space="0" w:color="auto"/>
              <w:right w:val="single" w:sz="8" w:space="0" w:color="auto"/>
            </w:tcBorders>
            <w:shd w:val="clear" w:color="auto" w:fill="auto"/>
            <w:vAlign w:val="center"/>
            <w:hideMark/>
          </w:tcPr>
          <w:p w:rsidR="006263A8" w:rsidRPr="006263A8" w:rsidRDefault="006263A8" w:rsidP="006263A8">
            <w:pPr>
              <w:spacing w:after="0" w:line="240" w:lineRule="auto"/>
              <w:jc w:val="center"/>
              <w:rPr>
                <w:rFonts w:eastAsia="Times New Roman" w:cs="Calibri"/>
                <w:color w:val="000000"/>
                <w:sz w:val="20"/>
                <w:lang w:eastAsia="es-MX"/>
              </w:rPr>
            </w:pPr>
            <w:r w:rsidRPr="006263A8">
              <w:rPr>
                <w:rFonts w:eastAsia="Times New Roman" w:cs="Calibri"/>
                <w:color w:val="000000"/>
                <w:sz w:val="20"/>
                <w:lang w:eastAsia="es-MX"/>
              </w:rPr>
              <w:t>11120-14001</w:t>
            </w:r>
          </w:p>
        </w:tc>
        <w:tc>
          <w:tcPr>
            <w:tcW w:w="3031" w:type="dxa"/>
            <w:tcBorders>
              <w:top w:val="nil"/>
              <w:left w:val="nil"/>
              <w:bottom w:val="single" w:sz="8" w:space="0" w:color="auto"/>
              <w:right w:val="single" w:sz="8" w:space="0" w:color="auto"/>
            </w:tcBorders>
            <w:shd w:val="clear" w:color="auto" w:fill="auto"/>
            <w:vAlign w:val="center"/>
            <w:hideMark/>
          </w:tcPr>
          <w:p w:rsidR="006263A8" w:rsidRPr="006263A8" w:rsidRDefault="006263A8" w:rsidP="006263A8">
            <w:pPr>
              <w:spacing w:after="0" w:line="240" w:lineRule="auto"/>
              <w:jc w:val="center"/>
              <w:rPr>
                <w:rFonts w:eastAsia="Times New Roman" w:cs="Calibri"/>
                <w:color w:val="000000"/>
                <w:sz w:val="20"/>
                <w:lang w:eastAsia="es-MX"/>
              </w:rPr>
            </w:pPr>
            <w:r w:rsidRPr="006263A8">
              <w:rPr>
                <w:rFonts w:eastAsia="Times New Roman" w:cs="Calibri"/>
                <w:color w:val="000000"/>
                <w:sz w:val="20"/>
                <w:lang w:eastAsia="es-MX"/>
              </w:rPr>
              <w:t>Cta.</w:t>
            </w:r>
            <w:r w:rsidR="00AE32B6">
              <w:rPr>
                <w:rFonts w:eastAsia="Times New Roman" w:cs="Calibri"/>
                <w:color w:val="000000"/>
                <w:sz w:val="20"/>
                <w:lang w:eastAsia="es-MX"/>
              </w:rPr>
              <w:t xml:space="preserve"> </w:t>
            </w:r>
            <w:r w:rsidRPr="006263A8">
              <w:rPr>
                <w:rFonts w:eastAsia="Times New Roman" w:cs="Calibri"/>
                <w:color w:val="000000"/>
                <w:sz w:val="20"/>
                <w:lang w:eastAsia="es-MX"/>
              </w:rPr>
              <w:t>540</w:t>
            </w:r>
          </w:p>
        </w:tc>
        <w:tc>
          <w:tcPr>
            <w:tcW w:w="1528" w:type="dxa"/>
            <w:tcBorders>
              <w:top w:val="nil"/>
              <w:left w:val="nil"/>
              <w:bottom w:val="single" w:sz="8" w:space="0" w:color="auto"/>
              <w:right w:val="single" w:sz="8" w:space="0" w:color="auto"/>
            </w:tcBorders>
            <w:shd w:val="clear" w:color="auto" w:fill="auto"/>
            <w:vAlign w:val="center"/>
            <w:hideMark/>
          </w:tcPr>
          <w:p w:rsidR="006263A8" w:rsidRPr="006263A8" w:rsidRDefault="006263A8" w:rsidP="006263A8">
            <w:pPr>
              <w:spacing w:after="0" w:line="240" w:lineRule="auto"/>
              <w:jc w:val="right"/>
              <w:rPr>
                <w:rFonts w:eastAsia="Times New Roman" w:cs="Calibri"/>
                <w:color w:val="000000"/>
                <w:sz w:val="20"/>
                <w:lang w:eastAsia="es-MX"/>
              </w:rPr>
            </w:pPr>
            <w:r w:rsidRPr="006263A8">
              <w:rPr>
                <w:rFonts w:eastAsia="Times New Roman" w:cs="Calibri"/>
                <w:color w:val="000000"/>
                <w:sz w:val="20"/>
                <w:lang w:eastAsia="es-MX"/>
              </w:rPr>
              <w:t>$4,943,179</w:t>
            </w:r>
          </w:p>
        </w:tc>
      </w:tr>
      <w:tr w:rsidR="006263A8" w:rsidRPr="006263A8" w:rsidTr="006263A8">
        <w:trPr>
          <w:trHeight w:val="244"/>
        </w:trPr>
        <w:tc>
          <w:tcPr>
            <w:tcW w:w="1490" w:type="dxa"/>
            <w:tcBorders>
              <w:top w:val="nil"/>
              <w:left w:val="single" w:sz="8" w:space="0" w:color="auto"/>
              <w:bottom w:val="single" w:sz="8" w:space="0" w:color="auto"/>
              <w:right w:val="single" w:sz="8" w:space="0" w:color="auto"/>
            </w:tcBorders>
            <w:shd w:val="clear" w:color="auto" w:fill="auto"/>
            <w:vAlign w:val="center"/>
            <w:hideMark/>
          </w:tcPr>
          <w:p w:rsidR="006263A8" w:rsidRPr="006263A8" w:rsidRDefault="006263A8" w:rsidP="006263A8">
            <w:pPr>
              <w:spacing w:after="0" w:line="240" w:lineRule="auto"/>
              <w:jc w:val="center"/>
              <w:rPr>
                <w:rFonts w:eastAsia="Times New Roman" w:cs="Calibri"/>
                <w:color w:val="000000"/>
                <w:sz w:val="20"/>
                <w:lang w:eastAsia="es-MX"/>
              </w:rPr>
            </w:pPr>
            <w:r w:rsidRPr="006263A8">
              <w:rPr>
                <w:rFonts w:eastAsia="Times New Roman" w:cs="Calibri"/>
                <w:color w:val="000000"/>
                <w:sz w:val="20"/>
                <w:lang w:eastAsia="es-MX"/>
              </w:rPr>
              <w:t>11120-14002</w:t>
            </w:r>
          </w:p>
        </w:tc>
        <w:tc>
          <w:tcPr>
            <w:tcW w:w="3031" w:type="dxa"/>
            <w:tcBorders>
              <w:top w:val="nil"/>
              <w:left w:val="nil"/>
              <w:bottom w:val="single" w:sz="8" w:space="0" w:color="auto"/>
              <w:right w:val="single" w:sz="8" w:space="0" w:color="auto"/>
            </w:tcBorders>
            <w:shd w:val="clear" w:color="auto" w:fill="auto"/>
            <w:vAlign w:val="center"/>
            <w:hideMark/>
          </w:tcPr>
          <w:p w:rsidR="006263A8" w:rsidRPr="006263A8" w:rsidRDefault="006263A8" w:rsidP="006263A8">
            <w:pPr>
              <w:spacing w:after="0" w:line="240" w:lineRule="auto"/>
              <w:jc w:val="center"/>
              <w:rPr>
                <w:rFonts w:eastAsia="Times New Roman" w:cs="Calibri"/>
                <w:color w:val="000000"/>
                <w:sz w:val="20"/>
                <w:lang w:eastAsia="es-MX"/>
              </w:rPr>
            </w:pPr>
            <w:r w:rsidRPr="006263A8">
              <w:rPr>
                <w:rFonts w:eastAsia="Times New Roman" w:cs="Calibri"/>
                <w:color w:val="000000"/>
                <w:sz w:val="20"/>
                <w:lang w:eastAsia="es-MX"/>
              </w:rPr>
              <w:t>Cta.</w:t>
            </w:r>
            <w:r w:rsidR="00AE32B6">
              <w:rPr>
                <w:rFonts w:eastAsia="Times New Roman" w:cs="Calibri"/>
                <w:color w:val="000000"/>
                <w:sz w:val="20"/>
                <w:lang w:eastAsia="es-MX"/>
              </w:rPr>
              <w:t xml:space="preserve"> </w:t>
            </w:r>
            <w:r w:rsidRPr="006263A8">
              <w:rPr>
                <w:rFonts w:eastAsia="Times New Roman" w:cs="Calibri"/>
                <w:color w:val="000000"/>
                <w:sz w:val="20"/>
                <w:lang w:eastAsia="es-MX"/>
              </w:rPr>
              <w:t xml:space="preserve">069 </w:t>
            </w:r>
          </w:p>
        </w:tc>
        <w:tc>
          <w:tcPr>
            <w:tcW w:w="1528" w:type="dxa"/>
            <w:tcBorders>
              <w:top w:val="nil"/>
              <w:left w:val="nil"/>
              <w:bottom w:val="single" w:sz="8" w:space="0" w:color="auto"/>
              <w:right w:val="single" w:sz="8" w:space="0" w:color="auto"/>
            </w:tcBorders>
            <w:shd w:val="clear" w:color="auto" w:fill="auto"/>
            <w:vAlign w:val="center"/>
            <w:hideMark/>
          </w:tcPr>
          <w:p w:rsidR="006263A8" w:rsidRPr="006263A8" w:rsidRDefault="006263A8" w:rsidP="006263A8">
            <w:pPr>
              <w:spacing w:after="0" w:line="240" w:lineRule="auto"/>
              <w:jc w:val="right"/>
              <w:rPr>
                <w:rFonts w:eastAsia="Times New Roman" w:cs="Calibri"/>
                <w:color w:val="000000"/>
                <w:sz w:val="20"/>
                <w:lang w:eastAsia="es-MX"/>
              </w:rPr>
            </w:pPr>
            <w:r w:rsidRPr="006263A8">
              <w:rPr>
                <w:rFonts w:eastAsia="Times New Roman" w:cs="Calibri"/>
                <w:color w:val="000000"/>
                <w:sz w:val="20"/>
                <w:lang w:eastAsia="es-MX"/>
              </w:rPr>
              <w:t>$1,433,930</w:t>
            </w:r>
          </w:p>
        </w:tc>
      </w:tr>
      <w:tr w:rsidR="006263A8" w:rsidRPr="006263A8" w:rsidTr="006263A8">
        <w:trPr>
          <w:trHeight w:val="244"/>
        </w:trPr>
        <w:tc>
          <w:tcPr>
            <w:tcW w:w="1490" w:type="dxa"/>
            <w:tcBorders>
              <w:top w:val="nil"/>
              <w:left w:val="single" w:sz="8" w:space="0" w:color="auto"/>
              <w:bottom w:val="single" w:sz="8" w:space="0" w:color="auto"/>
              <w:right w:val="single" w:sz="8" w:space="0" w:color="auto"/>
            </w:tcBorders>
            <w:shd w:val="clear" w:color="auto" w:fill="auto"/>
            <w:vAlign w:val="center"/>
            <w:hideMark/>
          </w:tcPr>
          <w:p w:rsidR="006263A8" w:rsidRPr="006263A8" w:rsidRDefault="006263A8" w:rsidP="006263A8">
            <w:pPr>
              <w:spacing w:after="0" w:line="240" w:lineRule="auto"/>
              <w:jc w:val="center"/>
              <w:rPr>
                <w:rFonts w:eastAsia="Times New Roman" w:cs="Calibri"/>
                <w:color w:val="000000"/>
                <w:sz w:val="20"/>
                <w:lang w:eastAsia="es-MX"/>
              </w:rPr>
            </w:pPr>
            <w:r w:rsidRPr="006263A8">
              <w:rPr>
                <w:rFonts w:eastAsia="Times New Roman" w:cs="Calibri"/>
                <w:color w:val="000000"/>
                <w:sz w:val="20"/>
                <w:lang w:eastAsia="es-MX"/>
              </w:rPr>
              <w:t>11120-14003</w:t>
            </w:r>
          </w:p>
        </w:tc>
        <w:tc>
          <w:tcPr>
            <w:tcW w:w="3031" w:type="dxa"/>
            <w:tcBorders>
              <w:top w:val="nil"/>
              <w:left w:val="nil"/>
              <w:bottom w:val="single" w:sz="8" w:space="0" w:color="auto"/>
              <w:right w:val="single" w:sz="8" w:space="0" w:color="auto"/>
            </w:tcBorders>
            <w:shd w:val="clear" w:color="auto" w:fill="auto"/>
            <w:vAlign w:val="center"/>
            <w:hideMark/>
          </w:tcPr>
          <w:p w:rsidR="006263A8" w:rsidRPr="006263A8" w:rsidRDefault="006263A8" w:rsidP="006263A8">
            <w:pPr>
              <w:spacing w:after="0" w:line="240" w:lineRule="auto"/>
              <w:jc w:val="center"/>
              <w:rPr>
                <w:rFonts w:eastAsia="Times New Roman" w:cs="Calibri"/>
                <w:color w:val="000000"/>
                <w:sz w:val="20"/>
                <w:lang w:eastAsia="es-MX"/>
              </w:rPr>
            </w:pPr>
            <w:r w:rsidRPr="006263A8">
              <w:rPr>
                <w:rFonts w:eastAsia="Times New Roman" w:cs="Calibri"/>
                <w:color w:val="000000"/>
                <w:sz w:val="20"/>
                <w:lang w:eastAsia="es-MX"/>
              </w:rPr>
              <w:t>Cta.</w:t>
            </w:r>
            <w:r w:rsidR="00AE32B6">
              <w:rPr>
                <w:rFonts w:eastAsia="Times New Roman" w:cs="Calibri"/>
                <w:color w:val="000000"/>
                <w:sz w:val="20"/>
                <w:lang w:eastAsia="es-MX"/>
              </w:rPr>
              <w:t xml:space="preserve"> </w:t>
            </w:r>
            <w:r w:rsidRPr="006263A8">
              <w:rPr>
                <w:rFonts w:eastAsia="Times New Roman" w:cs="Calibri"/>
                <w:color w:val="000000"/>
                <w:sz w:val="20"/>
                <w:lang w:eastAsia="es-MX"/>
              </w:rPr>
              <w:t>946</w:t>
            </w:r>
          </w:p>
        </w:tc>
        <w:tc>
          <w:tcPr>
            <w:tcW w:w="1528" w:type="dxa"/>
            <w:tcBorders>
              <w:top w:val="nil"/>
              <w:left w:val="nil"/>
              <w:bottom w:val="single" w:sz="8" w:space="0" w:color="auto"/>
              <w:right w:val="single" w:sz="8" w:space="0" w:color="auto"/>
            </w:tcBorders>
            <w:shd w:val="clear" w:color="auto" w:fill="auto"/>
            <w:vAlign w:val="center"/>
            <w:hideMark/>
          </w:tcPr>
          <w:p w:rsidR="006263A8" w:rsidRPr="006263A8" w:rsidRDefault="006263A8" w:rsidP="006263A8">
            <w:pPr>
              <w:spacing w:after="0" w:line="240" w:lineRule="auto"/>
              <w:jc w:val="right"/>
              <w:rPr>
                <w:rFonts w:eastAsia="Times New Roman" w:cs="Calibri"/>
                <w:color w:val="000000"/>
                <w:sz w:val="20"/>
                <w:lang w:eastAsia="es-MX"/>
              </w:rPr>
            </w:pPr>
            <w:r w:rsidRPr="006263A8">
              <w:rPr>
                <w:rFonts w:eastAsia="Times New Roman" w:cs="Calibri"/>
                <w:color w:val="000000"/>
                <w:sz w:val="20"/>
                <w:lang w:eastAsia="es-MX"/>
              </w:rPr>
              <w:t>$1,934,221</w:t>
            </w:r>
          </w:p>
        </w:tc>
      </w:tr>
    </w:tbl>
    <w:p w:rsidR="00433EB7" w:rsidRPr="00433EB7" w:rsidRDefault="00433EB7" w:rsidP="00433EB7">
      <w:pPr>
        <w:pStyle w:val="Texto"/>
        <w:spacing w:after="80" w:line="276" w:lineRule="auto"/>
        <w:ind w:left="288" w:firstLine="0"/>
        <w:rPr>
          <w:rFonts w:asciiTheme="minorHAnsi" w:hAnsiTheme="minorHAnsi" w:cstheme="minorHAnsi"/>
          <w:sz w:val="20"/>
          <w:lang w:val="es-MX"/>
        </w:rPr>
      </w:pPr>
    </w:p>
    <w:p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Derechos a recibir Efectivo y Equivalentes y Bienes o Servicios a Recibir</w:t>
      </w:r>
    </w:p>
    <w:p w:rsidR="00433EB7" w:rsidRPr="00433EB7" w:rsidRDefault="00433EB7" w:rsidP="00433EB7">
      <w:pPr>
        <w:pStyle w:val="Texto"/>
        <w:spacing w:line="203" w:lineRule="exact"/>
        <w:ind w:left="624" w:firstLine="0"/>
        <w:rPr>
          <w:rFonts w:asciiTheme="minorHAnsi" w:hAnsiTheme="minorHAnsi" w:cstheme="minorHAnsi"/>
          <w:sz w:val="20"/>
        </w:rPr>
      </w:pPr>
      <w:r w:rsidRPr="00433EB7">
        <w:rPr>
          <w:rFonts w:asciiTheme="minorHAnsi" w:hAnsiTheme="minorHAnsi" w:cstheme="minorHAnsi"/>
          <w:sz w:val="20"/>
        </w:rPr>
        <w:t>Al  31 de diciembre el saldo que integra el rubro es por $137,574  que se compone de los siguientes:</w:t>
      </w:r>
    </w:p>
    <w:p w:rsidR="00433EB7" w:rsidRPr="00433EB7" w:rsidRDefault="00433EB7" w:rsidP="00433EB7">
      <w:pPr>
        <w:pStyle w:val="Texto"/>
        <w:spacing w:line="203" w:lineRule="exact"/>
        <w:ind w:left="624" w:firstLine="0"/>
        <w:rPr>
          <w:rFonts w:asciiTheme="minorHAnsi" w:hAnsiTheme="minorHAnsi" w:cstheme="minorHAnsi"/>
          <w:sz w:val="20"/>
        </w:rPr>
      </w:pPr>
      <w:r w:rsidRPr="00433EB7">
        <w:rPr>
          <w:rFonts w:asciiTheme="minorHAnsi" w:hAnsiTheme="minorHAnsi" w:cstheme="minorHAnsi"/>
          <w:sz w:val="20"/>
        </w:rPr>
        <w:t>-Deudores Diversos: Este concepto se integra por los saldos de adeudos de empleados por concepto de viáticos no comprobados  que es por $42,772 pesos, mismos que serán gestionados para devolución y/o comprobación.</w:t>
      </w:r>
    </w:p>
    <w:p w:rsidR="00433EB7" w:rsidRPr="00433EB7" w:rsidRDefault="00433EB7" w:rsidP="00433EB7">
      <w:pPr>
        <w:pStyle w:val="Texto"/>
        <w:spacing w:line="203" w:lineRule="exact"/>
        <w:ind w:left="624" w:firstLine="0"/>
        <w:rPr>
          <w:rFonts w:asciiTheme="minorHAnsi" w:hAnsiTheme="minorHAnsi" w:cstheme="minorHAnsi"/>
          <w:sz w:val="20"/>
        </w:rPr>
      </w:pPr>
      <w:r w:rsidRPr="00433EB7">
        <w:rPr>
          <w:rFonts w:asciiTheme="minorHAnsi" w:hAnsiTheme="minorHAnsi" w:cstheme="minorHAnsi"/>
          <w:sz w:val="20"/>
        </w:rPr>
        <w:t>- Un  Adeudo p</w:t>
      </w:r>
      <w:r w:rsidR="00B259FF">
        <w:rPr>
          <w:rFonts w:asciiTheme="minorHAnsi" w:hAnsiTheme="minorHAnsi" w:cstheme="minorHAnsi"/>
          <w:sz w:val="20"/>
        </w:rPr>
        <w:t>or $9</w:t>
      </w:r>
      <w:r w:rsidR="001645DE">
        <w:rPr>
          <w:rFonts w:asciiTheme="minorHAnsi" w:hAnsiTheme="minorHAnsi" w:cstheme="minorHAnsi"/>
          <w:sz w:val="20"/>
        </w:rPr>
        <w:t>,</w:t>
      </w:r>
      <w:r w:rsidR="00B259FF">
        <w:rPr>
          <w:rFonts w:asciiTheme="minorHAnsi" w:hAnsiTheme="minorHAnsi" w:cstheme="minorHAnsi"/>
          <w:sz w:val="20"/>
        </w:rPr>
        <w:t>709, que corresponden $9</w:t>
      </w:r>
      <w:r w:rsidR="001645DE">
        <w:rPr>
          <w:rFonts w:asciiTheme="minorHAnsi" w:hAnsiTheme="minorHAnsi" w:cstheme="minorHAnsi"/>
          <w:sz w:val="20"/>
        </w:rPr>
        <w:t>,</w:t>
      </w:r>
      <w:r w:rsidR="00B259FF">
        <w:rPr>
          <w:rFonts w:asciiTheme="minorHAnsi" w:hAnsiTheme="minorHAnsi" w:cstheme="minorHAnsi"/>
          <w:sz w:val="20"/>
        </w:rPr>
        <w:t xml:space="preserve">415 </w:t>
      </w:r>
      <w:r w:rsidRPr="00433EB7">
        <w:rPr>
          <w:rFonts w:asciiTheme="minorHAnsi" w:hAnsiTheme="minorHAnsi" w:cstheme="minorHAnsi"/>
          <w:sz w:val="20"/>
        </w:rPr>
        <w:t xml:space="preserve">pesos, pagado por la Dirección de pagos, aun cuando se había notificado la baja de la maestra, está la gestión de la devolución y $294 pesos por retención a empleados. </w:t>
      </w:r>
    </w:p>
    <w:p w:rsidR="00433EB7" w:rsidRPr="00433EB7" w:rsidRDefault="00433EB7" w:rsidP="00433EB7">
      <w:pPr>
        <w:pStyle w:val="Texto"/>
        <w:spacing w:line="203" w:lineRule="exact"/>
        <w:ind w:left="624" w:firstLine="0"/>
        <w:rPr>
          <w:rFonts w:asciiTheme="minorHAnsi" w:hAnsiTheme="minorHAnsi" w:cstheme="minorHAnsi"/>
          <w:sz w:val="20"/>
        </w:rPr>
      </w:pPr>
      <w:r w:rsidRPr="00433EB7">
        <w:rPr>
          <w:rFonts w:asciiTheme="minorHAnsi" w:hAnsiTheme="minorHAnsi" w:cstheme="minorHAnsi"/>
          <w:sz w:val="20"/>
        </w:rPr>
        <w:t>- Deudores Varios (IPSSET) $853 pesos.</w:t>
      </w:r>
    </w:p>
    <w:p w:rsidR="00433EB7" w:rsidRPr="00433EB7" w:rsidRDefault="00433EB7" w:rsidP="00433EB7">
      <w:pPr>
        <w:pStyle w:val="Texto"/>
        <w:spacing w:line="203" w:lineRule="exact"/>
        <w:ind w:left="624" w:firstLine="0"/>
        <w:rPr>
          <w:rFonts w:asciiTheme="minorHAnsi" w:hAnsiTheme="minorHAnsi" w:cstheme="minorHAnsi"/>
          <w:sz w:val="20"/>
        </w:rPr>
      </w:pPr>
      <w:r w:rsidRPr="00433EB7">
        <w:rPr>
          <w:rFonts w:asciiTheme="minorHAnsi" w:hAnsiTheme="minorHAnsi" w:cstheme="minorHAnsi"/>
          <w:sz w:val="20"/>
        </w:rPr>
        <w:t>- Subsidio al Empleo $240 pesos</w:t>
      </w:r>
    </w:p>
    <w:p w:rsidR="00433EB7" w:rsidRDefault="00433EB7" w:rsidP="009F37AB">
      <w:pPr>
        <w:pStyle w:val="Texto"/>
        <w:spacing w:after="80" w:line="203" w:lineRule="exact"/>
        <w:ind w:left="624" w:firstLine="0"/>
        <w:rPr>
          <w:rFonts w:asciiTheme="minorHAnsi" w:hAnsiTheme="minorHAnsi" w:cstheme="minorHAnsi"/>
          <w:sz w:val="20"/>
        </w:rPr>
      </w:pPr>
      <w:r w:rsidRPr="00433EB7">
        <w:rPr>
          <w:rFonts w:asciiTheme="minorHAnsi" w:hAnsiTheme="minorHAnsi" w:cstheme="minorHAnsi"/>
          <w:sz w:val="20"/>
        </w:rPr>
        <w:t xml:space="preserve">- Otros  derechos a recibir efectivo o equivalentes a corto plazo $84,000 mismo que se encuentra en trámite de devolución ante el SAT y se espera sea recuperado, el tramite está en pausa y seguimos a la espera de respuesta correspondiente. </w:t>
      </w:r>
    </w:p>
    <w:p w:rsidR="008E77B9" w:rsidRPr="008A011E" w:rsidRDefault="008E77B9" w:rsidP="008E77B9">
      <w:pPr>
        <w:pStyle w:val="Texto"/>
        <w:spacing w:after="80" w:line="203" w:lineRule="exact"/>
        <w:ind w:left="624"/>
        <w:rPr>
          <w:rFonts w:ascii="Calibri" w:hAnsi="Calibri" w:cs="DIN Pro Regular"/>
          <w:b/>
          <w:sz w:val="20"/>
          <w:lang w:val="es-MX"/>
        </w:rPr>
      </w:pPr>
    </w:p>
    <w:p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Bienes Disponibles para su Transformación o Consumo (inventarios)</w:t>
      </w:r>
    </w:p>
    <w:p w:rsidR="008E77B9" w:rsidRDefault="008E77B9" w:rsidP="008E77B9">
      <w:pPr>
        <w:pStyle w:val="Texto"/>
        <w:spacing w:after="80" w:line="203" w:lineRule="exact"/>
        <w:ind w:firstLine="624"/>
        <w:rPr>
          <w:rFonts w:asciiTheme="minorHAnsi" w:hAnsiTheme="minorHAnsi" w:cstheme="minorHAnsi"/>
          <w:sz w:val="20"/>
          <w:lang w:val="es-MX"/>
        </w:rPr>
      </w:pPr>
      <w:r w:rsidRPr="00CC2491">
        <w:rPr>
          <w:rFonts w:asciiTheme="minorHAnsi" w:hAnsiTheme="minorHAnsi" w:cstheme="minorHAnsi"/>
          <w:sz w:val="20"/>
          <w:lang w:val="es-MX"/>
        </w:rPr>
        <w:t xml:space="preserve">No aplica </w:t>
      </w:r>
    </w:p>
    <w:p w:rsidR="008E77B9" w:rsidRDefault="008E77B9" w:rsidP="008E77B9">
      <w:pPr>
        <w:pStyle w:val="Texto"/>
        <w:spacing w:after="80" w:line="203" w:lineRule="exact"/>
        <w:ind w:firstLine="624"/>
        <w:rPr>
          <w:rFonts w:asciiTheme="minorHAnsi" w:hAnsiTheme="minorHAnsi" w:cstheme="minorHAnsi"/>
          <w:sz w:val="20"/>
          <w:lang w:val="es-MX"/>
        </w:rPr>
      </w:pPr>
    </w:p>
    <w:p w:rsidR="00A106CE" w:rsidRPr="00CC2491" w:rsidRDefault="00A106CE" w:rsidP="008E77B9">
      <w:pPr>
        <w:pStyle w:val="Texto"/>
        <w:spacing w:after="80" w:line="203" w:lineRule="exact"/>
        <w:ind w:firstLine="624"/>
        <w:rPr>
          <w:rFonts w:asciiTheme="minorHAnsi" w:hAnsiTheme="minorHAnsi" w:cstheme="minorHAnsi"/>
          <w:sz w:val="20"/>
          <w:lang w:val="es-MX"/>
        </w:rPr>
      </w:pPr>
    </w:p>
    <w:p w:rsidR="008E77B9" w:rsidRDefault="008E77B9" w:rsidP="00451D35">
      <w:pPr>
        <w:pStyle w:val="Texto"/>
        <w:spacing w:after="80" w:line="203" w:lineRule="exact"/>
        <w:ind w:left="624" w:firstLine="0"/>
        <w:rPr>
          <w:rFonts w:ascii="Calibri" w:hAnsi="Calibri" w:cs="DIN Pro Regular"/>
          <w:b/>
          <w:sz w:val="20"/>
          <w:lang w:val="es-MX"/>
        </w:rPr>
      </w:pPr>
    </w:p>
    <w:p w:rsidR="008E77B9" w:rsidRPr="008A011E" w:rsidRDefault="008E77B9" w:rsidP="00451D35">
      <w:pPr>
        <w:pStyle w:val="Texto"/>
        <w:spacing w:after="80" w:line="203" w:lineRule="exact"/>
        <w:ind w:left="624" w:firstLine="0"/>
        <w:rPr>
          <w:rFonts w:ascii="Calibri" w:hAnsi="Calibri" w:cs="DIN Pro Regular"/>
          <w:b/>
          <w:sz w:val="20"/>
          <w:lang w:val="es-MX"/>
        </w:rPr>
      </w:pPr>
    </w:p>
    <w:p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lastRenderedPageBreak/>
        <w:t>Inversiones Financieras</w:t>
      </w:r>
    </w:p>
    <w:p w:rsidR="008E77B9" w:rsidRPr="00CC2491" w:rsidRDefault="008E77B9" w:rsidP="008E77B9">
      <w:pPr>
        <w:pStyle w:val="Texto"/>
        <w:spacing w:after="80" w:line="203" w:lineRule="exact"/>
        <w:ind w:firstLine="624"/>
        <w:rPr>
          <w:rFonts w:asciiTheme="minorHAnsi" w:hAnsiTheme="minorHAnsi" w:cstheme="minorHAnsi"/>
          <w:sz w:val="20"/>
          <w:lang w:val="es-MX"/>
        </w:rPr>
      </w:pPr>
      <w:r w:rsidRPr="00CC2491">
        <w:rPr>
          <w:rFonts w:asciiTheme="minorHAnsi" w:hAnsiTheme="minorHAnsi" w:cstheme="minorHAnsi"/>
          <w:sz w:val="20"/>
          <w:lang w:val="es-MX"/>
        </w:rPr>
        <w:t xml:space="preserve">No se realizaron operaciones de este tipo durante </w:t>
      </w:r>
      <w:r>
        <w:rPr>
          <w:rFonts w:asciiTheme="minorHAnsi" w:hAnsiTheme="minorHAnsi" w:cstheme="minorHAnsi"/>
          <w:sz w:val="20"/>
          <w:lang w:val="es-MX"/>
        </w:rPr>
        <w:t>ejercicio</w:t>
      </w:r>
      <w:r w:rsidRPr="00CC2491">
        <w:rPr>
          <w:rFonts w:asciiTheme="minorHAnsi" w:hAnsiTheme="minorHAnsi" w:cstheme="minorHAnsi"/>
          <w:sz w:val="20"/>
          <w:lang w:val="es-MX"/>
        </w:rPr>
        <w:t xml:space="preserve"> 2022.</w:t>
      </w:r>
    </w:p>
    <w:p w:rsidR="008E77B9" w:rsidRPr="008A011E" w:rsidRDefault="008E77B9" w:rsidP="00451D35">
      <w:pPr>
        <w:pStyle w:val="Texto"/>
        <w:spacing w:after="80" w:line="203" w:lineRule="exact"/>
        <w:ind w:left="624" w:firstLine="0"/>
        <w:rPr>
          <w:rFonts w:ascii="Calibri" w:hAnsi="Calibri" w:cs="DIN Pro Regular"/>
          <w:b/>
          <w:sz w:val="20"/>
          <w:lang w:val="es-MX"/>
        </w:rPr>
      </w:pPr>
    </w:p>
    <w:p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Bienes Muebles, Inmuebles e Intangibles</w:t>
      </w:r>
    </w:p>
    <w:p w:rsidR="008E77B9" w:rsidRPr="00CC2491" w:rsidRDefault="008E77B9" w:rsidP="008E77B9">
      <w:pPr>
        <w:pStyle w:val="Texto"/>
        <w:spacing w:after="80" w:line="276" w:lineRule="auto"/>
        <w:ind w:firstLine="624"/>
        <w:rPr>
          <w:rFonts w:asciiTheme="minorHAnsi" w:hAnsiTheme="minorHAnsi" w:cstheme="minorHAnsi"/>
          <w:sz w:val="20"/>
          <w:lang w:val="es-MX"/>
        </w:rPr>
      </w:pPr>
      <w:r w:rsidRPr="00CC2491">
        <w:rPr>
          <w:rFonts w:asciiTheme="minorHAnsi" w:hAnsiTheme="minorHAnsi" w:cstheme="minorHAnsi"/>
          <w:sz w:val="20"/>
          <w:lang w:val="es-MX"/>
        </w:rPr>
        <w:t>Este rubro se integra de la siguiente forma:</w:t>
      </w:r>
    </w:p>
    <w:p w:rsidR="008E77B9" w:rsidRPr="00CC2491" w:rsidRDefault="008E77B9" w:rsidP="008E77B9">
      <w:pPr>
        <w:pStyle w:val="Texto"/>
        <w:spacing w:after="80" w:line="276" w:lineRule="auto"/>
        <w:ind w:left="624" w:firstLine="0"/>
        <w:rPr>
          <w:rFonts w:asciiTheme="minorHAnsi" w:hAnsiTheme="minorHAnsi" w:cstheme="minorHAnsi"/>
          <w:sz w:val="20"/>
          <w:lang w:val="es-MX"/>
        </w:rPr>
      </w:pPr>
      <w:r w:rsidRPr="00CC2491">
        <w:rPr>
          <w:rFonts w:asciiTheme="minorHAnsi" w:hAnsiTheme="minorHAnsi" w:cstheme="minorHAnsi"/>
          <w:sz w:val="20"/>
          <w:lang w:val="es-MX"/>
        </w:rPr>
        <w:t>-Bienes inmuebles e Infraestructura y Construcciones en proceso por $8</w:t>
      </w:r>
      <w:r w:rsidR="003B6F2E" w:rsidRPr="00CC2491">
        <w:rPr>
          <w:rFonts w:asciiTheme="minorHAnsi" w:hAnsiTheme="minorHAnsi" w:cstheme="minorHAnsi"/>
          <w:sz w:val="20"/>
          <w:lang w:val="es-MX"/>
        </w:rPr>
        <w:t>, 528,385</w:t>
      </w:r>
      <w:r w:rsidRPr="00CC2491">
        <w:rPr>
          <w:rFonts w:asciiTheme="minorHAnsi" w:hAnsiTheme="minorHAnsi" w:cstheme="minorHAnsi"/>
          <w:sz w:val="20"/>
          <w:lang w:val="es-MX"/>
        </w:rPr>
        <w:t xml:space="preserve"> pesos, este saldo se debe a que el bien en proceso de construcción no ha sido debidamente entregado, y en ese mismo sentido está pendiente la escritura del terreno en el que se encuentran los edificios de la Universidad, mismos de los que a la fecha no se tienen las actas de entrega recepción correspondientes que permitan el alta en la contabilidad.  Se busca la regularización de los bienes inmuebles y se realizan las gestiones necesarias para realizar lo conducente.</w:t>
      </w:r>
    </w:p>
    <w:p w:rsidR="008E77B9" w:rsidRPr="00CC2491" w:rsidRDefault="008E77B9" w:rsidP="008E77B9">
      <w:pPr>
        <w:pStyle w:val="Texto"/>
        <w:spacing w:after="80" w:line="276" w:lineRule="auto"/>
        <w:ind w:firstLine="624"/>
        <w:rPr>
          <w:rFonts w:asciiTheme="minorHAnsi" w:hAnsiTheme="minorHAnsi" w:cstheme="minorHAnsi"/>
          <w:sz w:val="20"/>
          <w:lang w:val="es-MX"/>
        </w:rPr>
      </w:pPr>
      <w:r w:rsidRPr="00CC2491">
        <w:rPr>
          <w:rFonts w:asciiTheme="minorHAnsi" w:hAnsiTheme="minorHAnsi" w:cstheme="minorHAnsi"/>
          <w:sz w:val="20"/>
          <w:lang w:val="es-MX"/>
        </w:rPr>
        <w:t xml:space="preserve">Los saldos al cierre </w:t>
      </w:r>
      <w:r>
        <w:rPr>
          <w:rFonts w:asciiTheme="minorHAnsi" w:hAnsiTheme="minorHAnsi" w:cstheme="minorHAnsi"/>
          <w:sz w:val="20"/>
          <w:lang w:val="es-MX"/>
        </w:rPr>
        <w:t>del ejercicio</w:t>
      </w:r>
      <w:r w:rsidRPr="00CC2491">
        <w:rPr>
          <w:rFonts w:asciiTheme="minorHAnsi" w:hAnsiTheme="minorHAnsi" w:cstheme="minorHAnsi"/>
          <w:sz w:val="20"/>
          <w:lang w:val="es-MX"/>
        </w:rPr>
        <w:t xml:space="preserve"> 2022 son como sigue:</w:t>
      </w:r>
    </w:p>
    <w:p w:rsidR="008E77B9" w:rsidRPr="00CC2491" w:rsidRDefault="008E77B9" w:rsidP="008E77B9">
      <w:pPr>
        <w:pStyle w:val="Texto"/>
        <w:spacing w:after="80" w:line="276" w:lineRule="auto"/>
        <w:ind w:firstLine="624"/>
        <w:rPr>
          <w:rFonts w:asciiTheme="minorHAnsi" w:hAnsiTheme="minorHAnsi" w:cstheme="minorHAnsi"/>
          <w:sz w:val="20"/>
          <w:lang w:val="es-MX"/>
        </w:rPr>
      </w:pPr>
      <w:r w:rsidRPr="00CC2491">
        <w:rPr>
          <w:rFonts w:asciiTheme="minorHAnsi" w:hAnsiTheme="minorHAnsi" w:cstheme="minorHAnsi"/>
          <w:sz w:val="20"/>
          <w:lang w:val="es-MX"/>
        </w:rPr>
        <w:t>-Bienes Muebles por  $22,511</w:t>
      </w:r>
      <w:r w:rsidR="003B6F2E" w:rsidRPr="00CC2491">
        <w:rPr>
          <w:rFonts w:asciiTheme="minorHAnsi" w:hAnsiTheme="minorHAnsi" w:cstheme="minorHAnsi"/>
          <w:sz w:val="20"/>
          <w:lang w:val="es-MX"/>
        </w:rPr>
        <w:t>, 033</w:t>
      </w:r>
      <w:r w:rsidR="003B6F2E">
        <w:rPr>
          <w:rFonts w:asciiTheme="minorHAnsi" w:hAnsiTheme="minorHAnsi" w:cstheme="minorHAnsi"/>
          <w:sz w:val="20"/>
          <w:lang w:val="es-MX"/>
        </w:rPr>
        <w:t>,</w:t>
      </w:r>
      <w:r w:rsidRPr="00CC2491">
        <w:rPr>
          <w:rFonts w:asciiTheme="minorHAnsi" w:hAnsiTheme="minorHAnsi" w:cstheme="minorHAnsi"/>
          <w:sz w:val="20"/>
          <w:lang w:val="es-MX"/>
        </w:rPr>
        <w:t xml:space="preserve"> se dio de baja uno de los vehículos durante este trimestre. </w:t>
      </w:r>
    </w:p>
    <w:p w:rsidR="008E77B9" w:rsidRPr="00CC2491" w:rsidRDefault="008E77B9" w:rsidP="008E77B9">
      <w:pPr>
        <w:pStyle w:val="Texto"/>
        <w:spacing w:after="80" w:line="276" w:lineRule="auto"/>
        <w:ind w:firstLine="624"/>
        <w:rPr>
          <w:rFonts w:asciiTheme="minorHAnsi" w:hAnsiTheme="minorHAnsi" w:cstheme="minorHAnsi"/>
          <w:sz w:val="20"/>
          <w:lang w:val="es-MX"/>
        </w:rPr>
      </w:pPr>
      <w:r w:rsidRPr="00CC2491">
        <w:rPr>
          <w:rFonts w:asciiTheme="minorHAnsi" w:hAnsiTheme="minorHAnsi" w:cstheme="minorHAnsi"/>
          <w:sz w:val="20"/>
          <w:lang w:val="es-MX"/>
        </w:rPr>
        <w:t>-Activos Intangibles: $506</w:t>
      </w:r>
      <w:r>
        <w:rPr>
          <w:rFonts w:asciiTheme="minorHAnsi" w:hAnsiTheme="minorHAnsi" w:cstheme="minorHAnsi"/>
          <w:sz w:val="20"/>
          <w:lang w:val="es-MX"/>
        </w:rPr>
        <w:t>,589</w:t>
      </w:r>
    </w:p>
    <w:p w:rsidR="008E77B9" w:rsidRPr="00CC2491" w:rsidRDefault="008E77B9" w:rsidP="008E77B9">
      <w:pPr>
        <w:pStyle w:val="Texto"/>
        <w:spacing w:after="80" w:line="276" w:lineRule="auto"/>
        <w:ind w:firstLine="624"/>
        <w:rPr>
          <w:rFonts w:asciiTheme="minorHAnsi" w:hAnsiTheme="minorHAnsi" w:cstheme="minorHAnsi"/>
          <w:sz w:val="20"/>
          <w:lang w:val="es-MX"/>
        </w:rPr>
      </w:pPr>
      <w:r w:rsidRPr="00CC2491">
        <w:rPr>
          <w:rFonts w:asciiTheme="minorHAnsi" w:hAnsiTheme="minorHAnsi" w:cstheme="minorHAnsi"/>
          <w:sz w:val="20"/>
          <w:lang w:val="es-MX"/>
        </w:rPr>
        <w:t>-Depreciación, deterioro y amortización Acumulada de bienes: ($</w:t>
      </w:r>
      <w:r>
        <w:rPr>
          <w:rFonts w:asciiTheme="minorHAnsi" w:hAnsiTheme="minorHAnsi" w:cstheme="minorHAnsi"/>
          <w:sz w:val="20"/>
          <w:lang w:val="es-MX"/>
        </w:rPr>
        <w:t>20,075,</w:t>
      </w:r>
      <w:r w:rsidR="003B6F2E">
        <w:rPr>
          <w:rFonts w:asciiTheme="minorHAnsi" w:hAnsiTheme="minorHAnsi" w:cstheme="minorHAnsi"/>
          <w:sz w:val="20"/>
          <w:lang w:val="es-MX"/>
        </w:rPr>
        <w:t xml:space="preserve"> </w:t>
      </w:r>
      <w:r>
        <w:rPr>
          <w:rFonts w:asciiTheme="minorHAnsi" w:hAnsiTheme="minorHAnsi" w:cstheme="minorHAnsi"/>
          <w:sz w:val="20"/>
          <w:lang w:val="es-MX"/>
        </w:rPr>
        <w:t>471</w:t>
      </w:r>
      <w:r w:rsidRPr="00CC2491">
        <w:rPr>
          <w:rFonts w:asciiTheme="minorHAnsi" w:hAnsiTheme="minorHAnsi" w:cstheme="minorHAnsi"/>
          <w:sz w:val="20"/>
          <w:lang w:val="es-MX"/>
        </w:rPr>
        <w:t>)</w:t>
      </w:r>
    </w:p>
    <w:p w:rsidR="008E77B9" w:rsidRPr="00CC2491" w:rsidRDefault="008E77B9" w:rsidP="008E77B9">
      <w:pPr>
        <w:pStyle w:val="Texto"/>
        <w:spacing w:after="80" w:line="276" w:lineRule="auto"/>
        <w:ind w:left="624" w:firstLine="0"/>
        <w:rPr>
          <w:rFonts w:asciiTheme="minorHAnsi" w:hAnsiTheme="minorHAnsi" w:cstheme="minorHAnsi"/>
          <w:sz w:val="20"/>
          <w:lang w:val="es-MX"/>
        </w:rPr>
      </w:pPr>
      <w:r w:rsidRPr="00CC2491">
        <w:rPr>
          <w:rFonts w:asciiTheme="minorHAnsi" w:hAnsiTheme="minorHAnsi" w:cstheme="minorHAnsi"/>
          <w:sz w:val="20"/>
          <w:lang w:val="es-MX"/>
        </w:rPr>
        <w:t xml:space="preserve">Al finalizar </w:t>
      </w:r>
      <w:r>
        <w:rPr>
          <w:rFonts w:asciiTheme="minorHAnsi" w:hAnsiTheme="minorHAnsi" w:cstheme="minorHAnsi"/>
          <w:sz w:val="20"/>
          <w:lang w:val="es-MX"/>
        </w:rPr>
        <w:t>el ejercicio</w:t>
      </w:r>
      <w:r w:rsidRPr="00CC2491">
        <w:rPr>
          <w:rFonts w:asciiTheme="minorHAnsi" w:hAnsiTheme="minorHAnsi" w:cstheme="minorHAnsi"/>
          <w:sz w:val="20"/>
          <w:lang w:val="es-MX"/>
        </w:rPr>
        <w:t xml:space="preserve"> 2022 se revisaron los montos de depreciación, considerando en todo momento la normatividad vigente emitida por el CONAC, Parámetros de Estimación de Vida Útil, “Guía de Vida Útil Estimada y Porcentajes de Depreciación”, además cabe señalar que no se adquirieron </w:t>
      </w:r>
      <w:r>
        <w:rPr>
          <w:rFonts w:asciiTheme="minorHAnsi" w:hAnsiTheme="minorHAnsi" w:cstheme="minorHAnsi"/>
          <w:sz w:val="20"/>
          <w:lang w:val="es-MX"/>
        </w:rPr>
        <w:t>bienes muebles, inmuebles o activos intangibles</w:t>
      </w:r>
      <w:r w:rsidRPr="00CC2491">
        <w:rPr>
          <w:rFonts w:asciiTheme="minorHAnsi" w:hAnsiTheme="minorHAnsi" w:cstheme="minorHAnsi"/>
          <w:sz w:val="20"/>
          <w:lang w:val="es-MX"/>
        </w:rPr>
        <w:t xml:space="preserve"> durante éste </w:t>
      </w:r>
      <w:r>
        <w:rPr>
          <w:rFonts w:asciiTheme="minorHAnsi" w:hAnsiTheme="minorHAnsi" w:cstheme="minorHAnsi"/>
          <w:sz w:val="20"/>
          <w:lang w:val="es-MX"/>
        </w:rPr>
        <w:t xml:space="preserve">año, adicionalmente es importante señalar que </w:t>
      </w:r>
      <w:r w:rsidRPr="00CC2491">
        <w:rPr>
          <w:rFonts w:asciiTheme="minorHAnsi" w:hAnsiTheme="minorHAnsi" w:cstheme="minorHAnsi"/>
          <w:sz w:val="20"/>
          <w:lang w:val="es-MX"/>
        </w:rPr>
        <w:t xml:space="preserve">se dio de baja en contabilidad vehículo utilitario </w:t>
      </w:r>
      <w:proofErr w:type="spellStart"/>
      <w:r w:rsidRPr="00CC2491">
        <w:rPr>
          <w:rFonts w:asciiTheme="minorHAnsi" w:hAnsiTheme="minorHAnsi" w:cstheme="minorHAnsi"/>
          <w:sz w:val="20"/>
          <w:lang w:val="es-MX"/>
        </w:rPr>
        <w:t>Jetta</w:t>
      </w:r>
      <w:proofErr w:type="spellEnd"/>
      <w:r w:rsidRPr="00CC2491">
        <w:rPr>
          <w:rFonts w:asciiTheme="minorHAnsi" w:hAnsiTheme="minorHAnsi" w:cstheme="minorHAnsi"/>
          <w:sz w:val="20"/>
          <w:lang w:val="es-MX"/>
        </w:rPr>
        <w:t xml:space="preserve"> modelo 2011 color blanco, por el término de su vida útil.</w:t>
      </w:r>
    </w:p>
    <w:p w:rsidR="008E77B9" w:rsidRPr="008A011E" w:rsidRDefault="008E77B9" w:rsidP="00451D35">
      <w:pPr>
        <w:pStyle w:val="Texto"/>
        <w:spacing w:after="80" w:line="203" w:lineRule="exact"/>
        <w:ind w:left="624" w:firstLine="0"/>
        <w:rPr>
          <w:rFonts w:ascii="Calibri" w:hAnsi="Calibri" w:cs="DIN Pro Regular"/>
          <w:b/>
          <w:sz w:val="20"/>
          <w:lang w:val="es-MX"/>
        </w:rPr>
      </w:pPr>
    </w:p>
    <w:p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Estimaciones y Deterioros</w:t>
      </w:r>
    </w:p>
    <w:p w:rsidR="008E77B9" w:rsidRPr="00CC2491" w:rsidRDefault="008E77B9" w:rsidP="008E77B9">
      <w:pPr>
        <w:pStyle w:val="Texto"/>
        <w:spacing w:after="80" w:line="276" w:lineRule="auto"/>
        <w:ind w:firstLine="624"/>
        <w:rPr>
          <w:rFonts w:asciiTheme="minorHAnsi" w:hAnsiTheme="minorHAnsi" w:cstheme="minorHAnsi"/>
          <w:sz w:val="20"/>
          <w:lang w:val="es-MX"/>
        </w:rPr>
      </w:pPr>
      <w:r w:rsidRPr="00CC2491">
        <w:rPr>
          <w:rFonts w:asciiTheme="minorHAnsi" w:hAnsiTheme="minorHAnsi" w:cstheme="minorHAnsi"/>
          <w:sz w:val="20"/>
          <w:lang w:val="es-MX"/>
        </w:rPr>
        <w:t xml:space="preserve">En la Universidad no se han realizado estimaciones ni cálculos por deterioros. </w:t>
      </w:r>
    </w:p>
    <w:p w:rsidR="008E77B9" w:rsidRPr="008A011E" w:rsidRDefault="008E77B9" w:rsidP="00451D35">
      <w:pPr>
        <w:pStyle w:val="Texto"/>
        <w:spacing w:after="80" w:line="203" w:lineRule="exact"/>
        <w:ind w:left="624" w:firstLine="0"/>
        <w:rPr>
          <w:rFonts w:ascii="Calibri" w:hAnsi="Calibri" w:cs="DIN Pro Regular"/>
          <w:b/>
          <w:sz w:val="20"/>
          <w:lang w:val="es-MX"/>
        </w:rPr>
      </w:pPr>
    </w:p>
    <w:p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Otros Activos</w:t>
      </w:r>
    </w:p>
    <w:p w:rsidR="008E77B9" w:rsidRPr="00CC2491" w:rsidRDefault="008E77B9" w:rsidP="008E77B9">
      <w:pPr>
        <w:pStyle w:val="Texto"/>
        <w:spacing w:after="80" w:line="276" w:lineRule="auto"/>
        <w:ind w:firstLine="624"/>
        <w:rPr>
          <w:rFonts w:asciiTheme="minorHAnsi" w:hAnsiTheme="minorHAnsi" w:cstheme="minorHAnsi"/>
          <w:sz w:val="20"/>
          <w:lang w:val="es-MX"/>
        </w:rPr>
      </w:pPr>
      <w:r w:rsidRPr="00CC2491">
        <w:rPr>
          <w:rFonts w:asciiTheme="minorHAnsi" w:hAnsiTheme="minorHAnsi" w:cstheme="minorHAnsi"/>
          <w:sz w:val="20"/>
          <w:lang w:val="es-MX"/>
        </w:rPr>
        <w:t xml:space="preserve">En la Universidad no contamos con otros activos. </w:t>
      </w:r>
    </w:p>
    <w:p w:rsidR="008E77B9" w:rsidRPr="008A011E" w:rsidRDefault="008E77B9" w:rsidP="008E77B9">
      <w:pPr>
        <w:pStyle w:val="Texto"/>
        <w:spacing w:after="80" w:line="203" w:lineRule="exact"/>
        <w:rPr>
          <w:rFonts w:ascii="Calibri" w:hAnsi="Calibri" w:cs="DIN Pro Regular"/>
          <w:b/>
          <w:sz w:val="20"/>
          <w:lang w:val="es-MX"/>
        </w:rPr>
      </w:pPr>
    </w:p>
    <w:p w:rsidR="00540418" w:rsidRPr="008A011E" w:rsidRDefault="003D7B22" w:rsidP="00540418">
      <w:pPr>
        <w:pStyle w:val="ROMANOS"/>
        <w:spacing w:after="0" w:line="240" w:lineRule="exact"/>
        <w:ind w:left="432"/>
        <w:rPr>
          <w:rFonts w:ascii="Calibri" w:hAnsi="Calibri" w:cs="DIN Pro Regular"/>
          <w:b/>
          <w:sz w:val="20"/>
          <w:szCs w:val="20"/>
          <w:lang w:val="es-MX"/>
        </w:rPr>
      </w:pPr>
      <w:r w:rsidRPr="008A011E">
        <w:rPr>
          <w:rFonts w:ascii="Calibri" w:hAnsi="Calibri" w:cs="DIN Pro Regular"/>
          <w:b/>
          <w:sz w:val="20"/>
          <w:szCs w:val="20"/>
          <w:lang w:val="es-MX"/>
        </w:rPr>
        <w:t xml:space="preserve">      </w:t>
      </w:r>
      <w:r w:rsidR="00540418" w:rsidRPr="008A011E">
        <w:rPr>
          <w:rFonts w:ascii="Calibri" w:hAnsi="Calibri" w:cs="DIN Pro Regular"/>
          <w:b/>
          <w:sz w:val="20"/>
          <w:szCs w:val="20"/>
          <w:lang w:val="es-MX"/>
        </w:rPr>
        <w:t>Pasivo</w:t>
      </w:r>
    </w:p>
    <w:p w:rsidR="00540418" w:rsidRPr="008A011E" w:rsidRDefault="00375BBC" w:rsidP="00375BBC">
      <w:pPr>
        <w:pStyle w:val="ROMANOS"/>
        <w:spacing w:after="0" w:line="240" w:lineRule="exact"/>
        <w:ind w:left="0" w:firstLine="0"/>
        <w:rPr>
          <w:rFonts w:ascii="Calibri" w:hAnsi="Calibri" w:cs="DIN Pro Regular"/>
          <w:sz w:val="20"/>
          <w:szCs w:val="20"/>
          <w:lang w:val="es-MX"/>
        </w:rPr>
      </w:pPr>
      <w:r w:rsidRPr="008A011E">
        <w:rPr>
          <w:rFonts w:ascii="Calibri" w:hAnsi="Calibri" w:cs="DIN Pro Regular"/>
          <w:sz w:val="20"/>
          <w:szCs w:val="20"/>
          <w:lang w:val="es-MX"/>
        </w:rPr>
        <w:t xml:space="preserve">  </w:t>
      </w:r>
      <w:r w:rsidRPr="008A011E">
        <w:rPr>
          <w:rFonts w:ascii="Calibri" w:hAnsi="Calibri" w:cs="DIN Pro Regular"/>
          <w:sz w:val="20"/>
          <w:szCs w:val="20"/>
          <w:lang w:val="es-MX"/>
        </w:rPr>
        <w:tab/>
      </w:r>
    </w:p>
    <w:p w:rsidR="00375BBC" w:rsidRDefault="00375BBC" w:rsidP="00D0206A">
      <w:pPr>
        <w:pStyle w:val="ROMANOS"/>
        <w:numPr>
          <w:ilvl w:val="0"/>
          <w:numId w:val="8"/>
        </w:numPr>
        <w:spacing w:after="0" w:line="240" w:lineRule="exact"/>
        <w:rPr>
          <w:rFonts w:ascii="Calibri" w:hAnsi="Calibri" w:cs="DIN Pro Regular"/>
          <w:sz w:val="20"/>
          <w:szCs w:val="20"/>
          <w:lang w:val="es-MX"/>
        </w:rPr>
      </w:pPr>
      <w:r w:rsidRPr="008A011E">
        <w:rPr>
          <w:rFonts w:ascii="Calibri" w:hAnsi="Calibri" w:cs="DIN Pro Regular"/>
          <w:sz w:val="20"/>
          <w:szCs w:val="20"/>
          <w:lang w:val="es-MX"/>
        </w:rPr>
        <w:t>Relación de Cuentas por pa</w:t>
      </w:r>
      <w:r w:rsidR="007006CA" w:rsidRPr="008A011E">
        <w:rPr>
          <w:rFonts w:ascii="Calibri" w:hAnsi="Calibri" w:cs="DIN Pro Regular"/>
          <w:sz w:val="20"/>
          <w:szCs w:val="20"/>
          <w:lang w:val="es-MX"/>
        </w:rPr>
        <w:t>gar, por fecha de vencimiento (</w:t>
      </w:r>
      <w:r w:rsidRPr="008A011E">
        <w:rPr>
          <w:rFonts w:ascii="Calibri" w:hAnsi="Calibri" w:cs="DIN Pro Regular"/>
          <w:sz w:val="20"/>
          <w:szCs w:val="20"/>
          <w:lang w:val="es-MX"/>
        </w:rPr>
        <w:t>a corto y a largo plazo)</w:t>
      </w:r>
      <w:r w:rsidR="007006CA" w:rsidRPr="008A011E">
        <w:rPr>
          <w:rFonts w:ascii="Calibri" w:hAnsi="Calibri" w:cs="DIN Pro Regular"/>
          <w:sz w:val="20"/>
          <w:szCs w:val="20"/>
          <w:lang w:val="es-MX"/>
        </w:rPr>
        <w:t>.</w:t>
      </w:r>
    </w:p>
    <w:p w:rsidR="008E77B9" w:rsidRDefault="008E77B9" w:rsidP="008E77B9">
      <w:pPr>
        <w:pStyle w:val="ROMANOS"/>
        <w:spacing w:after="0" w:line="240" w:lineRule="exact"/>
        <w:ind w:left="1083"/>
        <w:rPr>
          <w:rFonts w:ascii="Calibri" w:hAnsi="Calibri" w:cs="DIN Pro Regular"/>
          <w:sz w:val="20"/>
          <w:szCs w:val="20"/>
          <w:lang w:val="es-MX"/>
        </w:rPr>
      </w:pPr>
    </w:p>
    <w:p w:rsidR="008E77B9" w:rsidRPr="008E77B9" w:rsidRDefault="008E77B9" w:rsidP="008E77B9">
      <w:pPr>
        <w:pStyle w:val="ROMANOS"/>
        <w:spacing w:after="0" w:line="240" w:lineRule="exact"/>
        <w:ind w:left="1083"/>
        <w:rPr>
          <w:rFonts w:ascii="Calibri" w:hAnsi="Calibri" w:cs="DIN Pro Regular"/>
          <w:sz w:val="20"/>
          <w:szCs w:val="20"/>
          <w:lang w:val="es-MX"/>
        </w:rPr>
      </w:pPr>
      <w:r w:rsidRPr="008E77B9">
        <w:rPr>
          <w:rFonts w:ascii="Calibri" w:hAnsi="Calibri" w:cs="DIN Pro Regular"/>
          <w:sz w:val="20"/>
          <w:szCs w:val="20"/>
          <w:lang w:val="es-MX"/>
        </w:rPr>
        <w:t xml:space="preserve">El saldo al 31 de Diciembre de 2022  por  $3, 479,035 pesos integrados de la siguiente manera: </w:t>
      </w:r>
    </w:p>
    <w:p w:rsidR="008E77B9" w:rsidRDefault="008E77B9" w:rsidP="009F37AB">
      <w:pPr>
        <w:pStyle w:val="ROMANOS"/>
        <w:spacing w:after="0" w:line="240" w:lineRule="exact"/>
        <w:ind w:left="652" w:firstLine="0"/>
        <w:rPr>
          <w:rFonts w:asciiTheme="minorHAnsi" w:hAnsiTheme="minorHAnsi" w:cstheme="minorHAnsi"/>
          <w:sz w:val="20"/>
          <w:szCs w:val="20"/>
          <w:lang w:val="es-MX"/>
        </w:rPr>
      </w:pPr>
      <w:r w:rsidRPr="008E77B9">
        <w:rPr>
          <w:rFonts w:ascii="Calibri" w:hAnsi="Calibri" w:cs="DIN Pro Regular"/>
          <w:sz w:val="20"/>
          <w:szCs w:val="20"/>
          <w:lang w:val="es-MX"/>
        </w:rPr>
        <w:t>-</w:t>
      </w:r>
      <w:r w:rsidRPr="009F37AB">
        <w:rPr>
          <w:rFonts w:asciiTheme="minorHAnsi" w:hAnsiTheme="minorHAnsi" w:cstheme="minorHAnsi"/>
          <w:sz w:val="20"/>
          <w:szCs w:val="20"/>
          <w:lang w:val="es-MX"/>
        </w:rPr>
        <w:t>Retenciones y Contribuciones por pagar a corto plazo, el saldo es por $1</w:t>
      </w:r>
      <w:proofErr w:type="gramStart"/>
      <w:r w:rsidRPr="009F37AB">
        <w:rPr>
          <w:rFonts w:asciiTheme="minorHAnsi" w:hAnsiTheme="minorHAnsi" w:cstheme="minorHAnsi"/>
          <w:sz w:val="20"/>
          <w:szCs w:val="20"/>
          <w:lang w:val="es-MX"/>
        </w:rPr>
        <w:t>,108,329</w:t>
      </w:r>
      <w:proofErr w:type="gramEnd"/>
      <w:r w:rsidRPr="009F37AB">
        <w:rPr>
          <w:rFonts w:asciiTheme="minorHAnsi" w:hAnsiTheme="minorHAnsi" w:cstheme="minorHAnsi"/>
          <w:sz w:val="20"/>
          <w:szCs w:val="20"/>
          <w:lang w:val="es-MX"/>
        </w:rPr>
        <w:t xml:space="preserve"> pesos, que corresponde</w:t>
      </w:r>
      <w:r w:rsidR="009F37AB">
        <w:rPr>
          <w:rFonts w:asciiTheme="minorHAnsi" w:hAnsiTheme="minorHAnsi" w:cstheme="minorHAnsi"/>
          <w:sz w:val="20"/>
          <w:szCs w:val="20"/>
          <w:lang w:val="es-MX"/>
        </w:rPr>
        <w:t xml:space="preserve"> </w:t>
      </w:r>
      <w:r w:rsidRPr="009F37AB">
        <w:rPr>
          <w:rFonts w:asciiTheme="minorHAnsi" w:hAnsiTheme="minorHAnsi" w:cstheme="minorHAnsi"/>
          <w:sz w:val="20"/>
          <w:szCs w:val="20"/>
          <w:lang w:val="es-MX"/>
        </w:rPr>
        <w:t>a los impuestos por pagar al cierre de 2022; de retenciones de ISR por salarios $915,84</w:t>
      </w:r>
      <w:r w:rsidR="00AD4D20">
        <w:rPr>
          <w:rFonts w:asciiTheme="minorHAnsi" w:hAnsiTheme="minorHAnsi" w:cstheme="minorHAnsi"/>
          <w:sz w:val="20"/>
          <w:szCs w:val="20"/>
          <w:lang w:val="es-MX"/>
        </w:rPr>
        <w:t>4</w:t>
      </w:r>
      <w:r w:rsidRPr="009F37AB">
        <w:rPr>
          <w:rFonts w:asciiTheme="minorHAnsi" w:hAnsiTheme="minorHAnsi" w:cstheme="minorHAnsi"/>
          <w:sz w:val="20"/>
          <w:szCs w:val="20"/>
          <w:lang w:val="es-MX"/>
        </w:rPr>
        <w:t xml:space="preserve">, pesos, </w:t>
      </w:r>
      <w:proofErr w:type="spellStart"/>
      <w:r w:rsidRPr="009F37AB">
        <w:rPr>
          <w:rFonts w:asciiTheme="minorHAnsi" w:hAnsiTheme="minorHAnsi" w:cstheme="minorHAnsi"/>
          <w:sz w:val="20"/>
          <w:szCs w:val="20"/>
          <w:lang w:val="es-MX"/>
        </w:rPr>
        <w:t>Isr</w:t>
      </w:r>
      <w:proofErr w:type="spellEnd"/>
      <w:r w:rsidRPr="009F37AB">
        <w:rPr>
          <w:rFonts w:asciiTheme="minorHAnsi" w:hAnsiTheme="minorHAnsi" w:cstheme="minorHAnsi"/>
          <w:sz w:val="20"/>
          <w:szCs w:val="20"/>
          <w:lang w:val="es-MX"/>
        </w:rPr>
        <w:t xml:space="preserve"> por honorarios $4,253 pesos, 1.25 % ISR Retención RESICO $6,150 pesos y   3% sobre nómina $161,380 pesos pagaderos todos en la fecha de vencimiento fiscal, adicionalmente un pago pendiente al </w:t>
      </w:r>
      <w:proofErr w:type="spellStart"/>
      <w:r w:rsidRPr="009F37AB">
        <w:rPr>
          <w:rFonts w:asciiTheme="minorHAnsi" w:hAnsiTheme="minorHAnsi" w:cstheme="minorHAnsi"/>
          <w:sz w:val="20"/>
          <w:szCs w:val="20"/>
          <w:lang w:val="es-MX"/>
        </w:rPr>
        <w:t>Ipsset</w:t>
      </w:r>
      <w:proofErr w:type="spellEnd"/>
      <w:r w:rsidRPr="009F37AB">
        <w:rPr>
          <w:rFonts w:asciiTheme="minorHAnsi" w:hAnsiTheme="minorHAnsi" w:cstheme="minorHAnsi"/>
          <w:sz w:val="20"/>
          <w:szCs w:val="20"/>
          <w:lang w:val="es-MX"/>
        </w:rPr>
        <w:t xml:space="preserve"> $20,702</w:t>
      </w:r>
      <w:r w:rsidR="009F37AB">
        <w:rPr>
          <w:rFonts w:asciiTheme="minorHAnsi" w:hAnsiTheme="minorHAnsi" w:cstheme="minorHAnsi"/>
          <w:sz w:val="20"/>
          <w:szCs w:val="20"/>
          <w:lang w:val="es-MX"/>
        </w:rPr>
        <w:t>.</w:t>
      </w:r>
    </w:p>
    <w:p w:rsidR="009F37AB" w:rsidRPr="009F37AB" w:rsidRDefault="009F37AB" w:rsidP="009F37AB">
      <w:pPr>
        <w:pStyle w:val="ROMANOS"/>
        <w:spacing w:after="0" w:line="240" w:lineRule="exact"/>
        <w:ind w:left="652" w:firstLine="0"/>
        <w:rPr>
          <w:rFonts w:asciiTheme="minorHAnsi" w:hAnsiTheme="minorHAnsi" w:cstheme="minorHAnsi"/>
          <w:sz w:val="20"/>
          <w:szCs w:val="20"/>
          <w:lang w:val="es-MX"/>
        </w:rPr>
      </w:pPr>
    </w:p>
    <w:p w:rsidR="008E77B9" w:rsidRDefault="008E77B9" w:rsidP="009F37AB">
      <w:pPr>
        <w:pStyle w:val="ROMANOS"/>
        <w:spacing w:after="0" w:line="240" w:lineRule="exact"/>
        <w:ind w:left="652" w:firstLine="0"/>
        <w:rPr>
          <w:rFonts w:asciiTheme="minorHAnsi" w:hAnsiTheme="minorHAnsi" w:cstheme="minorHAnsi"/>
          <w:sz w:val="20"/>
          <w:szCs w:val="20"/>
          <w:lang w:val="es-MX"/>
        </w:rPr>
      </w:pPr>
      <w:r w:rsidRPr="009F37AB">
        <w:rPr>
          <w:rFonts w:asciiTheme="minorHAnsi" w:hAnsiTheme="minorHAnsi" w:cstheme="minorHAnsi"/>
          <w:sz w:val="20"/>
          <w:szCs w:val="20"/>
          <w:lang w:val="es-MX"/>
        </w:rPr>
        <w:t>-Sueldos Por Pagar: Corresponde al devengo de los importes de pago a  emple</w:t>
      </w:r>
      <w:r w:rsidR="009F37AB" w:rsidRPr="009F37AB">
        <w:rPr>
          <w:rFonts w:asciiTheme="minorHAnsi" w:hAnsiTheme="minorHAnsi" w:cstheme="minorHAnsi"/>
          <w:sz w:val="20"/>
          <w:szCs w:val="20"/>
          <w:lang w:val="es-MX"/>
        </w:rPr>
        <w:t xml:space="preserve">ados que causaron bajas </w:t>
      </w:r>
      <w:r w:rsidRPr="009F37AB">
        <w:rPr>
          <w:rFonts w:asciiTheme="minorHAnsi" w:hAnsiTheme="minorHAnsi" w:cstheme="minorHAnsi"/>
          <w:sz w:val="20"/>
          <w:szCs w:val="20"/>
          <w:lang w:val="es-MX"/>
        </w:rPr>
        <w:t>en la Universidad, así como a la provisión de un pago de estímulos al personal por pagar en el mes de Enero</w:t>
      </w:r>
      <w:r w:rsidR="009F37AB" w:rsidRPr="009F37AB">
        <w:rPr>
          <w:rFonts w:asciiTheme="minorHAnsi" w:hAnsiTheme="minorHAnsi" w:cstheme="minorHAnsi"/>
          <w:sz w:val="20"/>
          <w:szCs w:val="20"/>
          <w:lang w:val="es-MX"/>
        </w:rPr>
        <w:t xml:space="preserve"> de 2023, monto que </w:t>
      </w:r>
      <w:r w:rsidRPr="009F37AB">
        <w:rPr>
          <w:rFonts w:asciiTheme="minorHAnsi" w:hAnsiTheme="minorHAnsi" w:cstheme="minorHAnsi"/>
          <w:sz w:val="20"/>
          <w:szCs w:val="20"/>
          <w:lang w:val="es-MX"/>
        </w:rPr>
        <w:t>asciende a un total de $947,696 pesos.</w:t>
      </w:r>
    </w:p>
    <w:p w:rsidR="009F37AB" w:rsidRPr="009F37AB" w:rsidRDefault="009F37AB" w:rsidP="009F37AB">
      <w:pPr>
        <w:pStyle w:val="ROMANOS"/>
        <w:spacing w:after="0" w:line="240" w:lineRule="exact"/>
        <w:ind w:left="652" w:firstLine="0"/>
        <w:rPr>
          <w:rFonts w:asciiTheme="minorHAnsi" w:hAnsiTheme="minorHAnsi" w:cstheme="minorHAnsi"/>
          <w:sz w:val="20"/>
          <w:szCs w:val="20"/>
          <w:lang w:val="es-MX"/>
        </w:rPr>
      </w:pPr>
    </w:p>
    <w:p w:rsidR="008E77B9" w:rsidRDefault="008E77B9" w:rsidP="009F37AB">
      <w:pPr>
        <w:pStyle w:val="ROMANOS"/>
        <w:spacing w:after="0" w:line="240" w:lineRule="exact"/>
        <w:ind w:left="652" w:firstLine="0"/>
        <w:rPr>
          <w:rFonts w:asciiTheme="minorHAnsi" w:hAnsiTheme="minorHAnsi" w:cstheme="minorHAnsi"/>
          <w:sz w:val="20"/>
          <w:szCs w:val="20"/>
          <w:lang w:val="es-MX"/>
        </w:rPr>
      </w:pPr>
      <w:r w:rsidRPr="009F37AB">
        <w:rPr>
          <w:rFonts w:asciiTheme="minorHAnsi" w:hAnsiTheme="minorHAnsi" w:cstheme="minorHAnsi"/>
          <w:sz w:val="20"/>
          <w:szCs w:val="20"/>
          <w:lang w:val="es-MX"/>
        </w:rPr>
        <w:t>-Proveedores Por Pagar a Corto Plazo: Un total por pagar de $1,421,</w:t>
      </w:r>
      <w:r w:rsidR="009F37AB">
        <w:rPr>
          <w:rFonts w:asciiTheme="minorHAnsi" w:hAnsiTheme="minorHAnsi" w:cstheme="minorHAnsi"/>
          <w:sz w:val="20"/>
          <w:szCs w:val="20"/>
          <w:lang w:val="es-MX"/>
        </w:rPr>
        <w:t xml:space="preserve"> </w:t>
      </w:r>
      <w:r w:rsidRPr="009F37AB">
        <w:rPr>
          <w:rFonts w:asciiTheme="minorHAnsi" w:hAnsiTheme="minorHAnsi" w:cstheme="minorHAnsi"/>
          <w:sz w:val="20"/>
          <w:szCs w:val="20"/>
          <w:lang w:val="es-MX"/>
        </w:rPr>
        <w:t>680</w:t>
      </w:r>
      <w:r w:rsidR="009F37AB">
        <w:rPr>
          <w:rFonts w:asciiTheme="minorHAnsi" w:hAnsiTheme="minorHAnsi" w:cstheme="minorHAnsi"/>
          <w:sz w:val="20"/>
          <w:szCs w:val="20"/>
          <w:lang w:val="es-MX"/>
        </w:rPr>
        <w:t xml:space="preserve"> pesos.</w:t>
      </w:r>
    </w:p>
    <w:p w:rsidR="009F37AB" w:rsidRPr="009F37AB" w:rsidRDefault="009F37AB" w:rsidP="009F37AB">
      <w:pPr>
        <w:pStyle w:val="ROMANOS"/>
        <w:spacing w:after="0" w:line="240" w:lineRule="exact"/>
        <w:ind w:left="652" w:firstLine="0"/>
        <w:rPr>
          <w:rFonts w:asciiTheme="minorHAnsi" w:hAnsiTheme="minorHAnsi" w:cstheme="minorHAnsi"/>
          <w:sz w:val="20"/>
          <w:szCs w:val="20"/>
          <w:lang w:val="es-MX"/>
        </w:rPr>
      </w:pPr>
    </w:p>
    <w:p w:rsidR="008E77B9" w:rsidRDefault="009F37AB" w:rsidP="009F37AB">
      <w:pPr>
        <w:pStyle w:val="ROMANOS"/>
        <w:spacing w:after="0" w:line="240" w:lineRule="exact"/>
        <w:ind w:left="652" w:firstLine="0"/>
        <w:rPr>
          <w:rFonts w:ascii="Calibri" w:hAnsi="Calibri" w:cs="DIN Pro Regular"/>
          <w:sz w:val="20"/>
          <w:szCs w:val="20"/>
          <w:lang w:val="es-MX"/>
        </w:rPr>
      </w:pPr>
      <w:r w:rsidRPr="009F37AB">
        <w:rPr>
          <w:rFonts w:asciiTheme="minorHAnsi" w:hAnsiTheme="minorHAnsi" w:cstheme="minorHAnsi"/>
          <w:sz w:val="20"/>
          <w:szCs w:val="20"/>
          <w:lang w:val="es-MX"/>
        </w:rPr>
        <w:t>-</w:t>
      </w:r>
      <w:r w:rsidR="008E77B9" w:rsidRPr="009F37AB">
        <w:rPr>
          <w:rFonts w:asciiTheme="minorHAnsi" w:hAnsiTheme="minorHAnsi" w:cstheme="minorHAnsi"/>
          <w:sz w:val="20"/>
          <w:szCs w:val="20"/>
          <w:lang w:val="es-MX"/>
        </w:rPr>
        <w:t>Acreedores Diversos, tenemos un importe de $1,330 pesos por retención de pago de pensiones</w:t>
      </w:r>
      <w:r w:rsidRPr="009F37AB">
        <w:rPr>
          <w:rFonts w:asciiTheme="minorHAnsi" w:hAnsiTheme="minorHAnsi" w:cstheme="minorHAnsi"/>
          <w:sz w:val="20"/>
          <w:szCs w:val="20"/>
          <w:lang w:val="es-MX"/>
        </w:rPr>
        <w:t xml:space="preserve"> programadas a pagar en enero 2023</w:t>
      </w:r>
      <w:r>
        <w:rPr>
          <w:rFonts w:ascii="Calibri" w:hAnsi="Calibri" w:cs="DIN Pro Regular"/>
          <w:sz w:val="20"/>
          <w:szCs w:val="20"/>
          <w:lang w:val="es-MX"/>
        </w:rPr>
        <w:t>.</w:t>
      </w:r>
    </w:p>
    <w:p w:rsidR="009F37AB" w:rsidRDefault="009F37AB" w:rsidP="009F37AB">
      <w:pPr>
        <w:pStyle w:val="ROMANOS"/>
        <w:spacing w:after="0" w:line="240" w:lineRule="exact"/>
        <w:ind w:left="652" w:firstLine="0"/>
        <w:rPr>
          <w:rFonts w:ascii="Calibri" w:hAnsi="Calibri" w:cs="DIN Pro Regular"/>
          <w:sz w:val="20"/>
          <w:szCs w:val="20"/>
          <w:lang w:val="es-MX"/>
        </w:rPr>
      </w:pPr>
    </w:p>
    <w:p w:rsidR="009F37AB" w:rsidRDefault="009F37AB" w:rsidP="009F37AB">
      <w:pPr>
        <w:pStyle w:val="ROMANOS"/>
        <w:spacing w:after="0" w:line="240" w:lineRule="exact"/>
        <w:ind w:left="652" w:firstLine="0"/>
        <w:rPr>
          <w:rFonts w:ascii="Calibri" w:hAnsi="Calibri" w:cs="DIN Pro Regular"/>
          <w:sz w:val="20"/>
          <w:szCs w:val="20"/>
          <w:lang w:val="es-MX"/>
        </w:rPr>
      </w:pPr>
    </w:p>
    <w:p w:rsidR="00375BBC" w:rsidRDefault="00375BBC" w:rsidP="00D0206A">
      <w:pPr>
        <w:pStyle w:val="ROMANOS"/>
        <w:numPr>
          <w:ilvl w:val="0"/>
          <w:numId w:val="8"/>
        </w:numPr>
        <w:spacing w:after="0" w:line="240" w:lineRule="exact"/>
        <w:rPr>
          <w:rFonts w:ascii="Calibri" w:hAnsi="Calibri" w:cs="DIN Pro Regular"/>
          <w:sz w:val="20"/>
          <w:szCs w:val="20"/>
          <w:lang w:val="es-MX"/>
        </w:rPr>
      </w:pPr>
      <w:r w:rsidRPr="008A011E">
        <w:rPr>
          <w:rFonts w:ascii="Calibri" w:hAnsi="Calibri" w:cs="DIN Pro Regular"/>
          <w:sz w:val="20"/>
          <w:szCs w:val="20"/>
          <w:lang w:val="es-MX"/>
        </w:rPr>
        <w:t>Relación de fondos y bienes de Terceros en Garantía y/o Adquisición a Corto y Largo plazo</w:t>
      </w:r>
      <w:r w:rsidR="007006CA" w:rsidRPr="008A011E">
        <w:rPr>
          <w:rFonts w:ascii="Calibri" w:hAnsi="Calibri" w:cs="DIN Pro Regular"/>
          <w:sz w:val="20"/>
          <w:szCs w:val="20"/>
          <w:lang w:val="es-MX"/>
        </w:rPr>
        <w:t>.</w:t>
      </w:r>
    </w:p>
    <w:p w:rsidR="009F37AB" w:rsidRDefault="009F37AB" w:rsidP="009F37AB">
      <w:pPr>
        <w:pStyle w:val="ROMANOS"/>
        <w:spacing w:after="0" w:line="240" w:lineRule="exact"/>
        <w:ind w:left="1083" w:firstLine="0"/>
        <w:rPr>
          <w:rFonts w:ascii="Calibri" w:hAnsi="Calibri" w:cs="DIN Pro Regular"/>
          <w:sz w:val="20"/>
          <w:szCs w:val="20"/>
          <w:lang w:val="es-MX"/>
        </w:rPr>
      </w:pPr>
    </w:p>
    <w:p w:rsidR="009F37AB" w:rsidRPr="00CC2491" w:rsidRDefault="009F37AB" w:rsidP="009F37AB">
      <w:pPr>
        <w:pStyle w:val="ROMANOS"/>
        <w:spacing w:after="0" w:line="276" w:lineRule="auto"/>
        <w:rPr>
          <w:rFonts w:asciiTheme="minorHAnsi" w:hAnsiTheme="minorHAnsi" w:cstheme="minorHAnsi"/>
          <w:sz w:val="20"/>
          <w:szCs w:val="20"/>
          <w:lang w:val="es-MX"/>
        </w:rPr>
      </w:pPr>
      <w:r>
        <w:rPr>
          <w:rFonts w:asciiTheme="minorHAnsi" w:hAnsiTheme="minorHAnsi" w:cstheme="minorHAnsi"/>
          <w:sz w:val="20"/>
          <w:szCs w:val="20"/>
          <w:lang w:val="es-MX"/>
        </w:rPr>
        <w:tab/>
      </w:r>
      <w:r w:rsidRPr="00CC2491">
        <w:rPr>
          <w:rFonts w:asciiTheme="minorHAnsi" w:hAnsiTheme="minorHAnsi" w:cstheme="minorHAnsi"/>
          <w:sz w:val="20"/>
          <w:szCs w:val="20"/>
          <w:lang w:val="es-MX"/>
        </w:rPr>
        <w:t>En la Universidad no tenemos fondos y bienes de Terceros en Garantía y/o Adquisición a Corto y Largo plazo.</w:t>
      </w:r>
    </w:p>
    <w:p w:rsidR="009F37AB" w:rsidRPr="008A011E" w:rsidRDefault="009F37AB" w:rsidP="009F37AB">
      <w:pPr>
        <w:pStyle w:val="ROMANOS"/>
        <w:spacing w:after="0" w:line="240" w:lineRule="exact"/>
        <w:ind w:left="1083" w:firstLine="0"/>
        <w:rPr>
          <w:rFonts w:ascii="Calibri" w:hAnsi="Calibri" w:cs="DIN Pro Regular"/>
          <w:sz w:val="20"/>
          <w:szCs w:val="20"/>
          <w:lang w:val="es-MX"/>
        </w:rPr>
      </w:pPr>
    </w:p>
    <w:p w:rsidR="000803D2" w:rsidRPr="008A011E" w:rsidRDefault="00375BBC" w:rsidP="00D0206A">
      <w:pPr>
        <w:pStyle w:val="ROMANOS"/>
        <w:numPr>
          <w:ilvl w:val="0"/>
          <w:numId w:val="8"/>
        </w:numPr>
        <w:spacing w:after="0" w:line="240" w:lineRule="exact"/>
        <w:rPr>
          <w:rFonts w:ascii="Calibri" w:hAnsi="Calibri" w:cs="DIN Pro Regular"/>
          <w:sz w:val="20"/>
          <w:szCs w:val="20"/>
          <w:lang w:val="es-MX"/>
        </w:rPr>
      </w:pPr>
      <w:r w:rsidRPr="008A011E">
        <w:rPr>
          <w:rFonts w:ascii="Calibri" w:hAnsi="Calibri" w:cs="DIN Pro Regular"/>
          <w:sz w:val="20"/>
          <w:szCs w:val="20"/>
          <w:lang w:val="es-MX"/>
        </w:rPr>
        <w:t>Relación del resto de las cuentas de pasivo a corto y largo plazo que impacten en la información fina</w:t>
      </w:r>
      <w:r w:rsidR="000803D2" w:rsidRPr="008A011E">
        <w:rPr>
          <w:rFonts w:ascii="Calibri" w:hAnsi="Calibri" w:cs="DIN Pro Regular"/>
          <w:sz w:val="20"/>
          <w:szCs w:val="20"/>
          <w:lang w:val="es-MX"/>
        </w:rPr>
        <w:t>n</w:t>
      </w:r>
      <w:r w:rsidR="00D0206A" w:rsidRPr="008A011E">
        <w:rPr>
          <w:rFonts w:ascii="Calibri" w:hAnsi="Calibri" w:cs="DIN Pro Regular"/>
          <w:sz w:val="20"/>
          <w:szCs w:val="20"/>
          <w:lang w:val="es-MX"/>
        </w:rPr>
        <w:t>ciera</w:t>
      </w:r>
      <w:r w:rsidR="007006CA" w:rsidRPr="008A011E">
        <w:rPr>
          <w:rFonts w:ascii="Calibri" w:hAnsi="Calibri" w:cs="DIN Pro Regular"/>
          <w:sz w:val="20"/>
          <w:szCs w:val="20"/>
          <w:lang w:val="es-MX"/>
        </w:rPr>
        <w:t>.</w:t>
      </w:r>
    </w:p>
    <w:p w:rsidR="00DF01DA" w:rsidRPr="008A011E" w:rsidRDefault="00DF01DA" w:rsidP="00DF01DA">
      <w:pPr>
        <w:pStyle w:val="ROMANOS"/>
        <w:spacing w:after="0" w:line="240" w:lineRule="exact"/>
        <w:rPr>
          <w:rFonts w:ascii="Calibri" w:hAnsi="Calibri" w:cs="DIN Pro Regular"/>
          <w:sz w:val="20"/>
          <w:szCs w:val="20"/>
          <w:lang w:val="es-MX"/>
        </w:rPr>
      </w:pPr>
    </w:p>
    <w:p w:rsidR="009F37AB" w:rsidRDefault="009F37AB" w:rsidP="009F37AB">
      <w:pPr>
        <w:pStyle w:val="ROMANOS"/>
        <w:spacing w:after="0" w:line="276" w:lineRule="auto"/>
        <w:rPr>
          <w:rFonts w:asciiTheme="minorHAnsi" w:hAnsiTheme="minorHAnsi" w:cstheme="minorHAnsi"/>
          <w:sz w:val="20"/>
          <w:szCs w:val="20"/>
          <w:lang w:val="es-MX"/>
        </w:rPr>
      </w:pPr>
      <w:r>
        <w:rPr>
          <w:rFonts w:asciiTheme="minorHAnsi" w:hAnsiTheme="minorHAnsi" w:cstheme="minorHAnsi"/>
          <w:sz w:val="20"/>
          <w:szCs w:val="20"/>
          <w:lang w:val="es-MX"/>
        </w:rPr>
        <w:tab/>
      </w:r>
      <w:r w:rsidRPr="00CC2491">
        <w:rPr>
          <w:rFonts w:asciiTheme="minorHAnsi" w:hAnsiTheme="minorHAnsi" w:cstheme="minorHAnsi"/>
          <w:sz w:val="20"/>
          <w:szCs w:val="20"/>
          <w:lang w:val="es-MX"/>
        </w:rPr>
        <w:t>En la Universidad no cuentas de pasivo a corto y largo  plazo que impacten en la información financiera.</w:t>
      </w:r>
    </w:p>
    <w:p w:rsidR="00DF01DA" w:rsidRPr="008A011E" w:rsidRDefault="00DF01DA" w:rsidP="00DF01DA">
      <w:pPr>
        <w:pStyle w:val="ROMANOS"/>
        <w:spacing w:after="0" w:line="240" w:lineRule="exact"/>
        <w:rPr>
          <w:rFonts w:ascii="Calibri" w:hAnsi="Calibri" w:cs="DIN Pro Regular"/>
          <w:sz w:val="20"/>
          <w:szCs w:val="20"/>
          <w:lang w:val="es-MX"/>
        </w:rPr>
      </w:pPr>
    </w:p>
    <w:p w:rsidR="00DF01DA" w:rsidRPr="008A011E" w:rsidRDefault="00DF01DA" w:rsidP="00DF01DA">
      <w:pPr>
        <w:pStyle w:val="ROMANOS"/>
        <w:spacing w:after="0" w:line="240" w:lineRule="exact"/>
        <w:rPr>
          <w:rFonts w:ascii="Calibri" w:hAnsi="Calibri" w:cs="DIN Pro Regular"/>
          <w:sz w:val="20"/>
          <w:szCs w:val="20"/>
          <w:lang w:val="es-MX"/>
        </w:rPr>
      </w:pPr>
    </w:p>
    <w:p w:rsidR="00540418" w:rsidRPr="008A011E" w:rsidRDefault="00540418" w:rsidP="00540418">
      <w:pPr>
        <w:pStyle w:val="INCISO"/>
        <w:spacing w:after="0" w:line="240" w:lineRule="exact"/>
        <w:ind w:left="360"/>
        <w:rPr>
          <w:rFonts w:ascii="Calibri" w:hAnsi="Calibri" w:cs="DIN Pro Regular"/>
          <w:b/>
          <w:smallCaps/>
          <w:sz w:val="20"/>
          <w:szCs w:val="20"/>
        </w:rPr>
      </w:pPr>
      <w:r w:rsidRPr="008A011E">
        <w:rPr>
          <w:rFonts w:ascii="Calibri" w:hAnsi="Calibri" w:cs="DIN Pro Regular"/>
          <w:b/>
          <w:smallCaps/>
          <w:sz w:val="20"/>
          <w:szCs w:val="20"/>
        </w:rPr>
        <w:t>II)</w:t>
      </w:r>
      <w:r w:rsidRPr="008A011E">
        <w:rPr>
          <w:rFonts w:ascii="Calibri" w:hAnsi="Calibri" w:cs="DIN Pro Regular"/>
          <w:b/>
          <w:smallCaps/>
          <w:sz w:val="20"/>
          <w:szCs w:val="20"/>
        </w:rPr>
        <w:tab/>
        <w:t>Notas al Estado de Actividades</w:t>
      </w:r>
    </w:p>
    <w:p w:rsidR="001C760F" w:rsidRPr="008A011E" w:rsidRDefault="001C760F" w:rsidP="000E6439">
      <w:pPr>
        <w:pStyle w:val="ROMANOS"/>
        <w:spacing w:after="0" w:line="240" w:lineRule="exact"/>
        <w:ind w:left="0" w:firstLine="0"/>
        <w:rPr>
          <w:rFonts w:ascii="Calibri" w:hAnsi="Calibri" w:cs="DIN Pro Regular"/>
          <w:sz w:val="20"/>
          <w:szCs w:val="20"/>
          <w:lang w:val="es-MX"/>
        </w:rPr>
      </w:pPr>
    </w:p>
    <w:p w:rsidR="001C760F" w:rsidRPr="008A011E" w:rsidRDefault="00540418" w:rsidP="000E6439">
      <w:pPr>
        <w:pStyle w:val="ROMANOS"/>
        <w:spacing w:after="0" w:line="240" w:lineRule="exact"/>
        <w:ind w:left="1140"/>
        <w:rPr>
          <w:rFonts w:ascii="Calibri" w:hAnsi="Calibri" w:cs="DIN Pro Regular"/>
          <w:b/>
          <w:sz w:val="20"/>
          <w:szCs w:val="20"/>
          <w:lang w:val="es-MX"/>
        </w:rPr>
      </w:pPr>
      <w:r w:rsidRPr="008A011E">
        <w:rPr>
          <w:rFonts w:ascii="Calibri" w:hAnsi="Calibri" w:cs="DIN Pro Regular"/>
          <w:b/>
          <w:sz w:val="20"/>
          <w:szCs w:val="20"/>
          <w:lang w:val="es-MX"/>
        </w:rPr>
        <w:t>Ingresos de Gestión</w:t>
      </w:r>
    </w:p>
    <w:p w:rsidR="009F37AB" w:rsidRDefault="009F37AB" w:rsidP="009F37AB">
      <w:pPr>
        <w:pStyle w:val="Texto"/>
        <w:spacing w:after="80" w:line="276" w:lineRule="auto"/>
        <w:ind w:left="289" w:firstLine="0"/>
        <w:rPr>
          <w:rFonts w:asciiTheme="minorHAnsi" w:hAnsiTheme="minorHAnsi" w:cstheme="minorHAnsi"/>
          <w:sz w:val="20"/>
          <w:lang w:val="es-MX"/>
        </w:rPr>
      </w:pPr>
    </w:p>
    <w:p w:rsidR="009F37AB" w:rsidRPr="00CC2491" w:rsidRDefault="009F37AB" w:rsidP="00D44E43">
      <w:pPr>
        <w:pStyle w:val="Texto"/>
        <w:spacing w:after="80" w:line="276" w:lineRule="auto"/>
        <w:ind w:left="708" w:firstLine="0"/>
        <w:rPr>
          <w:rFonts w:asciiTheme="minorHAnsi" w:hAnsiTheme="minorHAnsi" w:cstheme="minorHAnsi"/>
          <w:sz w:val="20"/>
          <w:lang w:val="es-MX"/>
        </w:rPr>
      </w:pPr>
      <w:r w:rsidRPr="00CC2491">
        <w:rPr>
          <w:rFonts w:asciiTheme="minorHAnsi" w:hAnsiTheme="minorHAnsi" w:cstheme="minorHAnsi"/>
          <w:sz w:val="20"/>
          <w:lang w:val="es-MX"/>
        </w:rPr>
        <w:t>En la cuenta de Ingresos por venta de bienes y servicios al 31 de Diciembre de 2022,  obtuvimos los siguientes conceptos:</w:t>
      </w:r>
    </w:p>
    <w:p w:rsidR="009F37AB" w:rsidRPr="00CC2491" w:rsidRDefault="00D44E43" w:rsidP="00D44E43">
      <w:pPr>
        <w:pStyle w:val="Texto"/>
        <w:spacing w:after="80" w:line="276" w:lineRule="auto"/>
        <w:ind w:firstLine="708"/>
        <w:rPr>
          <w:rFonts w:asciiTheme="minorHAnsi" w:hAnsiTheme="minorHAnsi" w:cstheme="minorHAnsi"/>
          <w:sz w:val="20"/>
          <w:lang w:val="es-MX"/>
        </w:rPr>
      </w:pPr>
      <w:r>
        <w:rPr>
          <w:rFonts w:asciiTheme="minorHAnsi" w:hAnsiTheme="minorHAnsi" w:cstheme="minorHAnsi"/>
          <w:sz w:val="20"/>
          <w:lang w:val="es-MX"/>
        </w:rPr>
        <w:t xml:space="preserve">- </w:t>
      </w:r>
      <w:r w:rsidR="009F37AB" w:rsidRPr="00CC2491">
        <w:rPr>
          <w:rFonts w:asciiTheme="minorHAnsi" w:hAnsiTheme="minorHAnsi" w:cstheme="minorHAnsi"/>
          <w:sz w:val="20"/>
          <w:lang w:val="es-MX"/>
        </w:rPr>
        <w:t xml:space="preserve">Por cobro de exámenes de </w:t>
      </w:r>
      <w:r w:rsidR="009F37AB">
        <w:rPr>
          <w:rFonts w:asciiTheme="minorHAnsi" w:hAnsiTheme="minorHAnsi" w:cstheme="minorHAnsi"/>
          <w:sz w:val="20"/>
          <w:lang w:val="es-MX"/>
        </w:rPr>
        <w:t>i</w:t>
      </w:r>
      <w:r w:rsidR="009F37AB" w:rsidRPr="00CC2491">
        <w:rPr>
          <w:rFonts w:asciiTheme="minorHAnsi" w:hAnsiTheme="minorHAnsi" w:cstheme="minorHAnsi"/>
          <w:sz w:val="20"/>
          <w:lang w:val="es-MX"/>
        </w:rPr>
        <w:t>nglés en la Universidad, se recibió la cantidad de $</w:t>
      </w:r>
      <w:r w:rsidR="009F37AB">
        <w:rPr>
          <w:rFonts w:asciiTheme="minorHAnsi" w:hAnsiTheme="minorHAnsi" w:cstheme="minorHAnsi"/>
          <w:sz w:val="20"/>
          <w:lang w:val="es-MX"/>
        </w:rPr>
        <w:t>283,650</w:t>
      </w:r>
      <w:r w:rsidR="009F37AB" w:rsidRPr="00CC2491">
        <w:rPr>
          <w:rFonts w:asciiTheme="minorHAnsi" w:hAnsiTheme="minorHAnsi" w:cstheme="minorHAnsi"/>
          <w:sz w:val="20"/>
          <w:lang w:val="es-MX"/>
        </w:rPr>
        <w:t xml:space="preserve"> pesos.</w:t>
      </w:r>
    </w:p>
    <w:p w:rsidR="009F37AB" w:rsidRPr="00CC2491" w:rsidRDefault="009F37AB" w:rsidP="00D44E43">
      <w:pPr>
        <w:pStyle w:val="Texto"/>
        <w:spacing w:after="80" w:line="276" w:lineRule="auto"/>
        <w:ind w:left="708" w:firstLine="0"/>
        <w:rPr>
          <w:rFonts w:asciiTheme="minorHAnsi" w:hAnsiTheme="minorHAnsi" w:cstheme="minorHAnsi"/>
          <w:sz w:val="20"/>
          <w:lang w:val="es-MX"/>
        </w:rPr>
      </w:pPr>
      <w:r w:rsidRPr="00CC2491">
        <w:rPr>
          <w:rFonts w:asciiTheme="minorHAnsi" w:hAnsiTheme="minorHAnsi" w:cstheme="minorHAnsi"/>
          <w:sz w:val="20"/>
          <w:lang w:val="es-MX"/>
        </w:rPr>
        <w:t>Por concepto de Participaciones, Aportaciones, Transferencias, Asignaciones, Subsidios y Otras Ayudas t</w:t>
      </w:r>
      <w:r>
        <w:rPr>
          <w:rFonts w:asciiTheme="minorHAnsi" w:hAnsiTheme="minorHAnsi" w:cstheme="minorHAnsi"/>
          <w:sz w:val="20"/>
          <w:lang w:val="es-MX"/>
        </w:rPr>
        <w:t xml:space="preserve">enemos al cierre del </w:t>
      </w:r>
      <w:r w:rsidRPr="00CC2491">
        <w:rPr>
          <w:rFonts w:asciiTheme="minorHAnsi" w:hAnsiTheme="minorHAnsi" w:cstheme="minorHAnsi"/>
          <w:sz w:val="20"/>
          <w:lang w:val="es-MX"/>
        </w:rPr>
        <w:t>2022</w:t>
      </w:r>
      <w:r>
        <w:rPr>
          <w:rFonts w:asciiTheme="minorHAnsi" w:hAnsiTheme="minorHAnsi" w:cstheme="minorHAnsi"/>
          <w:sz w:val="20"/>
          <w:lang w:val="es-MX"/>
        </w:rPr>
        <w:t xml:space="preserve"> y transferido por la Secretaria de Finanzas del Gobierno del Estado de Tamaulipas</w:t>
      </w:r>
      <w:r w:rsidRPr="00CC2491">
        <w:rPr>
          <w:rFonts w:asciiTheme="minorHAnsi" w:hAnsiTheme="minorHAnsi" w:cstheme="minorHAnsi"/>
          <w:sz w:val="20"/>
          <w:lang w:val="es-MX"/>
        </w:rPr>
        <w:t xml:space="preserve"> un total acumulado de $</w:t>
      </w:r>
      <w:r>
        <w:rPr>
          <w:rFonts w:asciiTheme="minorHAnsi" w:hAnsiTheme="minorHAnsi" w:cstheme="minorHAnsi"/>
          <w:sz w:val="20"/>
          <w:lang w:val="es-MX"/>
        </w:rPr>
        <w:t xml:space="preserve">36,742, 896 </w:t>
      </w:r>
      <w:r w:rsidRPr="00CC2491">
        <w:rPr>
          <w:rFonts w:asciiTheme="minorHAnsi" w:hAnsiTheme="minorHAnsi" w:cstheme="minorHAnsi"/>
          <w:sz w:val="20"/>
          <w:lang w:val="es-MX"/>
        </w:rPr>
        <w:t>que recibimos de</w:t>
      </w:r>
      <w:r>
        <w:rPr>
          <w:rFonts w:asciiTheme="minorHAnsi" w:hAnsiTheme="minorHAnsi" w:cstheme="minorHAnsi"/>
          <w:sz w:val="20"/>
          <w:lang w:val="es-MX"/>
        </w:rPr>
        <w:t xml:space="preserve"> la siguiente manera</w:t>
      </w:r>
      <w:r w:rsidRPr="00CC2491">
        <w:rPr>
          <w:rFonts w:asciiTheme="minorHAnsi" w:hAnsiTheme="minorHAnsi" w:cstheme="minorHAnsi"/>
          <w:sz w:val="20"/>
          <w:lang w:val="es-MX"/>
        </w:rPr>
        <w:t>:</w:t>
      </w:r>
    </w:p>
    <w:p w:rsidR="009F37AB" w:rsidRPr="00CC2491" w:rsidRDefault="009F37AB" w:rsidP="00D44E43">
      <w:pPr>
        <w:pStyle w:val="Texto"/>
        <w:spacing w:after="80" w:line="276" w:lineRule="auto"/>
        <w:ind w:firstLine="708"/>
        <w:rPr>
          <w:rFonts w:asciiTheme="minorHAnsi" w:hAnsiTheme="minorHAnsi" w:cstheme="minorHAnsi"/>
          <w:sz w:val="20"/>
          <w:lang w:val="es-MX"/>
        </w:rPr>
      </w:pPr>
      <w:r w:rsidRPr="00CC2491">
        <w:rPr>
          <w:rFonts w:asciiTheme="minorHAnsi" w:hAnsiTheme="minorHAnsi" w:cstheme="minorHAnsi"/>
          <w:sz w:val="20"/>
          <w:lang w:val="es-MX"/>
        </w:rPr>
        <w:t>-Aportación Federal $</w:t>
      </w:r>
      <w:r w:rsidRPr="00CC2491">
        <w:rPr>
          <w:rFonts w:asciiTheme="minorHAnsi" w:hAnsiTheme="minorHAnsi" w:cstheme="minorHAnsi"/>
        </w:rPr>
        <w:t xml:space="preserve"> </w:t>
      </w:r>
      <w:r w:rsidRPr="00CC2491">
        <w:rPr>
          <w:rFonts w:asciiTheme="minorHAnsi" w:hAnsiTheme="minorHAnsi" w:cstheme="minorHAnsi"/>
          <w:sz w:val="20"/>
          <w:lang w:val="es-MX"/>
        </w:rPr>
        <w:t xml:space="preserve"> </w:t>
      </w:r>
      <w:r w:rsidRPr="0020127F">
        <w:rPr>
          <w:rFonts w:asciiTheme="minorHAnsi" w:hAnsiTheme="minorHAnsi" w:cstheme="minorHAnsi"/>
          <w:sz w:val="20"/>
          <w:lang w:val="es-MX"/>
        </w:rPr>
        <w:t>17</w:t>
      </w:r>
      <w:r>
        <w:rPr>
          <w:rFonts w:asciiTheme="minorHAnsi" w:hAnsiTheme="minorHAnsi" w:cstheme="minorHAnsi"/>
          <w:sz w:val="20"/>
          <w:lang w:val="es-MX"/>
        </w:rPr>
        <w:t>,</w:t>
      </w:r>
      <w:r w:rsidRPr="0020127F">
        <w:rPr>
          <w:rFonts w:asciiTheme="minorHAnsi" w:hAnsiTheme="minorHAnsi" w:cstheme="minorHAnsi"/>
          <w:sz w:val="20"/>
          <w:lang w:val="es-MX"/>
        </w:rPr>
        <w:t>015</w:t>
      </w:r>
      <w:r>
        <w:rPr>
          <w:rFonts w:asciiTheme="minorHAnsi" w:hAnsiTheme="minorHAnsi" w:cstheme="minorHAnsi"/>
          <w:sz w:val="20"/>
          <w:lang w:val="es-MX"/>
        </w:rPr>
        <w:t xml:space="preserve">, </w:t>
      </w:r>
      <w:r w:rsidRPr="0020127F">
        <w:rPr>
          <w:rFonts w:asciiTheme="minorHAnsi" w:hAnsiTheme="minorHAnsi" w:cstheme="minorHAnsi"/>
          <w:sz w:val="20"/>
          <w:lang w:val="es-MX"/>
        </w:rPr>
        <w:t>127</w:t>
      </w:r>
      <w:r>
        <w:rPr>
          <w:rFonts w:asciiTheme="minorHAnsi" w:hAnsiTheme="minorHAnsi" w:cstheme="minorHAnsi"/>
          <w:sz w:val="20"/>
          <w:lang w:val="es-MX"/>
        </w:rPr>
        <w:t xml:space="preserve"> </w:t>
      </w:r>
      <w:r w:rsidRPr="00CC2491">
        <w:rPr>
          <w:rFonts w:asciiTheme="minorHAnsi" w:hAnsiTheme="minorHAnsi" w:cstheme="minorHAnsi"/>
          <w:sz w:val="20"/>
          <w:lang w:val="es-MX"/>
        </w:rPr>
        <w:t>pesos</w:t>
      </w:r>
    </w:p>
    <w:p w:rsidR="009F37AB" w:rsidRPr="00CC2491" w:rsidRDefault="009F37AB" w:rsidP="00D44E43">
      <w:pPr>
        <w:pStyle w:val="Texto"/>
        <w:spacing w:after="80" w:line="276" w:lineRule="auto"/>
        <w:ind w:left="270" w:firstLine="438"/>
        <w:rPr>
          <w:rFonts w:asciiTheme="minorHAnsi" w:hAnsiTheme="minorHAnsi" w:cstheme="minorHAnsi"/>
          <w:sz w:val="20"/>
          <w:lang w:val="es-MX"/>
        </w:rPr>
      </w:pPr>
      <w:r w:rsidRPr="00CC2491">
        <w:rPr>
          <w:rFonts w:asciiTheme="minorHAnsi" w:hAnsiTheme="minorHAnsi" w:cstheme="minorHAnsi"/>
          <w:sz w:val="20"/>
          <w:lang w:val="es-MX"/>
        </w:rPr>
        <w:t>-Aportación Estatal $</w:t>
      </w:r>
      <w:r>
        <w:rPr>
          <w:rFonts w:asciiTheme="minorHAnsi" w:hAnsiTheme="minorHAnsi" w:cstheme="minorHAnsi"/>
          <w:sz w:val="20"/>
          <w:lang w:val="es-MX"/>
        </w:rPr>
        <w:t xml:space="preserve"> 17,015, 105</w:t>
      </w:r>
      <w:r w:rsidRPr="00CC2491">
        <w:rPr>
          <w:rFonts w:asciiTheme="minorHAnsi" w:hAnsiTheme="minorHAnsi" w:cstheme="minorHAnsi"/>
          <w:sz w:val="20"/>
        </w:rPr>
        <w:t xml:space="preserve"> pesos</w:t>
      </w:r>
    </w:p>
    <w:p w:rsidR="009F37AB" w:rsidRDefault="009F37AB" w:rsidP="00D44E43">
      <w:pPr>
        <w:pStyle w:val="Texto"/>
        <w:spacing w:after="80" w:line="276" w:lineRule="auto"/>
        <w:ind w:left="270" w:firstLine="438"/>
        <w:rPr>
          <w:rFonts w:asciiTheme="minorHAnsi" w:hAnsiTheme="minorHAnsi" w:cstheme="minorHAnsi"/>
          <w:sz w:val="20"/>
          <w:lang w:val="es-MX"/>
        </w:rPr>
      </w:pPr>
      <w:r w:rsidRPr="00CC2491">
        <w:rPr>
          <w:rFonts w:asciiTheme="minorHAnsi" w:hAnsiTheme="minorHAnsi" w:cstheme="minorHAnsi"/>
          <w:sz w:val="20"/>
          <w:lang w:val="es-MX"/>
        </w:rPr>
        <w:t>-De Recursos Propios de la universidad ministrados por el estado por $ 2,</w:t>
      </w:r>
      <w:r>
        <w:rPr>
          <w:rFonts w:asciiTheme="minorHAnsi" w:hAnsiTheme="minorHAnsi" w:cstheme="minorHAnsi"/>
          <w:sz w:val="20"/>
          <w:lang w:val="es-MX"/>
        </w:rPr>
        <w:t xml:space="preserve"> 712,664</w:t>
      </w:r>
      <w:r w:rsidRPr="00CC2491">
        <w:rPr>
          <w:rFonts w:asciiTheme="minorHAnsi" w:hAnsiTheme="minorHAnsi" w:cstheme="minorHAnsi"/>
          <w:sz w:val="20"/>
          <w:lang w:val="es-MX"/>
        </w:rPr>
        <w:t xml:space="preserve"> pesos</w:t>
      </w:r>
    </w:p>
    <w:p w:rsidR="009F37AB" w:rsidRPr="00CC2491" w:rsidRDefault="009F37AB" w:rsidP="00D44E43">
      <w:pPr>
        <w:pStyle w:val="Texto"/>
        <w:spacing w:after="80" w:line="276" w:lineRule="auto"/>
        <w:ind w:left="270" w:firstLine="438"/>
        <w:rPr>
          <w:rFonts w:asciiTheme="minorHAnsi" w:hAnsiTheme="minorHAnsi" w:cstheme="minorHAnsi"/>
          <w:sz w:val="20"/>
          <w:lang w:val="es-MX"/>
        </w:rPr>
      </w:pPr>
      <w:r w:rsidRPr="00CC2491">
        <w:rPr>
          <w:rFonts w:asciiTheme="minorHAnsi" w:hAnsiTheme="minorHAnsi" w:cstheme="minorHAnsi"/>
          <w:sz w:val="20"/>
          <w:lang w:val="es-MX"/>
        </w:rPr>
        <w:t>-De Ingresos Financieros</w:t>
      </w:r>
      <w:r>
        <w:rPr>
          <w:rFonts w:asciiTheme="minorHAnsi" w:hAnsiTheme="minorHAnsi" w:cstheme="minorHAnsi"/>
          <w:sz w:val="20"/>
          <w:lang w:val="es-MX"/>
        </w:rPr>
        <w:t xml:space="preserve">, </w:t>
      </w:r>
      <w:r w:rsidRPr="00CC2491">
        <w:rPr>
          <w:rFonts w:asciiTheme="minorHAnsi" w:hAnsiTheme="minorHAnsi" w:cstheme="minorHAnsi"/>
          <w:sz w:val="20"/>
          <w:lang w:val="es-MX"/>
        </w:rPr>
        <w:t>tenemos los intereses recibidos tenemos $</w:t>
      </w:r>
      <w:r>
        <w:rPr>
          <w:rFonts w:asciiTheme="minorHAnsi" w:hAnsiTheme="minorHAnsi" w:cstheme="minorHAnsi"/>
          <w:sz w:val="20"/>
          <w:lang w:val="es-MX"/>
        </w:rPr>
        <w:t>472,458</w:t>
      </w:r>
    </w:p>
    <w:p w:rsidR="003F39C5" w:rsidRPr="008A011E" w:rsidRDefault="003F39C5" w:rsidP="000E6439">
      <w:pPr>
        <w:pStyle w:val="ROMANOS"/>
        <w:spacing w:after="0" w:line="240" w:lineRule="exact"/>
        <w:ind w:left="1140"/>
        <w:rPr>
          <w:rFonts w:ascii="Calibri" w:hAnsi="Calibri" w:cs="DIN Pro Regular"/>
          <w:b/>
          <w:sz w:val="20"/>
          <w:szCs w:val="20"/>
          <w:lang w:val="es-MX"/>
        </w:rPr>
      </w:pPr>
    </w:p>
    <w:p w:rsidR="001C760F" w:rsidRDefault="00540418" w:rsidP="000E6439">
      <w:pPr>
        <w:pStyle w:val="ROMANOS"/>
        <w:spacing w:after="0" w:line="240" w:lineRule="exact"/>
        <w:ind w:left="1140"/>
        <w:rPr>
          <w:rFonts w:ascii="Calibri" w:hAnsi="Calibri" w:cs="DIN Pro Regular"/>
          <w:sz w:val="20"/>
          <w:szCs w:val="20"/>
          <w:lang w:val="es-MX"/>
        </w:rPr>
      </w:pPr>
      <w:r w:rsidRPr="008A011E">
        <w:rPr>
          <w:rFonts w:ascii="Calibri" w:hAnsi="Calibri" w:cs="DIN Pro Regular"/>
          <w:b/>
          <w:sz w:val="20"/>
          <w:szCs w:val="20"/>
          <w:lang w:val="es-MX"/>
        </w:rPr>
        <w:t>Gastos y Otras Pérdidas</w:t>
      </w:r>
      <w:r w:rsidRPr="008A011E">
        <w:rPr>
          <w:rFonts w:ascii="Calibri" w:hAnsi="Calibri" w:cs="DIN Pro Regular"/>
          <w:sz w:val="20"/>
          <w:szCs w:val="20"/>
          <w:lang w:val="es-MX"/>
        </w:rPr>
        <w:t>:</w:t>
      </w:r>
    </w:p>
    <w:p w:rsidR="000C78CD" w:rsidRPr="008A011E" w:rsidRDefault="000C78CD" w:rsidP="000E6439">
      <w:pPr>
        <w:pStyle w:val="ROMANOS"/>
        <w:spacing w:after="0" w:line="240" w:lineRule="exact"/>
        <w:ind w:left="1140"/>
        <w:rPr>
          <w:rFonts w:ascii="Calibri" w:hAnsi="Calibri" w:cs="DIN Pro Regular"/>
          <w:sz w:val="20"/>
          <w:szCs w:val="20"/>
          <w:lang w:val="es-MX"/>
        </w:rPr>
      </w:pPr>
    </w:p>
    <w:p w:rsidR="00D44E43" w:rsidRPr="00CC2491" w:rsidRDefault="00D44E43" w:rsidP="00D44E43">
      <w:pPr>
        <w:pStyle w:val="ROMANOS"/>
        <w:spacing w:after="0" w:line="276" w:lineRule="auto"/>
        <w:rPr>
          <w:rFonts w:asciiTheme="minorHAnsi" w:hAnsiTheme="minorHAnsi" w:cstheme="minorHAnsi"/>
          <w:sz w:val="20"/>
          <w:szCs w:val="20"/>
          <w:lang w:val="es-MX"/>
        </w:rPr>
      </w:pPr>
      <w:r>
        <w:rPr>
          <w:rFonts w:asciiTheme="minorHAnsi" w:hAnsiTheme="minorHAnsi" w:cstheme="minorHAnsi"/>
          <w:sz w:val="20"/>
          <w:szCs w:val="20"/>
          <w:lang w:val="es-MX"/>
        </w:rPr>
        <w:tab/>
      </w:r>
      <w:r w:rsidRPr="00CC2491">
        <w:rPr>
          <w:rFonts w:asciiTheme="minorHAnsi" w:hAnsiTheme="minorHAnsi" w:cstheme="minorHAnsi"/>
          <w:sz w:val="20"/>
          <w:szCs w:val="20"/>
          <w:lang w:val="es-MX"/>
        </w:rPr>
        <w:t>En los que se refiere a la integración de los gastos en el cuarto trimestre de operaciones del ejercicio 2022, tenemos los siguientes:</w:t>
      </w:r>
    </w:p>
    <w:p w:rsidR="00D44E43" w:rsidRPr="00CC2491" w:rsidRDefault="00D44E43" w:rsidP="00D44E43">
      <w:pPr>
        <w:pStyle w:val="ROMANOS"/>
        <w:spacing w:after="0" w:line="276" w:lineRule="auto"/>
        <w:rPr>
          <w:rFonts w:asciiTheme="minorHAnsi" w:hAnsiTheme="minorHAnsi" w:cstheme="minorHAnsi"/>
          <w:sz w:val="20"/>
          <w:szCs w:val="20"/>
          <w:lang w:val="es-MX"/>
        </w:rPr>
      </w:pPr>
    </w:p>
    <w:p w:rsidR="00D44E43" w:rsidRDefault="00D44E43" w:rsidP="00D44E43">
      <w:pPr>
        <w:pStyle w:val="ROMANOS"/>
        <w:tabs>
          <w:tab w:val="left" w:pos="142"/>
          <w:tab w:val="left" w:pos="284"/>
        </w:tabs>
        <w:spacing w:after="0" w:line="276" w:lineRule="auto"/>
        <w:rPr>
          <w:rFonts w:asciiTheme="minorHAnsi" w:hAnsiTheme="minorHAnsi" w:cstheme="minorHAnsi"/>
          <w:sz w:val="20"/>
          <w:szCs w:val="20"/>
          <w:lang w:val="es-MX"/>
        </w:rPr>
      </w:pPr>
      <w:r>
        <w:rPr>
          <w:rFonts w:asciiTheme="minorHAnsi" w:hAnsiTheme="minorHAnsi" w:cstheme="minorHAnsi"/>
          <w:sz w:val="20"/>
          <w:szCs w:val="20"/>
          <w:lang w:val="es-MX"/>
        </w:rPr>
        <w:tab/>
        <w:t>-</w:t>
      </w:r>
      <w:r w:rsidRPr="00CC2491">
        <w:rPr>
          <w:rFonts w:asciiTheme="minorHAnsi" w:hAnsiTheme="minorHAnsi" w:cstheme="minorHAnsi"/>
          <w:sz w:val="20"/>
          <w:szCs w:val="20"/>
          <w:lang w:val="es-MX"/>
        </w:rPr>
        <w:t>En el capítulo 1000, Servicios personales: La universidad realizó operaciones por $</w:t>
      </w:r>
      <w:r w:rsidRPr="004C1B57">
        <w:t xml:space="preserve"> </w:t>
      </w:r>
      <w:r w:rsidRPr="004C1B57">
        <w:rPr>
          <w:rFonts w:asciiTheme="minorHAnsi" w:hAnsiTheme="minorHAnsi" w:cstheme="minorHAnsi"/>
          <w:sz w:val="20"/>
          <w:szCs w:val="20"/>
          <w:lang w:val="es-MX"/>
        </w:rPr>
        <w:t>28</w:t>
      </w:r>
      <w:r>
        <w:rPr>
          <w:rFonts w:asciiTheme="minorHAnsi" w:hAnsiTheme="minorHAnsi" w:cstheme="minorHAnsi"/>
          <w:sz w:val="20"/>
          <w:szCs w:val="20"/>
          <w:lang w:val="es-MX"/>
        </w:rPr>
        <w:t xml:space="preserve">, </w:t>
      </w:r>
      <w:r w:rsidRPr="004C1B57">
        <w:rPr>
          <w:rFonts w:asciiTheme="minorHAnsi" w:hAnsiTheme="minorHAnsi" w:cstheme="minorHAnsi"/>
          <w:sz w:val="20"/>
          <w:szCs w:val="20"/>
          <w:lang w:val="es-MX"/>
        </w:rPr>
        <w:t>765</w:t>
      </w:r>
      <w:r>
        <w:rPr>
          <w:rFonts w:asciiTheme="minorHAnsi" w:hAnsiTheme="minorHAnsi" w:cstheme="minorHAnsi"/>
          <w:sz w:val="20"/>
          <w:szCs w:val="20"/>
          <w:lang w:val="es-MX"/>
        </w:rPr>
        <w:t xml:space="preserve">,607 </w:t>
      </w:r>
      <w:r w:rsidRPr="00CC2491">
        <w:rPr>
          <w:rFonts w:asciiTheme="minorHAnsi" w:hAnsiTheme="minorHAnsi" w:cstheme="minorHAnsi"/>
          <w:sz w:val="20"/>
          <w:szCs w:val="20"/>
          <w:lang w:val="es-MX"/>
        </w:rPr>
        <w:t xml:space="preserve"> pesos  mismos que corresponden a los gastos por pago de sueldos y salarios, becas, canastas, gratificaciones, primas vacacionales, aguinaldos (proporcionales, en uno de los casos) y todo lo referente a los pagos por los servicios que surgen de tener o finalizar la relación laboral con la Universidad.</w:t>
      </w:r>
    </w:p>
    <w:p w:rsidR="000C78CD" w:rsidRPr="00CC2491" w:rsidRDefault="000C78CD" w:rsidP="00D44E43">
      <w:pPr>
        <w:pStyle w:val="ROMANOS"/>
        <w:tabs>
          <w:tab w:val="left" w:pos="142"/>
          <w:tab w:val="left" w:pos="284"/>
        </w:tabs>
        <w:spacing w:after="0" w:line="276" w:lineRule="auto"/>
        <w:rPr>
          <w:rFonts w:asciiTheme="minorHAnsi" w:hAnsiTheme="minorHAnsi" w:cstheme="minorHAnsi"/>
          <w:sz w:val="20"/>
          <w:szCs w:val="20"/>
          <w:lang w:val="es-MX"/>
        </w:rPr>
      </w:pPr>
    </w:p>
    <w:p w:rsidR="000C78CD" w:rsidRDefault="00D44E43" w:rsidP="00D44E43">
      <w:pPr>
        <w:pStyle w:val="ROMANOS"/>
        <w:tabs>
          <w:tab w:val="left" w:pos="142"/>
          <w:tab w:val="left" w:pos="284"/>
        </w:tabs>
        <w:spacing w:after="0" w:line="276" w:lineRule="auto"/>
        <w:rPr>
          <w:rFonts w:asciiTheme="minorHAnsi" w:hAnsiTheme="minorHAnsi" w:cstheme="minorHAnsi"/>
          <w:sz w:val="20"/>
          <w:szCs w:val="20"/>
          <w:lang w:val="es-MX"/>
        </w:rPr>
      </w:pPr>
      <w:r>
        <w:rPr>
          <w:rFonts w:asciiTheme="minorHAnsi" w:hAnsiTheme="minorHAnsi" w:cstheme="minorHAnsi"/>
          <w:sz w:val="20"/>
          <w:szCs w:val="20"/>
          <w:lang w:val="es-MX"/>
        </w:rPr>
        <w:tab/>
        <w:t>-</w:t>
      </w:r>
      <w:r w:rsidRPr="00CC2491">
        <w:rPr>
          <w:rFonts w:asciiTheme="minorHAnsi" w:hAnsiTheme="minorHAnsi" w:cstheme="minorHAnsi"/>
          <w:sz w:val="20"/>
          <w:szCs w:val="20"/>
          <w:lang w:val="es-MX"/>
        </w:rPr>
        <w:t>En el Capítulo 2000, Materiales y Suministros la Universidad operó la cantidad de $</w:t>
      </w:r>
      <w:r w:rsidRPr="00D44E43">
        <w:rPr>
          <w:rFonts w:asciiTheme="minorHAnsi" w:hAnsiTheme="minorHAnsi" w:cstheme="minorHAnsi"/>
          <w:sz w:val="20"/>
          <w:szCs w:val="20"/>
          <w:lang w:val="es-MX"/>
        </w:rPr>
        <w:t xml:space="preserve"> </w:t>
      </w:r>
      <w:r w:rsidRPr="004C1B57">
        <w:rPr>
          <w:rFonts w:asciiTheme="minorHAnsi" w:hAnsiTheme="minorHAnsi" w:cstheme="minorHAnsi"/>
          <w:sz w:val="20"/>
          <w:szCs w:val="20"/>
          <w:lang w:val="es-MX"/>
        </w:rPr>
        <w:t>1</w:t>
      </w:r>
      <w:proofErr w:type="gramStart"/>
      <w:r>
        <w:rPr>
          <w:rFonts w:asciiTheme="minorHAnsi" w:hAnsiTheme="minorHAnsi" w:cstheme="minorHAnsi"/>
          <w:sz w:val="20"/>
          <w:szCs w:val="20"/>
          <w:lang w:val="es-MX"/>
        </w:rPr>
        <w:t>,</w:t>
      </w:r>
      <w:r w:rsidRPr="004C1B57">
        <w:rPr>
          <w:rFonts w:asciiTheme="minorHAnsi" w:hAnsiTheme="minorHAnsi" w:cstheme="minorHAnsi"/>
          <w:sz w:val="20"/>
          <w:szCs w:val="20"/>
          <w:lang w:val="es-MX"/>
        </w:rPr>
        <w:t>534</w:t>
      </w:r>
      <w:r>
        <w:rPr>
          <w:rFonts w:asciiTheme="minorHAnsi" w:hAnsiTheme="minorHAnsi" w:cstheme="minorHAnsi"/>
          <w:sz w:val="20"/>
          <w:szCs w:val="20"/>
          <w:lang w:val="es-MX"/>
        </w:rPr>
        <w:t>,</w:t>
      </w:r>
      <w:r w:rsidR="000C78CD">
        <w:rPr>
          <w:rFonts w:asciiTheme="minorHAnsi" w:hAnsiTheme="minorHAnsi" w:cstheme="minorHAnsi"/>
          <w:sz w:val="20"/>
          <w:szCs w:val="20"/>
          <w:lang w:val="es-MX"/>
        </w:rPr>
        <w:t>957</w:t>
      </w:r>
      <w:proofErr w:type="gramEnd"/>
      <w:r>
        <w:rPr>
          <w:rFonts w:asciiTheme="minorHAnsi" w:hAnsiTheme="minorHAnsi" w:cstheme="minorHAnsi"/>
          <w:sz w:val="20"/>
          <w:szCs w:val="20"/>
          <w:lang w:val="es-MX"/>
        </w:rPr>
        <w:t xml:space="preserve"> pesos cuyos </w:t>
      </w:r>
      <w:r w:rsidRPr="00CC2491">
        <w:rPr>
          <w:rFonts w:asciiTheme="minorHAnsi" w:hAnsiTheme="minorHAnsi" w:cstheme="minorHAnsi"/>
          <w:sz w:val="20"/>
          <w:szCs w:val="20"/>
          <w:lang w:val="es-MX"/>
        </w:rPr>
        <w:t>gastos principales son los insumos materiales tales como: alimentos para personal, combustibles, refacciones y materiales que tienen que</w:t>
      </w:r>
      <w:r w:rsidR="00AD4D20">
        <w:rPr>
          <w:rFonts w:asciiTheme="minorHAnsi" w:hAnsiTheme="minorHAnsi" w:cstheme="minorHAnsi"/>
          <w:sz w:val="20"/>
          <w:szCs w:val="20"/>
          <w:lang w:val="es-MX"/>
        </w:rPr>
        <w:t xml:space="preserve"> ver con los equipos de cómputo.</w:t>
      </w:r>
    </w:p>
    <w:p w:rsidR="00AD4D20" w:rsidRPr="00CC2491" w:rsidRDefault="00AD4D20" w:rsidP="00D44E43">
      <w:pPr>
        <w:pStyle w:val="ROMANOS"/>
        <w:tabs>
          <w:tab w:val="left" w:pos="142"/>
          <w:tab w:val="left" w:pos="284"/>
        </w:tabs>
        <w:spacing w:after="0" w:line="276" w:lineRule="auto"/>
        <w:rPr>
          <w:rFonts w:asciiTheme="minorHAnsi" w:hAnsiTheme="minorHAnsi" w:cstheme="minorHAnsi"/>
          <w:sz w:val="20"/>
          <w:szCs w:val="20"/>
          <w:lang w:val="es-MX"/>
        </w:rPr>
      </w:pPr>
    </w:p>
    <w:p w:rsidR="00D44E43" w:rsidRDefault="000C78CD" w:rsidP="00D44E43">
      <w:pPr>
        <w:pStyle w:val="ROMANOS"/>
        <w:tabs>
          <w:tab w:val="left" w:pos="142"/>
          <w:tab w:val="left" w:pos="284"/>
        </w:tabs>
        <w:spacing w:after="0" w:line="276" w:lineRule="auto"/>
        <w:rPr>
          <w:rFonts w:asciiTheme="minorHAnsi" w:hAnsiTheme="minorHAnsi" w:cstheme="minorHAnsi"/>
          <w:sz w:val="20"/>
          <w:szCs w:val="20"/>
          <w:lang w:val="es-MX"/>
        </w:rPr>
      </w:pPr>
      <w:r>
        <w:rPr>
          <w:rFonts w:asciiTheme="minorHAnsi" w:hAnsiTheme="minorHAnsi" w:cstheme="minorHAnsi"/>
          <w:sz w:val="20"/>
          <w:szCs w:val="20"/>
          <w:lang w:val="es-MX"/>
        </w:rPr>
        <w:tab/>
        <w:t>-</w:t>
      </w:r>
      <w:r w:rsidR="00D44E43" w:rsidRPr="00CC2491">
        <w:rPr>
          <w:rFonts w:asciiTheme="minorHAnsi" w:hAnsiTheme="minorHAnsi" w:cstheme="minorHAnsi"/>
          <w:sz w:val="20"/>
          <w:szCs w:val="20"/>
          <w:lang w:val="es-MX"/>
        </w:rPr>
        <w:t xml:space="preserve">En el Capítulo 3000, Servicios Generales, los gastos de la Universidad devengados al cierre del ejercicio 2022 y por este concepto ascendieron a </w:t>
      </w:r>
      <w:r w:rsidR="00D44E43">
        <w:rPr>
          <w:rFonts w:asciiTheme="minorHAnsi" w:hAnsiTheme="minorHAnsi" w:cstheme="minorHAnsi"/>
          <w:sz w:val="20"/>
          <w:szCs w:val="20"/>
          <w:lang w:val="es-MX"/>
        </w:rPr>
        <w:t xml:space="preserve">$ </w:t>
      </w:r>
      <w:r w:rsidR="00D44E43" w:rsidRPr="004C1B57">
        <w:rPr>
          <w:rFonts w:asciiTheme="minorHAnsi" w:hAnsiTheme="minorHAnsi" w:cstheme="minorHAnsi"/>
          <w:sz w:val="20"/>
          <w:szCs w:val="20"/>
          <w:lang w:val="es-MX"/>
        </w:rPr>
        <w:t>6</w:t>
      </w:r>
      <w:proofErr w:type="gramStart"/>
      <w:r w:rsidR="00D44E43">
        <w:rPr>
          <w:rFonts w:asciiTheme="minorHAnsi" w:hAnsiTheme="minorHAnsi" w:cstheme="minorHAnsi"/>
          <w:sz w:val="20"/>
          <w:szCs w:val="20"/>
          <w:lang w:val="es-MX"/>
        </w:rPr>
        <w:t>,</w:t>
      </w:r>
      <w:r w:rsidR="00D44E43" w:rsidRPr="004C1B57">
        <w:rPr>
          <w:rFonts w:asciiTheme="minorHAnsi" w:hAnsiTheme="minorHAnsi" w:cstheme="minorHAnsi"/>
          <w:sz w:val="20"/>
          <w:szCs w:val="20"/>
          <w:lang w:val="es-MX"/>
        </w:rPr>
        <w:t>855</w:t>
      </w:r>
      <w:r w:rsidR="00D44E43">
        <w:rPr>
          <w:rFonts w:asciiTheme="minorHAnsi" w:hAnsiTheme="minorHAnsi" w:cstheme="minorHAnsi"/>
          <w:sz w:val="20"/>
          <w:szCs w:val="20"/>
          <w:lang w:val="es-MX"/>
        </w:rPr>
        <w:t>,</w:t>
      </w:r>
      <w:r w:rsidR="00D44E43" w:rsidRPr="004C1B57">
        <w:rPr>
          <w:rFonts w:asciiTheme="minorHAnsi" w:hAnsiTheme="minorHAnsi" w:cstheme="minorHAnsi"/>
          <w:sz w:val="20"/>
          <w:szCs w:val="20"/>
          <w:lang w:val="es-MX"/>
        </w:rPr>
        <w:t>025</w:t>
      </w:r>
      <w:proofErr w:type="gramEnd"/>
      <w:r w:rsidR="00D44E43">
        <w:rPr>
          <w:rFonts w:asciiTheme="minorHAnsi" w:hAnsiTheme="minorHAnsi" w:cstheme="minorHAnsi"/>
          <w:sz w:val="20"/>
          <w:szCs w:val="20"/>
          <w:lang w:val="es-MX"/>
        </w:rPr>
        <w:t xml:space="preserve"> </w:t>
      </w:r>
      <w:r w:rsidR="00D44E43" w:rsidRPr="00CC2491">
        <w:rPr>
          <w:rFonts w:asciiTheme="minorHAnsi" w:hAnsiTheme="minorHAnsi" w:cstheme="minorHAnsi"/>
          <w:sz w:val="20"/>
          <w:szCs w:val="20"/>
          <w:lang w:val="es-MX"/>
        </w:rPr>
        <w:t xml:space="preserve">pesos, mismos que corresponden al pago de los servicios básicos de la universidad (energía eléctrica, agua, teléfono, internet, </w:t>
      </w:r>
      <w:proofErr w:type="spellStart"/>
      <w:r w:rsidR="00D44E43" w:rsidRPr="00CC2491">
        <w:rPr>
          <w:rFonts w:asciiTheme="minorHAnsi" w:hAnsiTheme="minorHAnsi" w:cstheme="minorHAnsi"/>
          <w:sz w:val="20"/>
          <w:szCs w:val="20"/>
          <w:lang w:val="es-MX"/>
        </w:rPr>
        <w:t>etc</w:t>
      </w:r>
      <w:proofErr w:type="spellEnd"/>
      <w:r w:rsidR="00D44E43" w:rsidRPr="00CC2491">
        <w:rPr>
          <w:rFonts w:asciiTheme="minorHAnsi" w:hAnsiTheme="minorHAnsi" w:cstheme="minorHAnsi"/>
          <w:sz w:val="20"/>
          <w:szCs w:val="20"/>
          <w:lang w:val="es-MX"/>
        </w:rPr>
        <w:t xml:space="preserve">), así como los Servicios contratados para mantener la vigilancia y limpieza, así mismo los gastos oficiales, y otros servicios necesarios para el mantenimiento general de la Universidad. </w:t>
      </w:r>
    </w:p>
    <w:p w:rsidR="00A106CE" w:rsidRDefault="00A106CE" w:rsidP="00D44E43">
      <w:pPr>
        <w:pStyle w:val="ROMANOS"/>
        <w:tabs>
          <w:tab w:val="left" w:pos="142"/>
          <w:tab w:val="left" w:pos="284"/>
        </w:tabs>
        <w:spacing w:after="0" w:line="276" w:lineRule="auto"/>
        <w:rPr>
          <w:rFonts w:asciiTheme="minorHAnsi" w:hAnsiTheme="minorHAnsi" w:cstheme="minorHAnsi"/>
          <w:sz w:val="20"/>
          <w:szCs w:val="20"/>
          <w:lang w:val="es-MX"/>
        </w:rPr>
      </w:pPr>
    </w:p>
    <w:p w:rsidR="000C78CD" w:rsidRDefault="000C78CD" w:rsidP="00D44E43">
      <w:pPr>
        <w:pStyle w:val="ROMANOS"/>
        <w:tabs>
          <w:tab w:val="left" w:pos="142"/>
          <w:tab w:val="left" w:pos="284"/>
        </w:tabs>
        <w:spacing w:after="0" w:line="276" w:lineRule="auto"/>
        <w:rPr>
          <w:rFonts w:asciiTheme="minorHAnsi" w:hAnsiTheme="minorHAnsi" w:cstheme="minorHAnsi"/>
          <w:sz w:val="20"/>
          <w:szCs w:val="20"/>
          <w:lang w:val="es-MX"/>
        </w:rPr>
      </w:pPr>
    </w:p>
    <w:p w:rsidR="00D44E43" w:rsidRDefault="000C78CD" w:rsidP="00D44E43">
      <w:pPr>
        <w:pStyle w:val="ROMANOS"/>
        <w:tabs>
          <w:tab w:val="left" w:pos="142"/>
          <w:tab w:val="left" w:pos="284"/>
        </w:tabs>
        <w:spacing w:after="0" w:line="276" w:lineRule="auto"/>
        <w:rPr>
          <w:rFonts w:asciiTheme="minorHAnsi" w:hAnsiTheme="minorHAnsi" w:cstheme="minorHAnsi"/>
          <w:sz w:val="20"/>
          <w:szCs w:val="20"/>
          <w:lang w:val="es-MX"/>
        </w:rPr>
      </w:pPr>
      <w:r>
        <w:rPr>
          <w:rFonts w:asciiTheme="minorHAnsi" w:hAnsiTheme="minorHAnsi" w:cstheme="minorHAnsi"/>
          <w:sz w:val="20"/>
          <w:szCs w:val="20"/>
          <w:lang w:val="es-MX"/>
        </w:rPr>
        <w:tab/>
        <w:t>-</w:t>
      </w:r>
      <w:r w:rsidR="00D44E43" w:rsidRPr="00CC2491">
        <w:rPr>
          <w:rFonts w:asciiTheme="minorHAnsi" w:hAnsiTheme="minorHAnsi" w:cstheme="minorHAnsi"/>
          <w:sz w:val="20"/>
          <w:szCs w:val="20"/>
          <w:lang w:val="es-MX"/>
        </w:rPr>
        <w:t>En el capítulo 4000, Ayudas Sociales, se devengó un total de $</w:t>
      </w:r>
      <w:r w:rsidR="00D44E43">
        <w:rPr>
          <w:rFonts w:asciiTheme="minorHAnsi" w:hAnsiTheme="minorHAnsi" w:cstheme="minorHAnsi"/>
          <w:sz w:val="20"/>
          <w:szCs w:val="20"/>
          <w:lang w:val="es-MX"/>
        </w:rPr>
        <w:t>246</w:t>
      </w:r>
      <w:r w:rsidR="00D44E43" w:rsidRPr="00CC2491">
        <w:rPr>
          <w:rFonts w:asciiTheme="minorHAnsi" w:hAnsiTheme="minorHAnsi" w:cstheme="minorHAnsi"/>
          <w:sz w:val="20"/>
          <w:szCs w:val="20"/>
          <w:lang w:val="es-MX"/>
        </w:rPr>
        <w:t xml:space="preserve"> mil pesos al mes de diciembre </w:t>
      </w:r>
      <w:r>
        <w:rPr>
          <w:rFonts w:asciiTheme="minorHAnsi" w:hAnsiTheme="minorHAnsi" w:cstheme="minorHAnsi"/>
          <w:sz w:val="20"/>
          <w:szCs w:val="20"/>
          <w:lang w:val="es-MX"/>
        </w:rPr>
        <w:t xml:space="preserve">de 2022 </w:t>
      </w:r>
      <w:r w:rsidR="00D44E43" w:rsidRPr="00CC2491">
        <w:rPr>
          <w:rFonts w:asciiTheme="minorHAnsi" w:hAnsiTheme="minorHAnsi" w:cstheme="minorHAnsi"/>
          <w:sz w:val="20"/>
          <w:szCs w:val="20"/>
          <w:lang w:val="es-MX"/>
        </w:rPr>
        <w:t>en el programa de Becas a Practicantes en la Universidad, con una autorización de hasta 6 becarios.</w:t>
      </w:r>
    </w:p>
    <w:p w:rsidR="000C78CD" w:rsidRDefault="000C78CD" w:rsidP="000C78CD">
      <w:pPr>
        <w:pStyle w:val="ROMANOS"/>
        <w:tabs>
          <w:tab w:val="left" w:pos="142"/>
          <w:tab w:val="left" w:pos="284"/>
        </w:tabs>
        <w:spacing w:after="0" w:line="276" w:lineRule="auto"/>
        <w:rPr>
          <w:rFonts w:asciiTheme="minorHAnsi" w:hAnsiTheme="minorHAnsi" w:cstheme="minorHAnsi"/>
          <w:sz w:val="20"/>
          <w:szCs w:val="20"/>
          <w:lang w:val="es-MX"/>
        </w:rPr>
      </w:pPr>
    </w:p>
    <w:p w:rsidR="00DF01DA" w:rsidRPr="000C78CD" w:rsidRDefault="000C78CD" w:rsidP="000C78CD">
      <w:pPr>
        <w:pStyle w:val="ROMANOS"/>
        <w:tabs>
          <w:tab w:val="left" w:pos="142"/>
          <w:tab w:val="left" w:pos="284"/>
        </w:tabs>
        <w:spacing w:after="0" w:line="276" w:lineRule="auto"/>
        <w:rPr>
          <w:rFonts w:ascii="Calibri" w:hAnsi="Calibri" w:cs="DIN Pro Regular"/>
          <w:sz w:val="20"/>
          <w:szCs w:val="20"/>
          <w:lang w:val="es-MX"/>
        </w:rPr>
      </w:pPr>
      <w:r>
        <w:rPr>
          <w:rFonts w:asciiTheme="minorHAnsi" w:hAnsiTheme="minorHAnsi" w:cstheme="minorHAnsi"/>
          <w:sz w:val="20"/>
          <w:szCs w:val="20"/>
          <w:lang w:val="es-MX"/>
        </w:rPr>
        <w:tab/>
        <w:t>-</w:t>
      </w:r>
      <w:r w:rsidRPr="000C78CD">
        <w:rPr>
          <w:rFonts w:asciiTheme="minorHAnsi" w:hAnsiTheme="minorHAnsi" w:cstheme="minorHAnsi"/>
          <w:sz w:val="20"/>
          <w:szCs w:val="20"/>
          <w:lang w:val="es-MX"/>
        </w:rPr>
        <w:t>C</w:t>
      </w:r>
      <w:r w:rsidR="00D44E43" w:rsidRPr="000C78CD">
        <w:rPr>
          <w:rFonts w:asciiTheme="minorHAnsi" w:hAnsiTheme="minorHAnsi" w:cstheme="minorHAnsi"/>
          <w:sz w:val="20"/>
          <w:szCs w:val="20"/>
          <w:lang w:val="es-MX"/>
        </w:rPr>
        <w:t>onsiderando otros Gastos y Partidas Extraordinarias, para este ejercicio tuvimos por el concepto de:</w:t>
      </w:r>
      <w:r>
        <w:rPr>
          <w:rFonts w:asciiTheme="minorHAnsi" w:hAnsiTheme="minorHAnsi" w:cstheme="minorHAnsi"/>
          <w:sz w:val="20"/>
          <w:szCs w:val="20"/>
          <w:lang w:val="es-MX"/>
        </w:rPr>
        <w:t xml:space="preserve"> </w:t>
      </w:r>
      <w:r w:rsidR="00D44E43" w:rsidRPr="000C78CD">
        <w:rPr>
          <w:rFonts w:asciiTheme="minorHAnsi" w:hAnsiTheme="minorHAnsi" w:cstheme="minorHAnsi"/>
          <w:sz w:val="20"/>
          <w:szCs w:val="20"/>
          <w:lang w:val="es-MX"/>
        </w:rPr>
        <w:t>Estimaciones, depreciaciones, deterioros, obsolescencias y Amortizaciones una cantidad al cierre de 2022  un monto de $1</w:t>
      </w:r>
      <w:proofErr w:type="gramStart"/>
      <w:r w:rsidR="00D44E43" w:rsidRPr="000C78CD">
        <w:rPr>
          <w:rFonts w:asciiTheme="minorHAnsi" w:hAnsiTheme="minorHAnsi" w:cstheme="minorHAnsi"/>
          <w:sz w:val="20"/>
          <w:szCs w:val="20"/>
          <w:lang w:val="es-MX"/>
        </w:rPr>
        <w:t>,424,516</w:t>
      </w:r>
      <w:proofErr w:type="gramEnd"/>
    </w:p>
    <w:p w:rsidR="00540418" w:rsidRPr="008A011E" w:rsidRDefault="00540418" w:rsidP="00540418">
      <w:pPr>
        <w:pStyle w:val="ROMANOS"/>
        <w:spacing w:after="0" w:line="240" w:lineRule="exact"/>
        <w:ind w:left="1008" w:firstLine="0"/>
        <w:rPr>
          <w:rFonts w:ascii="Calibri" w:hAnsi="Calibri" w:cs="DIN Pro Regular"/>
          <w:sz w:val="20"/>
          <w:szCs w:val="20"/>
          <w:lang w:val="es-MX"/>
        </w:rPr>
      </w:pPr>
    </w:p>
    <w:p w:rsidR="00540418" w:rsidRPr="008A011E" w:rsidRDefault="00540418" w:rsidP="00540418">
      <w:pPr>
        <w:pStyle w:val="INCISO"/>
        <w:spacing w:after="0" w:line="240" w:lineRule="exact"/>
        <w:ind w:left="360"/>
        <w:rPr>
          <w:rFonts w:ascii="Calibri" w:hAnsi="Calibri" w:cs="DIN Pro Regular"/>
          <w:b/>
          <w:smallCaps/>
          <w:sz w:val="20"/>
          <w:szCs w:val="20"/>
        </w:rPr>
      </w:pPr>
      <w:r w:rsidRPr="008A011E">
        <w:rPr>
          <w:rFonts w:ascii="Calibri" w:hAnsi="Calibri" w:cs="DIN Pro Regular"/>
          <w:b/>
          <w:smallCaps/>
          <w:sz w:val="20"/>
          <w:szCs w:val="20"/>
        </w:rPr>
        <w:t>III)</w:t>
      </w:r>
      <w:r w:rsidRPr="008A011E">
        <w:rPr>
          <w:rFonts w:ascii="Calibri" w:hAnsi="Calibri" w:cs="DIN Pro Regular"/>
          <w:b/>
          <w:smallCaps/>
          <w:sz w:val="20"/>
          <w:szCs w:val="20"/>
        </w:rPr>
        <w:tab/>
        <w:t>Notas al Estado de Variación en la Hacienda Pública</w:t>
      </w:r>
    </w:p>
    <w:p w:rsidR="00DF01DA" w:rsidRPr="008A011E" w:rsidRDefault="00DF01DA" w:rsidP="00540418">
      <w:pPr>
        <w:pStyle w:val="INCISO"/>
        <w:spacing w:after="0" w:line="240" w:lineRule="exact"/>
        <w:ind w:left="360"/>
        <w:rPr>
          <w:rFonts w:ascii="Calibri" w:hAnsi="Calibri" w:cs="DIN Pro Regular"/>
          <w:b/>
          <w:smallCaps/>
          <w:sz w:val="20"/>
          <w:szCs w:val="20"/>
        </w:rPr>
      </w:pPr>
    </w:p>
    <w:p w:rsidR="000C78CD" w:rsidRPr="00CC2491" w:rsidRDefault="000C78CD" w:rsidP="000C78CD">
      <w:pPr>
        <w:pStyle w:val="ROMANOS"/>
        <w:spacing w:after="0" w:line="276" w:lineRule="auto"/>
        <w:rPr>
          <w:rFonts w:asciiTheme="minorHAnsi" w:hAnsiTheme="minorHAnsi" w:cstheme="minorHAnsi"/>
          <w:sz w:val="20"/>
          <w:szCs w:val="20"/>
          <w:lang w:val="es-MX"/>
        </w:rPr>
      </w:pPr>
      <w:r w:rsidRPr="00CC2491">
        <w:rPr>
          <w:rFonts w:asciiTheme="minorHAnsi" w:hAnsiTheme="minorHAnsi" w:cstheme="minorHAnsi"/>
          <w:sz w:val="20"/>
          <w:szCs w:val="20"/>
          <w:lang w:val="es-MX"/>
        </w:rPr>
        <w:t xml:space="preserve">En el patrimonio contribuido se presenta como sigue </w:t>
      </w:r>
      <w:r>
        <w:rPr>
          <w:rFonts w:asciiTheme="minorHAnsi" w:hAnsiTheme="minorHAnsi" w:cstheme="minorHAnsi"/>
          <w:sz w:val="20"/>
          <w:szCs w:val="20"/>
          <w:lang w:val="es-MX"/>
        </w:rPr>
        <w:t>para el ejercicio</w:t>
      </w:r>
      <w:r w:rsidRPr="00CC2491">
        <w:rPr>
          <w:rFonts w:asciiTheme="minorHAnsi" w:hAnsiTheme="minorHAnsi" w:cstheme="minorHAnsi"/>
          <w:sz w:val="20"/>
          <w:szCs w:val="20"/>
          <w:lang w:val="es-MX"/>
        </w:rPr>
        <w:t xml:space="preserve"> 2022:</w:t>
      </w:r>
    </w:p>
    <w:p w:rsidR="000C78CD" w:rsidRPr="00CC2491" w:rsidRDefault="000C78CD" w:rsidP="000C78CD">
      <w:pPr>
        <w:pStyle w:val="ROMANOS"/>
        <w:spacing w:after="0" w:line="276" w:lineRule="auto"/>
        <w:rPr>
          <w:rFonts w:asciiTheme="minorHAnsi" w:hAnsiTheme="minorHAnsi" w:cstheme="minorHAnsi"/>
          <w:sz w:val="20"/>
          <w:szCs w:val="20"/>
          <w:lang w:val="es-MX"/>
        </w:rPr>
      </w:pPr>
      <w:r w:rsidRPr="00CC2491">
        <w:rPr>
          <w:rFonts w:asciiTheme="minorHAnsi" w:hAnsiTheme="minorHAnsi" w:cstheme="minorHAnsi"/>
          <w:sz w:val="20"/>
          <w:szCs w:val="20"/>
          <w:lang w:val="es-MX"/>
        </w:rPr>
        <w:t>Por concepto de Resultado de Ejercicios anteriores tenemos la cantidad de $33</w:t>
      </w:r>
      <w:proofErr w:type="gramStart"/>
      <w:r w:rsidRPr="00CC2491">
        <w:rPr>
          <w:rFonts w:asciiTheme="minorHAnsi" w:hAnsiTheme="minorHAnsi" w:cstheme="minorHAnsi"/>
          <w:sz w:val="20"/>
          <w:szCs w:val="20"/>
          <w:lang w:val="es-MX"/>
        </w:rPr>
        <w:t>,</w:t>
      </w:r>
      <w:r w:rsidR="008A02D5">
        <w:rPr>
          <w:rFonts w:asciiTheme="minorHAnsi" w:hAnsiTheme="minorHAnsi" w:cstheme="minorHAnsi"/>
          <w:sz w:val="20"/>
          <w:szCs w:val="20"/>
          <w:lang w:val="es-MX"/>
        </w:rPr>
        <w:t>424,716</w:t>
      </w:r>
      <w:proofErr w:type="gramEnd"/>
    </w:p>
    <w:p w:rsidR="000C78CD" w:rsidRPr="00CC2491" w:rsidRDefault="000C78CD" w:rsidP="000C78CD">
      <w:pPr>
        <w:pStyle w:val="ROMANOS"/>
        <w:spacing w:after="0" w:line="276" w:lineRule="auto"/>
        <w:rPr>
          <w:rFonts w:asciiTheme="minorHAnsi" w:hAnsiTheme="minorHAnsi" w:cstheme="minorHAnsi"/>
          <w:sz w:val="20"/>
          <w:szCs w:val="20"/>
          <w:lang w:val="es-MX"/>
        </w:rPr>
      </w:pPr>
      <w:r w:rsidRPr="00CC2491">
        <w:rPr>
          <w:rFonts w:asciiTheme="minorHAnsi" w:hAnsiTheme="minorHAnsi" w:cstheme="minorHAnsi"/>
          <w:sz w:val="20"/>
          <w:szCs w:val="20"/>
          <w:lang w:val="es-MX"/>
        </w:rPr>
        <w:t xml:space="preserve">Por concepto de  Ahorro/Desahorro al </w:t>
      </w:r>
      <w:r>
        <w:rPr>
          <w:rFonts w:asciiTheme="minorHAnsi" w:hAnsiTheme="minorHAnsi" w:cstheme="minorHAnsi"/>
          <w:sz w:val="20"/>
          <w:szCs w:val="20"/>
          <w:lang w:val="es-MX"/>
        </w:rPr>
        <w:t xml:space="preserve">cierre de </w:t>
      </w:r>
      <w:r w:rsidRPr="00CC2491">
        <w:rPr>
          <w:rFonts w:asciiTheme="minorHAnsi" w:hAnsiTheme="minorHAnsi" w:cstheme="minorHAnsi"/>
          <w:sz w:val="20"/>
          <w:szCs w:val="20"/>
          <w:lang w:val="es-MX"/>
        </w:rPr>
        <w:t xml:space="preserve"> 2022, tenemos un importe de </w:t>
      </w:r>
      <w:r>
        <w:rPr>
          <w:rFonts w:asciiTheme="minorHAnsi" w:hAnsiTheme="minorHAnsi" w:cstheme="minorHAnsi"/>
          <w:sz w:val="20"/>
          <w:szCs w:val="20"/>
          <w:lang w:val="es-MX"/>
        </w:rPr>
        <w:t>-</w:t>
      </w:r>
      <w:r w:rsidRPr="00CC2491">
        <w:rPr>
          <w:rFonts w:asciiTheme="minorHAnsi" w:hAnsiTheme="minorHAnsi" w:cstheme="minorHAnsi"/>
          <w:sz w:val="20"/>
          <w:szCs w:val="20"/>
          <w:lang w:val="es-MX"/>
        </w:rPr>
        <w:t>$</w:t>
      </w:r>
      <w:r>
        <w:rPr>
          <w:rFonts w:asciiTheme="minorHAnsi" w:hAnsiTheme="minorHAnsi" w:cstheme="minorHAnsi"/>
          <w:sz w:val="20"/>
          <w:szCs w:val="20"/>
          <w:lang w:val="es-MX"/>
        </w:rPr>
        <w:t>1</w:t>
      </w:r>
      <w:proofErr w:type="gramStart"/>
      <w:r>
        <w:rPr>
          <w:rFonts w:asciiTheme="minorHAnsi" w:hAnsiTheme="minorHAnsi" w:cstheme="minorHAnsi"/>
          <w:sz w:val="20"/>
          <w:szCs w:val="20"/>
          <w:lang w:val="es-MX"/>
        </w:rPr>
        <w:t>,327,101</w:t>
      </w:r>
      <w:proofErr w:type="gramEnd"/>
      <w:r w:rsidRPr="00CC2491">
        <w:rPr>
          <w:rFonts w:asciiTheme="minorHAnsi" w:hAnsiTheme="minorHAnsi" w:cstheme="minorHAnsi"/>
          <w:sz w:val="20"/>
          <w:szCs w:val="20"/>
          <w:lang w:val="es-MX"/>
        </w:rPr>
        <w:t xml:space="preserve"> pesos</w:t>
      </w:r>
    </w:p>
    <w:p w:rsidR="000C78CD" w:rsidRDefault="000C78CD" w:rsidP="000C78CD">
      <w:pPr>
        <w:pStyle w:val="ROMANOS"/>
        <w:spacing w:after="0" w:line="276" w:lineRule="auto"/>
        <w:ind w:left="289" w:firstLine="0"/>
        <w:rPr>
          <w:rFonts w:asciiTheme="minorHAnsi" w:hAnsiTheme="minorHAnsi" w:cstheme="minorHAnsi"/>
          <w:sz w:val="20"/>
          <w:szCs w:val="20"/>
          <w:lang w:val="es-MX"/>
        </w:rPr>
      </w:pPr>
      <w:r w:rsidRPr="00CC2491">
        <w:rPr>
          <w:rFonts w:asciiTheme="minorHAnsi" w:hAnsiTheme="minorHAnsi" w:cstheme="minorHAnsi"/>
          <w:sz w:val="20"/>
          <w:szCs w:val="20"/>
          <w:lang w:val="es-MX"/>
        </w:rPr>
        <w:t>En lo que respecta a las Reservas el saldo es de $</w:t>
      </w:r>
      <w:r>
        <w:rPr>
          <w:rFonts w:asciiTheme="minorHAnsi" w:hAnsiTheme="minorHAnsi" w:cstheme="minorHAnsi"/>
          <w:sz w:val="20"/>
          <w:szCs w:val="20"/>
          <w:lang w:val="es-MX"/>
        </w:rPr>
        <w:t>3, 673,946</w:t>
      </w:r>
      <w:r w:rsidRPr="00CC2491">
        <w:rPr>
          <w:rFonts w:asciiTheme="minorHAnsi" w:hAnsiTheme="minorHAnsi" w:cstheme="minorHAnsi"/>
          <w:sz w:val="20"/>
          <w:szCs w:val="20"/>
          <w:lang w:val="es-MX"/>
        </w:rPr>
        <w:t>, movimientos autorizados en acuerdos 011/LVIII/O/22, 012/LVIII/O/22 y cumplimiento de acuerdo  008/LVI/0/21</w:t>
      </w:r>
      <w:r>
        <w:rPr>
          <w:rFonts w:asciiTheme="minorHAnsi" w:hAnsiTheme="minorHAnsi" w:cstheme="minorHAnsi"/>
          <w:sz w:val="20"/>
          <w:szCs w:val="20"/>
          <w:lang w:val="es-MX"/>
        </w:rPr>
        <w:t xml:space="preserve">, de este fondo para el ejercicio 2022 se ejercieron $412,933. </w:t>
      </w:r>
    </w:p>
    <w:p w:rsidR="000C78CD" w:rsidRPr="00CC2491" w:rsidRDefault="000C78CD" w:rsidP="000C78CD">
      <w:pPr>
        <w:pStyle w:val="ROMANOS"/>
        <w:spacing w:after="0" w:line="276" w:lineRule="auto"/>
        <w:ind w:left="289" w:firstLine="0"/>
        <w:rPr>
          <w:rFonts w:asciiTheme="minorHAnsi" w:hAnsiTheme="minorHAnsi" w:cstheme="minorHAnsi"/>
        </w:rPr>
      </w:pPr>
      <w:r w:rsidRPr="00CC2491">
        <w:rPr>
          <w:rFonts w:asciiTheme="minorHAnsi" w:hAnsiTheme="minorHAnsi" w:cstheme="minorHAnsi"/>
          <w:sz w:val="20"/>
          <w:szCs w:val="20"/>
          <w:lang w:val="es-MX"/>
        </w:rPr>
        <w:t>Rectificaciones de Resultados de Ejercicios anteriores, tenemos un saldo de  $-</w:t>
      </w:r>
      <w:r>
        <w:rPr>
          <w:rFonts w:asciiTheme="minorHAnsi" w:hAnsiTheme="minorHAnsi" w:cstheme="minorHAnsi"/>
          <w:sz w:val="20"/>
          <w:szCs w:val="20"/>
          <w:lang w:val="es-MX"/>
        </w:rPr>
        <w:t>14</w:t>
      </w:r>
      <w:proofErr w:type="gramStart"/>
      <w:r>
        <w:rPr>
          <w:rFonts w:asciiTheme="minorHAnsi" w:hAnsiTheme="minorHAnsi" w:cstheme="minorHAnsi"/>
          <w:sz w:val="20"/>
          <w:szCs w:val="20"/>
          <w:lang w:val="es-MX"/>
        </w:rPr>
        <w:t>,623,644</w:t>
      </w:r>
      <w:proofErr w:type="gramEnd"/>
      <w:r w:rsidRPr="00CC2491">
        <w:rPr>
          <w:rFonts w:asciiTheme="minorHAnsi" w:hAnsiTheme="minorHAnsi" w:cstheme="minorHAnsi"/>
          <w:sz w:val="20"/>
          <w:szCs w:val="20"/>
          <w:lang w:val="es-MX"/>
        </w:rPr>
        <w:t xml:space="preserve">, </w:t>
      </w:r>
      <w:r>
        <w:rPr>
          <w:rFonts w:asciiTheme="minorHAnsi" w:hAnsiTheme="minorHAnsi" w:cstheme="minorHAnsi"/>
          <w:sz w:val="20"/>
          <w:szCs w:val="20"/>
          <w:lang w:val="es-MX"/>
        </w:rPr>
        <w:t>este año</w:t>
      </w:r>
      <w:r w:rsidRPr="00CC2491">
        <w:rPr>
          <w:rFonts w:asciiTheme="minorHAnsi" w:hAnsiTheme="minorHAnsi" w:cstheme="minorHAnsi"/>
          <w:sz w:val="20"/>
          <w:szCs w:val="20"/>
          <w:lang w:val="es-MX"/>
        </w:rPr>
        <w:t xml:space="preserve"> se incluyó en este rubro la cantidad de $7,479.66 pesos, por concepto de reembolso al recurso </w:t>
      </w:r>
      <w:r>
        <w:rPr>
          <w:rFonts w:asciiTheme="minorHAnsi" w:hAnsiTheme="minorHAnsi" w:cstheme="minorHAnsi"/>
          <w:sz w:val="20"/>
          <w:szCs w:val="20"/>
          <w:lang w:val="es-MX"/>
        </w:rPr>
        <w:t xml:space="preserve">estatal 2021, devuelto a la Secretaría </w:t>
      </w:r>
      <w:r w:rsidRPr="00CC2491">
        <w:rPr>
          <w:rFonts w:asciiTheme="minorHAnsi" w:hAnsiTheme="minorHAnsi" w:cstheme="minorHAnsi"/>
          <w:sz w:val="20"/>
          <w:szCs w:val="20"/>
          <w:lang w:val="es-MX"/>
        </w:rPr>
        <w:t>de Finanzas del Gob. Del Estado de Tamaulipas, además que se realizaron movimientos autorizados por la Junta Directiva para cumplir acuerdos en los meses de abril y mayo por un total de $563,016 pesos. (Acuerdo 011/LVIII/O/22, 012/LVIII/O/22 y cumplimiento de acuerdo  008/LVI/0/21)</w:t>
      </w:r>
      <w:r>
        <w:rPr>
          <w:rFonts w:asciiTheme="minorHAnsi" w:hAnsiTheme="minorHAnsi" w:cstheme="minorHAnsi"/>
          <w:sz w:val="20"/>
          <w:szCs w:val="20"/>
          <w:lang w:val="es-MX"/>
        </w:rPr>
        <w:t xml:space="preserve">, adicionalmente se recuperaron viáticos no comprobados de ejercicios anteriores, mismos que se ejercieron durante este ejercicio. </w:t>
      </w:r>
    </w:p>
    <w:p w:rsidR="00DF01DA" w:rsidRPr="008A011E" w:rsidRDefault="00DF01DA" w:rsidP="00540418">
      <w:pPr>
        <w:pStyle w:val="INCISO"/>
        <w:spacing w:after="0" w:line="240" w:lineRule="exact"/>
        <w:ind w:left="360"/>
        <w:rPr>
          <w:rFonts w:ascii="Calibri" w:hAnsi="Calibri" w:cs="DIN Pro Regular"/>
          <w:b/>
          <w:smallCaps/>
          <w:sz w:val="20"/>
          <w:szCs w:val="20"/>
        </w:rPr>
      </w:pPr>
    </w:p>
    <w:p w:rsidR="00540418" w:rsidRPr="008A011E" w:rsidRDefault="00540418" w:rsidP="00540418">
      <w:pPr>
        <w:pStyle w:val="INCISO"/>
        <w:spacing w:after="0" w:line="240" w:lineRule="exact"/>
        <w:ind w:left="360"/>
        <w:rPr>
          <w:rFonts w:ascii="Calibri" w:hAnsi="Calibri" w:cs="DIN Pro Regular"/>
          <w:b/>
          <w:smallCaps/>
          <w:sz w:val="20"/>
          <w:szCs w:val="20"/>
        </w:rPr>
      </w:pPr>
      <w:r w:rsidRPr="008A011E">
        <w:rPr>
          <w:rFonts w:ascii="Calibri" w:hAnsi="Calibri" w:cs="DIN Pro Regular"/>
          <w:b/>
          <w:smallCaps/>
          <w:sz w:val="20"/>
          <w:szCs w:val="20"/>
        </w:rPr>
        <w:t>IV)</w:t>
      </w:r>
      <w:r w:rsidRPr="008A011E">
        <w:rPr>
          <w:rFonts w:ascii="Calibri" w:hAnsi="Calibri" w:cs="DIN Pro Regular"/>
          <w:b/>
          <w:smallCaps/>
          <w:sz w:val="20"/>
          <w:szCs w:val="20"/>
        </w:rPr>
        <w:tab/>
        <w:t xml:space="preserve">Notas al Estado de Flujos de Efectivo </w:t>
      </w:r>
    </w:p>
    <w:p w:rsidR="00540418" w:rsidRPr="008A011E" w:rsidRDefault="00540418" w:rsidP="00540418">
      <w:pPr>
        <w:pStyle w:val="INCISO"/>
        <w:spacing w:after="0" w:line="240" w:lineRule="exact"/>
        <w:ind w:left="360"/>
        <w:rPr>
          <w:rFonts w:ascii="Calibri" w:hAnsi="Calibri" w:cs="DIN Pro Regular"/>
          <w:smallCaps/>
          <w:sz w:val="20"/>
          <w:szCs w:val="20"/>
        </w:rPr>
      </w:pPr>
    </w:p>
    <w:p w:rsidR="00540418" w:rsidRDefault="00540418" w:rsidP="000E6439">
      <w:pPr>
        <w:pStyle w:val="ROMANOS"/>
        <w:spacing w:after="0" w:line="240" w:lineRule="exact"/>
        <w:ind w:left="1140"/>
        <w:rPr>
          <w:rFonts w:ascii="Calibri" w:hAnsi="Calibri" w:cs="DIN Pro Regular"/>
          <w:b/>
          <w:sz w:val="20"/>
          <w:szCs w:val="20"/>
          <w:lang w:val="es-MX"/>
        </w:rPr>
      </w:pPr>
      <w:r w:rsidRPr="008A011E">
        <w:rPr>
          <w:rFonts w:ascii="Calibri" w:hAnsi="Calibri" w:cs="DIN Pro Regular"/>
          <w:b/>
          <w:sz w:val="20"/>
          <w:szCs w:val="20"/>
          <w:lang w:val="es-MX"/>
        </w:rPr>
        <w:t>Efectivo y equivalentes</w:t>
      </w:r>
    </w:p>
    <w:p w:rsidR="00BE66DE" w:rsidRPr="008A011E" w:rsidRDefault="00BE66DE" w:rsidP="000E6439">
      <w:pPr>
        <w:pStyle w:val="ROMANOS"/>
        <w:spacing w:after="0" w:line="240" w:lineRule="exact"/>
        <w:ind w:left="1140"/>
        <w:rPr>
          <w:rFonts w:ascii="Calibri" w:hAnsi="Calibri" w:cs="DIN Pro Regular"/>
          <w:b/>
          <w:sz w:val="20"/>
          <w:szCs w:val="20"/>
          <w:lang w:val="es-MX"/>
        </w:rPr>
      </w:pPr>
    </w:p>
    <w:p w:rsidR="005774F0" w:rsidRPr="008A011E" w:rsidRDefault="003F39C5" w:rsidP="003F39C5">
      <w:pPr>
        <w:pStyle w:val="ROMANOS"/>
        <w:numPr>
          <w:ilvl w:val="0"/>
          <w:numId w:val="9"/>
        </w:numPr>
        <w:spacing w:after="0" w:line="240" w:lineRule="exact"/>
        <w:rPr>
          <w:rFonts w:ascii="Calibri" w:hAnsi="Calibri" w:cs="DIN Pro Regular"/>
          <w:b/>
          <w:sz w:val="20"/>
          <w:szCs w:val="20"/>
          <w:lang w:val="es-MX"/>
        </w:rPr>
      </w:pPr>
      <w:r w:rsidRPr="008A011E">
        <w:rPr>
          <w:rFonts w:ascii="Calibri" w:hAnsi="Calibri" w:cs="DIN Pro Regular"/>
          <w:sz w:val="20"/>
          <w:szCs w:val="20"/>
          <w:lang w:val="es-MX"/>
        </w:rPr>
        <w:t>El análisis de los saldos inicial y final, del Estado de Flujo de Efectivo en la cuenta de efectivo y equivalentes:</w:t>
      </w:r>
    </w:p>
    <w:p w:rsidR="00DF01DA" w:rsidRPr="008A011E" w:rsidRDefault="00DF01DA" w:rsidP="00DF01DA">
      <w:pPr>
        <w:pStyle w:val="ROMANOS"/>
        <w:spacing w:after="0" w:line="240" w:lineRule="exact"/>
        <w:rPr>
          <w:rFonts w:ascii="Calibri" w:hAnsi="Calibri" w:cs="DIN Pro Regular"/>
          <w:b/>
          <w:sz w:val="20"/>
          <w:szCs w:val="20"/>
          <w:lang w:val="es-MX"/>
        </w:rPr>
      </w:pPr>
    </w:p>
    <w:p w:rsidR="003F39C5" w:rsidRPr="008A011E" w:rsidRDefault="003F39C5" w:rsidP="000E6439">
      <w:pPr>
        <w:pStyle w:val="ROMANOS"/>
        <w:spacing w:after="0" w:line="240" w:lineRule="exact"/>
        <w:ind w:left="1140"/>
        <w:rPr>
          <w:rFonts w:ascii="Calibri" w:hAnsi="Calibri" w:cs="DIN Pro Regular"/>
          <w:b/>
          <w:sz w:val="20"/>
          <w:szCs w:val="20"/>
          <w:lang w:val="es-MX"/>
        </w:rPr>
      </w:pPr>
    </w:p>
    <w:tbl>
      <w:tblPr>
        <w:tblW w:w="0" w:type="auto"/>
        <w:jc w:val="center"/>
        <w:tblLayout w:type="fixed"/>
        <w:tblLook w:val="0000" w:firstRow="0" w:lastRow="0" w:firstColumn="0" w:lastColumn="0" w:noHBand="0" w:noVBand="0"/>
      </w:tblPr>
      <w:tblGrid>
        <w:gridCol w:w="3484"/>
        <w:gridCol w:w="1133"/>
        <w:gridCol w:w="1183"/>
      </w:tblGrid>
      <w:tr w:rsidR="005774F0" w:rsidRPr="008A011E" w:rsidTr="00BE66DE">
        <w:trPr>
          <w:cantSplit/>
          <w:trHeight w:val="201"/>
          <w:jc w:val="center"/>
        </w:trPr>
        <w:tc>
          <w:tcPr>
            <w:tcW w:w="3484" w:type="dxa"/>
            <w:tcBorders>
              <w:top w:val="single" w:sz="6" w:space="0" w:color="auto"/>
              <w:left w:val="single" w:sz="6" w:space="0" w:color="auto"/>
              <w:bottom w:val="single" w:sz="6" w:space="0" w:color="auto"/>
              <w:right w:val="single" w:sz="6" w:space="0" w:color="auto"/>
            </w:tcBorders>
            <w:shd w:val="clear" w:color="auto" w:fill="AB0033"/>
          </w:tcPr>
          <w:p w:rsidR="005774F0" w:rsidRPr="00010BEF" w:rsidRDefault="005774F0" w:rsidP="003F39C5">
            <w:pPr>
              <w:spacing w:after="0" w:line="224" w:lineRule="exact"/>
              <w:jc w:val="both"/>
              <w:rPr>
                <w:rFonts w:ascii="Encode Sans" w:eastAsia="Times New Roman" w:hAnsi="Encode Sans" w:cs="DIN Pro Regular"/>
                <w:sz w:val="20"/>
                <w:szCs w:val="20"/>
                <w:lang w:eastAsia="es-ES"/>
              </w:rPr>
            </w:pPr>
          </w:p>
        </w:tc>
        <w:tc>
          <w:tcPr>
            <w:tcW w:w="1133" w:type="dxa"/>
            <w:tcBorders>
              <w:top w:val="single" w:sz="6" w:space="0" w:color="auto"/>
              <w:left w:val="single" w:sz="6" w:space="0" w:color="auto"/>
              <w:bottom w:val="single" w:sz="6" w:space="0" w:color="auto"/>
              <w:right w:val="single" w:sz="6" w:space="0" w:color="auto"/>
            </w:tcBorders>
            <w:shd w:val="clear" w:color="auto" w:fill="AB0033"/>
          </w:tcPr>
          <w:p w:rsidR="005774F0" w:rsidRPr="00C71B04" w:rsidRDefault="0050622C" w:rsidP="00DF01DA">
            <w:pPr>
              <w:spacing w:after="0" w:line="224" w:lineRule="exact"/>
              <w:jc w:val="center"/>
              <w:rPr>
                <w:rFonts w:asciiTheme="minorHAnsi" w:eastAsia="Times New Roman" w:hAnsiTheme="minorHAnsi" w:cs="DIN Pro Regular"/>
                <w:b/>
                <w:color w:val="FFFFFF"/>
                <w:sz w:val="20"/>
                <w:szCs w:val="20"/>
                <w:lang w:eastAsia="es-ES"/>
              </w:rPr>
            </w:pPr>
            <w:r w:rsidRPr="00C71B04">
              <w:rPr>
                <w:rFonts w:asciiTheme="minorHAnsi" w:eastAsia="Times New Roman" w:hAnsiTheme="minorHAnsi" w:cs="DIN Pro Regular"/>
                <w:b/>
                <w:color w:val="FFFFFF"/>
                <w:sz w:val="20"/>
                <w:szCs w:val="20"/>
                <w:lang w:eastAsia="es-ES"/>
              </w:rPr>
              <w:t>202</w:t>
            </w:r>
            <w:r w:rsidR="00DF01DA" w:rsidRPr="00C71B04">
              <w:rPr>
                <w:rFonts w:asciiTheme="minorHAnsi" w:eastAsia="Times New Roman" w:hAnsiTheme="minorHAnsi" w:cs="DIN Pro Regular"/>
                <w:b/>
                <w:color w:val="FFFFFF"/>
                <w:sz w:val="20"/>
                <w:szCs w:val="20"/>
                <w:lang w:eastAsia="es-ES"/>
              </w:rPr>
              <w:t>2</w:t>
            </w:r>
          </w:p>
        </w:tc>
        <w:tc>
          <w:tcPr>
            <w:tcW w:w="1183" w:type="dxa"/>
            <w:tcBorders>
              <w:top w:val="single" w:sz="6" w:space="0" w:color="auto"/>
              <w:left w:val="single" w:sz="6" w:space="0" w:color="auto"/>
              <w:bottom w:val="single" w:sz="6" w:space="0" w:color="auto"/>
              <w:right w:val="single" w:sz="6" w:space="0" w:color="auto"/>
            </w:tcBorders>
            <w:shd w:val="clear" w:color="auto" w:fill="AB0033"/>
          </w:tcPr>
          <w:p w:rsidR="00351DD9" w:rsidRPr="00C71B04" w:rsidRDefault="005774F0" w:rsidP="00DF01DA">
            <w:pPr>
              <w:spacing w:after="0" w:line="224" w:lineRule="exact"/>
              <w:jc w:val="center"/>
              <w:rPr>
                <w:rFonts w:asciiTheme="minorHAnsi" w:eastAsia="Times New Roman" w:hAnsiTheme="minorHAnsi" w:cs="DIN Pro Regular"/>
                <w:b/>
                <w:color w:val="FFFFFF"/>
                <w:sz w:val="20"/>
                <w:szCs w:val="20"/>
                <w:lang w:eastAsia="es-ES"/>
              </w:rPr>
            </w:pPr>
            <w:r w:rsidRPr="00C71B04">
              <w:rPr>
                <w:rFonts w:asciiTheme="minorHAnsi" w:eastAsia="Times New Roman" w:hAnsiTheme="minorHAnsi" w:cs="DIN Pro Regular"/>
                <w:b/>
                <w:color w:val="FFFFFF"/>
                <w:sz w:val="20"/>
                <w:szCs w:val="20"/>
                <w:lang w:eastAsia="es-ES"/>
              </w:rPr>
              <w:t>20</w:t>
            </w:r>
            <w:r w:rsidR="007075A0" w:rsidRPr="00C71B04">
              <w:rPr>
                <w:rFonts w:asciiTheme="minorHAnsi" w:eastAsia="Times New Roman" w:hAnsiTheme="minorHAnsi" w:cs="DIN Pro Regular"/>
                <w:b/>
                <w:color w:val="FFFFFF"/>
                <w:sz w:val="20"/>
                <w:szCs w:val="20"/>
                <w:lang w:eastAsia="es-ES"/>
              </w:rPr>
              <w:t>2</w:t>
            </w:r>
            <w:r w:rsidR="00DF01DA" w:rsidRPr="00C71B04">
              <w:rPr>
                <w:rFonts w:asciiTheme="minorHAnsi" w:eastAsia="Times New Roman" w:hAnsiTheme="minorHAnsi" w:cs="DIN Pro Regular"/>
                <w:b/>
                <w:color w:val="FFFFFF"/>
                <w:sz w:val="20"/>
                <w:szCs w:val="20"/>
                <w:lang w:eastAsia="es-ES"/>
              </w:rPr>
              <w:t>1</w:t>
            </w:r>
          </w:p>
        </w:tc>
      </w:tr>
      <w:tr w:rsidR="005774F0" w:rsidRPr="008A011E" w:rsidTr="00BE66DE">
        <w:trPr>
          <w:cantSplit/>
          <w:trHeight w:val="559"/>
          <w:jc w:val="center"/>
        </w:trPr>
        <w:tc>
          <w:tcPr>
            <w:tcW w:w="3484" w:type="dxa"/>
            <w:tcBorders>
              <w:top w:val="single" w:sz="6" w:space="0" w:color="auto"/>
              <w:left w:val="single" w:sz="6" w:space="0" w:color="auto"/>
              <w:bottom w:val="single" w:sz="6" w:space="0" w:color="auto"/>
              <w:right w:val="single" w:sz="6" w:space="0" w:color="auto"/>
            </w:tcBorders>
          </w:tcPr>
          <w:p w:rsidR="005774F0" w:rsidRPr="008A011E" w:rsidRDefault="0020554C" w:rsidP="005774F0">
            <w:pPr>
              <w:spacing w:after="101" w:line="224" w:lineRule="exact"/>
              <w:jc w:val="both"/>
              <w:rPr>
                <w:rFonts w:eastAsia="Times New Roman" w:cs="DIN Pro Regular"/>
                <w:sz w:val="20"/>
                <w:szCs w:val="20"/>
                <w:lang w:eastAsia="es-ES"/>
              </w:rPr>
            </w:pPr>
            <w:r w:rsidRPr="008A011E">
              <w:rPr>
                <w:rFonts w:cs="DIN Pro Regular"/>
                <w:sz w:val="20"/>
                <w:szCs w:val="20"/>
              </w:rPr>
              <w:t xml:space="preserve">Efectivo </w:t>
            </w:r>
          </w:p>
        </w:tc>
        <w:tc>
          <w:tcPr>
            <w:tcW w:w="1133" w:type="dxa"/>
            <w:tcBorders>
              <w:top w:val="single" w:sz="6" w:space="0" w:color="auto"/>
              <w:left w:val="single" w:sz="6" w:space="0" w:color="auto"/>
              <w:bottom w:val="single" w:sz="6" w:space="0" w:color="auto"/>
              <w:right w:val="single" w:sz="6" w:space="0" w:color="auto"/>
            </w:tcBorders>
          </w:tcPr>
          <w:p w:rsidR="005774F0" w:rsidRPr="008A011E" w:rsidRDefault="00BE66DE" w:rsidP="005774F0">
            <w:pPr>
              <w:spacing w:after="101" w:line="224" w:lineRule="exact"/>
              <w:jc w:val="center"/>
              <w:rPr>
                <w:rFonts w:eastAsia="Times New Roman" w:cs="DIN Pro Regular"/>
                <w:sz w:val="20"/>
                <w:szCs w:val="20"/>
                <w:lang w:eastAsia="es-ES"/>
              </w:rPr>
            </w:pPr>
            <w:r w:rsidRPr="00BE66DE">
              <w:rPr>
                <w:rFonts w:eastAsia="Times New Roman" w:cs="DIN Pro Regular"/>
                <w:sz w:val="20"/>
                <w:szCs w:val="20"/>
                <w:lang w:eastAsia="es-ES"/>
              </w:rPr>
              <w:t xml:space="preserve">0  </w:t>
            </w:r>
          </w:p>
        </w:tc>
        <w:tc>
          <w:tcPr>
            <w:tcW w:w="1183" w:type="dxa"/>
            <w:tcBorders>
              <w:top w:val="single" w:sz="6" w:space="0" w:color="auto"/>
              <w:left w:val="single" w:sz="6" w:space="0" w:color="auto"/>
              <w:bottom w:val="single" w:sz="6" w:space="0" w:color="auto"/>
              <w:right w:val="single" w:sz="6" w:space="0" w:color="auto"/>
            </w:tcBorders>
          </w:tcPr>
          <w:p w:rsidR="005774F0" w:rsidRPr="008A011E" w:rsidRDefault="00BE66DE" w:rsidP="005774F0">
            <w:pPr>
              <w:spacing w:after="101" w:line="224" w:lineRule="exact"/>
              <w:jc w:val="center"/>
              <w:rPr>
                <w:rFonts w:eastAsia="Times New Roman" w:cs="DIN Pro Regular"/>
                <w:sz w:val="20"/>
                <w:szCs w:val="20"/>
                <w:lang w:eastAsia="es-ES"/>
              </w:rPr>
            </w:pPr>
            <w:r w:rsidRPr="00BE66DE">
              <w:rPr>
                <w:rFonts w:eastAsia="Times New Roman" w:cs="DIN Pro Regular"/>
                <w:sz w:val="20"/>
                <w:szCs w:val="20"/>
                <w:lang w:eastAsia="es-ES"/>
              </w:rPr>
              <w:t>0</w:t>
            </w:r>
          </w:p>
        </w:tc>
      </w:tr>
      <w:tr w:rsidR="005774F0" w:rsidRPr="008A011E" w:rsidTr="00BE66DE">
        <w:trPr>
          <w:cantSplit/>
          <w:trHeight w:val="317"/>
          <w:jc w:val="center"/>
        </w:trPr>
        <w:tc>
          <w:tcPr>
            <w:tcW w:w="3484" w:type="dxa"/>
            <w:tcBorders>
              <w:top w:val="single" w:sz="6" w:space="0" w:color="auto"/>
              <w:left w:val="single" w:sz="6" w:space="0" w:color="auto"/>
              <w:bottom w:val="single" w:sz="6" w:space="0" w:color="auto"/>
              <w:right w:val="single" w:sz="6" w:space="0" w:color="auto"/>
            </w:tcBorders>
          </w:tcPr>
          <w:p w:rsidR="005774F0" w:rsidRPr="008A011E" w:rsidRDefault="0020554C" w:rsidP="005774F0">
            <w:pPr>
              <w:spacing w:after="101" w:line="224" w:lineRule="exact"/>
              <w:jc w:val="both"/>
              <w:rPr>
                <w:rFonts w:eastAsia="Times New Roman" w:cs="DIN Pro Regular"/>
                <w:sz w:val="20"/>
                <w:szCs w:val="20"/>
                <w:lang w:eastAsia="es-ES"/>
              </w:rPr>
            </w:pPr>
            <w:r w:rsidRPr="008A011E">
              <w:rPr>
                <w:rFonts w:cs="DIN Pro Regular"/>
                <w:sz w:val="20"/>
                <w:szCs w:val="20"/>
              </w:rPr>
              <w:t xml:space="preserve">Bancos/Tesorería </w:t>
            </w:r>
          </w:p>
        </w:tc>
        <w:tc>
          <w:tcPr>
            <w:tcW w:w="1133" w:type="dxa"/>
            <w:tcBorders>
              <w:top w:val="single" w:sz="6" w:space="0" w:color="auto"/>
              <w:left w:val="single" w:sz="6" w:space="0" w:color="auto"/>
              <w:bottom w:val="single" w:sz="6" w:space="0" w:color="auto"/>
              <w:right w:val="single" w:sz="6" w:space="0" w:color="auto"/>
            </w:tcBorders>
          </w:tcPr>
          <w:p w:rsidR="005774F0" w:rsidRPr="008A011E" w:rsidRDefault="00BE66DE" w:rsidP="005774F0">
            <w:pPr>
              <w:spacing w:after="101" w:line="224" w:lineRule="exact"/>
              <w:jc w:val="center"/>
              <w:rPr>
                <w:rFonts w:eastAsia="Times New Roman" w:cs="DIN Pro Regular"/>
                <w:sz w:val="20"/>
                <w:szCs w:val="20"/>
                <w:lang w:eastAsia="es-ES"/>
              </w:rPr>
            </w:pPr>
            <w:r w:rsidRPr="00BE66DE">
              <w:rPr>
                <w:rFonts w:eastAsia="Times New Roman" w:cs="DIN Pro Regular"/>
                <w:sz w:val="20"/>
                <w:szCs w:val="20"/>
                <w:lang w:eastAsia="es-ES"/>
              </w:rPr>
              <w:t xml:space="preserve">13,018,842  </w:t>
            </w:r>
          </w:p>
        </w:tc>
        <w:tc>
          <w:tcPr>
            <w:tcW w:w="1183" w:type="dxa"/>
            <w:tcBorders>
              <w:top w:val="single" w:sz="6" w:space="0" w:color="auto"/>
              <w:left w:val="single" w:sz="6" w:space="0" w:color="auto"/>
              <w:bottom w:val="single" w:sz="6" w:space="0" w:color="auto"/>
              <w:right w:val="single" w:sz="6" w:space="0" w:color="auto"/>
            </w:tcBorders>
          </w:tcPr>
          <w:p w:rsidR="005774F0" w:rsidRPr="008A011E" w:rsidRDefault="00BE66DE" w:rsidP="005774F0">
            <w:pPr>
              <w:spacing w:after="101" w:line="224" w:lineRule="exact"/>
              <w:jc w:val="center"/>
              <w:rPr>
                <w:rFonts w:eastAsia="Times New Roman" w:cs="DIN Pro Regular"/>
                <w:sz w:val="20"/>
                <w:szCs w:val="20"/>
                <w:lang w:eastAsia="es-ES"/>
              </w:rPr>
            </w:pPr>
            <w:r w:rsidRPr="00BE66DE">
              <w:rPr>
                <w:rFonts w:eastAsia="Times New Roman" w:cs="DIN Pro Regular"/>
                <w:sz w:val="20"/>
                <w:szCs w:val="20"/>
                <w:lang w:eastAsia="es-ES"/>
              </w:rPr>
              <w:t>11,194,730</w:t>
            </w:r>
          </w:p>
        </w:tc>
      </w:tr>
      <w:tr w:rsidR="00BE66DE" w:rsidRPr="008A011E" w:rsidTr="00BE66DE">
        <w:trPr>
          <w:cantSplit/>
          <w:trHeight w:val="332"/>
          <w:jc w:val="center"/>
        </w:trPr>
        <w:tc>
          <w:tcPr>
            <w:tcW w:w="3484" w:type="dxa"/>
            <w:tcBorders>
              <w:top w:val="single" w:sz="6" w:space="0" w:color="auto"/>
              <w:left w:val="single" w:sz="6" w:space="0" w:color="auto"/>
              <w:bottom w:val="single" w:sz="6" w:space="0" w:color="auto"/>
              <w:right w:val="single" w:sz="6" w:space="0" w:color="auto"/>
            </w:tcBorders>
          </w:tcPr>
          <w:p w:rsidR="00BE66DE" w:rsidRPr="008A011E" w:rsidRDefault="00BE66DE" w:rsidP="00BE66DE">
            <w:pPr>
              <w:spacing w:after="101" w:line="224" w:lineRule="exact"/>
              <w:jc w:val="both"/>
              <w:rPr>
                <w:rFonts w:eastAsia="Times New Roman" w:cs="DIN Pro Regular"/>
                <w:sz w:val="20"/>
                <w:szCs w:val="20"/>
                <w:lang w:eastAsia="es-ES"/>
              </w:rPr>
            </w:pPr>
            <w:r w:rsidRPr="008A011E">
              <w:rPr>
                <w:rFonts w:cs="DIN Pro Regular"/>
                <w:sz w:val="20"/>
                <w:szCs w:val="20"/>
              </w:rPr>
              <w:t>Bancos/Dependencias y Otros</w:t>
            </w:r>
          </w:p>
        </w:tc>
        <w:tc>
          <w:tcPr>
            <w:tcW w:w="1133" w:type="dxa"/>
            <w:tcBorders>
              <w:top w:val="single" w:sz="6" w:space="0" w:color="auto"/>
              <w:left w:val="single" w:sz="6" w:space="0" w:color="auto"/>
              <w:bottom w:val="single" w:sz="6" w:space="0" w:color="auto"/>
              <w:right w:val="single" w:sz="6" w:space="0" w:color="auto"/>
            </w:tcBorders>
          </w:tcPr>
          <w:p w:rsidR="00BE66DE" w:rsidRPr="008A011E" w:rsidRDefault="00BE66DE" w:rsidP="00BE66DE">
            <w:pPr>
              <w:spacing w:after="101" w:line="224" w:lineRule="exact"/>
              <w:jc w:val="center"/>
              <w:rPr>
                <w:rFonts w:eastAsia="Times New Roman" w:cs="DIN Pro Regular"/>
                <w:sz w:val="20"/>
                <w:szCs w:val="20"/>
                <w:lang w:eastAsia="es-ES"/>
              </w:rPr>
            </w:pPr>
            <w:r w:rsidRPr="00BE66DE">
              <w:rPr>
                <w:rFonts w:eastAsia="Times New Roman" w:cs="DIN Pro Regular"/>
                <w:sz w:val="20"/>
                <w:szCs w:val="20"/>
                <w:lang w:eastAsia="es-ES"/>
              </w:rPr>
              <w:t xml:space="preserve">0  </w:t>
            </w:r>
          </w:p>
        </w:tc>
        <w:tc>
          <w:tcPr>
            <w:tcW w:w="1183" w:type="dxa"/>
            <w:tcBorders>
              <w:top w:val="single" w:sz="6" w:space="0" w:color="auto"/>
              <w:left w:val="single" w:sz="6" w:space="0" w:color="auto"/>
              <w:bottom w:val="single" w:sz="6" w:space="0" w:color="auto"/>
              <w:right w:val="single" w:sz="6" w:space="0" w:color="auto"/>
            </w:tcBorders>
          </w:tcPr>
          <w:p w:rsidR="00BE66DE" w:rsidRPr="008A011E" w:rsidRDefault="00BE66DE" w:rsidP="00BE66DE">
            <w:pPr>
              <w:spacing w:after="101" w:line="224" w:lineRule="exact"/>
              <w:jc w:val="center"/>
              <w:rPr>
                <w:rFonts w:eastAsia="Times New Roman" w:cs="DIN Pro Regular"/>
                <w:sz w:val="20"/>
                <w:szCs w:val="20"/>
                <w:lang w:eastAsia="es-ES"/>
              </w:rPr>
            </w:pPr>
            <w:r w:rsidRPr="00BE66DE">
              <w:rPr>
                <w:rFonts w:eastAsia="Times New Roman" w:cs="DIN Pro Regular"/>
                <w:sz w:val="20"/>
                <w:szCs w:val="20"/>
                <w:lang w:eastAsia="es-ES"/>
              </w:rPr>
              <w:t>0</w:t>
            </w:r>
          </w:p>
        </w:tc>
      </w:tr>
      <w:tr w:rsidR="00BE66DE" w:rsidRPr="008A011E" w:rsidTr="00BE66DE">
        <w:trPr>
          <w:cantSplit/>
          <w:trHeight w:val="559"/>
          <w:jc w:val="center"/>
        </w:trPr>
        <w:tc>
          <w:tcPr>
            <w:tcW w:w="3484" w:type="dxa"/>
            <w:tcBorders>
              <w:top w:val="single" w:sz="6" w:space="0" w:color="auto"/>
              <w:left w:val="single" w:sz="6" w:space="0" w:color="auto"/>
              <w:bottom w:val="single" w:sz="6" w:space="0" w:color="auto"/>
              <w:right w:val="single" w:sz="6" w:space="0" w:color="auto"/>
            </w:tcBorders>
          </w:tcPr>
          <w:p w:rsidR="00BE66DE" w:rsidRPr="008A011E" w:rsidRDefault="00BE66DE" w:rsidP="00BE66DE">
            <w:pPr>
              <w:spacing w:after="101" w:line="224" w:lineRule="exact"/>
              <w:jc w:val="both"/>
              <w:rPr>
                <w:rFonts w:eastAsia="Times New Roman" w:cs="DIN Pro Regular"/>
                <w:sz w:val="20"/>
                <w:szCs w:val="20"/>
                <w:lang w:eastAsia="es-ES"/>
              </w:rPr>
            </w:pPr>
            <w:r w:rsidRPr="008A011E">
              <w:rPr>
                <w:rFonts w:eastAsia="Times New Roman" w:cs="DIN Pro Regular"/>
                <w:sz w:val="20"/>
                <w:szCs w:val="20"/>
                <w:lang w:eastAsia="es-ES"/>
              </w:rPr>
              <w:t>Inversiones Temporales (hasta 3 meses)</w:t>
            </w:r>
          </w:p>
        </w:tc>
        <w:tc>
          <w:tcPr>
            <w:tcW w:w="1133" w:type="dxa"/>
            <w:tcBorders>
              <w:top w:val="single" w:sz="6" w:space="0" w:color="auto"/>
              <w:left w:val="single" w:sz="6" w:space="0" w:color="auto"/>
              <w:bottom w:val="single" w:sz="6" w:space="0" w:color="auto"/>
              <w:right w:val="single" w:sz="6" w:space="0" w:color="auto"/>
            </w:tcBorders>
          </w:tcPr>
          <w:p w:rsidR="00BE66DE" w:rsidRPr="008A011E" w:rsidRDefault="00BE66DE" w:rsidP="00BE66DE">
            <w:pPr>
              <w:spacing w:after="101" w:line="224" w:lineRule="exact"/>
              <w:jc w:val="center"/>
              <w:rPr>
                <w:rFonts w:eastAsia="Times New Roman" w:cs="DIN Pro Regular"/>
                <w:sz w:val="20"/>
                <w:szCs w:val="20"/>
                <w:lang w:eastAsia="es-ES"/>
              </w:rPr>
            </w:pPr>
            <w:r w:rsidRPr="00BE66DE">
              <w:rPr>
                <w:rFonts w:eastAsia="Times New Roman" w:cs="DIN Pro Regular"/>
                <w:sz w:val="20"/>
                <w:szCs w:val="20"/>
                <w:lang w:eastAsia="es-ES"/>
              </w:rPr>
              <w:t xml:space="preserve">0  </w:t>
            </w:r>
          </w:p>
        </w:tc>
        <w:tc>
          <w:tcPr>
            <w:tcW w:w="1183" w:type="dxa"/>
            <w:tcBorders>
              <w:top w:val="single" w:sz="6" w:space="0" w:color="auto"/>
              <w:left w:val="single" w:sz="6" w:space="0" w:color="auto"/>
              <w:bottom w:val="single" w:sz="6" w:space="0" w:color="auto"/>
              <w:right w:val="single" w:sz="6" w:space="0" w:color="auto"/>
            </w:tcBorders>
          </w:tcPr>
          <w:p w:rsidR="00BE66DE" w:rsidRPr="008A011E" w:rsidRDefault="00BE66DE" w:rsidP="00BE66DE">
            <w:pPr>
              <w:spacing w:after="101" w:line="224" w:lineRule="exact"/>
              <w:jc w:val="center"/>
              <w:rPr>
                <w:rFonts w:eastAsia="Times New Roman" w:cs="DIN Pro Regular"/>
                <w:sz w:val="20"/>
                <w:szCs w:val="20"/>
                <w:lang w:eastAsia="es-ES"/>
              </w:rPr>
            </w:pPr>
            <w:r w:rsidRPr="00BE66DE">
              <w:rPr>
                <w:rFonts w:eastAsia="Times New Roman" w:cs="DIN Pro Regular"/>
                <w:sz w:val="20"/>
                <w:szCs w:val="20"/>
                <w:lang w:eastAsia="es-ES"/>
              </w:rPr>
              <w:t>0</w:t>
            </w:r>
          </w:p>
        </w:tc>
      </w:tr>
      <w:tr w:rsidR="00BE66DE" w:rsidRPr="008A011E" w:rsidTr="00BE66DE">
        <w:trPr>
          <w:cantSplit/>
          <w:trHeight w:val="317"/>
          <w:jc w:val="center"/>
        </w:trPr>
        <w:tc>
          <w:tcPr>
            <w:tcW w:w="3484" w:type="dxa"/>
            <w:tcBorders>
              <w:top w:val="single" w:sz="6" w:space="0" w:color="auto"/>
              <w:left w:val="single" w:sz="6" w:space="0" w:color="auto"/>
              <w:bottom w:val="single" w:sz="6" w:space="0" w:color="auto"/>
              <w:right w:val="single" w:sz="6" w:space="0" w:color="auto"/>
            </w:tcBorders>
          </w:tcPr>
          <w:p w:rsidR="00BE66DE" w:rsidRPr="008A011E" w:rsidRDefault="00BE66DE" w:rsidP="00BE66DE">
            <w:pPr>
              <w:spacing w:after="101" w:line="224" w:lineRule="exact"/>
              <w:jc w:val="both"/>
              <w:rPr>
                <w:rFonts w:eastAsia="Times New Roman" w:cs="DIN Pro Regular"/>
                <w:sz w:val="20"/>
                <w:szCs w:val="20"/>
                <w:lang w:eastAsia="es-ES"/>
              </w:rPr>
            </w:pPr>
            <w:r w:rsidRPr="008A011E">
              <w:rPr>
                <w:rFonts w:eastAsia="Times New Roman" w:cs="DIN Pro Regular"/>
                <w:sz w:val="20"/>
                <w:szCs w:val="20"/>
                <w:lang w:eastAsia="es-ES"/>
              </w:rPr>
              <w:t>Fondos con afectación específica</w:t>
            </w:r>
          </w:p>
        </w:tc>
        <w:tc>
          <w:tcPr>
            <w:tcW w:w="1133" w:type="dxa"/>
            <w:tcBorders>
              <w:top w:val="single" w:sz="6" w:space="0" w:color="auto"/>
              <w:left w:val="single" w:sz="6" w:space="0" w:color="auto"/>
              <w:bottom w:val="single" w:sz="6" w:space="0" w:color="auto"/>
              <w:right w:val="single" w:sz="6" w:space="0" w:color="auto"/>
            </w:tcBorders>
          </w:tcPr>
          <w:p w:rsidR="00BE66DE" w:rsidRPr="008A011E" w:rsidRDefault="00BE66DE" w:rsidP="00BE66DE">
            <w:pPr>
              <w:spacing w:after="101" w:line="224" w:lineRule="exact"/>
              <w:jc w:val="center"/>
              <w:rPr>
                <w:rFonts w:eastAsia="Times New Roman" w:cs="DIN Pro Regular"/>
                <w:sz w:val="20"/>
                <w:szCs w:val="20"/>
                <w:lang w:eastAsia="es-ES"/>
              </w:rPr>
            </w:pPr>
            <w:r w:rsidRPr="00BE66DE">
              <w:rPr>
                <w:rFonts w:eastAsia="Times New Roman" w:cs="DIN Pro Regular"/>
                <w:sz w:val="20"/>
                <w:szCs w:val="20"/>
                <w:lang w:eastAsia="es-ES"/>
              </w:rPr>
              <w:t xml:space="preserve">0  </w:t>
            </w:r>
          </w:p>
        </w:tc>
        <w:tc>
          <w:tcPr>
            <w:tcW w:w="1183" w:type="dxa"/>
            <w:tcBorders>
              <w:top w:val="single" w:sz="6" w:space="0" w:color="auto"/>
              <w:left w:val="single" w:sz="6" w:space="0" w:color="auto"/>
              <w:bottom w:val="single" w:sz="6" w:space="0" w:color="auto"/>
              <w:right w:val="single" w:sz="6" w:space="0" w:color="auto"/>
            </w:tcBorders>
          </w:tcPr>
          <w:p w:rsidR="00BE66DE" w:rsidRPr="008A011E" w:rsidRDefault="00BE66DE" w:rsidP="00BE66DE">
            <w:pPr>
              <w:spacing w:after="101" w:line="224" w:lineRule="exact"/>
              <w:jc w:val="center"/>
              <w:rPr>
                <w:rFonts w:eastAsia="Times New Roman" w:cs="DIN Pro Regular"/>
                <w:sz w:val="20"/>
                <w:szCs w:val="20"/>
                <w:lang w:eastAsia="es-ES"/>
              </w:rPr>
            </w:pPr>
            <w:r w:rsidRPr="00BE66DE">
              <w:rPr>
                <w:rFonts w:eastAsia="Times New Roman" w:cs="DIN Pro Regular"/>
                <w:sz w:val="20"/>
                <w:szCs w:val="20"/>
                <w:lang w:eastAsia="es-ES"/>
              </w:rPr>
              <w:t>0</w:t>
            </w:r>
          </w:p>
        </w:tc>
      </w:tr>
      <w:tr w:rsidR="00BE66DE" w:rsidRPr="008A011E" w:rsidTr="00BE66DE">
        <w:trPr>
          <w:cantSplit/>
          <w:trHeight w:val="559"/>
          <w:jc w:val="center"/>
        </w:trPr>
        <w:tc>
          <w:tcPr>
            <w:tcW w:w="3484" w:type="dxa"/>
            <w:tcBorders>
              <w:top w:val="single" w:sz="6" w:space="0" w:color="auto"/>
              <w:left w:val="single" w:sz="6" w:space="0" w:color="auto"/>
              <w:bottom w:val="single" w:sz="6" w:space="0" w:color="auto"/>
              <w:right w:val="single" w:sz="6" w:space="0" w:color="auto"/>
            </w:tcBorders>
          </w:tcPr>
          <w:p w:rsidR="00BE66DE" w:rsidRPr="008A011E" w:rsidRDefault="00BE66DE" w:rsidP="00BE66DE">
            <w:pPr>
              <w:spacing w:after="101" w:line="224" w:lineRule="exact"/>
              <w:jc w:val="both"/>
              <w:rPr>
                <w:rFonts w:eastAsia="Times New Roman" w:cs="DIN Pro Regular"/>
                <w:sz w:val="20"/>
                <w:szCs w:val="20"/>
                <w:lang w:eastAsia="es-ES"/>
              </w:rPr>
            </w:pPr>
            <w:r w:rsidRPr="008A011E">
              <w:rPr>
                <w:rFonts w:eastAsia="Times New Roman" w:cs="DIN Pro Regular"/>
                <w:sz w:val="20"/>
                <w:szCs w:val="20"/>
                <w:lang w:eastAsia="es-ES"/>
              </w:rPr>
              <w:t>Depósitos de fondos de terceros en Garantía y/o Administración</w:t>
            </w:r>
          </w:p>
        </w:tc>
        <w:tc>
          <w:tcPr>
            <w:tcW w:w="1133" w:type="dxa"/>
            <w:tcBorders>
              <w:top w:val="single" w:sz="6" w:space="0" w:color="auto"/>
              <w:left w:val="single" w:sz="6" w:space="0" w:color="auto"/>
              <w:bottom w:val="single" w:sz="6" w:space="0" w:color="auto"/>
              <w:right w:val="single" w:sz="6" w:space="0" w:color="auto"/>
            </w:tcBorders>
          </w:tcPr>
          <w:p w:rsidR="00BE66DE" w:rsidRPr="008A011E" w:rsidRDefault="00BE66DE" w:rsidP="00BE66DE">
            <w:pPr>
              <w:spacing w:after="101" w:line="224" w:lineRule="exact"/>
              <w:jc w:val="center"/>
              <w:rPr>
                <w:rFonts w:eastAsia="Times New Roman" w:cs="DIN Pro Regular"/>
                <w:sz w:val="20"/>
                <w:szCs w:val="20"/>
                <w:lang w:eastAsia="es-ES"/>
              </w:rPr>
            </w:pPr>
            <w:r w:rsidRPr="00BE66DE">
              <w:rPr>
                <w:rFonts w:eastAsia="Times New Roman" w:cs="DIN Pro Regular"/>
                <w:sz w:val="20"/>
                <w:szCs w:val="20"/>
                <w:lang w:eastAsia="es-ES"/>
              </w:rPr>
              <w:t xml:space="preserve">0  </w:t>
            </w:r>
          </w:p>
        </w:tc>
        <w:tc>
          <w:tcPr>
            <w:tcW w:w="1183" w:type="dxa"/>
            <w:tcBorders>
              <w:top w:val="single" w:sz="6" w:space="0" w:color="auto"/>
              <w:left w:val="single" w:sz="6" w:space="0" w:color="auto"/>
              <w:bottom w:val="single" w:sz="6" w:space="0" w:color="auto"/>
              <w:right w:val="single" w:sz="6" w:space="0" w:color="auto"/>
            </w:tcBorders>
          </w:tcPr>
          <w:p w:rsidR="00BE66DE" w:rsidRPr="008A011E" w:rsidRDefault="00BE66DE" w:rsidP="00BE66DE">
            <w:pPr>
              <w:spacing w:after="101" w:line="224" w:lineRule="exact"/>
              <w:jc w:val="center"/>
              <w:rPr>
                <w:rFonts w:eastAsia="Times New Roman" w:cs="DIN Pro Regular"/>
                <w:sz w:val="20"/>
                <w:szCs w:val="20"/>
                <w:lang w:eastAsia="es-ES"/>
              </w:rPr>
            </w:pPr>
            <w:r w:rsidRPr="00BE66DE">
              <w:rPr>
                <w:rFonts w:eastAsia="Times New Roman" w:cs="DIN Pro Regular"/>
                <w:sz w:val="20"/>
                <w:szCs w:val="20"/>
                <w:lang w:eastAsia="es-ES"/>
              </w:rPr>
              <w:t>0</w:t>
            </w:r>
          </w:p>
        </w:tc>
      </w:tr>
      <w:tr w:rsidR="00BE66DE" w:rsidRPr="008A011E" w:rsidTr="00BE66DE">
        <w:trPr>
          <w:cantSplit/>
          <w:trHeight w:val="301"/>
          <w:jc w:val="center"/>
        </w:trPr>
        <w:tc>
          <w:tcPr>
            <w:tcW w:w="3484" w:type="dxa"/>
            <w:tcBorders>
              <w:top w:val="single" w:sz="6" w:space="0" w:color="auto"/>
              <w:left w:val="single" w:sz="6" w:space="0" w:color="auto"/>
              <w:bottom w:val="single" w:sz="6" w:space="0" w:color="auto"/>
              <w:right w:val="single" w:sz="6" w:space="0" w:color="auto"/>
            </w:tcBorders>
          </w:tcPr>
          <w:p w:rsidR="00BE66DE" w:rsidRPr="008A011E" w:rsidRDefault="00BE66DE" w:rsidP="00BE66DE">
            <w:pPr>
              <w:rPr>
                <w:rFonts w:cs="DIN Pro Regular"/>
                <w:sz w:val="20"/>
                <w:szCs w:val="20"/>
              </w:rPr>
            </w:pPr>
            <w:r w:rsidRPr="008A011E">
              <w:rPr>
                <w:rFonts w:cs="DIN Pro Regular"/>
                <w:sz w:val="20"/>
                <w:szCs w:val="20"/>
              </w:rPr>
              <w:t xml:space="preserve">Otros Efectivos y Equivalentes </w:t>
            </w:r>
          </w:p>
        </w:tc>
        <w:tc>
          <w:tcPr>
            <w:tcW w:w="1133" w:type="dxa"/>
            <w:tcBorders>
              <w:top w:val="single" w:sz="6" w:space="0" w:color="auto"/>
              <w:left w:val="single" w:sz="6" w:space="0" w:color="auto"/>
              <w:bottom w:val="single" w:sz="6" w:space="0" w:color="auto"/>
              <w:right w:val="single" w:sz="6" w:space="0" w:color="auto"/>
            </w:tcBorders>
          </w:tcPr>
          <w:p w:rsidR="00BE66DE" w:rsidRPr="008A011E" w:rsidRDefault="00BE66DE" w:rsidP="00BE66DE">
            <w:pPr>
              <w:spacing w:after="101" w:line="224" w:lineRule="exact"/>
              <w:jc w:val="center"/>
              <w:rPr>
                <w:rFonts w:eastAsia="Times New Roman" w:cs="DIN Pro Regular"/>
                <w:sz w:val="20"/>
                <w:szCs w:val="20"/>
                <w:lang w:eastAsia="es-ES"/>
              </w:rPr>
            </w:pPr>
            <w:r w:rsidRPr="00BE66DE">
              <w:rPr>
                <w:rFonts w:eastAsia="Times New Roman" w:cs="DIN Pro Regular"/>
                <w:sz w:val="20"/>
                <w:szCs w:val="20"/>
                <w:lang w:eastAsia="es-ES"/>
              </w:rPr>
              <w:t xml:space="preserve">0  </w:t>
            </w:r>
          </w:p>
        </w:tc>
        <w:tc>
          <w:tcPr>
            <w:tcW w:w="1183" w:type="dxa"/>
            <w:tcBorders>
              <w:top w:val="single" w:sz="6" w:space="0" w:color="auto"/>
              <w:left w:val="single" w:sz="6" w:space="0" w:color="auto"/>
              <w:bottom w:val="single" w:sz="6" w:space="0" w:color="auto"/>
              <w:right w:val="single" w:sz="6" w:space="0" w:color="auto"/>
            </w:tcBorders>
          </w:tcPr>
          <w:p w:rsidR="00BE66DE" w:rsidRPr="008A011E" w:rsidRDefault="00BE66DE" w:rsidP="00BE66DE">
            <w:pPr>
              <w:spacing w:after="101" w:line="224" w:lineRule="exact"/>
              <w:jc w:val="center"/>
              <w:rPr>
                <w:rFonts w:eastAsia="Times New Roman" w:cs="DIN Pro Regular"/>
                <w:sz w:val="20"/>
                <w:szCs w:val="20"/>
                <w:lang w:eastAsia="es-ES"/>
              </w:rPr>
            </w:pPr>
            <w:r w:rsidRPr="00BE66DE">
              <w:rPr>
                <w:rFonts w:eastAsia="Times New Roman" w:cs="DIN Pro Regular"/>
                <w:sz w:val="20"/>
                <w:szCs w:val="20"/>
                <w:lang w:eastAsia="es-ES"/>
              </w:rPr>
              <w:t>0</w:t>
            </w:r>
          </w:p>
        </w:tc>
      </w:tr>
      <w:tr w:rsidR="00BE66DE" w:rsidRPr="008A011E" w:rsidTr="00BE66DE">
        <w:trPr>
          <w:cantSplit/>
          <w:trHeight w:val="332"/>
          <w:jc w:val="center"/>
        </w:trPr>
        <w:tc>
          <w:tcPr>
            <w:tcW w:w="3484" w:type="dxa"/>
            <w:tcBorders>
              <w:top w:val="single" w:sz="6" w:space="0" w:color="auto"/>
              <w:left w:val="single" w:sz="6" w:space="0" w:color="auto"/>
              <w:bottom w:val="single" w:sz="6" w:space="0" w:color="auto"/>
              <w:right w:val="single" w:sz="6" w:space="0" w:color="auto"/>
            </w:tcBorders>
          </w:tcPr>
          <w:p w:rsidR="00BE66DE" w:rsidRPr="008A011E" w:rsidRDefault="00BE66DE" w:rsidP="00BE66DE">
            <w:pPr>
              <w:spacing w:after="101" w:line="224" w:lineRule="exact"/>
              <w:jc w:val="both"/>
              <w:rPr>
                <w:rFonts w:eastAsia="Times New Roman" w:cs="DIN Pro Regular"/>
                <w:b/>
                <w:sz w:val="20"/>
                <w:szCs w:val="20"/>
                <w:lang w:eastAsia="es-ES"/>
              </w:rPr>
            </w:pPr>
            <w:r w:rsidRPr="008A011E">
              <w:rPr>
                <w:rFonts w:eastAsia="Times New Roman" w:cs="DIN Pro Regular"/>
                <w:b/>
                <w:sz w:val="20"/>
                <w:szCs w:val="20"/>
                <w:lang w:eastAsia="es-ES"/>
              </w:rPr>
              <w:t>Total de Efectivo y Equivalentes</w:t>
            </w:r>
          </w:p>
        </w:tc>
        <w:tc>
          <w:tcPr>
            <w:tcW w:w="1133" w:type="dxa"/>
            <w:tcBorders>
              <w:top w:val="single" w:sz="6" w:space="0" w:color="auto"/>
              <w:left w:val="single" w:sz="6" w:space="0" w:color="auto"/>
              <w:bottom w:val="single" w:sz="6" w:space="0" w:color="auto"/>
              <w:right w:val="single" w:sz="6" w:space="0" w:color="auto"/>
            </w:tcBorders>
          </w:tcPr>
          <w:p w:rsidR="00BE66DE" w:rsidRPr="00BE66DE" w:rsidRDefault="00BE66DE" w:rsidP="00BE66DE">
            <w:pPr>
              <w:spacing w:after="101" w:line="224" w:lineRule="exact"/>
              <w:jc w:val="center"/>
              <w:rPr>
                <w:rFonts w:eastAsia="Times New Roman" w:cs="DIN Pro Regular"/>
                <w:sz w:val="20"/>
                <w:szCs w:val="20"/>
                <w:lang w:eastAsia="es-ES"/>
              </w:rPr>
            </w:pPr>
            <w:r w:rsidRPr="00BE66DE">
              <w:rPr>
                <w:rFonts w:eastAsia="Times New Roman" w:cs="DIN Pro Regular"/>
                <w:sz w:val="20"/>
                <w:szCs w:val="20"/>
                <w:lang w:eastAsia="es-ES"/>
              </w:rPr>
              <w:t>13,018,842</w:t>
            </w:r>
          </w:p>
        </w:tc>
        <w:tc>
          <w:tcPr>
            <w:tcW w:w="1183" w:type="dxa"/>
            <w:tcBorders>
              <w:top w:val="single" w:sz="6" w:space="0" w:color="auto"/>
              <w:left w:val="single" w:sz="6" w:space="0" w:color="auto"/>
              <w:bottom w:val="single" w:sz="6" w:space="0" w:color="auto"/>
              <w:right w:val="single" w:sz="6" w:space="0" w:color="auto"/>
            </w:tcBorders>
          </w:tcPr>
          <w:p w:rsidR="00BE66DE" w:rsidRPr="00BE66DE" w:rsidRDefault="00BE66DE" w:rsidP="00BE66DE">
            <w:pPr>
              <w:spacing w:after="101" w:line="224" w:lineRule="exact"/>
              <w:rPr>
                <w:rFonts w:eastAsia="Times New Roman" w:cs="DIN Pro Regular"/>
                <w:sz w:val="20"/>
                <w:szCs w:val="20"/>
                <w:lang w:eastAsia="es-ES"/>
              </w:rPr>
            </w:pPr>
            <w:r w:rsidRPr="00BE66DE">
              <w:rPr>
                <w:rFonts w:eastAsia="Times New Roman" w:cs="DIN Pro Regular"/>
                <w:sz w:val="20"/>
                <w:szCs w:val="20"/>
                <w:lang w:eastAsia="es-ES"/>
              </w:rPr>
              <w:t>11,194,730</w:t>
            </w:r>
          </w:p>
        </w:tc>
      </w:tr>
    </w:tbl>
    <w:p w:rsidR="005774F0" w:rsidRPr="008A011E" w:rsidRDefault="005774F0" w:rsidP="000E6439">
      <w:pPr>
        <w:pStyle w:val="ROMANOS"/>
        <w:spacing w:after="0" w:line="240" w:lineRule="exact"/>
        <w:ind w:left="1140"/>
        <w:rPr>
          <w:rFonts w:ascii="Calibri" w:hAnsi="Calibri" w:cs="DIN Pro Regular"/>
          <w:b/>
          <w:sz w:val="20"/>
          <w:szCs w:val="20"/>
          <w:lang w:val="es-MX"/>
        </w:rPr>
      </w:pPr>
    </w:p>
    <w:p w:rsidR="00AE608D" w:rsidRPr="008A011E" w:rsidRDefault="00AE608D" w:rsidP="000E6439">
      <w:pPr>
        <w:pStyle w:val="ROMANOS"/>
        <w:spacing w:after="0" w:line="240" w:lineRule="exact"/>
        <w:ind w:left="1140"/>
        <w:rPr>
          <w:rFonts w:ascii="Calibri" w:hAnsi="Calibri" w:cs="DIN Pro Regular"/>
          <w:b/>
          <w:sz w:val="20"/>
          <w:szCs w:val="20"/>
          <w:lang w:val="es-MX"/>
        </w:rPr>
      </w:pPr>
    </w:p>
    <w:p w:rsidR="00AE608D" w:rsidRPr="008A011E" w:rsidRDefault="003F39C5" w:rsidP="000E6439">
      <w:pPr>
        <w:pStyle w:val="ROMANOS"/>
        <w:spacing w:after="0" w:line="240" w:lineRule="exact"/>
        <w:ind w:left="1140"/>
        <w:rPr>
          <w:rFonts w:ascii="Calibri" w:hAnsi="Calibri" w:cs="DIN Pro Regular"/>
          <w:b/>
          <w:sz w:val="20"/>
          <w:szCs w:val="20"/>
          <w:lang w:val="es-MX"/>
        </w:rPr>
      </w:pPr>
      <w:r w:rsidRPr="008A011E">
        <w:rPr>
          <w:rFonts w:ascii="Calibri" w:hAnsi="Calibri" w:cs="DIN Pro Regular"/>
          <w:b/>
          <w:sz w:val="20"/>
          <w:szCs w:val="20"/>
          <w:lang w:val="es-MX"/>
        </w:rPr>
        <w:t>2.</w:t>
      </w:r>
      <w:r w:rsidRPr="008A011E">
        <w:rPr>
          <w:rFonts w:ascii="Calibri" w:hAnsi="Calibri" w:cs="DIN Pro Regular"/>
          <w:sz w:val="20"/>
          <w:szCs w:val="20"/>
          <w:lang w:val="es-MX"/>
        </w:rPr>
        <w:t xml:space="preserve"> Adquisiciones de bienes muebles e inmuebles con su monto global y porcentaje que se aplicó en el presupuesto Federal o Estatal según sea el caso:</w:t>
      </w:r>
    </w:p>
    <w:p w:rsidR="00BE66DE" w:rsidRDefault="00BE66DE" w:rsidP="00BE66DE">
      <w:pPr>
        <w:pStyle w:val="ROMANOS"/>
        <w:tabs>
          <w:tab w:val="left" w:pos="142"/>
          <w:tab w:val="left" w:pos="284"/>
        </w:tabs>
        <w:spacing w:after="0" w:line="276" w:lineRule="auto"/>
        <w:ind w:left="648" w:firstLine="0"/>
        <w:rPr>
          <w:rFonts w:asciiTheme="minorHAnsi" w:hAnsiTheme="minorHAnsi" w:cstheme="minorHAnsi"/>
          <w:sz w:val="20"/>
          <w:szCs w:val="20"/>
          <w:lang w:val="es-MX"/>
        </w:rPr>
      </w:pPr>
    </w:p>
    <w:p w:rsidR="00BE66DE" w:rsidRPr="00E40C56" w:rsidRDefault="00BE66DE" w:rsidP="00BE66DE">
      <w:pPr>
        <w:pStyle w:val="ROMANOS"/>
        <w:tabs>
          <w:tab w:val="left" w:pos="142"/>
          <w:tab w:val="left" w:pos="284"/>
        </w:tabs>
        <w:spacing w:after="0" w:line="276" w:lineRule="auto"/>
        <w:rPr>
          <w:rFonts w:asciiTheme="minorHAnsi" w:hAnsiTheme="minorHAnsi" w:cstheme="minorHAnsi"/>
          <w:lang w:val="es-MX"/>
        </w:rPr>
      </w:pPr>
      <w:r>
        <w:rPr>
          <w:rFonts w:asciiTheme="minorHAnsi" w:hAnsiTheme="minorHAnsi" w:cstheme="minorHAnsi"/>
          <w:sz w:val="20"/>
          <w:szCs w:val="20"/>
          <w:lang w:val="es-MX"/>
        </w:rPr>
        <w:tab/>
        <w:t>En el ejercicio 2022</w:t>
      </w:r>
      <w:r w:rsidRPr="00E40C56">
        <w:rPr>
          <w:rFonts w:asciiTheme="minorHAnsi" w:hAnsiTheme="minorHAnsi" w:cstheme="minorHAnsi"/>
          <w:sz w:val="20"/>
          <w:szCs w:val="20"/>
          <w:lang w:val="es-MX"/>
        </w:rPr>
        <w:t xml:space="preserve"> no se adquirieron equipos.</w:t>
      </w:r>
    </w:p>
    <w:p w:rsidR="00AE608D" w:rsidRPr="008A011E" w:rsidRDefault="00AE608D" w:rsidP="000E6439">
      <w:pPr>
        <w:pStyle w:val="ROMANOS"/>
        <w:spacing w:after="0" w:line="240" w:lineRule="exact"/>
        <w:ind w:left="1140"/>
        <w:rPr>
          <w:rFonts w:ascii="Calibri" w:hAnsi="Calibri" w:cs="DIN Pro Regular"/>
          <w:b/>
          <w:sz w:val="20"/>
          <w:szCs w:val="20"/>
          <w:lang w:val="es-MX"/>
        </w:rPr>
      </w:pPr>
    </w:p>
    <w:p w:rsidR="003F39C5" w:rsidRPr="008A011E" w:rsidRDefault="003F39C5" w:rsidP="000E6439">
      <w:pPr>
        <w:pStyle w:val="ROMANOS"/>
        <w:spacing w:after="0" w:line="240" w:lineRule="exact"/>
        <w:ind w:left="1140"/>
        <w:rPr>
          <w:rFonts w:ascii="Calibri" w:hAnsi="Calibri" w:cs="DIN Pro Regular"/>
          <w:sz w:val="20"/>
          <w:szCs w:val="20"/>
          <w:lang w:val="es-MX"/>
        </w:rPr>
      </w:pPr>
      <w:r w:rsidRPr="008A011E">
        <w:rPr>
          <w:rFonts w:ascii="Calibri" w:hAnsi="Calibri" w:cs="DIN Pro Regular"/>
          <w:b/>
          <w:sz w:val="20"/>
          <w:szCs w:val="20"/>
          <w:lang w:val="es-MX"/>
        </w:rPr>
        <w:t xml:space="preserve">3.- </w:t>
      </w:r>
      <w:r w:rsidRPr="008A011E">
        <w:rPr>
          <w:rFonts w:ascii="Calibri" w:hAnsi="Calibri" w:cs="DIN Pro Regular"/>
          <w:sz w:val="20"/>
          <w:szCs w:val="20"/>
          <w:lang w:val="es-MX"/>
        </w:rPr>
        <w:t>Conciliación de los Flujos de Efectivo Netos de las Actividades de Operación y la cuenta de Ahorro/Desahorro antes de Rubros Extraordinarios:</w:t>
      </w:r>
    </w:p>
    <w:p w:rsidR="003F39C5" w:rsidRPr="008A011E" w:rsidRDefault="003F39C5" w:rsidP="000E6439">
      <w:pPr>
        <w:pStyle w:val="ROMANOS"/>
        <w:spacing w:after="0" w:line="240" w:lineRule="exact"/>
        <w:ind w:left="1140"/>
        <w:rPr>
          <w:rFonts w:ascii="Calibri" w:hAnsi="Calibri" w:cs="DIN Pro Regular"/>
          <w:b/>
          <w:sz w:val="20"/>
          <w:szCs w:val="20"/>
          <w:lang w:val="es-MX"/>
        </w:rPr>
      </w:pPr>
    </w:p>
    <w:tbl>
      <w:tblPr>
        <w:tblW w:w="0" w:type="auto"/>
        <w:jc w:val="center"/>
        <w:tblLayout w:type="fixed"/>
        <w:tblLook w:val="0000" w:firstRow="0" w:lastRow="0" w:firstColumn="0" w:lastColumn="0" w:noHBand="0" w:noVBand="0"/>
      </w:tblPr>
      <w:tblGrid>
        <w:gridCol w:w="6179"/>
        <w:gridCol w:w="1418"/>
        <w:gridCol w:w="1362"/>
      </w:tblGrid>
      <w:tr w:rsidR="003F39C5" w:rsidRPr="008A011E" w:rsidTr="00BE66DE">
        <w:trPr>
          <w:cantSplit/>
          <w:jc w:val="center"/>
        </w:trPr>
        <w:tc>
          <w:tcPr>
            <w:tcW w:w="6179" w:type="dxa"/>
            <w:tcBorders>
              <w:top w:val="single" w:sz="6" w:space="0" w:color="auto"/>
              <w:left w:val="single" w:sz="6" w:space="0" w:color="auto"/>
              <w:bottom w:val="single" w:sz="6" w:space="0" w:color="auto"/>
              <w:right w:val="single" w:sz="6" w:space="0" w:color="auto"/>
            </w:tcBorders>
            <w:shd w:val="clear" w:color="auto" w:fill="AB0033"/>
          </w:tcPr>
          <w:p w:rsidR="003F39C5" w:rsidRPr="008A011E" w:rsidRDefault="003F39C5" w:rsidP="00264F1F">
            <w:pPr>
              <w:pStyle w:val="Texto"/>
              <w:spacing w:after="0" w:line="240" w:lineRule="exact"/>
              <w:ind w:firstLine="0"/>
              <w:rPr>
                <w:rFonts w:ascii="Calibri" w:hAnsi="Calibri" w:cs="DIN Pro Regular"/>
                <w:b/>
                <w:color w:val="FFFFFF"/>
                <w:sz w:val="20"/>
                <w:lang w:val="es-MX"/>
              </w:rPr>
            </w:pPr>
          </w:p>
        </w:tc>
        <w:tc>
          <w:tcPr>
            <w:tcW w:w="1418" w:type="dxa"/>
            <w:tcBorders>
              <w:top w:val="single" w:sz="6" w:space="0" w:color="auto"/>
              <w:left w:val="single" w:sz="6" w:space="0" w:color="auto"/>
              <w:bottom w:val="single" w:sz="6" w:space="0" w:color="auto"/>
              <w:right w:val="single" w:sz="6" w:space="0" w:color="auto"/>
            </w:tcBorders>
            <w:shd w:val="clear" w:color="auto" w:fill="AB0033"/>
          </w:tcPr>
          <w:p w:rsidR="003F39C5" w:rsidRPr="00C71B04" w:rsidRDefault="0050622C" w:rsidP="00DF01DA">
            <w:pPr>
              <w:pStyle w:val="Texto"/>
              <w:spacing w:after="0" w:line="240" w:lineRule="exact"/>
              <w:ind w:firstLine="0"/>
              <w:jc w:val="center"/>
              <w:rPr>
                <w:rFonts w:asciiTheme="minorHAnsi" w:hAnsiTheme="minorHAnsi" w:cs="DIN Pro Regular"/>
                <w:b/>
                <w:color w:val="FFFFFF"/>
                <w:sz w:val="20"/>
                <w:lang w:val="es-MX"/>
              </w:rPr>
            </w:pPr>
            <w:r w:rsidRPr="00C71B04">
              <w:rPr>
                <w:rFonts w:asciiTheme="minorHAnsi" w:hAnsiTheme="minorHAnsi" w:cs="DIN Pro Regular"/>
                <w:b/>
                <w:color w:val="FFFFFF"/>
                <w:sz w:val="20"/>
                <w:lang w:val="es-MX"/>
              </w:rPr>
              <w:t>202</w:t>
            </w:r>
            <w:r w:rsidR="00DF01DA" w:rsidRPr="00C71B04">
              <w:rPr>
                <w:rFonts w:asciiTheme="minorHAnsi" w:hAnsiTheme="minorHAnsi" w:cs="DIN Pro Regular"/>
                <w:b/>
                <w:color w:val="FFFFFF"/>
                <w:sz w:val="20"/>
                <w:lang w:val="es-MX"/>
              </w:rPr>
              <w:t>2</w:t>
            </w:r>
          </w:p>
        </w:tc>
        <w:tc>
          <w:tcPr>
            <w:tcW w:w="1362" w:type="dxa"/>
            <w:tcBorders>
              <w:top w:val="single" w:sz="6" w:space="0" w:color="auto"/>
              <w:left w:val="single" w:sz="6" w:space="0" w:color="auto"/>
              <w:bottom w:val="single" w:sz="6" w:space="0" w:color="auto"/>
              <w:right w:val="single" w:sz="6" w:space="0" w:color="auto"/>
            </w:tcBorders>
            <w:shd w:val="clear" w:color="auto" w:fill="AB0033"/>
          </w:tcPr>
          <w:p w:rsidR="003F39C5" w:rsidRPr="00C71B04" w:rsidRDefault="003F39C5" w:rsidP="00DF01DA">
            <w:pPr>
              <w:pStyle w:val="Texto"/>
              <w:spacing w:after="0" w:line="240" w:lineRule="exact"/>
              <w:ind w:firstLine="0"/>
              <w:jc w:val="center"/>
              <w:rPr>
                <w:rFonts w:asciiTheme="minorHAnsi" w:hAnsiTheme="minorHAnsi" w:cs="DIN Pro Regular"/>
                <w:b/>
                <w:color w:val="FFFFFF"/>
                <w:sz w:val="20"/>
                <w:lang w:val="es-MX"/>
              </w:rPr>
            </w:pPr>
            <w:r w:rsidRPr="00C71B04">
              <w:rPr>
                <w:rFonts w:asciiTheme="minorHAnsi" w:hAnsiTheme="minorHAnsi" w:cs="DIN Pro Regular"/>
                <w:b/>
                <w:color w:val="FFFFFF"/>
                <w:sz w:val="20"/>
                <w:lang w:val="es-MX"/>
              </w:rPr>
              <w:t>20</w:t>
            </w:r>
            <w:r w:rsidR="007075A0" w:rsidRPr="00C71B04">
              <w:rPr>
                <w:rFonts w:asciiTheme="minorHAnsi" w:hAnsiTheme="minorHAnsi" w:cs="DIN Pro Regular"/>
                <w:b/>
                <w:color w:val="FFFFFF"/>
                <w:sz w:val="20"/>
                <w:lang w:val="es-MX"/>
              </w:rPr>
              <w:t>2</w:t>
            </w:r>
            <w:r w:rsidR="00DF01DA" w:rsidRPr="00C71B04">
              <w:rPr>
                <w:rFonts w:asciiTheme="minorHAnsi" w:hAnsiTheme="minorHAnsi" w:cs="DIN Pro Regular"/>
                <w:b/>
                <w:color w:val="FFFFFF"/>
                <w:sz w:val="20"/>
                <w:lang w:val="es-MX"/>
              </w:rPr>
              <w:t>1</w:t>
            </w:r>
          </w:p>
        </w:tc>
      </w:tr>
      <w:tr w:rsidR="003F39C5" w:rsidRPr="008A011E" w:rsidTr="00BE66DE">
        <w:trPr>
          <w:cantSplit/>
          <w:jc w:val="center"/>
        </w:trPr>
        <w:tc>
          <w:tcPr>
            <w:tcW w:w="6179" w:type="dxa"/>
            <w:tcBorders>
              <w:top w:val="single" w:sz="6" w:space="0" w:color="auto"/>
              <w:left w:val="single" w:sz="6" w:space="0" w:color="auto"/>
              <w:bottom w:val="single" w:sz="6" w:space="0" w:color="auto"/>
              <w:right w:val="single" w:sz="6" w:space="0" w:color="auto"/>
            </w:tcBorders>
          </w:tcPr>
          <w:p w:rsidR="003F39C5" w:rsidRPr="008A011E" w:rsidRDefault="003D23FC" w:rsidP="00264F1F">
            <w:pPr>
              <w:pStyle w:val="Texto"/>
              <w:spacing w:after="0" w:line="240" w:lineRule="exact"/>
              <w:ind w:firstLine="0"/>
              <w:rPr>
                <w:rFonts w:ascii="Calibri" w:hAnsi="Calibri" w:cs="DIN Pro Regular"/>
                <w:b/>
                <w:sz w:val="20"/>
                <w:lang w:val="es-MX"/>
              </w:rPr>
            </w:pPr>
            <w:r w:rsidRPr="008A011E">
              <w:rPr>
                <w:rFonts w:ascii="Calibri" w:hAnsi="Calibri" w:cs="DIN Pro Regular"/>
                <w:b/>
                <w:sz w:val="20"/>
              </w:rPr>
              <w:t xml:space="preserve">Resultados del Ejercicio Ahorro/Desahorro </w:t>
            </w:r>
          </w:p>
        </w:tc>
        <w:tc>
          <w:tcPr>
            <w:tcW w:w="1418" w:type="dxa"/>
            <w:tcBorders>
              <w:top w:val="single" w:sz="6" w:space="0" w:color="auto"/>
              <w:left w:val="single" w:sz="6" w:space="0" w:color="auto"/>
              <w:bottom w:val="single" w:sz="6" w:space="0" w:color="auto"/>
              <w:right w:val="single" w:sz="6" w:space="0" w:color="auto"/>
            </w:tcBorders>
          </w:tcPr>
          <w:p w:rsidR="003F39C5" w:rsidRPr="00BE66DE" w:rsidRDefault="00457362" w:rsidP="00264F1F">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w:t>
            </w:r>
            <w:r w:rsidR="00BE66DE">
              <w:rPr>
                <w:rFonts w:ascii="Calibri" w:hAnsi="Calibri" w:cs="DIN Pro Regular"/>
                <w:sz w:val="20"/>
                <w:lang w:val="es-MX"/>
              </w:rPr>
              <w:t>$</w:t>
            </w:r>
            <w:r w:rsidR="00A34422">
              <w:rPr>
                <w:rFonts w:ascii="Calibri" w:hAnsi="Calibri" w:cs="DIN Pro Regular"/>
                <w:sz w:val="20"/>
                <w:lang w:val="es-MX"/>
              </w:rPr>
              <w:t>1,327,101</w:t>
            </w:r>
          </w:p>
        </w:tc>
        <w:tc>
          <w:tcPr>
            <w:tcW w:w="1362" w:type="dxa"/>
            <w:tcBorders>
              <w:top w:val="single" w:sz="6" w:space="0" w:color="auto"/>
              <w:left w:val="single" w:sz="6" w:space="0" w:color="auto"/>
              <w:bottom w:val="single" w:sz="6" w:space="0" w:color="auto"/>
              <w:right w:val="single" w:sz="6" w:space="0" w:color="auto"/>
            </w:tcBorders>
          </w:tcPr>
          <w:p w:rsidR="00BE66DE" w:rsidRPr="00BE66DE" w:rsidRDefault="00EB11CF" w:rsidP="00BE66DE">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$1,501,509</w:t>
            </w:r>
          </w:p>
          <w:p w:rsidR="003F39C5" w:rsidRPr="00BE66DE" w:rsidRDefault="003F39C5" w:rsidP="00BE66DE">
            <w:pPr>
              <w:pStyle w:val="Texto"/>
              <w:spacing w:after="0" w:line="240" w:lineRule="exact"/>
              <w:ind w:firstLine="0"/>
              <w:jc w:val="center"/>
              <w:rPr>
                <w:rFonts w:ascii="Calibri" w:hAnsi="Calibri" w:cs="DIN Pro Regular"/>
                <w:sz w:val="20"/>
                <w:lang w:val="es-MX"/>
              </w:rPr>
            </w:pPr>
          </w:p>
        </w:tc>
      </w:tr>
      <w:tr w:rsidR="00BE66DE" w:rsidRPr="008A011E" w:rsidTr="00BE66DE">
        <w:trPr>
          <w:cantSplit/>
          <w:jc w:val="center"/>
        </w:trPr>
        <w:tc>
          <w:tcPr>
            <w:tcW w:w="6179" w:type="dxa"/>
            <w:tcBorders>
              <w:top w:val="single" w:sz="6" w:space="0" w:color="auto"/>
              <w:left w:val="single" w:sz="6" w:space="0" w:color="auto"/>
              <w:bottom w:val="single" w:sz="6" w:space="0" w:color="auto"/>
              <w:right w:val="single" w:sz="6" w:space="0" w:color="auto"/>
            </w:tcBorders>
          </w:tcPr>
          <w:p w:rsidR="00BE66DE" w:rsidRPr="008A011E" w:rsidRDefault="00BE66DE" w:rsidP="00BE66DE">
            <w:pPr>
              <w:pStyle w:val="Texto"/>
              <w:spacing w:after="0" w:line="240" w:lineRule="exact"/>
              <w:ind w:firstLine="0"/>
              <w:rPr>
                <w:rFonts w:ascii="Calibri" w:hAnsi="Calibri" w:cs="DIN Pro Regular"/>
                <w:sz w:val="20"/>
                <w:lang w:val="es-MX"/>
              </w:rPr>
            </w:pPr>
            <w:r w:rsidRPr="008A011E">
              <w:rPr>
                <w:rFonts w:ascii="Calibri" w:hAnsi="Calibri" w:cs="DIN Pro Regular"/>
                <w:sz w:val="20"/>
                <w:lang w:val="es-MX"/>
              </w:rPr>
              <w:t>Movimientos de partidas (o rubros) que no afectan al efectivo.</w:t>
            </w:r>
          </w:p>
        </w:tc>
        <w:tc>
          <w:tcPr>
            <w:tcW w:w="1418" w:type="dxa"/>
            <w:tcBorders>
              <w:top w:val="single" w:sz="6" w:space="0" w:color="auto"/>
              <w:left w:val="single" w:sz="6" w:space="0" w:color="auto"/>
              <w:bottom w:val="single" w:sz="6" w:space="0" w:color="auto"/>
              <w:right w:val="single" w:sz="6" w:space="0" w:color="auto"/>
            </w:tcBorders>
          </w:tcPr>
          <w:p w:rsidR="00BE66DE" w:rsidRPr="00BE66DE" w:rsidRDefault="00BE66DE" w:rsidP="00BE66DE">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c>
          <w:tcPr>
            <w:tcW w:w="1362" w:type="dxa"/>
            <w:tcBorders>
              <w:top w:val="single" w:sz="6" w:space="0" w:color="auto"/>
              <w:left w:val="single" w:sz="6" w:space="0" w:color="auto"/>
              <w:bottom w:val="single" w:sz="6" w:space="0" w:color="auto"/>
              <w:right w:val="single" w:sz="6" w:space="0" w:color="auto"/>
            </w:tcBorders>
          </w:tcPr>
          <w:p w:rsidR="00BE66DE" w:rsidRPr="00BE66DE" w:rsidRDefault="00BE66DE" w:rsidP="00BE66DE">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r>
      <w:tr w:rsidR="00BE66DE" w:rsidRPr="008A011E" w:rsidTr="00BE66DE">
        <w:trPr>
          <w:cantSplit/>
          <w:jc w:val="center"/>
        </w:trPr>
        <w:tc>
          <w:tcPr>
            <w:tcW w:w="6179" w:type="dxa"/>
            <w:tcBorders>
              <w:top w:val="single" w:sz="6" w:space="0" w:color="auto"/>
              <w:left w:val="single" w:sz="6" w:space="0" w:color="auto"/>
              <w:bottom w:val="single" w:sz="6" w:space="0" w:color="auto"/>
              <w:right w:val="single" w:sz="6" w:space="0" w:color="auto"/>
            </w:tcBorders>
          </w:tcPr>
          <w:p w:rsidR="00BE66DE" w:rsidRPr="008A011E" w:rsidRDefault="00BE66DE" w:rsidP="00BE66DE">
            <w:pPr>
              <w:pStyle w:val="Texto"/>
              <w:spacing w:after="0" w:line="240" w:lineRule="exact"/>
              <w:ind w:firstLine="0"/>
              <w:rPr>
                <w:rFonts w:ascii="Calibri" w:hAnsi="Calibri" w:cs="DIN Pro Regular"/>
                <w:sz w:val="20"/>
                <w:lang w:val="es-MX"/>
              </w:rPr>
            </w:pPr>
            <w:r w:rsidRPr="008A011E">
              <w:rPr>
                <w:rFonts w:ascii="Calibri" w:hAnsi="Calibri" w:cs="DIN Pro Regular"/>
                <w:sz w:val="20"/>
                <w:lang w:val="es-MX"/>
              </w:rPr>
              <w:t>Depreciación</w:t>
            </w:r>
          </w:p>
        </w:tc>
        <w:tc>
          <w:tcPr>
            <w:tcW w:w="1418" w:type="dxa"/>
            <w:tcBorders>
              <w:top w:val="single" w:sz="6" w:space="0" w:color="auto"/>
              <w:left w:val="single" w:sz="6" w:space="0" w:color="auto"/>
              <w:bottom w:val="single" w:sz="6" w:space="0" w:color="auto"/>
              <w:right w:val="single" w:sz="6" w:space="0" w:color="auto"/>
            </w:tcBorders>
          </w:tcPr>
          <w:p w:rsidR="00BE66DE" w:rsidRPr="00BE66DE" w:rsidRDefault="00EB11CF" w:rsidP="00BE66DE">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$1,424,516</w:t>
            </w:r>
          </w:p>
        </w:tc>
        <w:tc>
          <w:tcPr>
            <w:tcW w:w="1362" w:type="dxa"/>
            <w:tcBorders>
              <w:top w:val="single" w:sz="6" w:space="0" w:color="auto"/>
              <w:left w:val="single" w:sz="6" w:space="0" w:color="auto"/>
              <w:bottom w:val="single" w:sz="6" w:space="0" w:color="auto"/>
              <w:right w:val="single" w:sz="6" w:space="0" w:color="auto"/>
            </w:tcBorders>
          </w:tcPr>
          <w:p w:rsidR="00BE66DE" w:rsidRPr="00BE66DE" w:rsidRDefault="00EB11CF" w:rsidP="00BE66DE">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$1,422,650</w:t>
            </w:r>
          </w:p>
        </w:tc>
      </w:tr>
      <w:tr w:rsidR="00BE66DE" w:rsidRPr="008A011E" w:rsidTr="00BE66DE">
        <w:trPr>
          <w:cantSplit/>
          <w:jc w:val="center"/>
        </w:trPr>
        <w:tc>
          <w:tcPr>
            <w:tcW w:w="6179" w:type="dxa"/>
            <w:tcBorders>
              <w:top w:val="single" w:sz="6" w:space="0" w:color="auto"/>
              <w:left w:val="single" w:sz="6" w:space="0" w:color="auto"/>
              <w:bottom w:val="single" w:sz="6" w:space="0" w:color="auto"/>
              <w:right w:val="single" w:sz="6" w:space="0" w:color="auto"/>
            </w:tcBorders>
          </w:tcPr>
          <w:p w:rsidR="00BE66DE" w:rsidRPr="008A011E" w:rsidRDefault="00BE66DE" w:rsidP="00BE66DE">
            <w:pPr>
              <w:pStyle w:val="Texto"/>
              <w:spacing w:after="0" w:line="240" w:lineRule="exact"/>
              <w:ind w:firstLine="0"/>
              <w:rPr>
                <w:rFonts w:ascii="Calibri" w:hAnsi="Calibri" w:cs="DIN Pro Regular"/>
                <w:sz w:val="20"/>
                <w:lang w:val="es-MX"/>
              </w:rPr>
            </w:pPr>
            <w:r w:rsidRPr="008A011E">
              <w:rPr>
                <w:rFonts w:ascii="Calibri" w:hAnsi="Calibri" w:cs="DIN Pro Regular"/>
                <w:sz w:val="20"/>
                <w:lang w:val="es-MX"/>
              </w:rPr>
              <w:t>Amortización</w:t>
            </w:r>
          </w:p>
        </w:tc>
        <w:tc>
          <w:tcPr>
            <w:tcW w:w="1418" w:type="dxa"/>
            <w:tcBorders>
              <w:top w:val="single" w:sz="6" w:space="0" w:color="auto"/>
              <w:left w:val="single" w:sz="6" w:space="0" w:color="auto"/>
              <w:bottom w:val="single" w:sz="6" w:space="0" w:color="auto"/>
              <w:right w:val="single" w:sz="6" w:space="0" w:color="auto"/>
            </w:tcBorders>
          </w:tcPr>
          <w:p w:rsidR="00BE66DE" w:rsidRPr="008A011E" w:rsidRDefault="00BE66DE" w:rsidP="00BE66DE">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c>
          <w:tcPr>
            <w:tcW w:w="1362" w:type="dxa"/>
            <w:tcBorders>
              <w:top w:val="single" w:sz="6" w:space="0" w:color="auto"/>
              <w:left w:val="single" w:sz="6" w:space="0" w:color="auto"/>
              <w:bottom w:val="single" w:sz="6" w:space="0" w:color="auto"/>
              <w:right w:val="single" w:sz="6" w:space="0" w:color="auto"/>
            </w:tcBorders>
          </w:tcPr>
          <w:p w:rsidR="00BE66DE" w:rsidRPr="008A011E" w:rsidRDefault="00BE66DE" w:rsidP="00BE66DE">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r>
      <w:tr w:rsidR="00BE66DE" w:rsidRPr="008A011E" w:rsidTr="00BE66DE">
        <w:trPr>
          <w:cantSplit/>
          <w:jc w:val="center"/>
        </w:trPr>
        <w:tc>
          <w:tcPr>
            <w:tcW w:w="6179" w:type="dxa"/>
            <w:tcBorders>
              <w:top w:val="single" w:sz="6" w:space="0" w:color="auto"/>
              <w:left w:val="single" w:sz="6" w:space="0" w:color="auto"/>
              <w:bottom w:val="single" w:sz="6" w:space="0" w:color="auto"/>
              <w:right w:val="single" w:sz="6" w:space="0" w:color="auto"/>
            </w:tcBorders>
          </w:tcPr>
          <w:p w:rsidR="00BE66DE" w:rsidRPr="008A011E" w:rsidRDefault="00BE66DE" w:rsidP="00BE66DE">
            <w:pPr>
              <w:pStyle w:val="Texto"/>
              <w:spacing w:after="0" w:line="240" w:lineRule="exact"/>
              <w:ind w:firstLine="0"/>
              <w:rPr>
                <w:rFonts w:ascii="Calibri" w:hAnsi="Calibri" w:cs="DIN Pro Regular"/>
                <w:sz w:val="20"/>
                <w:lang w:val="es-MX"/>
              </w:rPr>
            </w:pPr>
            <w:r w:rsidRPr="008A011E">
              <w:rPr>
                <w:rFonts w:ascii="Calibri" w:hAnsi="Calibri" w:cs="DIN Pro Regular"/>
                <w:sz w:val="20"/>
                <w:lang w:val="es-MX"/>
              </w:rPr>
              <w:t>Incrementos en las provisiones</w:t>
            </w:r>
          </w:p>
        </w:tc>
        <w:tc>
          <w:tcPr>
            <w:tcW w:w="1418" w:type="dxa"/>
            <w:tcBorders>
              <w:top w:val="single" w:sz="6" w:space="0" w:color="auto"/>
              <w:left w:val="single" w:sz="6" w:space="0" w:color="auto"/>
              <w:bottom w:val="single" w:sz="6" w:space="0" w:color="auto"/>
              <w:right w:val="single" w:sz="6" w:space="0" w:color="auto"/>
            </w:tcBorders>
          </w:tcPr>
          <w:p w:rsidR="00BE66DE" w:rsidRPr="008A011E" w:rsidRDefault="00BE66DE" w:rsidP="00BE66DE">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c>
          <w:tcPr>
            <w:tcW w:w="1362" w:type="dxa"/>
            <w:tcBorders>
              <w:top w:val="single" w:sz="6" w:space="0" w:color="auto"/>
              <w:left w:val="single" w:sz="6" w:space="0" w:color="auto"/>
              <w:bottom w:val="single" w:sz="6" w:space="0" w:color="auto"/>
              <w:right w:val="single" w:sz="6" w:space="0" w:color="auto"/>
            </w:tcBorders>
          </w:tcPr>
          <w:p w:rsidR="00BE66DE" w:rsidRPr="008A011E" w:rsidRDefault="00BE66DE" w:rsidP="00BE66DE">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r>
      <w:tr w:rsidR="00BE66DE" w:rsidRPr="008A011E" w:rsidTr="00BE66DE">
        <w:trPr>
          <w:cantSplit/>
          <w:trHeight w:val="212"/>
          <w:jc w:val="center"/>
        </w:trPr>
        <w:tc>
          <w:tcPr>
            <w:tcW w:w="6179" w:type="dxa"/>
            <w:tcBorders>
              <w:top w:val="single" w:sz="6" w:space="0" w:color="auto"/>
              <w:left w:val="single" w:sz="6" w:space="0" w:color="auto"/>
              <w:bottom w:val="single" w:sz="6" w:space="0" w:color="auto"/>
              <w:right w:val="single" w:sz="6" w:space="0" w:color="auto"/>
            </w:tcBorders>
          </w:tcPr>
          <w:p w:rsidR="00BE66DE" w:rsidRPr="008A011E" w:rsidRDefault="00BE66DE" w:rsidP="00BE66DE">
            <w:pPr>
              <w:pStyle w:val="Texto"/>
              <w:spacing w:after="0" w:line="240" w:lineRule="exact"/>
              <w:ind w:firstLine="0"/>
              <w:rPr>
                <w:rFonts w:ascii="Calibri" w:hAnsi="Calibri" w:cs="DIN Pro Regular"/>
                <w:sz w:val="20"/>
                <w:lang w:val="es-MX"/>
              </w:rPr>
            </w:pPr>
            <w:r w:rsidRPr="008A011E">
              <w:rPr>
                <w:rFonts w:ascii="Calibri" w:hAnsi="Calibri" w:cs="DIN Pro Regular"/>
                <w:sz w:val="20"/>
                <w:lang w:val="es-MX"/>
              </w:rPr>
              <w:t>Incremento en inversiones producido por revaluación</w:t>
            </w:r>
          </w:p>
        </w:tc>
        <w:tc>
          <w:tcPr>
            <w:tcW w:w="1418" w:type="dxa"/>
            <w:tcBorders>
              <w:top w:val="single" w:sz="6" w:space="0" w:color="auto"/>
              <w:left w:val="single" w:sz="6" w:space="0" w:color="auto"/>
              <w:bottom w:val="single" w:sz="6" w:space="0" w:color="auto"/>
              <w:right w:val="single" w:sz="6" w:space="0" w:color="auto"/>
            </w:tcBorders>
          </w:tcPr>
          <w:p w:rsidR="00BE66DE" w:rsidRPr="008A011E" w:rsidRDefault="00BE66DE" w:rsidP="00BE66DE">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c>
          <w:tcPr>
            <w:tcW w:w="1362" w:type="dxa"/>
            <w:tcBorders>
              <w:top w:val="single" w:sz="6" w:space="0" w:color="auto"/>
              <w:left w:val="single" w:sz="6" w:space="0" w:color="auto"/>
              <w:bottom w:val="single" w:sz="6" w:space="0" w:color="auto"/>
              <w:right w:val="single" w:sz="6" w:space="0" w:color="auto"/>
            </w:tcBorders>
          </w:tcPr>
          <w:p w:rsidR="00BE66DE" w:rsidRPr="008A011E" w:rsidRDefault="00BE66DE" w:rsidP="00BE66DE">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r>
      <w:tr w:rsidR="00BE66DE" w:rsidRPr="008A011E" w:rsidTr="00BE66DE">
        <w:trPr>
          <w:cantSplit/>
          <w:trHeight w:val="102"/>
          <w:jc w:val="center"/>
        </w:trPr>
        <w:tc>
          <w:tcPr>
            <w:tcW w:w="6179" w:type="dxa"/>
            <w:tcBorders>
              <w:top w:val="single" w:sz="6" w:space="0" w:color="auto"/>
              <w:left w:val="single" w:sz="6" w:space="0" w:color="auto"/>
              <w:bottom w:val="single" w:sz="6" w:space="0" w:color="auto"/>
              <w:right w:val="single" w:sz="6" w:space="0" w:color="auto"/>
            </w:tcBorders>
          </w:tcPr>
          <w:p w:rsidR="00BE66DE" w:rsidRPr="008A011E" w:rsidRDefault="00BE66DE" w:rsidP="00BE66DE">
            <w:pPr>
              <w:pStyle w:val="Texto"/>
              <w:spacing w:after="0" w:line="240" w:lineRule="exact"/>
              <w:ind w:firstLine="0"/>
              <w:rPr>
                <w:rFonts w:ascii="Calibri" w:hAnsi="Calibri" w:cs="DIN Pro Regular"/>
                <w:sz w:val="20"/>
                <w:lang w:val="es-MX"/>
              </w:rPr>
            </w:pPr>
            <w:r w:rsidRPr="008A011E">
              <w:rPr>
                <w:rFonts w:ascii="Calibri" w:hAnsi="Calibri" w:cs="DIN Pro Regular"/>
                <w:sz w:val="20"/>
              </w:rPr>
              <w:t xml:space="preserve">Ganancia/pérdida en venta de bienes muebles, inmuebles e intangibles </w:t>
            </w:r>
          </w:p>
        </w:tc>
        <w:tc>
          <w:tcPr>
            <w:tcW w:w="1418" w:type="dxa"/>
            <w:tcBorders>
              <w:top w:val="single" w:sz="6" w:space="0" w:color="auto"/>
              <w:left w:val="single" w:sz="6" w:space="0" w:color="auto"/>
              <w:bottom w:val="single" w:sz="6" w:space="0" w:color="auto"/>
              <w:right w:val="single" w:sz="6" w:space="0" w:color="auto"/>
            </w:tcBorders>
          </w:tcPr>
          <w:p w:rsidR="00BE66DE" w:rsidRPr="008A011E" w:rsidRDefault="00BE66DE" w:rsidP="00BE66DE">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c>
          <w:tcPr>
            <w:tcW w:w="1362" w:type="dxa"/>
            <w:tcBorders>
              <w:top w:val="single" w:sz="6" w:space="0" w:color="auto"/>
              <w:left w:val="single" w:sz="6" w:space="0" w:color="auto"/>
              <w:bottom w:val="single" w:sz="6" w:space="0" w:color="auto"/>
              <w:right w:val="single" w:sz="6" w:space="0" w:color="auto"/>
            </w:tcBorders>
          </w:tcPr>
          <w:p w:rsidR="00BE66DE" w:rsidRPr="008A011E" w:rsidRDefault="00BE66DE" w:rsidP="00BE66DE">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r>
      <w:tr w:rsidR="00BE66DE" w:rsidRPr="008A011E" w:rsidTr="00BE66DE">
        <w:trPr>
          <w:cantSplit/>
          <w:trHeight w:val="282"/>
          <w:jc w:val="center"/>
        </w:trPr>
        <w:tc>
          <w:tcPr>
            <w:tcW w:w="6179" w:type="dxa"/>
            <w:tcBorders>
              <w:top w:val="single" w:sz="6" w:space="0" w:color="auto"/>
              <w:left w:val="single" w:sz="6" w:space="0" w:color="auto"/>
              <w:bottom w:val="single" w:sz="6" w:space="0" w:color="auto"/>
              <w:right w:val="single" w:sz="6" w:space="0" w:color="auto"/>
            </w:tcBorders>
          </w:tcPr>
          <w:p w:rsidR="00BE66DE" w:rsidRPr="008A011E" w:rsidRDefault="00BE66DE" w:rsidP="00BE66DE">
            <w:pPr>
              <w:pStyle w:val="Texto"/>
              <w:spacing w:after="0" w:line="240" w:lineRule="exact"/>
              <w:ind w:firstLine="0"/>
              <w:rPr>
                <w:rFonts w:ascii="Calibri" w:hAnsi="Calibri" w:cs="DIN Pro Regular"/>
                <w:sz w:val="20"/>
                <w:lang w:val="es-MX"/>
              </w:rPr>
            </w:pPr>
            <w:r w:rsidRPr="008A011E">
              <w:rPr>
                <w:rFonts w:ascii="Calibri" w:hAnsi="Calibri" w:cs="DIN Pro Regular"/>
                <w:sz w:val="20"/>
                <w:lang w:val="es-MX"/>
              </w:rPr>
              <w:t>Incremento en cuentas por cobrar</w:t>
            </w:r>
          </w:p>
        </w:tc>
        <w:tc>
          <w:tcPr>
            <w:tcW w:w="1418" w:type="dxa"/>
            <w:tcBorders>
              <w:top w:val="single" w:sz="6" w:space="0" w:color="auto"/>
              <w:left w:val="single" w:sz="6" w:space="0" w:color="auto"/>
              <w:bottom w:val="single" w:sz="6" w:space="0" w:color="auto"/>
              <w:right w:val="single" w:sz="6" w:space="0" w:color="auto"/>
            </w:tcBorders>
          </w:tcPr>
          <w:p w:rsidR="00BE66DE" w:rsidRPr="008A011E" w:rsidRDefault="00BE66DE" w:rsidP="00BE66DE">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c>
          <w:tcPr>
            <w:tcW w:w="1362" w:type="dxa"/>
            <w:tcBorders>
              <w:top w:val="single" w:sz="6" w:space="0" w:color="auto"/>
              <w:left w:val="single" w:sz="6" w:space="0" w:color="auto"/>
              <w:bottom w:val="single" w:sz="6" w:space="0" w:color="auto"/>
              <w:right w:val="single" w:sz="6" w:space="0" w:color="auto"/>
            </w:tcBorders>
          </w:tcPr>
          <w:p w:rsidR="00BE66DE" w:rsidRPr="008A011E" w:rsidRDefault="00BE66DE" w:rsidP="00BE66DE">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r>
      <w:tr w:rsidR="00BE66DE" w:rsidRPr="008A011E" w:rsidTr="00BE66DE">
        <w:trPr>
          <w:cantSplit/>
          <w:jc w:val="center"/>
        </w:trPr>
        <w:tc>
          <w:tcPr>
            <w:tcW w:w="6179" w:type="dxa"/>
            <w:tcBorders>
              <w:top w:val="single" w:sz="6" w:space="0" w:color="auto"/>
              <w:left w:val="single" w:sz="6" w:space="0" w:color="auto"/>
              <w:bottom w:val="single" w:sz="6" w:space="0" w:color="auto"/>
              <w:right w:val="single" w:sz="6" w:space="0" w:color="auto"/>
            </w:tcBorders>
          </w:tcPr>
          <w:p w:rsidR="00BE66DE" w:rsidRPr="008A011E" w:rsidRDefault="00BE66DE" w:rsidP="00BE66DE">
            <w:pPr>
              <w:pStyle w:val="Texto"/>
              <w:spacing w:after="0" w:line="240" w:lineRule="exact"/>
              <w:ind w:firstLine="0"/>
              <w:rPr>
                <w:rFonts w:ascii="Calibri" w:hAnsi="Calibri" w:cs="DIN Pro Regular"/>
                <w:b/>
                <w:sz w:val="20"/>
                <w:lang w:val="es-MX"/>
              </w:rPr>
            </w:pPr>
            <w:r w:rsidRPr="008A011E">
              <w:rPr>
                <w:rFonts w:ascii="Calibri" w:hAnsi="Calibri" w:cs="DIN Pro Regular"/>
                <w:b/>
                <w:sz w:val="20"/>
              </w:rPr>
              <w:t xml:space="preserve">Flujos de Efectivo Netos de las Actividades de Operación </w:t>
            </w:r>
          </w:p>
        </w:tc>
        <w:tc>
          <w:tcPr>
            <w:tcW w:w="1418" w:type="dxa"/>
            <w:tcBorders>
              <w:top w:val="single" w:sz="6" w:space="0" w:color="auto"/>
              <w:left w:val="single" w:sz="6" w:space="0" w:color="auto"/>
              <w:bottom w:val="single" w:sz="6" w:space="0" w:color="auto"/>
              <w:right w:val="single" w:sz="6" w:space="0" w:color="auto"/>
            </w:tcBorders>
          </w:tcPr>
          <w:p w:rsidR="00BE66DE" w:rsidRPr="00BE66DE" w:rsidRDefault="00E64071" w:rsidP="00BE66DE">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w:t>
            </w:r>
            <w:r w:rsidR="00F50E8D">
              <w:rPr>
                <w:rFonts w:ascii="Calibri" w:hAnsi="Calibri" w:cs="DIN Pro Regular"/>
                <w:sz w:val="20"/>
                <w:lang w:val="es-MX"/>
              </w:rPr>
              <w:t>97,415</w:t>
            </w:r>
          </w:p>
        </w:tc>
        <w:tc>
          <w:tcPr>
            <w:tcW w:w="1362" w:type="dxa"/>
            <w:tcBorders>
              <w:top w:val="single" w:sz="6" w:space="0" w:color="auto"/>
              <w:left w:val="single" w:sz="6" w:space="0" w:color="auto"/>
              <w:bottom w:val="single" w:sz="6" w:space="0" w:color="auto"/>
              <w:right w:val="single" w:sz="6" w:space="0" w:color="auto"/>
            </w:tcBorders>
          </w:tcPr>
          <w:p w:rsidR="00BE66DE" w:rsidRPr="00BE66DE" w:rsidRDefault="00EB11CF" w:rsidP="00BE66DE">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$2,924,159</w:t>
            </w:r>
          </w:p>
        </w:tc>
      </w:tr>
    </w:tbl>
    <w:p w:rsidR="00D846EF" w:rsidRPr="008A011E" w:rsidRDefault="00D846EF" w:rsidP="000E6439">
      <w:pPr>
        <w:pStyle w:val="ROMANOS"/>
        <w:spacing w:after="0" w:line="240" w:lineRule="exact"/>
        <w:ind w:left="1140"/>
        <w:rPr>
          <w:rFonts w:ascii="Calibri" w:hAnsi="Calibri" w:cs="DIN Pro Regular"/>
          <w:b/>
          <w:sz w:val="20"/>
          <w:szCs w:val="20"/>
          <w:lang w:val="es-MX"/>
        </w:rPr>
      </w:pPr>
    </w:p>
    <w:p w:rsidR="00540418" w:rsidRPr="008A011E" w:rsidRDefault="00540418" w:rsidP="002C576A">
      <w:pPr>
        <w:pStyle w:val="INCISO"/>
        <w:spacing w:after="0" w:line="240" w:lineRule="exact"/>
        <w:ind w:left="360"/>
        <w:rPr>
          <w:rFonts w:ascii="Calibri" w:hAnsi="Calibri" w:cs="DIN Pro Regular"/>
          <w:b/>
          <w:smallCaps/>
          <w:sz w:val="20"/>
          <w:szCs w:val="20"/>
        </w:rPr>
      </w:pPr>
      <w:r w:rsidRPr="008A011E">
        <w:rPr>
          <w:rFonts w:ascii="Calibri" w:hAnsi="Calibri" w:cs="DIN Pro Regular"/>
          <w:b/>
          <w:smallCaps/>
          <w:sz w:val="20"/>
          <w:szCs w:val="20"/>
        </w:rPr>
        <w:t>V) Conciliación entre los ingresos presupuestarios y contables, así como entre los egresos presupuestarios y los gastos contables</w:t>
      </w:r>
      <w:r w:rsidR="00174108" w:rsidRPr="008A011E">
        <w:rPr>
          <w:rFonts w:ascii="Calibri" w:hAnsi="Calibri" w:cs="DIN Pro Regular"/>
          <w:b/>
          <w:smallCaps/>
          <w:sz w:val="20"/>
          <w:szCs w:val="20"/>
        </w:rPr>
        <w:t>:</w:t>
      </w:r>
    </w:p>
    <w:p w:rsidR="00174108" w:rsidRPr="008A011E" w:rsidRDefault="00174108" w:rsidP="002C576A">
      <w:pPr>
        <w:pStyle w:val="INCISO"/>
        <w:spacing w:after="0" w:line="240" w:lineRule="exact"/>
        <w:ind w:left="360"/>
        <w:rPr>
          <w:rFonts w:ascii="Calibri" w:hAnsi="Calibri" w:cs="DIN Pro Regular"/>
          <w:b/>
          <w:smallCaps/>
          <w:sz w:val="20"/>
          <w:szCs w:val="20"/>
        </w:rPr>
      </w:pPr>
    </w:p>
    <w:tbl>
      <w:tblPr>
        <w:tblpPr w:leftFromText="141" w:rightFromText="141" w:vertAnchor="text" w:horzAnchor="margin" w:tblpXSpec="center" w:tblpY="572"/>
        <w:tblOverlap w:val="never"/>
        <w:tblW w:w="8652" w:type="dxa"/>
        <w:tblCellMar>
          <w:left w:w="70" w:type="dxa"/>
          <w:right w:w="70" w:type="dxa"/>
        </w:tblCellMar>
        <w:tblLook w:val="04A0" w:firstRow="1" w:lastRow="0" w:firstColumn="1" w:lastColumn="0" w:noHBand="0" w:noVBand="1"/>
      </w:tblPr>
      <w:tblGrid>
        <w:gridCol w:w="609"/>
        <w:gridCol w:w="5076"/>
        <w:gridCol w:w="2746"/>
        <w:gridCol w:w="77"/>
        <w:gridCol w:w="144"/>
      </w:tblGrid>
      <w:tr w:rsidR="002164CC" w:rsidRPr="002164CC" w:rsidTr="002164CC">
        <w:trPr>
          <w:gridAfter w:val="1"/>
          <w:wAfter w:w="144" w:type="dxa"/>
          <w:trHeight w:val="425"/>
        </w:trPr>
        <w:tc>
          <w:tcPr>
            <w:tcW w:w="8508" w:type="dxa"/>
            <w:gridSpan w:val="4"/>
            <w:tcBorders>
              <w:top w:val="single" w:sz="8" w:space="0" w:color="auto"/>
              <w:left w:val="single" w:sz="8" w:space="0" w:color="auto"/>
              <w:bottom w:val="nil"/>
              <w:right w:val="single" w:sz="8" w:space="0" w:color="000000"/>
            </w:tcBorders>
            <w:shd w:val="clear" w:color="auto" w:fill="AB0033"/>
            <w:vAlign w:val="center"/>
            <w:hideMark/>
          </w:tcPr>
          <w:p w:rsidR="002164CC" w:rsidRPr="002164CC" w:rsidRDefault="005C25D9" w:rsidP="002164CC">
            <w:pPr>
              <w:spacing w:after="0" w:line="240" w:lineRule="auto"/>
              <w:jc w:val="center"/>
              <w:rPr>
                <w:rFonts w:asciiTheme="minorHAnsi" w:eastAsia="Times New Roman" w:hAnsiTheme="minorHAnsi" w:cs="DIN Pro Regular"/>
                <w:b/>
                <w:bCs/>
                <w:color w:val="FFFFFF"/>
                <w:sz w:val="20"/>
                <w:szCs w:val="20"/>
                <w:lang w:eastAsia="es-MX"/>
              </w:rPr>
            </w:pPr>
            <w:r>
              <w:rPr>
                <w:rFonts w:asciiTheme="minorHAnsi" w:eastAsia="Times New Roman" w:hAnsiTheme="minorHAnsi" w:cs="DIN Pro Regular"/>
                <w:b/>
                <w:bCs/>
                <w:color w:val="FFFFFF"/>
                <w:sz w:val="20"/>
                <w:szCs w:val="20"/>
                <w:lang w:eastAsia="es-MX"/>
              </w:rPr>
              <w:t>Universidad Politécnica de Altamira</w:t>
            </w:r>
          </w:p>
        </w:tc>
      </w:tr>
      <w:tr w:rsidR="002164CC" w:rsidRPr="002164CC" w:rsidTr="002164CC">
        <w:trPr>
          <w:gridAfter w:val="1"/>
          <w:wAfter w:w="144" w:type="dxa"/>
          <w:trHeight w:val="354"/>
        </w:trPr>
        <w:tc>
          <w:tcPr>
            <w:tcW w:w="8508" w:type="dxa"/>
            <w:gridSpan w:val="4"/>
            <w:tcBorders>
              <w:top w:val="nil"/>
              <w:left w:val="single" w:sz="8" w:space="0" w:color="auto"/>
              <w:bottom w:val="nil"/>
              <w:right w:val="single" w:sz="8" w:space="0" w:color="000000"/>
            </w:tcBorders>
            <w:shd w:val="clear" w:color="auto" w:fill="AB0033"/>
            <w:vAlign w:val="center"/>
            <w:hideMark/>
          </w:tcPr>
          <w:p w:rsidR="002164CC" w:rsidRPr="002164CC" w:rsidRDefault="002164CC" w:rsidP="002164CC">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Conciliación entre los Ingresos Presupuestarios y Contables</w:t>
            </w:r>
          </w:p>
        </w:tc>
      </w:tr>
      <w:tr w:rsidR="002164CC" w:rsidRPr="002164CC" w:rsidTr="002164CC">
        <w:trPr>
          <w:gridAfter w:val="1"/>
          <w:wAfter w:w="144" w:type="dxa"/>
          <w:trHeight w:val="354"/>
        </w:trPr>
        <w:tc>
          <w:tcPr>
            <w:tcW w:w="8508" w:type="dxa"/>
            <w:gridSpan w:val="4"/>
            <w:tcBorders>
              <w:top w:val="nil"/>
              <w:left w:val="single" w:sz="8" w:space="0" w:color="auto"/>
              <w:bottom w:val="nil"/>
              <w:right w:val="single" w:sz="8" w:space="0" w:color="000000"/>
            </w:tcBorders>
            <w:shd w:val="clear" w:color="auto" w:fill="AB0033"/>
            <w:vAlign w:val="center"/>
            <w:hideMark/>
          </w:tcPr>
          <w:p w:rsidR="002164CC" w:rsidRPr="002164CC" w:rsidRDefault="002164CC" w:rsidP="002164CC">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Correspondiente del 1 de Enero al 31 de Diciembre del 2022</w:t>
            </w:r>
          </w:p>
        </w:tc>
      </w:tr>
      <w:tr w:rsidR="002164CC" w:rsidRPr="002164CC" w:rsidTr="002164CC">
        <w:trPr>
          <w:gridAfter w:val="1"/>
          <w:wAfter w:w="144" w:type="dxa"/>
          <w:trHeight w:val="372"/>
        </w:trPr>
        <w:tc>
          <w:tcPr>
            <w:tcW w:w="8508" w:type="dxa"/>
            <w:gridSpan w:val="4"/>
            <w:tcBorders>
              <w:top w:val="nil"/>
              <w:left w:val="single" w:sz="8" w:space="0" w:color="auto"/>
              <w:bottom w:val="single" w:sz="8" w:space="0" w:color="auto"/>
              <w:right w:val="single" w:sz="8" w:space="0" w:color="000000"/>
            </w:tcBorders>
            <w:shd w:val="clear" w:color="auto" w:fill="AB0033"/>
            <w:vAlign w:val="center"/>
            <w:hideMark/>
          </w:tcPr>
          <w:p w:rsidR="002164CC" w:rsidRPr="002164CC" w:rsidRDefault="002164CC" w:rsidP="002164CC">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(Cifras en pesos)</w:t>
            </w:r>
          </w:p>
        </w:tc>
      </w:tr>
      <w:tr w:rsidR="002164CC" w:rsidRPr="002164CC" w:rsidTr="002164CC">
        <w:trPr>
          <w:gridAfter w:val="2"/>
          <w:wAfter w:w="222" w:type="dxa"/>
          <w:trHeight w:val="334"/>
        </w:trPr>
        <w:tc>
          <w:tcPr>
            <w:tcW w:w="608" w:type="dxa"/>
            <w:tcBorders>
              <w:top w:val="nil"/>
              <w:left w:val="nil"/>
              <w:bottom w:val="nil"/>
              <w:right w:val="nil"/>
            </w:tcBorders>
            <w:shd w:val="clear" w:color="auto" w:fill="auto"/>
            <w:noWrap/>
            <w:vAlign w:val="center"/>
            <w:hideMark/>
          </w:tcPr>
          <w:p w:rsidR="002164CC" w:rsidRPr="002164CC" w:rsidRDefault="002164CC" w:rsidP="002164CC">
            <w:pPr>
              <w:spacing w:after="0" w:line="240" w:lineRule="auto"/>
              <w:jc w:val="center"/>
              <w:rPr>
                <w:rFonts w:eastAsia="Times New Roman" w:cs="DIN Pro Regular"/>
                <w:b/>
                <w:bCs/>
                <w:color w:val="000000"/>
                <w:sz w:val="20"/>
                <w:szCs w:val="20"/>
                <w:lang w:eastAsia="es-MX"/>
              </w:rPr>
            </w:pPr>
          </w:p>
        </w:tc>
        <w:tc>
          <w:tcPr>
            <w:tcW w:w="5076" w:type="dxa"/>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c>
          <w:tcPr>
            <w:tcW w:w="2746" w:type="dxa"/>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rsidR="002164CC" w:rsidRPr="002164CC" w:rsidRDefault="002164CC" w:rsidP="002164CC">
            <w:pPr>
              <w:spacing w:after="0" w:line="240" w:lineRule="auto"/>
              <w:rPr>
                <w:rFonts w:asciiTheme="minorHAnsi" w:eastAsia="Times New Roman" w:hAnsiTheme="minorHAnsi" w:cs="DIN Pro Regular"/>
                <w:b/>
                <w:color w:val="FFFFFF" w:themeColor="background1"/>
                <w:sz w:val="20"/>
                <w:szCs w:val="20"/>
                <w:lang w:eastAsia="es-MX"/>
              </w:rPr>
            </w:pPr>
            <w:r w:rsidRPr="002164CC">
              <w:rPr>
                <w:rFonts w:asciiTheme="minorHAnsi" w:eastAsia="Times New Roman" w:hAnsiTheme="minorHAnsi" w:cs="DIN Pro Regular"/>
                <w:b/>
                <w:color w:val="FFFFFF" w:themeColor="background1"/>
                <w:sz w:val="20"/>
                <w:szCs w:val="20"/>
                <w:lang w:eastAsia="es-MX"/>
              </w:rPr>
              <w:t>1.- Ingresos Presupuestarios</w:t>
            </w:r>
          </w:p>
        </w:tc>
        <w:tc>
          <w:tcPr>
            <w:tcW w:w="2746" w:type="dxa"/>
            <w:tcBorders>
              <w:top w:val="single" w:sz="4" w:space="0" w:color="auto"/>
              <w:left w:val="nil"/>
              <w:bottom w:val="single" w:sz="4" w:space="0" w:color="auto"/>
              <w:right w:val="single" w:sz="4" w:space="0" w:color="auto"/>
            </w:tcBorders>
            <w:shd w:val="clear" w:color="auto" w:fill="auto"/>
            <w:noWrap/>
            <w:vAlign w:val="center"/>
            <w:hideMark/>
          </w:tcPr>
          <w:p w:rsidR="002164CC" w:rsidRPr="002164CC" w:rsidRDefault="002164CC" w:rsidP="002164CC">
            <w:pPr>
              <w:spacing w:after="0" w:line="240" w:lineRule="auto"/>
              <w:jc w:val="center"/>
              <w:rPr>
                <w:rFonts w:asciiTheme="minorHAnsi" w:eastAsia="Times New Roman" w:hAnsiTheme="minorHAnsi" w:cs="DIN Pro Regular"/>
                <w:b/>
                <w:color w:val="000000"/>
                <w:sz w:val="20"/>
                <w:szCs w:val="20"/>
                <w:lang w:eastAsia="es-MX"/>
              </w:rPr>
            </w:pPr>
            <w:r w:rsidRPr="002164CC">
              <w:rPr>
                <w:rFonts w:asciiTheme="minorHAnsi" w:eastAsia="Times New Roman" w:hAnsiTheme="minorHAnsi" w:cs="DIN Pro Regular"/>
                <w:b/>
                <w:color w:val="000000"/>
                <w:sz w:val="20"/>
                <w:szCs w:val="20"/>
                <w:lang w:eastAsia="es-MX"/>
              </w:rPr>
              <w:t>$</w:t>
            </w:r>
            <w:r w:rsidR="00BE66DE" w:rsidRPr="00BE66DE">
              <w:rPr>
                <w:rFonts w:asciiTheme="minorHAnsi" w:eastAsia="Times New Roman" w:hAnsiTheme="minorHAnsi" w:cs="DIN Pro Regular"/>
                <w:b/>
                <w:color w:val="000000"/>
                <w:sz w:val="20"/>
                <w:szCs w:val="20"/>
                <w:lang w:eastAsia="es-MX"/>
              </w:rPr>
              <w:t>37,026,546</w:t>
            </w:r>
          </w:p>
        </w:tc>
      </w:tr>
      <w:tr w:rsidR="002164CC" w:rsidRPr="002164CC" w:rsidTr="002164CC">
        <w:trPr>
          <w:gridAfter w:val="2"/>
          <w:wAfter w:w="222" w:type="dxa"/>
          <w:trHeight w:val="334"/>
        </w:trPr>
        <w:tc>
          <w:tcPr>
            <w:tcW w:w="608" w:type="dxa"/>
            <w:tcBorders>
              <w:top w:val="nil"/>
              <w:left w:val="nil"/>
              <w:bottom w:val="nil"/>
              <w:right w:val="nil"/>
            </w:tcBorders>
            <w:shd w:val="clear" w:color="auto" w:fill="auto"/>
            <w:noWrap/>
            <w:vAlign w:val="center"/>
            <w:hideMark/>
          </w:tcPr>
          <w:p w:rsidR="002164CC" w:rsidRPr="002164CC" w:rsidRDefault="002164CC" w:rsidP="002164CC">
            <w:pPr>
              <w:spacing w:after="0" w:line="240" w:lineRule="auto"/>
              <w:jc w:val="center"/>
              <w:rPr>
                <w:rFonts w:asciiTheme="minorHAnsi" w:eastAsia="Times New Roman" w:hAnsiTheme="minorHAnsi" w:cs="DIN Pro Regular"/>
                <w:b/>
                <w:bCs/>
                <w:color w:val="000000"/>
                <w:sz w:val="20"/>
                <w:szCs w:val="20"/>
                <w:lang w:eastAsia="es-MX"/>
              </w:rPr>
            </w:pPr>
          </w:p>
        </w:tc>
        <w:tc>
          <w:tcPr>
            <w:tcW w:w="5076" w:type="dxa"/>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p>
        </w:tc>
        <w:tc>
          <w:tcPr>
            <w:tcW w:w="2746" w:type="dxa"/>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p>
        </w:tc>
      </w:tr>
      <w:tr w:rsidR="002164CC" w:rsidRPr="002164CC" w:rsidTr="002164CC">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2164CC" w:rsidRPr="002164CC" w:rsidRDefault="002164CC" w:rsidP="002164CC">
            <w:pPr>
              <w:spacing w:after="0" w:line="240" w:lineRule="auto"/>
              <w:rPr>
                <w:rFonts w:asciiTheme="minorHAnsi" w:eastAsia="Times New Roman" w:hAnsiTheme="minorHAnsi" w:cs="DIN Pro Regular"/>
                <w:b/>
                <w:color w:val="FFFFFF" w:themeColor="background1"/>
                <w:sz w:val="20"/>
                <w:szCs w:val="20"/>
                <w:lang w:eastAsia="es-MX"/>
              </w:rPr>
            </w:pPr>
            <w:r w:rsidRPr="002164CC">
              <w:rPr>
                <w:rFonts w:asciiTheme="minorHAnsi" w:eastAsia="Times New Roman" w:hAnsiTheme="minorHAnsi" w:cs="DIN Pro Regular"/>
                <w:b/>
                <w:color w:val="FFFFFF" w:themeColor="background1"/>
                <w:sz w:val="20"/>
                <w:szCs w:val="20"/>
                <w:lang w:eastAsia="es-MX"/>
              </w:rPr>
              <w:t>2.- Más ingresos contables no presupuestarios</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rsidR="002164CC" w:rsidRPr="002164CC" w:rsidRDefault="00BE66DE" w:rsidP="002164CC">
            <w:pPr>
              <w:spacing w:after="0" w:line="240" w:lineRule="auto"/>
              <w:jc w:val="center"/>
              <w:rPr>
                <w:rFonts w:asciiTheme="minorHAnsi" w:eastAsia="Times New Roman" w:hAnsiTheme="minorHAnsi" w:cs="DIN Pro Regular"/>
                <w:b/>
                <w:color w:val="000000"/>
                <w:sz w:val="20"/>
                <w:szCs w:val="20"/>
                <w:lang w:eastAsia="es-MX"/>
              </w:rPr>
            </w:pPr>
            <w:r w:rsidRPr="00BE66DE">
              <w:rPr>
                <w:rFonts w:asciiTheme="minorHAnsi" w:eastAsia="Times New Roman" w:hAnsiTheme="minorHAnsi" w:cs="DIN Pro Regular"/>
                <w:b/>
                <w:color w:val="000000"/>
                <w:sz w:val="20"/>
                <w:szCs w:val="20"/>
                <w:lang w:eastAsia="es-MX"/>
              </w:rPr>
              <w:t>$472,458</w:t>
            </w:r>
          </w:p>
        </w:tc>
      </w:tr>
      <w:tr w:rsidR="002164CC" w:rsidRPr="002164CC" w:rsidTr="002164CC">
        <w:trPr>
          <w:gridAfter w:val="2"/>
          <w:wAfter w:w="222" w:type="dxa"/>
          <w:trHeight w:val="334"/>
        </w:trPr>
        <w:tc>
          <w:tcPr>
            <w:tcW w:w="608" w:type="dxa"/>
            <w:tcBorders>
              <w:top w:val="nil"/>
              <w:left w:val="single" w:sz="4" w:space="0" w:color="auto"/>
              <w:bottom w:val="single" w:sz="4" w:space="0" w:color="auto"/>
              <w:right w:val="nil"/>
            </w:tcBorders>
            <w:shd w:val="clear" w:color="auto" w:fill="auto"/>
            <w:vAlign w:val="center"/>
          </w:tcPr>
          <w:p w:rsidR="002164CC" w:rsidRPr="002164CC" w:rsidRDefault="002164CC" w:rsidP="002164CC">
            <w:pPr>
              <w:spacing w:after="0" w:line="240" w:lineRule="auto"/>
              <w:jc w:val="center"/>
              <w:rPr>
                <w:rFonts w:asciiTheme="minorHAnsi" w:eastAsia="Times New Roman" w:hAnsiTheme="minorHAnsi" w:cs="DIN Pro Regular"/>
                <w:b/>
                <w:bCs/>
                <w:color w:val="000000"/>
                <w:sz w:val="20"/>
                <w:szCs w:val="20"/>
                <w:lang w:eastAsia="es-MX"/>
              </w:rPr>
            </w:pPr>
            <w:r w:rsidRPr="002164CC">
              <w:rPr>
                <w:rFonts w:asciiTheme="minorHAnsi" w:eastAsia="Times New Roman" w:hAnsiTheme="minorHAnsi" w:cs="DIN Pro Regular"/>
                <w:color w:val="000000"/>
                <w:sz w:val="20"/>
                <w:szCs w:val="20"/>
                <w:lang w:eastAsia="es-MX"/>
              </w:rPr>
              <w:t>2</w:t>
            </w:r>
            <w:r w:rsidRPr="002164CC">
              <w:rPr>
                <w:rFonts w:asciiTheme="minorHAnsi" w:eastAsia="Times New Roman" w:hAnsiTheme="minorHAnsi" w:cs="DIN Pro Regular"/>
                <w:b/>
                <w:color w:val="000000"/>
                <w:sz w:val="20"/>
                <w:szCs w:val="20"/>
                <w:lang w:eastAsia="es-MX"/>
              </w:rPr>
              <w:t>.</w:t>
            </w:r>
            <w:r w:rsidRPr="002164CC">
              <w:rPr>
                <w:rFonts w:asciiTheme="minorHAnsi" w:eastAsia="Times New Roman" w:hAnsiTheme="minorHAnsi" w:cs="DIN Pro Regular"/>
                <w:color w:val="000000"/>
                <w:sz w:val="20"/>
                <w:szCs w:val="20"/>
                <w:lang w:eastAsia="es-MX"/>
              </w:rPr>
              <w:t>1</w:t>
            </w:r>
          </w:p>
        </w:tc>
        <w:tc>
          <w:tcPr>
            <w:tcW w:w="5076" w:type="dxa"/>
            <w:tcBorders>
              <w:top w:val="nil"/>
              <w:left w:val="nil"/>
              <w:bottom w:val="single" w:sz="4" w:space="0" w:color="auto"/>
              <w:right w:val="single" w:sz="4" w:space="0" w:color="auto"/>
            </w:tcBorders>
            <w:shd w:val="clear" w:color="auto" w:fill="auto"/>
            <w:vAlign w:val="center"/>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Ingresos Financieros</w:t>
            </w:r>
          </w:p>
        </w:tc>
        <w:tc>
          <w:tcPr>
            <w:tcW w:w="2746" w:type="dxa"/>
            <w:tcBorders>
              <w:top w:val="nil"/>
              <w:left w:val="nil"/>
              <w:bottom w:val="single" w:sz="4" w:space="0" w:color="auto"/>
              <w:right w:val="single" w:sz="4" w:space="0" w:color="auto"/>
            </w:tcBorders>
            <w:shd w:val="clear" w:color="auto" w:fill="auto"/>
            <w:vAlign w:val="center"/>
          </w:tcPr>
          <w:p w:rsidR="002164CC" w:rsidRPr="002164CC" w:rsidRDefault="00BE66DE" w:rsidP="00BE66DE">
            <w:pPr>
              <w:spacing w:after="0" w:line="240" w:lineRule="auto"/>
              <w:jc w:val="center"/>
              <w:rPr>
                <w:rFonts w:asciiTheme="minorHAnsi" w:eastAsia="Times New Roman" w:hAnsiTheme="minorHAnsi" w:cs="DIN Pro Regular"/>
                <w:color w:val="000000"/>
                <w:sz w:val="20"/>
                <w:szCs w:val="20"/>
                <w:lang w:eastAsia="es-MX"/>
              </w:rPr>
            </w:pPr>
            <w:r w:rsidRPr="00BE66DE">
              <w:rPr>
                <w:rFonts w:asciiTheme="minorHAnsi" w:eastAsia="Times New Roman" w:hAnsiTheme="minorHAnsi" w:cs="DIN Pro Regular"/>
                <w:color w:val="000000"/>
                <w:sz w:val="20"/>
                <w:szCs w:val="20"/>
                <w:lang w:eastAsia="es-MX"/>
              </w:rPr>
              <w:t>$472,458</w:t>
            </w:r>
          </w:p>
        </w:tc>
      </w:tr>
      <w:tr w:rsidR="002164CC" w:rsidRPr="002164CC"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2164CC" w:rsidRDefault="002164CC" w:rsidP="002164CC">
            <w:pPr>
              <w:spacing w:after="0" w:line="240" w:lineRule="auto"/>
              <w:jc w:val="center"/>
              <w:rPr>
                <w:rFonts w:asciiTheme="minorHAnsi" w:eastAsia="Times New Roman" w:hAnsiTheme="minorHAnsi" w:cs="DIN Pro Regular"/>
                <w:b/>
                <w:bCs/>
                <w:color w:val="000000"/>
                <w:sz w:val="20"/>
                <w:szCs w:val="20"/>
                <w:lang w:eastAsia="es-MX"/>
              </w:rPr>
            </w:pPr>
            <w:r w:rsidRPr="002164CC">
              <w:rPr>
                <w:rFonts w:asciiTheme="minorHAnsi" w:eastAsia="Times New Roman" w:hAnsiTheme="minorHAnsi" w:cs="DIN Pro Regular"/>
                <w:color w:val="000000"/>
                <w:sz w:val="20"/>
                <w:szCs w:val="20"/>
                <w:lang w:eastAsia="es-MX"/>
              </w:rPr>
              <w:t>2.2</w:t>
            </w:r>
          </w:p>
        </w:tc>
        <w:tc>
          <w:tcPr>
            <w:tcW w:w="507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Incremento por variación de inventarios.</w:t>
            </w:r>
          </w:p>
        </w:tc>
        <w:tc>
          <w:tcPr>
            <w:tcW w:w="274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221" w:type="dxa"/>
            <w:gridSpan w:val="2"/>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trHeight w:val="496"/>
        </w:trPr>
        <w:tc>
          <w:tcPr>
            <w:tcW w:w="608" w:type="dxa"/>
            <w:tcBorders>
              <w:top w:val="nil"/>
              <w:left w:val="single" w:sz="4" w:space="0" w:color="auto"/>
              <w:bottom w:val="single" w:sz="4" w:space="0" w:color="auto"/>
              <w:right w:val="nil"/>
            </w:tcBorders>
            <w:shd w:val="clear" w:color="auto" w:fill="auto"/>
            <w:vAlign w:val="center"/>
            <w:hideMark/>
          </w:tcPr>
          <w:p w:rsidR="002164CC" w:rsidRPr="002164CC" w:rsidRDefault="002164CC"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color w:val="000000"/>
                <w:sz w:val="20"/>
                <w:szCs w:val="20"/>
                <w:lang w:eastAsia="es-MX"/>
              </w:rPr>
              <w:t>2.3</w:t>
            </w:r>
          </w:p>
        </w:tc>
        <w:tc>
          <w:tcPr>
            <w:tcW w:w="507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Disminución del exceso de estimaciones por pérdidas o deterioro u obsolescencia</w:t>
            </w:r>
          </w:p>
        </w:tc>
        <w:tc>
          <w:tcPr>
            <w:tcW w:w="274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221" w:type="dxa"/>
            <w:gridSpan w:val="2"/>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2164CC" w:rsidRDefault="002164CC"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color w:val="000000"/>
                <w:sz w:val="20"/>
                <w:szCs w:val="20"/>
                <w:lang w:eastAsia="es-MX"/>
              </w:rPr>
              <w:t>2.4</w:t>
            </w:r>
          </w:p>
        </w:tc>
        <w:tc>
          <w:tcPr>
            <w:tcW w:w="507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Disminución del exceso de provisiones</w:t>
            </w:r>
          </w:p>
        </w:tc>
        <w:tc>
          <w:tcPr>
            <w:tcW w:w="274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221" w:type="dxa"/>
            <w:gridSpan w:val="2"/>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2164CC" w:rsidRDefault="002164CC"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color w:val="000000"/>
                <w:sz w:val="20"/>
                <w:szCs w:val="20"/>
                <w:lang w:eastAsia="es-MX"/>
              </w:rPr>
              <w:t>2.5</w:t>
            </w:r>
          </w:p>
        </w:tc>
        <w:tc>
          <w:tcPr>
            <w:tcW w:w="507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Otros Ingresos y beneficios varios</w:t>
            </w:r>
          </w:p>
        </w:tc>
        <w:tc>
          <w:tcPr>
            <w:tcW w:w="274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221" w:type="dxa"/>
            <w:gridSpan w:val="2"/>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trHeight w:val="334"/>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        2.6          Otros ingresos contables no presupuestarios</w:t>
            </w:r>
          </w:p>
        </w:tc>
        <w:tc>
          <w:tcPr>
            <w:tcW w:w="274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221" w:type="dxa"/>
            <w:gridSpan w:val="2"/>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gridAfter w:val="2"/>
          <w:wAfter w:w="222" w:type="dxa"/>
          <w:trHeight w:val="334"/>
        </w:trPr>
        <w:tc>
          <w:tcPr>
            <w:tcW w:w="608" w:type="dxa"/>
            <w:tcBorders>
              <w:top w:val="nil"/>
              <w:left w:val="nil"/>
              <w:bottom w:val="nil"/>
              <w:right w:val="nil"/>
            </w:tcBorders>
            <w:shd w:val="clear" w:color="auto" w:fill="auto"/>
            <w:vAlign w:val="center"/>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p>
        </w:tc>
        <w:tc>
          <w:tcPr>
            <w:tcW w:w="5076" w:type="dxa"/>
            <w:tcBorders>
              <w:top w:val="nil"/>
              <w:left w:val="nil"/>
              <w:bottom w:val="nil"/>
              <w:right w:val="nil"/>
            </w:tcBorders>
            <w:shd w:val="clear" w:color="auto" w:fill="auto"/>
            <w:vAlign w:val="center"/>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p>
        </w:tc>
        <w:tc>
          <w:tcPr>
            <w:tcW w:w="2746" w:type="dxa"/>
            <w:tcBorders>
              <w:top w:val="nil"/>
              <w:left w:val="nil"/>
              <w:bottom w:val="nil"/>
              <w:right w:val="nil"/>
            </w:tcBorders>
            <w:shd w:val="clear" w:color="auto" w:fill="auto"/>
            <w:vAlign w:val="center"/>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p>
        </w:tc>
      </w:tr>
      <w:tr w:rsidR="002164CC" w:rsidRPr="002164CC" w:rsidTr="002164CC">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2164CC" w:rsidRPr="002164CC" w:rsidRDefault="002164CC" w:rsidP="002164CC">
            <w:pPr>
              <w:spacing w:after="0" w:line="240" w:lineRule="auto"/>
              <w:rPr>
                <w:rFonts w:asciiTheme="minorHAnsi" w:eastAsia="Times New Roman" w:hAnsiTheme="minorHAnsi" w:cs="DIN Pro Regular"/>
                <w:b/>
                <w:color w:val="FFFFFF" w:themeColor="background1"/>
                <w:sz w:val="20"/>
                <w:szCs w:val="20"/>
                <w:lang w:eastAsia="es-MX"/>
              </w:rPr>
            </w:pPr>
            <w:r w:rsidRPr="002164CC">
              <w:rPr>
                <w:rFonts w:asciiTheme="minorHAnsi" w:eastAsia="Times New Roman" w:hAnsiTheme="minorHAnsi" w:cs="DIN Pro Regular"/>
                <w:b/>
                <w:color w:val="FFFFFF" w:themeColor="background1"/>
                <w:sz w:val="20"/>
                <w:szCs w:val="20"/>
                <w:lang w:eastAsia="es-MX"/>
              </w:rPr>
              <w:t>3.- Menos ingresos presupuestarios no contables.</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rsidR="002164CC" w:rsidRPr="002164CC" w:rsidRDefault="00BE66DE" w:rsidP="002164CC">
            <w:pPr>
              <w:spacing w:after="0" w:line="240" w:lineRule="auto"/>
              <w:jc w:val="center"/>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0</w:t>
            </w:r>
          </w:p>
        </w:tc>
      </w:tr>
      <w:tr w:rsidR="002164CC" w:rsidRPr="002164CC" w:rsidTr="002164CC">
        <w:trPr>
          <w:gridAfter w:val="2"/>
          <w:wAfter w:w="222" w:type="dxa"/>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2164CC" w:rsidRDefault="002164CC"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3.1 </w:t>
            </w:r>
          </w:p>
        </w:tc>
        <w:tc>
          <w:tcPr>
            <w:tcW w:w="507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Aprovechamientos Patrimoniales</w:t>
            </w:r>
          </w:p>
        </w:tc>
        <w:tc>
          <w:tcPr>
            <w:tcW w:w="274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r>
      <w:tr w:rsidR="002164CC" w:rsidRPr="002164CC"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2164CC" w:rsidRDefault="002164CC"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3.2 </w:t>
            </w:r>
          </w:p>
        </w:tc>
        <w:tc>
          <w:tcPr>
            <w:tcW w:w="507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Ingresos Derivados de Financiamientos</w:t>
            </w:r>
          </w:p>
        </w:tc>
        <w:tc>
          <w:tcPr>
            <w:tcW w:w="274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221" w:type="dxa"/>
            <w:gridSpan w:val="2"/>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2164CC" w:rsidRDefault="002164CC"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3.3 </w:t>
            </w:r>
          </w:p>
        </w:tc>
        <w:tc>
          <w:tcPr>
            <w:tcW w:w="507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Otros ingresos presupuestarios no contables</w:t>
            </w:r>
          </w:p>
        </w:tc>
        <w:tc>
          <w:tcPr>
            <w:tcW w:w="274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221" w:type="dxa"/>
            <w:gridSpan w:val="2"/>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gridAfter w:val="2"/>
          <w:wAfter w:w="221" w:type="dxa"/>
          <w:trHeight w:val="334"/>
        </w:trPr>
        <w:tc>
          <w:tcPr>
            <w:tcW w:w="5685" w:type="dxa"/>
            <w:gridSpan w:val="2"/>
            <w:tcBorders>
              <w:top w:val="nil"/>
              <w:left w:val="nil"/>
              <w:bottom w:val="nil"/>
              <w:right w:val="nil"/>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p>
        </w:tc>
        <w:tc>
          <w:tcPr>
            <w:tcW w:w="2746" w:type="dxa"/>
            <w:tcBorders>
              <w:top w:val="nil"/>
              <w:left w:val="nil"/>
              <w:bottom w:val="single" w:sz="4" w:space="0" w:color="auto"/>
              <w:right w:val="nil"/>
            </w:tcBorders>
            <w:shd w:val="clear" w:color="auto" w:fill="auto"/>
            <w:vAlign w:val="center"/>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p>
        </w:tc>
      </w:tr>
      <w:tr w:rsidR="002164CC" w:rsidRPr="002164CC" w:rsidTr="002164CC">
        <w:trPr>
          <w:gridAfter w:val="2"/>
          <w:wAfter w:w="221" w:type="dxa"/>
          <w:trHeight w:val="354"/>
        </w:trPr>
        <w:tc>
          <w:tcPr>
            <w:tcW w:w="5685"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rsidR="002164CC" w:rsidRPr="002164CC" w:rsidRDefault="002164CC" w:rsidP="002164CC">
            <w:pPr>
              <w:spacing w:after="0" w:line="240" w:lineRule="auto"/>
              <w:jc w:val="both"/>
              <w:rPr>
                <w:rFonts w:asciiTheme="minorHAnsi" w:eastAsia="Times New Roman" w:hAnsiTheme="minorHAnsi" w:cs="DIN Pro Regular"/>
                <w:b/>
                <w:bCs/>
                <w:color w:val="FFFFFF"/>
                <w:sz w:val="20"/>
                <w:szCs w:val="20"/>
                <w:lang w:eastAsia="es-MX"/>
              </w:rPr>
            </w:pPr>
            <w:r w:rsidRPr="002164CC">
              <w:rPr>
                <w:rFonts w:asciiTheme="minorHAnsi" w:eastAsia="Times New Roman" w:hAnsiTheme="minorHAnsi" w:cs="DIN Pro Regular"/>
                <w:b/>
                <w:bCs/>
                <w:color w:val="FFFFFF"/>
                <w:sz w:val="20"/>
                <w:szCs w:val="20"/>
                <w:lang w:eastAsia="es-MX"/>
              </w:rPr>
              <w:t xml:space="preserve">4.- Total de Ingresos Contables    </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rsidR="002164CC" w:rsidRPr="002164CC" w:rsidRDefault="00BE66DE" w:rsidP="002164CC">
            <w:pPr>
              <w:spacing w:after="0" w:line="240" w:lineRule="auto"/>
              <w:jc w:val="center"/>
              <w:rPr>
                <w:rFonts w:asciiTheme="minorHAnsi" w:eastAsia="Times New Roman" w:hAnsiTheme="minorHAnsi" w:cs="DIN Pro Regular"/>
                <w:b/>
                <w:color w:val="000000"/>
                <w:sz w:val="20"/>
                <w:szCs w:val="20"/>
                <w:lang w:eastAsia="es-MX"/>
              </w:rPr>
            </w:pPr>
            <w:r w:rsidRPr="00BE66DE">
              <w:rPr>
                <w:rFonts w:asciiTheme="minorHAnsi" w:eastAsia="Times New Roman" w:hAnsiTheme="minorHAnsi" w:cs="DIN Pro Regular"/>
                <w:b/>
                <w:color w:val="000000"/>
                <w:sz w:val="20"/>
                <w:szCs w:val="20"/>
                <w:lang w:eastAsia="es-MX"/>
              </w:rPr>
              <w:t>$37,499,004</w:t>
            </w:r>
          </w:p>
        </w:tc>
      </w:tr>
    </w:tbl>
    <w:p w:rsidR="007006CA" w:rsidRPr="008A011E" w:rsidRDefault="007075A0" w:rsidP="007006CA">
      <w:pPr>
        <w:spacing w:after="0"/>
        <w:rPr>
          <w:rFonts w:cs="DIN Pro Regular"/>
          <w:sz w:val="20"/>
          <w:szCs w:val="20"/>
        </w:rPr>
      </w:pPr>
      <w:r w:rsidRPr="008A011E">
        <w:rPr>
          <w:rFonts w:cs="DIN Pro Regular"/>
          <w:sz w:val="20"/>
          <w:szCs w:val="20"/>
        </w:rPr>
        <w:br w:type="textWrapping" w:clear="all"/>
      </w:r>
      <w:r w:rsidR="00C80DE1" w:rsidRPr="008A011E">
        <w:rPr>
          <w:rFonts w:cs="DIN Pro Regular"/>
          <w:sz w:val="20"/>
          <w:szCs w:val="20"/>
        </w:rPr>
        <w:t xml:space="preserve">                           </w:t>
      </w:r>
    </w:p>
    <w:p w:rsidR="000C7E64" w:rsidRPr="008A011E" w:rsidRDefault="000C7E64" w:rsidP="007006CA">
      <w:pPr>
        <w:spacing w:after="0"/>
        <w:rPr>
          <w:rFonts w:cs="DIN Pro Regular"/>
          <w:sz w:val="20"/>
          <w:szCs w:val="20"/>
        </w:rPr>
      </w:pPr>
    </w:p>
    <w:p w:rsidR="007006CA" w:rsidRPr="008A011E" w:rsidRDefault="007006CA" w:rsidP="007006CA">
      <w:pPr>
        <w:spacing w:after="0"/>
        <w:rPr>
          <w:rFonts w:cs="DIN Pro Regular"/>
          <w:sz w:val="20"/>
          <w:szCs w:val="20"/>
        </w:rPr>
      </w:pPr>
      <w:r w:rsidRPr="008A011E">
        <w:rPr>
          <w:rFonts w:cs="DIN Pro Regular"/>
          <w:sz w:val="20"/>
          <w:szCs w:val="20"/>
        </w:rPr>
        <w:t xml:space="preserve">    Notas:</w:t>
      </w:r>
    </w:p>
    <w:p w:rsidR="007006CA" w:rsidRPr="008A011E" w:rsidRDefault="007006CA" w:rsidP="007006CA">
      <w:pPr>
        <w:spacing w:after="0"/>
        <w:rPr>
          <w:rFonts w:cs="DIN Pro Regular"/>
          <w:sz w:val="20"/>
          <w:szCs w:val="20"/>
        </w:rPr>
      </w:pPr>
      <w:r w:rsidRPr="008A011E">
        <w:rPr>
          <w:rFonts w:cs="DIN Pro Regular"/>
          <w:sz w:val="20"/>
          <w:szCs w:val="20"/>
        </w:rPr>
        <w:t xml:space="preserve">                   1.- Se deberán incluir los Ingresos Contables no Presupuestarios que no se regularizaron presupuestariamente durante el ejercicio.</w:t>
      </w:r>
    </w:p>
    <w:p w:rsidR="009C5C3A" w:rsidRPr="008A011E" w:rsidRDefault="007006CA" w:rsidP="007006CA">
      <w:pPr>
        <w:spacing w:after="0"/>
        <w:rPr>
          <w:rFonts w:cs="DIN Pro Regular"/>
          <w:sz w:val="20"/>
          <w:szCs w:val="20"/>
        </w:rPr>
      </w:pPr>
      <w:r w:rsidRPr="008A011E">
        <w:rPr>
          <w:rFonts w:cs="DIN Pro Regular"/>
          <w:sz w:val="20"/>
          <w:szCs w:val="20"/>
        </w:rPr>
        <w:t xml:space="preserve">                   2.- Los Ingresos Financieros y Otros Ingresos se regularizarán Presupuestariamente de acuerdo a la legislación aplicable.</w:t>
      </w:r>
    </w:p>
    <w:p w:rsidR="00DF01DA" w:rsidRPr="008A011E" w:rsidRDefault="00DF01DA" w:rsidP="007006CA">
      <w:pPr>
        <w:spacing w:after="0"/>
        <w:rPr>
          <w:rFonts w:cs="DIN Pro Regular"/>
          <w:sz w:val="20"/>
          <w:szCs w:val="20"/>
        </w:rPr>
      </w:pPr>
    </w:p>
    <w:p w:rsidR="00DE0B18" w:rsidRPr="008A011E" w:rsidRDefault="007006CA" w:rsidP="00AE777E">
      <w:pPr>
        <w:spacing w:after="0"/>
        <w:rPr>
          <w:rFonts w:cs="DIN Pro Regular"/>
          <w:sz w:val="20"/>
          <w:szCs w:val="20"/>
        </w:rPr>
      </w:pPr>
      <w:r w:rsidRPr="008A011E">
        <w:rPr>
          <w:rFonts w:cs="DIN Pro Regular"/>
          <w:sz w:val="20"/>
          <w:szCs w:val="20"/>
        </w:rPr>
        <w:t xml:space="preserve">La Conciliación se generará de forma periódica, cuando menos  en la Cuenta  Pública, y se presentará al final de las Notas de Desglose de las Notas a los Estados Financieros  </w:t>
      </w:r>
    </w:p>
    <w:p w:rsidR="007006CA" w:rsidRPr="008A011E" w:rsidRDefault="007006CA" w:rsidP="00AE777E">
      <w:pPr>
        <w:spacing w:after="0"/>
        <w:rPr>
          <w:rFonts w:cs="DIN Pro Regular"/>
          <w:sz w:val="20"/>
          <w:szCs w:val="20"/>
        </w:rPr>
      </w:pPr>
      <w:r w:rsidRPr="008A011E">
        <w:rPr>
          <w:rFonts w:cs="DIN Pro Regular"/>
          <w:sz w:val="20"/>
          <w:szCs w:val="20"/>
        </w:rPr>
        <w:t xml:space="preserve">                                                         </w:t>
      </w:r>
    </w:p>
    <w:tbl>
      <w:tblPr>
        <w:tblW w:w="6999" w:type="dxa"/>
        <w:jc w:val="center"/>
        <w:tblCellMar>
          <w:left w:w="70" w:type="dxa"/>
          <w:right w:w="70" w:type="dxa"/>
        </w:tblCellMar>
        <w:tblLook w:val="04A0" w:firstRow="1" w:lastRow="0" w:firstColumn="1" w:lastColumn="0" w:noHBand="0" w:noVBand="1"/>
      </w:tblPr>
      <w:tblGrid>
        <w:gridCol w:w="1040"/>
        <w:gridCol w:w="3660"/>
        <w:gridCol w:w="2139"/>
        <w:gridCol w:w="39"/>
        <w:gridCol w:w="121"/>
      </w:tblGrid>
      <w:tr w:rsidR="00174108" w:rsidRPr="002164CC" w:rsidTr="00010BEF">
        <w:trPr>
          <w:gridAfter w:val="1"/>
          <w:wAfter w:w="121" w:type="dxa"/>
          <w:trHeight w:val="300"/>
          <w:jc w:val="center"/>
        </w:trPr>
        <w:tc>
          <w:tcPr>
            <w:tcW w:w="6878" w:type="dxa"/>
            <w:gridSpan w:val="4"/>
            <w:tcBorders>
              <w:left w:val="single" w:sz="8" w:space="0" w:color="auto"/>
              <w:bottom w:val="nil"/>
              <w:right w:val="single" w:sz="8" w:space="0" w:color="000000"/>
            </w:tcBorders>
            <w:shd w:val="clear" w:color="auto" w:fill="AB0033"/>
            <w:vAlign w:val="center"/>
            <w:hideMark/>
          </w:tcPr>
          <w:p w:rsidR="00174108" w:rsidRPr="002164CC" w:rsidRDefault="005C25D9" w:rsidP="00DF6363">
            <w:pPr>
              <w:spacing w:after="0" w:line="240" w:lineRule="auto"/>
              <w:jc w:val="center"/>
              <w:rPr>
                <w:rFonts w:asciiTheme="minorHAnsi" w:eastAsia="Times New Roman" w:hAnsiTheme="minorHAnsi" w:cs="DIN Pro Regular"/>
                <w:b/>
                <w:bCs/>
                <w:color w:val="FFFFFF"/>
                <w:sz w:val="20"/>
                <w:szCs w:val="20"/>
                <w:lang w:eastAsia="es-MX"/>
              </w:rPr>
            </w:pPr>
            <w:r>
              <w:rPr>
                <w:rFonts w:asciiTheme="minorHAnsi" w:eastAsia="Times New Roman" w:hAnsiTheme="minorHAnsi" w:cs="DIN Pro Regular"/>
                <w:b/>
                <w:bCs/>
                <w:color w:val="FFFFFF"/>
                <w:sz w:val="20"/>
                <w:szCs w:val="20"/>
                <w:lang w:eastAsia="es-MX"/>
              </w:rPr>
              <w:t>Universidad Politécnica de Altamira</w:t>
            </w:r>
          </w:p>
        </w:tc>
      </w:tr>
      <w:tr w:rsidR="00174108" w:rsidRPr="002164CC" w:rsidTr="00010BEF">
        <w:trPr>
          <w:gridAfter w:val="1"/>
          <w:wAfter w:w="121" w:type="dxa"/>
          <w:trHeight w:val="300"/>
          <w:jc w:val="center"/>
        </w:trPr>
        <w:tc>
          <w:tcPr>
            <w:tcW w:w="6878" w:type="dxa"/>
            <w:gridSpan w:val="4"/>
            <w:tcBorders>
              <w:top w:val="nil"/>
              <w:left w:val="single" w:sz="8" w:space="0" w:color="auto"/>
              <w:bottom w:val="nil"/>
              <w:right w:val="single" w:sz="8" w:space="0" w:color="000000"/>
            </w:tcBorders>
            <w:shd w:val="clear" w:color="auto" w:fill="AB0033"/>
            <w:vAlign w:val="center"/>
            <w:hideMark/>
          </w:tcPr>
          <w:p w:rsidR="00174108" w:rsidRPr="002164CC" w:rsidRDefault="00174108" w:rsidP="00174108">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Conciliación entre los Egresos Presupuestarios y los Gastos Contables</w:t>
            </w:r>
          </w:p>
        </w:tc>
      </w:tr>
      <w:tr w:rsidR="00174108" w:rsidRPr="002164CC" w:rsidTr="00010BEF">
        <w:trPr>
          <w:gridAfter w:val="1"/>
          <w:wAfter w:w="121" w:type="dxa"/>
          <w:trHeight w:val="300"/>
          <w:jc w:val="center"/>
        </w:trPr>
        <w:tc>
          <w:tcPr>
            <w:tcW w:w="6878" w:type="dxa"/>
            <w:gridSpan w:val="4"/>
            <w:tcBorders>
              <w:top w:val="nil"/>
              <w:left w:val="single" w:sz="8" w:space="0" w:color="auto"/>
              <w:bottom w:val="nil"/>
              <w:right w:val="single" w:sz="8" w:space="0" w:color="000000"/>
            </w:tcBorders>
            <w:shd w:val="clear" w:color="auto" w:fill="AB0033"/>
            <w:vAlign w:val="center"/>
            <w:hideMark/>
          </w:tcPr>
          <w:p w:rsidR="007075A0" w:rsidRPr="002164CC" w:rsidRDefault="00174108" w:rsidP="00DF01DA">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 xml:space="preserve">Correspondiente del 1 de </w:t>
            </w:r>
            <w:r w:rsidR="0050622C" w:rsidRPr="002164CC">
              <w:rPr>
                <w:rFonts w:asciiTheme="minorHAnsi" w:eastAsia="Times New Roman" w:hAnsiTheme="minorHAnsi" w:cs="DIN Pro Regular"/>
                <w:b/>
                <w:color w:val="FFFFFF"/>
                <w:sz w:val="20"/>
                <w:szCs w:val="20"/>
                <w:lang w:eastAsia="es-MX"/>
              </w:rPr>
              <w:t>Enero al 31 de Diciembre del 202</w:t>
            </w:r>
            <w:r w:rsidR="00DF01DA" w:rsidRPr="002164CC">
              <w:rPr>
                <w:rFonts w:asciiTheme="minorHAnsi" w:eastAsia="Times New Roman" w:hAnsiTheme="minorHAnsi" w:cs="DIN Pro Regular"/>
                <w:b/>
                <w:color w:val="FFFFFF"/>
                <w:sz w:val="20"/>
                <w:szCs w:val="20"/>
                <w:lang w:eastAsia="es-MX"/>
              </w:rPr>
              <w:t>2</w:t>
            </w:r>
          </w:p>
        </w:tc>
      </w:tr>
      <w:tr w:rsidR="00174108" w:rsidRPr="002164CC" w:rsidTr="00010BEF">
        <w:trPr>
          <w:gridAfter w:val="1"/>
          <w:wAfter w:w="121" w:type="dxa"/>
          <w:trHeight w:val="315"/>
          <w:jc w:val="center"/>
        </w:trPr>
        <w:tc>
          <w:tcPr>
            <w:tcW w:w="6878" w:type="dxa"/>
            <w:gridSpan w:val="4"/>
            <w:tcBorders>
              <w:top w:val="nil"/>
              <w:left w:val="single" w:sz="8" w:space="0" w:color="auto"/>
              <w:bottom w:val="single" w:sz="8" w:space="0" w:color="auto"/>
              <w:right w:val="single" w:sz="8" w:space="0" w:color="000000"/>
            </w:tcBorders>
            <w:shd w:val="clear" w:color="auto" w:fill="AB0033"/>
            <w:vAlign w:val="center"/>
            <w:hideMark/>
          </w:tcPr>
          <w:p w:rsidR="00174108" w:rsidRPr="002164CC" w:rsidRDefault="00174108" w:rsidP="00174108">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(Cifras en pesos)</w:t>
            </w:r>
          </w:p>
        </w:tc>
      </w:tr>
      <w:tr w:rsidR="00591EE2" w:rsidRPr="002164CC" w:rsidTr="006D41B9">
        <w:trPr>
          <w:gridAfter w:val="2"/>
          <w:wAfter w:w="160" w:type="dxa"/>
          <w:trHeight w:val="90"/>
          <w:jc w:val="center"/>
        </w:trPr>
        <w:tc>
          <w:tcPr>
            <w:tcW w:w="1040" w:type="dxa"/>
            <w:tcBorders>
              <w:top w:val="nil"/>
              <w:left w:val="nil"/>
              <w:bottom w:val="nil"/>
              <w:right w:val="nil"/>
            </w:tcBorders>
            <w:shd w:val="clear" w:color="auto" w:fill="auto"/>
            <w:noWrap/>
            <w:vAlign w:val="bottom"/>
            <w:hideMark/>
          </w:tcPr>
          <w:p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c>
          <w:tcPr>
            <w:tcW w:w="3660" w:type="dxa"/>
            <w:tcBorders>
              <w:top w:val="nil"/>
              <w:left w:val="nil"/>
              <w:bottom w:val="nil"/>
              <w:right w:val="nil"/>
            </w:tcBorders>
            <w:shd w:val="clear" w:color="auto" w:fill="auto"/>
            <w:noWrap/>
            <w:vAlign w:val="bottom"/>
            <w:hideMark/>
          </w:tcPr>
          <w:p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c>
          <w:tcPr>
            <w:tcW w:w="2139" w:type="dxa"/>
            <w:tcBorders>
              <w:top w:val="nil"/>
              <w:left w:val="nil"/>
              <w:bottom w:val="single" w:sz="4" w:space="0" w:color="auto"/>
              <w:right w:val="nil"/>
            </w:tcBorders>
            <w:shd w:val="clear" w:color="auto" w:fill="auto"/>
            <w:noWrap/>
            <w:vAlign w:val="bottom"/>
            <w:hideMark/>
          </w:tcPr>
          <w:p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r>
      <w:tr w:rsidR="00591EE2" w:rsidRPr="002164CC" w:rsidTr="00010BEF">
        <w:trPr>
          <w:gridAfter w:val="2"/>
          <w:wAfter w:w="160" w:type="dxa"/>
          <w:trHeight w:val="300"/>
          <w:jc w:val="center"/>
        </w:trPr>
        <w:tc>
          <w:tcPr>
            <w:tcW w:w="4700"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591EE2" w:rsidRPr="002164CC" w:rsidRDefault="006D41B9" w:rsidP="006D41B9">
            <w:pPr>
              <w:spacing w:after="0" w:line="240" w:lineRule="auto"/>
              <w:rPr>
                <w:rFonts w:asciiTheme="minorHAnsi" w:eastAsia="Times New Roman" w:hAnsiTheme="minorHAnsi" w:cs="DIN Pro Regular"/>
                <w:b/>
                <w:color w:val="FFFFFF" w:themeColor="background1"/>
                <w:sz w:val="20"/>
                <w:szCs w:val="20"/>
                <w:lang w:eastAsia="es-MX"/>
              </w:rPr>
            </w:pPr>
            <w:r w:rsidRPr="002164CC">
              <w:rPr>
                <w:rFonts w:asciiTheme="minorHAnsi" w:eastAsia="Times New Roman" w:hAnsiTheme="minorHAnsi" w:cs="DIN Pro Regular"/>
                <w:b/>
                <w:color w:val="FFFFFF" w:themeColor="background1"/>
                <w:sz w:val="20"/>
                <w:szCs w:val="20"/>
                <w:lang w:eastAsia="es-MX"/>
              </w:rPr>
              <w:t xml:space="preserve">1.- Total de Egresos </w:t>
            </w:r>
            <w:r w:rsidR="00591EE2" w:rsidRPr="002164CC">
              <w:rPr>
                <w:rFonts w:asciiTheme="minorHAnsi" w:eastAsia="Times New Roman" w:hAnsiTheme="minorHAnsi" w:cs="DIN Pro Regular"/>
                <w:b/>
                <w:color w:val="FFFFFF" w:themeColor="background1"/>
                <w:sz w:val="20"/>
                <w:szCs w:val="20"/>
                <w:lang w:eastAsia="es-MX"/>
              </w:rPr>
              <w:t xml:space="preserve"> Presupuestarios </w:t>
            </w: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EE2" w:rsidRPr="002164CC" w:rsidRDefault="006D41B9" w:rsidP="006D41B9">
            <w:pPr>
              <w:spacing w:after="0" w:line="240" w:lineRule="auto"/>
              <w:jc w:val="center"/>
              <w:rPr>
                <w:rFonts w:asciiTheme="minorHAnsi" w:eastAsia="Times New Roman" w:hAnsiTheme="minorHAnsi" w:cs="DIN Pro Regular"/>
                <w:b/>
                <w:color w:val="000000"/>
                <w:sz w:val="20"/>
                <w:szCs w:val="20"/>
                <w:lang w:eastAsia="es-MX"/>
              </w:rPr>
            </w:pPr>
            <w:r w:rsidRPr="002164CC">
              <w:rPr>
                <w:rFonts w:asciiTheme="minorHAnsi" w:eastAsia="Times New Roman" w:hAnsiTheme="minorHAnsi" w:cs="DIN Pro Regular"/>
                <w:b/>
                <w:color w:val="000000"/>
                <w:sz w:val="20"/>
                <w:szCs w:val="20"/>
                <w:lang w:eastAsia="es-MX"/>
              </w:rPr>
              <w:t xml:space="preserve">$ </w:t>
            </w:r>
            <w:r w:rsidR="005E3DEE" w:rsidRPr="005E3DEE">
              <w:rPr>
                <w:rFonts w:asciiTheme="minorHAnsi" w:eastAsia="Times New Roman" w:hAnsiTheme="minorHAnsi" w:cs="DIN Pro Regular"/>
                <w:b/>
                <w:color w:val="000000"/>
                <w:sz w:val="20"/>
                <w:szCs w:val="20"/>
                <w:lang w:eastAsia="es-MX"/>
              </w:rPr>
              <w:t>37,401,589</w:t>
            </w:r>
          </w:p>
        </w:tc>
      </w:tr>
      <w:tr w:rsidR="00591EE2" w:rsidRPr="002164CC" w:rsidTr="006D41B9">
        <w:trPr>
          <w:gridAfter w:val="2"/>
          <w:wAfter w:w="160" w:type="dxa"/>
          <w:trHeight w:val="135"/>
          <w:jc w:val="center"/>
        </w:trPr>
        <w:tc>
          <w:tcPr>
            <w:tcW w:w="1040" w:type="dxa"/>
            <w:tcBorders>
              <w:top w:val="nil"/>
              <w:left w:val="nil"/>
              <w:bottom w:val="nil"/>
              <w:right w:val="nil"/>
            </w:tcBorders>
            <w:shd w:val="clear" w:color="auto" w:fill="auto"/>
            <w:noWrap/>
            <w:vAlign w:val="bottom"/>
            <w:hideMark/>
          </w:tcPr>
          <w:p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c>
          <w:tcPr>
            <w:tcW w:w="3660" w:type="dxa"/>
            <w:tcBorders>
              <w:top w:val="nil"/>
              <w:left w:val="nil"/>
              <w:bottom w:val="nil"/>
              <w:right w:val="nil"/>
            </w:tcBorders>
            <w:shd w:val="clear" w:color="auto" w:fill="auto"/>
            <w:noWrap/>
            <w:vAlign w:val="bottom"/>
            <w:hideMark/>
          </w:tcPr>
          <w:p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c>
          <w:tcPr>
            <w:tcW w:w="2139" w:type="dxa"/>
            <w:tcBorders>
              <w:top w:val="nil"/>
              <w:left w:val="nil"/>
              <w:bottom w:val="nil"/>
              <w:right w:val="nil"/>
            </w:tcBorders>
            <w:shd w:val="clear" w:color="auto" w:fill="auto"/>
            <w:noWrap/>
            <w:vAlign w:val="bottom"/>
            <w:hideMark/>
          </w:tcPr>
          <w:p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r>
      <w:tr w:rsidR="00591EE2" w:rsidRPr="002164CC" w:rsidTr="00A40022">
        <w:trPr>
          <w:gridAfter w:val="2"/>
          <w:wAfter w:w="160" w:type="dxa"/>
          <w:trHeight w:val="300"/>
          <w:jc w:val="center"/>
        </w:trPr>
        <w:tc>
          <w:tcPr>
            <w:tcW w:w="4700"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591EE2" w:rsidRPr="002164CC" w:rsidRDefault="00591EE2" w:rsidP="00174108">
            <w:pPr>
              <w:spacing w:after="0" w:line="240" w:lineRule="auto"/>
              <w:rPr>
                <w:rFonts w:asciiTheme="minorHAnsi" w:eastAsia="Times New Roman" w:hAnsiTheme="minorHAnsi" w:cs="DIN Pro Regular"/>
                <w:b/>
                <w:color w:val="FFFFFF" w:themeColor="background1"/>
                <w:sz w:val="20"/>
                <w:szCs w:val="20"/>
                <w:lang w:eastAsia="es-MX"/>
              </w:rPr>
            </w:pPr>
            <w:r w:rsidRPr="002164CC">
              <w:rPr>
                <w:rFonts w:asciiTheme="minorHAnsi" w:eastAsia="Times New Roman" w:hAnsiTheme="minorHAnsi" w:cs="DIN Pro Regular"/>
                <w:b/>
                <w:color w:val="FFFFFF" w:themeColor="background1"/>
                <w:sz w:val="20"/>
                <w:szCs w:val="20"/>
                <w:lang w:eastAsia="es-MX"/>
              </w:rPr>
              <w:t>2.- Menos egresos presupuestarios no contables</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591EE2" w:rsidRPr="002164CC" w:rsidRDefault="005E3DEE" w:rsidP="005E3DEE">
            <w:pPr>
              <w:spacing w:after="0" w:line="240" w:lineRule="auto"/>
              <w:jc w:val="center"/>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0</w:t>
            </w:r>
          </w:p>
        </w:tc>
      </w:tr>
      <w:tr w:rsidR="006D41B9"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6D41B9"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w:t>
            </w:r>
          </w:p>
        </w:tc>
        <w:tc>
          <w:tcPr>
            <w:tcW w:w="3660" w:type="dxa"/>
            <w:tcBorders>
              <w:top w:val="nil"/>
              <w:left w:val="nil"/>
              <w:bottom w:val="single" w:sz="4" w:space="0" w:color="auto"/>
              <w:right w:val="single" w:sz="4" w:space="0" w:color="auto"/>
            </w:tcBorders>
            <w:shd w:val="clear" w:color="auto" w:fill="auto"/>
            <w:vAlign w:val="center"/>
          </w:tcPr>
          <w:p w:rsidR="006D41B9" w:rsidRPr="002164CC" w:rsidRDefault="006D41B9"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Materias Primas y Materiales de Producción y Comercialización.</w:t>
            </w:r>
          </w:p>
        </w:tc>
        <w:tc>
          <w:tcPr>
            <w:tcW w:w="2139" w:type="dxa"/>
            <w:tcBorders>
              <w:top w:val="nil"/>
              <w:left w:val="nil"/>
              <w:bottom w:val="single" w:sz="4" w:space="0" w:color="auto"/>
              <w:right w:val="single" w:sz="4" w:space="0" w:color="auto"/>
            </w:tcBorders>
            <w:shd w:val="clear" w:color="auto" w:fill="auto"/>
            <w:vAlign w:val="center"/>
          </w:tcPr>
          <w:p w:rsidR="006D41B9" w:rsidRPr="002164CC" w:rsidRDefault="006D41B9"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tcPr>
          <w:p w:rsidR="006D41B9" w:rsidRPr="002164CC" w:rsidRDefault="006D41B9" w:rsidP="002C3BA7">
            <w:pPr>
              <w:spacing w:after="0" w:line="240" w:lineRule="auto"/>
              <w:rPr>
                <w:rFonts w:asciiTheme="minorHAnsi" w:eastAsia="Times New Roman" w:hAnsiTheme="minorHAnsi" w:cs="DIN Pro Regular"/>
                <w:color w:val="000000"/>
                <w:sz w:val="20"/>
                <w:szCs w:val="20"/>
                <w:lang w:eastAsia="es-MX"/>
              </w:rPr>
            </w:pPr>
          </w:p>
        </w:tc>
      </w:tr>
      <w:tr w:rsidR="006D41B9"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6D41B9"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2.2</w:t>
            </w:r>
          </w:p>
        </w:tc>
        <w:tc>
          <w:tcPr>
            <w:tcW w:w="3660" w:type="dxa"/>
            <w:tcBorders>
              <w:top w:val="nil"/>
              <w:left w:val="nil"/>
              <w:bottom w:val="single" w:sz="4" w:space="0" w:color="auto"/>
              <w:right w:val="single" w:sz="4" w:space="0" w:color="auto"/>
            </w:tcBorders>
            <w:shd w:val="clear" w:color="auto" w:fill="auto"/>
            <w:vAlign w:val="center"/>
          </w:tcPr>
          <w:p w:rsidR="006D41B9" w:rsidRPr="002164CC" w:rsidRDefault="006D41B9"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Materiales y Suministros</w:t>
            </w:r>
          </w:p>
        </w:tc>
        <w:tc>
          <w:tcPr>
            <w:tcW w:w="2139" w:type="dxa"/>
            <w:tcBorders>
              <w:top w:val="nil"/>
              <w:left w:val="nil"/>
              <w:bottom w:val="single" w:sz="4" w:space="0" w:color="auto"/>
              <w:right w:val="single" w:sz="4" w:space="0" w:color="auto"/>
            </w:tcBorders>
            <w:shd w:val="clear" w:color="auto" w:fill="auto"/>
            <w:vAlign w:val="center"/>
          </w:tcPr>
          <w:p w:rsidR="006D41B9" w:rsidRPr="002164CC" w:rsidRDefault="006D41B9"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tcPr>
          <w:p w:rsidR="006D41B9" w:rsidRPr="002164CC" w:rsidRDefault="006D41B9"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2.3</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Mobiliario y </w:t>
            </w:r>
            <w:r w:rsidR="006D41B9"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quipo de </w:t>
            </w:r>
            <w:r w:rsidR="006D41B9" w:rsidRPr="002164CC">
              <w:rPr>
                <w:rFonts w:asciiTheme="minorHAnsi" w:eastAsia="Times New Roman" w:hAnsiTheme="minorHAnsi" w:cs="DIN Pro Regular"/>
                <w:color w:val="000000"/>
                <w:sz w:val="20"/>
                <w:szCs w:val="20"/>
                <w:lang w:eastAsia="es-MX"/>
              </w:rPr>
              <w:t>A</w:t>
            </w:r>
            <w:r w:rsidRPr="002164CC">
              <w:rPr>
                <w:rFonts w:asciiTheme="minorHAnsi" w:eastAsia="Times New Roman" w:hAnsiTheme="minorHAnsi" w:cs="DIN Pro Regular"/>
                <w:color w:val="000000"/>
                <w:sz w:val="20"/>
                <w:szCs w:val="20"/>
                <w:lang w:eastAsia="es-MX"/>
              </w:rPr>
              <w:t>dministración</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2.4</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Mobiliario y </w:t>
            </w:r>
            <w:r w:rsidR="006D41B9"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quipo </w:t>
            </w:r>
            <w:r w:rsidR="006D41B9"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ducacional y </w:t>
            </w:r>
            <w:r w:rsidR="006D41B9" w:rsidRPr="002164CC">
              <w:rPr>
                <w:rFonts w:asciiTheme="minorHAnsi" w:eastAsia="Times New Roman" w:hAnsiTheme="minorHAnsi" w:cs="DIN Pro Regular"/>
                <w:color w:val="000000"/>
                <w:sz w:val="20"/>
                <w:szCs w:val="20"/>
                <w:lang w:eastAsia="es-MX"/>
              </w:rPr>
              <w:t>R</w:t>
            </w:r>
            <w:r w:rsidRPr="002164CC">
              <w:rPr>
                <w:rFonts w:asciiTheme="minorHAnsi" w:eastAsia="Times New Roman" w:hAnsiTheme="minorHAnsi" w:cs="DIN Pro Regular"/>
                <w:color w:val="000000"/>
                <w:sz w:val="20"/>
                <w:szCs w:val="20"/>
                <w:lang w:eastAsia="es-MX"/>
              </w:rPr>
              <w:t>ecreativo</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2.5</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Equipo e </w:t>
            </w:r>
            <w:r w:rsidR="006D41B9" w:rsidRPr="002164CC">
              <w:rPr>
                <w:rFonts w:asciiTheme="minorHAnsi" w:eastAsia="Times New Roman" w:hAnsiTheme="minorHAnsi" w:cs="DIN Pro Regular"/>
                <w:color w:val="000000"/>
                <w:sz w:val="20"/>
                <w:szCs w:val="20"/>
                <w:lang w:eastAsia="es-MX"/>
              </w:rPr>
              <w:t>I</w:t>
            </w:r>
            <w:r w:rsidRPr="002164CC">
              <w:rPr>
                <w:rFonts w:asciiTheme="minorHAnsi" w:eastAsia="Times New Roman" w:hAnsiTheme="minorHAnsi" w:cs="DIN Pro Regular"/>
                <w:color w:val="000000"/>
                <w:sz w:val="20"/>
                <w:szCs w:val="20"/>
                <w:lang w:eastAsia="es-MX"/>
              </w:rPr>
              <w:t xml:space="preserve">nstrumental </w:t>
            </w:r>
            <w:r w:rsidR="006D41B9" w:rsidRPr="002164CC">
              <w:rPr>
                <w:rFonts w:asciiTheme="minorHAnsi" w:eastAsia="Times New Roman" w:hAnsiTheme="minorHAnsi" w:cs="DIN Pro Regular"/>
                <w:color w:val="000000"/>
                <w:sz w:val="20"/>
                <w:szCs w:val="20"/>
                <w:lang w:eastAsia="es-MX"/>
              </w:rPr>
              <w:t>M</w:t>
            </w:r>
            <w:r w:rsidRPr="002164CC">
              <w:rPr>
                <w:rFonts w:asciiTheme="minorHAnsi" w:eastAsia="Times New Roman" w:hAnsiTheme="minorHAnsi" w:cs="DIN Pro Regular"/>
                <w:color w:val="000000"/>
                <w:sz w:val="20"/>
                <w:szCs w:val="20"/>
                <w:lang w:eastAsia="es-MX"/>
              </w:rPr>
              <w:t xml:space="preserve">édico y de </w:t>
            </w:r>
            <w:r w:rsidR="006D41B9" w:rsidRPr="002164CC">
              <w:rPr>
                <w:rFonts w:asciiTheme="minorHAnsi" w:eastAsia="Times New Roman" w:hAnsiTheme="minorHAnsi" w:cs="DIN Pro Regular"/>
                <w:color w:val="000000"/>
                <w:sz w:val="20"/>
                <w:szCs w:val="20"/>
                <w:lang w:eastAsia="es-MX"/>
              </w:rPr>
              <w:t>L</w:t>
            </w:r>
            <w:r w:rsidRPr="002164CC">
              <w:rPr>
                <w:rFonts w:asciiTheme="minorHAnsi" w:eastAsia="Times New Roman" w:hAnsiTheme="minorHAnsi" w:cs="DIN Pro Regular"/>
                <w:color w:val="000000"/>
                <w:sz w:val="20"/>
                <w:szCs w:val="20"/>
                <w:lang w:eastAsia="es-MX"/>
              </w:rPr>
              <w:t>aboratorio</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2.6</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Vehículos y </w:t>
            </w:r>
            <w:r w:rsidR="006D41B9"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quipo de </w:t>
            </w:r>
            <w:r w:rsidR="006D41B9" w:rsidRPr="002164CC">
              <w:rPr>
                <w:rFonts w:asciiTheme="minorHAnsi" w:eastAsia="Times New Roman" w:hAnsiTheme="minorHAnsi" w:cs="DIN Pro Regular"/>
                <w:color w:val="000000"/>
                <w:sz w:val="20"/>
                <w:szCs w:val="20"/>
                <w:lang w:eastAsia="es-MX"/>
              </w:rPr>
              <w:t>T</w:t>
            </w:r>
            <w:r w:rsidRPr="002164CC">
              <w:rPr>
                <w:rFonts w:asciiTheme="minorHAnsi" w:eastAsia="Times New Roman" w:hAnsiTheme="minorHAnsi" w:cs="DIN Pro Regular"/>
                <w:color w:val="000000"/>
                <w:sz w:val="20"/>
                <w:szCs w:val="20"/>
                <w:lang w:eastAsia="es-MX"/>
              </w:rPr>
              <w:t>ransporte</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174108"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 </w:t>
            </w:r>
            <w:r w:rsidR="007460DF" w:rsidRPr="002164CC">
              <w:rPr>
                <w:rFonts w:asciiTheme="minorHAnsi" w:eastAsia="Times New Roman" w:hAnsiTheme="minorHAnsi" w:cs="DIN Pro Regular"/>
                <w:bCs/>
                <w:color w:val="000000"/>
                <w:sz w:val="20"/>
                <w:szCs w:val="20"/>
                <w:lang w:eastAsia="es-MX"/>
              </w:rPr>
              <w:t>2.7</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Equipo de </w:t>
            </w:r>
            <w:r w:rsidR="006D41B9" w:rsidRPr="002164CC">
              <w:rPr>
                <w:rFonts w:asciiTheme="minorHAnsi" w:eastAsia="Times New Roman" w:hAnsiTheme="minorHAnsi" w:cs="DIN Pro Regular"/>
                <w:color w:val="000000"/>
                <w:sz w:val="20"/>
                <w:szCs w:val="20"/>
                <w:lang w:eastAsia="es-MX"/>
              </w:rPr>
              <w:t>D</w:t>
            </w:r>
            <w:r w:rsidRPr="002164CC">
              <w:rPr>
                <w:rFonts w:asciiTheme="minorHAnsi" w:eastAsia="Times New Roman" w:hAnsiTheme="minorHAnsi" w:cs="DIN Pro Regular"/>
                <w:color w:val="000000"/>
                <w:sz w:val="20"/>
                <w:szCs w:val="20"/>
                <w:lang w:eastAsia="es-MX"/>
              </w:rPr>
              <w:t xml:space="preserve">efensa y </w:t>
            </w:r>
            <w:r w:rsidR="006D41B9" w:rsidRPr="002164CC">
              <w:rPr>
                <w:rFonts w:asciiTheme="minorHAnsi" w:eastAsia="Times New Roman" w:hAnsiTheme="minorHAnsi" w:cs="DIN Pro Regular"/>
                <w:color w:val="000000"/>
                <w:sz w:val="20"/>
                <w:szCs w:val="20"/>
                <w:lang w:eastAsia="es-MX"/>
              </w:rPr>
              <w:t>S</w:t>
            </w:r>
            <w:r w:rsidRPr="002164CC">
              <w:rPr>
                <w:rFonts w:asciiTheme="minorHAnsi" w:eastAsia="Times New Roman" w:hAnsiTheme="minorHAnsi" w:cs="DIN Pro Regular"/>
                <w:color w:val="000000"/>
                <w:sz w:val="20"/>
                <w:szCs w:val="20"/>
                <w:lang w:eastAsia="es-MX"/>
              </w:rPr>
              <w:t>eguridad</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2.8</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Maquinaria, </w:t>
            </w:r>
            <w:r w:rsidR="006D41B9" w:rsidRPr="002164CC">
              <w:rPr>
                <w:rFonts w:asciiTheme="minorHAnsi" w:eastAsia="Times New Roman" w:hAnsiTheme="minorHAnsi" w:cs="DIN Pro Regular"/>
                <w:color w:val="000000"/>
                <w:sz w:val="20"/>
                <w:szCs w:val="20"/>
                <w:lang w:eastAsia="es-MX"/>
              </w:rPr>
              <w:t>O</w:t>
            </w:r>
            <w:r w:rsidRPr="002164CC">
              <w:rPr>
                <w:rFonts w:asciiTheme="minorHAnsi" w:eastAsia="Times New Roman" w:hAnsiTheme="minorHAnsi" w:cs="DIN Pro Regular"/>
                <w:color w:val="000000"/>
                <w:sz w:val="20"/>
                <w:szCs w:val="20"/>
                <w:lang w:eastAsia="es-MX"/>
              </w:rPr>
              <w:t xml:space="preserve">tros </w:t>
            </w:r>
            <w:r w:rsidR="006D41B9"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quipos y </w:t>
            </w:r>
            <w:r w:rsidR="006D41B9" w:rsidRPr="002164CC">
              <w:rPr>
                <w:rFonts w:asciiTheme="minorHAnsi" w:eastAsia="Times New Roman" w:hAnsiTheme="minorHAnsi" w:cs="DIN Pro Regular"/>
                <w:color w:val="000000"/>
                <w:sz w:val="20"/>
                <w:szCs w:val="20"/>
                <w:lang w:eastAsia="es-MX"/>
              </w:rPr>
              <w:t>H</w:t>
            </w:r>
            <w:r w:rsidRPr="002164CC">
              <w:rPr>
                <w:rFonts w:asciiTheme="minorHAnsi" w:eastAsia="Times New Roman" w:hAnsiTheme="minorHAnsi" w:cs="DIN Pro Regular"/>
                <w:color w:val="000000"/>
                <w:sz w:val="20"/>
                <w:szCs w:val="20"/>
                <w:lang w:eastAsia="es-MX"/>
              </w:rPr>
              <w:t>erramientas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2.9</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Activos Biológicos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2.10</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Bienes Inmuebles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2.11</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Activos Intangibles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6D41B9"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6D41B9"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2.12</w:t>
            </w:r>
          </w:p>
        </w:tc>
        <w:tc>
          <w:tcPr>
            <w:tcW w:w="3660" w:type="dxa"/>
            <w:tcBorders>
              <w:top w:val="nil"/>
              <w:left w:val="nil"/>
              <w:bottom w:val="single" w:sz="4" w:space="0" w:color="auto"/>
              <w:right w:val="single" w:sz="4" w:space="0" w:color="auto"/>
            </w:tcBorders>
            <w:shd w:val="clear" w:color="auto" w:fill="auto"/>
            <w:vAlign w:val="center"/>
          </w:tcPr>
          <w:p w:rsidR="006D41B9" w:rsidRPr="002164CC" w:rsidRDefault="006D41B9"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Obra Pública en Bienes de Dominio Público</w:t>
            </w:r>
          </w:p>
        </w:tc>
        <w:tc>
          <w:tcPr>
            <w:tcW w:w="2139" w:type="dxa"/>
            <w:tcBorders>
              <w:top w:val="nil"/>
              <w:left w:val="nil"/>
              <w:bottom w:val="single" w:sz="4" w:space="0" w:color="auto"/>
              <w:right w:val="single" w:sz="4" w:space="0" w:color="auto"/>
            </w:tcBorders>
            <w:shd w:val="clear" w:color="auto" w:fill="auto"/>
            <w:vAlign w:val="center"/>
          </w:tcPr>
          <w:p w:rsidR="006D41B9" w:rsidRPr="002164CC" w:rsidRDefault="006D41B9"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tcPr>
          <w:p w:rsidR="006D41B9" w:rsidRPr="002164CC" w:rsidRDefault="006D41B9"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2.13</w:t>
            </w:r>
            <w:r w:rsidR="00174108" w:rsidRPr="002164CC">
              <w:rPr>
                <w:rFonts w:asciiTheme="minorHAnsi" w:eastAsia="Times New Roman" w:hAnsiTheme="minorHAnsi" w:cs="DIN Pro Regular"/>
                <w:bCs/>
                <w:color w:val="000000"/>
                <w:sz w:val="20"/>
                <w:szCs w:val="20"/>
                <w:lang w:eastAsia="es-MX"/>
              </w:rPr>
              <w:t> </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Obra </w:t>
            </w:r>
            <w:r w:rsidR="006D41B9"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 xml:space="preserve">ública en </w:t>
            </w:r>
            <w:r w:rsidR="006D41B9" w:rsidRPr="002164CC">
              <w:rPr>
                <w:rFonts w:asciiTheme="minorHAnsi" w:eastAsia="Times New Roman" w:hAnsiTheme="minorHAnsi" w:cs="DIN Pro Regular"/>
                <w:color w:val="000000"/>
                <w:sz w:val="20"/>
                <w:szCs w:val="20"/>
                <w:lang w:eastAsia="es-MX"/>
              </w:rPr>
              <w:t>B</w:t>
            </w:r>
            <w:r w:rsidRPr="002164CC">
              <w:rPr>
                <w:rFonts w:asciiTheme="minorHAnsi" w:eastAsia="Times New Roman" w:hAnsiTheme="minorHAnsi" w:cs="DIN Pro Regular"/>
                <w:color w:val="000000"/>
                <w:sz w:val="20"/>
                <w:szCs w:val="20"/>
                <w:lang w:eastAsia="es-MX"/>
              </w:rPr>
              <w:t xml:space="preserve">ienes </w:t>
            </w:r>
            <w:r w:rsidR="006D41B9"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ropios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2.14</w:t>
            </w:r>
            <w:r w:rsidR="00174108" w:rsidRPr="002164CC">
              <w:rPr>
                <w:rFonts w:asciiTheme="minorHAnsi" w:eastAsia="Times New Roman" w:hAnsiTheme="minorHAnsi" w:cs="DIN Pro Regular"/>
                <w:bCs/>
                <w:color w:val="000000"/>
                <w:sz w:val="20"/>
                <w:szCs w:val="20"/>
                <w:lang w:eastAsia="es-MX"/>
              </w:rPr>
              <w:t> </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Acciones y </w:t>
            </w:r>
            <w:r w:rsidR="006D41B9"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 xml:space="preserve">articipaciones de </w:t>
            </w:r>
            <w:r w:rsidR="006D41B9" w:rsidRPr="002164CC">
              <w:rPr>
                <w:rFonts w:asciiTheme="minorHAnsi" w:eastAsia="Times New Roman" w:hAnsiTheme="minorHAnsi" w:cs="DIN Pro Regular"/>
                <w:color w:val="000000"/>
                <w:sz w:val="20"/>
                <w:szCs w:val="20"/>
                <w:lang w:eastAsia="es-MX"/>
              </w:rPr>
              <w:t>C</w:t>
            </w:r>
            <w:r w:rsidRPr="002164CC">
              <w:rPr>
                <w:rFonts w:asciiTheme="minorHAnsi" w:eastAsia="Times New Roman" w:hAnsiTheme="minorHAnsi" w:cs="DIN Pro Regular"/>
                <w:color w:val="000000"/>
                <w:sz w:val="20"/>
                <w:szCs w:val="20"/>
                <w:lang w:eastAsia="es-MX"/>
              </w:rPr>
              <w:t>apital</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2.15</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Compra de </w:t>
            </w:r>
            <w:r w:rsidR="006D41B9" w:rsidRPr="002164CC">
              <w:rPr>
                <w:rFonts w:asciiTheme="minorHAnsi" w:eastAsia="Times New Roman" w:hAnsiTheme="minorHAnsi" w:cs="DIN Pro Regular"/>
                <w:color w:val="000000"/>
                <w:sz w:val="20"/>
                <w:szCs w:val="20"/>
                <w:lang w:eastAsia="es-MX"/>
              </w:rPr>
              <w:t>T</w:t>
            </w:r>
            <w:r w:rsidRPr="002164CC">
              <w:rPr>
                <w:rFonts w:asciiTheme="minorHAnsi" w:eastAsia="Times New Roman" w:hAnsiTheme="minorHAnsi" w:cs="DIN Pro Regular"/>
                <w:color w:val="000000"/>
                <w:sz w:val="20"/>
                <w:szCs w:val="20"/>
                <w:lang w:eastAsia="es-MX"/>
              </w:rPr>
              <w:t xml:space="preserve">ítulos y </w:t>
            </w:r>
            <w:r w:rsidR="006D41B9" w:rsidRPr="002164CC">
              <w:rPr>
                <w:rFonts w:asciiTheme="minorHAnsi" w:eastAsia="Times New Roman" w:hAnsiTheme="minorHAnsi" w:cs="DIN Pro Regular"/>
                <w:color w:val="000000"/>
                <w:sz w:val="20"/>
                <w:szCs w:val="20"/>
                <w:lang w:eastAsia="es-MX"/>
              </w:rPr>
              <w:t>V</w:t>
            </w:r>
            <w:r w:rsidRPr="002164CC">
              <w:rPr>
                <w:rFonts w:asciiTheme="minorHAnsi" w:eastAsia="Times New Roman" w:hAnsiTheme="minorHAnsi" w:cs="DIN Pro Regular"/>
                <w:color w:val="000000"/>
                <w:sz w:val="20"/>
                <w:szCs w:val="20"/>
                <w:lang w:eastAsia="es-MX"/>
              </w:rPr>
              <w:t>alores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6D41B9" w:rsidRPr="002164CC" w:rsidTr="006D41B9">
        <w:trPr>
          <w:trHeight w:val="420"/>
          <w:jc w:val="center"/>
        </w:trPr>
        <w:tc>
          <w:tcPr>
            <w:tcW w:w="1040" w:type="dxa"/>
            <w:tcBorders>
              <w:top w:val="nil"/>
              <w:left w:val="single" w:sz="4" w:space="0" w:color="auto"/>
              <w:bottom w:val="single" w:sz="4" w:space="0" w:color="auto"/>
              <w:right w:val="nil"/>
            </w:tcBorders>
            <w:shd w:val="clear" w:color="auto" w:fill="auto"/>
            <w:vAlign w:val="center"/>
          </w:tcPr>
          <w:p w:rsidR="007460DF"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2.16</w:t>
            </w:r>
          </w:p>
        </w:tc>
        <w:tc>
          <w:tcPr>
            <w:tcW w:w="3660" w:type="dxa"/>
            <w:tcBorders>
              <w:top w:val="nil"/>
              <w:left w:val="nil"/>
              <w:bottom w:val="single" w:sz="4" w:space="0" w:color="auto"/>
              <w:right w:val="single" w:sz="4" w:space="0" w:color="auto"/>
            </w:tcBorders>
            <w:shd w:val="clear" w:color="auto" w:fill="auto"/>
            <w:vAlign w:val="center"/>
          </w:tcPr>
          <w:p w:rsidR="006D41B9" w:rsidRPr="002164CC" w:rsidRDefault="002B3FDA" w:rsidP="00174108">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Concesión de Préstamos</w:t>
            </w:r>
          </w:p>
        </w:tc>
        <w:tc>
          <w:tcPr>
            <w:tcW w:w="2139" w:type="dxa"/>
            <w:tcBorders>
              <w:top w:val="nil"/>
              <w:left w:val="nil"/>
              <w:bottom w:val="single" w:sz="4" w:space="0" w:color="auto"/>
              <w:right w:val="single" w:sz="4" w:space="0" w:color="auto"/>
            </w:tcBorders>
            <w:shd w:val="clear" w:color="auto" w:fill="auto"/>
            <w:vAlign w:val="center"/>
          </w:tcPr>
          <w:p w:rsidR="006D41B9" w:rsidRPr="002164CC" w:rsidRDefault="006D41B9" w:rsidP="00EB37D6">
            <w:pPr>
              <w:spacing w:after="0" w:line="240" w:lineRule="auto"/>
              <w:jc w:val="right"/>
              <w:rPr>
                <w:rFonts w:asciiTheme="minorHAnsi" w:eastAsia="Times New Roman" w:hAnsiTheme="minorHAnsi" w:cs="DIN Pro Regular"/>
                <w:bCs/>
                <w:color w:val="000000"/>
                <w:sz w:val="20"/>
                <w:szCs w:val="20"/>
                <w:lang w:eastAsia="es-MX"/>
              </w:rPr>
            </w:pPr>
          </w:p>
        </w:tc>
        <w:tc>
          <w:tcPr>
            <w:tcW w:w="160" w:type="dxa"/>
            <w:gridSpan w:val="2"/>
            <w:tcBorders>
              <w:top w:val="nil"/>
              <w:left w:val="nil"/>
              <w:bottom w:val="nil"/>
              <w:right w:val="nil"/>
            </w:tcBorders>
            <w:shd w:val="clear" w:color="auto" w:fill="auto"/>
            <w:noWrap/>
            <w:vAlign w:val="bottom"/>
          </w:tcPr>
          <w:p w:rsidR="006D41B9" w:rsidRPr="002164CC" w:rsidRDefault="006D41B9"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2.17</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2B3FDA">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Inversiones en </w:t>
            </w:r>
            <w:r w:rsidR="002B3FDA" w:rsidRPr="002164CC">
              <w:rPr>
                <w:rFonts w:asciiTheme="minorHAnsi" w:eastAsia="Times New Roman" w:hAnsiTheme="minorHAnsi" w:cs="DIN Pro Regular"/>
                <w:color w:val="000000"/>
                <w:sz w:val="20"/>
                <w:szCs w:val="20"/>
                <w:lang w:eastAsia="es-MX"/>
              </w:rPr>
              <w:t>F</w:t>
            </w:r>
            <w:r w:rsidRPr="002164CC">
              <w:rPr>
                <w:rFonts w:asciiTheme="minorHAnsi" w:eastAsia="Times New Roman" w:hAnsiTheme="minorHAnsi" w:cs="DIN Pro Regular"/>
                <w:color w:val="000000"/>
                <w:sz w:val="20"/>
                <w:szCs w:val="20"/>
                <w:lang w:eastAsia="es-MX"/>
              </w:rPr>
              <w:t xml:space="preserve">ideicomisos. </w:t>
            </w:r>
            <w:r w:rsidR="002B3FDA" w:rsidRPr="002164CC">
              <w:rPr>
                <w:rFonts w:asciiTheme="minorHAnsi" w:eastAsia="Times New Roman" w:hAnsiTheme="minorHAnsi" w:cs="DIN Pro Regular"/>
                <w:color w:val="000000"/>
                <w:sz w:val="20"/>
                <w:szCs w:val="20"/>
                <w:lang w:eastAsia="es-MX"/>
              </w:rPr>
              <w:t>M</w:t>
            </w:r>
            <w:r w:rsidRPr="002164CC">
              <w:rPr>
                <w:rFonts w:asciiTheme="minorHAnsi" w:eastAsia="Times New Roman" w:hAnsiTheme="minorHAnsi" w:cs="DIN Pro Regular"/>
                <w:color w:val="000000"/>
                <w:sz w:val="20"/>
                <w:szCs w:val="20"/>
                <w:lang w:eastAsia="es-MX"/>
              </w:rPr>
              <w:t xml:space="preserve">andatos y </w:t>
            </w:r>
            <w:r w:rsidR="002B3FDA" w:rsidRPr="002164CC">
              <w:rPr>
                <w:rFonts w:asciiTheme="minorHAnsi" w:eastAsia="Times New Roman" w:hAnsiTheme="minorHAnsi" w:cs="DIN Pro Regular"/>
                <w:color w:val="000000"/>
                <w:sz w:val="20"/>
                <w:szCs w:val="20"/>
                <w:lang w:eastAsia="es-MX"/>
              </w:rPr>
              <w:t>O</w:t>
            </w:r>
            <w:r w:rsidRPr="002164CC">
              <w:rPr>
                <w:rFonts w:asciiTheme="minorHAnsi" w:eastAsia="Times New Roman" w:hAnsiTheme="minorHAnsi" w:cs="DIN Pro Regular"/>
                <w:color w:val="000000"/>
                <w:sz w:val="20"/>
                <w:szCs w:val="20"/>
                <w:lang w:eastAsia="es-MX"/>
              </w:rPr>
              <w:t xml:space="preserve">tros </w:t>
            </w:r>
            <w:r w:rsidR="002B3FDA" w:rsidRPr="002164CC">
              <w:rPr>
                <w:rFonts w:asciiTheme="minorHAnsi" w:eastAsia="Times New Roman" w:hAnsiTheme="minorHAnsi" w:cs="DIN Pro Regular"/>
                <w:color w:val="000000"/>
                <w:sz w:val="20"/>
                <w:szCs w:val="20"/>
                <w:lang w:eastAsia="es-MX"/>
              </w:rPr>
              <w:t>A</w:t>
            </w:r>
            <w:r w:rsidRPr="002164CC">
              <w:rPr>
                <w:rFonts w:asciiTheme="minorHAnsi" w:eastAsia="Times New Roman" w:hAnsiTheme="minorHAnsi" w:cs="DIN Pro Regular"/>
                <w:color w:val="000000"/>
                <w:sz w:val="20"/>
                <w:szCs w:val="20"/>
                <w:lang w:eastAsia="es-MX"/>
              </w:rPr>
              <w:t>nálogos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2.18</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7460DF">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Provisiones para </w:t>
            </w:r>
            <w:r w:rsidR="007460DF" w:rsidRPr="002164CC">
              <w:rPr>
                <w:rFonts w:asciiTheme="minorHAnsi" w:eastAsia="Times New Roman" w:hAnsiTheme="minorHAnsi" w:cs="DIN Pro Regular"/>
                <w:color w:val="000000"/>
                <w:sz w:val="20"/>
                <w:szCs w:val="20"/>
                <w:lang w:eastAsia="es-MX"/>
              </w:rPr>
              <w:t>C</w:t>
            </w:r>
            <w:r w:rsidRPr="002164CC">
              <w:rPr>
                <w:rFonts w:asciiTheme="minorHAnsi" w:eastAsia="Times New Roman" w:hAnsiTheme="minorHAnsi" w:cs="DIN Pro Regular"/>
                <w:color w:val="000000"/>
                <w:sz w:val="20"/>
                <w:szCs w:val="20"/>
                <w:lang w:eastAsia="es-MX"/>
              </w:rPr>
              <w:t xml:space="preserve">ontingencias y </w:t>
            </w:r>
            <w:r w:rsidR="007460DF" w:rsidRPr="002164CC">
              <w:rPr>
                <w:rFonts w:asciiTheme="minorHAnsi" w:eastAsia="Times New Roman" w:hAnsiTheme="minorHAnsi" w:cs="DIN Pro Regular"/>
                <w:color w:val="000000"/>
                <w:sz w:val="20"/>
                <w:szCs w:val="20"/>
                <w:lang w:eastAsia="es-MX"/>
              </w:rPr>
              <w:t>O</w:t>
            </w:r>
            <w:r w:rsidRPr="002164CC">
              <w:rPr>
                <w:rFonts w:asciiTheme="minorHAnsi" w:eastAsia="Times New Roman" w:hAnsiTheme="minorHAnsi" w:cs="DIN Pro Regular"/>
                <w:color w:val="000000"/>
                <w:sz w:val="20"/>
                <w:szCs w:val="20"/>
                <w:lang w:eastAsia="es-MX"/>
              </w:rPr>
              <w:t xml:space="preserve">tras </w:t>
            </w:r>
            <w:r w:rsidR="007460DF" w:rsidRPr="002164CC">
              <w:rPr>
                <w:rFonts w:asciiTheme="minorHAnsi" w:eastAsia="Times New Roman" w:hAnsiTheme="minorHAnsi" w:cs="DIN Pro Regular"/>
                <w:color w:val="000000"/>
                <w:sz w:val="20"/>
                <w:szCs w:val="20"/>
                <w:lang w:eastAsia="es-MX"/>
              </w:rPr>
              <w:t>Erogaciones E</w:t>
            </w:r>
            <w:r w:rsidRPr="002164CC">
              <w:rPr>
                <w:rFonts w:asciiTheme="minorHAnsi" w:eastAsia="Times New Roman" w:hAnsiTheme="minorHAnsi" w:cs="DIN Pro Regular"/>
                <w:color w:val="000000"/>
                <w:sz w:val="20"/>
                <w:szCs w:val="20"/>
                <w:lang w:eastAsia="es-MX"/>
              </w:rPr>
              <w:t>speciales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2.19</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7460DF">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Amortización de la </w:t>
            </w:r>
            <w:r w:rsidR="007460DF" w:rsidRPr="002164CC">
              <w:rPr>
                <w:rFonts w:asciiTheme="minorHAnsi" w:eastAsia="Times New Roman" w:hAnsiTheme="minorHAnsi" w:cs="DIN Pro Regular"/>
                <w:color w:val="000000"/>
                <w:sz w:val="20"/>
                <w:szCs w:val="20"/>
                <w:lang w:eastAsia="es-MX"/>
              </w:rPr>
              <w:t>D</w:t>
            </w:r>
            <w:r w:rsidRPr="002164CC">
              <w:rPr>
                <w:rFonts w:asciiTheme="minorHAnsi" w:eastAsia="Times New Roman" w:hAnsiTheme="minorHAnsi" w:cs="DIN Pro Regular"/>
                <w:color w:val="000000"/>
                <w:sz w:val="20"/>
                <w:szCs w:val="20"/>
                <w:lang w:eastAsia="es-MX"/>
              </w:rPr>
              <w:t xml:space="preserve">euda </w:t>
            </w:r>
            <w:r w:rsidR="007460DF"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ública</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2.20</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7460DF">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Adeudos de </w:t>
            </w:r>
            <w:r w:rsidR="007460DF"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jercicios </w:t>
            </w:r>
            <w:r w:rsidR="007460DF" w:rsidRPr="002164CC">
              <w:rPr>
                <w:rFonts w:asciiTheme="minorHAnsi" w:eastAsia="Times New Roman" w:hAnsiTheme="minorHAnsi" w:cs="DIN Pro Regular"/>
                <w:color w:val="000000"/>
                <w:sz w:val="20"/>
                <w:szCs w:val="20"/>
                <w:lang w:eastAsia="es-MX"/>
              </w:rPr>
              <w:t>Fiscales A</w:t>
            </w:r>
            <w:r w:rsidRPr="002164CC">
              <w:rPr>
                <w:rFonts w:asciiTheme="minorHAnsi" w:eastAsia="Times New Roman" w:hAnsiTheme="minorHAnsi" w:cs="DIN Pro Regular"/>
                <w:color w:val="000000"/>
                <w:sz w:val="20"/>
                <w:szCs w:val="20"/>
                <w:lang w:eastAsia="es-MX"/>
              </w:rPr>
              <w:t>nteriores (ADEFAS)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7460DF"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7460DF"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2.21</w:t>
            </w:r>
          </w:p>
        </w:tc>
        <w:tc>
          <w:tcPr>
            <w:tcW w:w="3660" w:type="dxa"/>
            <w:tcBorders>
              <w:top w:val="nil"/>
              <w:left w:val="nil"/>
              <w:bottom w:val="single" w:sz="4" w:space="0" w:color="auto"/>
              <w:right w:val="single" w:sz="4" w:space="0" w:color="auto"/>
            </w:tcBorders>
            <w:shd w:val="clear" w:color="auto" w:fill="auto"/>
            <w:vAlign w:val="center"/>
          </w:tcPr>
          <w:p w:rsidR="007460DF" w:rsidRPr="002164CC" w:rsidRDefault="007460DF" w:rsidP="007460DF">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Otros Egresos Presupuestales No Contables</w:t>
            </w:r>
          </w:p>
        </w:tc>
        <w:tc>
          <w:tcPr>
            <w:tcW w:w="2139" w:type="dxa"/>
            <w:tcBorders>
              <w:top w:val="nil"/>
              <w:left w:val="nil"/>
              <w:bottom w:val="single" w:sz="4" w:space="0" w:color="auto"/>
              <w:right w:val="single" w:sz="4" w:space="0" w:color="auto"/>
            </w:tcBorders>
            <w:shd w:val="clear" w:color="auto" w:fill="auto"/>
            <w:vAlign w:val="center"/>
          </w:tcPr>
          <w:p w:rsidR="007460DF" w:rsidRPr="002164CC" w:rsidRDefault="007460DF"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tcPr>
          <w:p w:rsidR="007460DF" w:rsidRPr="002164CC" w:rsidRDefault="007460DF" w:rsidP="002C3BA7">
            <w:pPr>
              <w:spacing w:after="0" w:line="240" w:lineRule="auto"/>
              <w:rPr>
                <w:rFonts w:asciiTheme="minorHAnsi" w:eastAsia="Times New Roman" w:hAnsiTheme="minorHAnsi" w:cs="DIN Pro Regular"/>
                <w:color w:val="000000"/>
                <w:sz w:val="20"/>
                <w:szCs w:val="20"/>
                <w:lang w:eastAsia="es-MX"/>
              </w:rPr>
            </w:pPr>
          </w:p>
        </w:tc>
      </w:tr>
      <w:tr w:rsidR="00591EE2" w:rsidRPr="002164CC" w:rsidTr="00010BEF">
        <w:trPr>
          <w:gridAfter w:val="2"/>
          <w:wAfter w:w="160" w:type="dxa"/>
          <w:trHeight w:val="300"/>
          <w:jc w:val="center"/>
        </w:trPr>
        <w:tc>
          <w:tcPr>
            <w:tcW w:w="4700" w:type="dxa"/>
            <w:gridSpan w:val="2"/>
            <w:tcBorders>
              <w:top w:val="nil"/>
              <w:left w:val="single" w:sz="4" w:space="0" w:color="auto"/>
              <w:bottom w:val="single" w:sz="4" w:space="0" w:color="auto"/>
              <w:right w:val="single" w:sz="4" w:space="0" w:color="000000"/>
            </w:tcBorders>
            <w:shd w:val="clear" w:color="auto" w:fill="AB0033"/>
            <w:vAlign w:val="center"/>
            <w:hideMark/>
          </w:tcPr>
          <w:p w:rsidR="00591EE2" w:rsidRPr="002164CC" w:rsidRDefault="00591EE2" w:rsidP="00174108">
            <w:pPr>
              <w:spacing w:after="0" w:line="240" w:lineRule="auto"/>
              <w:rPr>
                <w:rFonts w:asciiTheme="minorHAnsi" w:eastAsia="Times New Roman" w:hAnsiTheme="minorHAnsi" w:cs="DIN Pro Regular"/>
                <w:b/>
                <w:bCs/>
                <w:color w:val="FFFFFF" w:themeColor="background1"/>
                <w:sz w:val="20"/>
                <w:szCs w:val="20"/>
                <w:lang w:eastAsia="es-MX"/>
              </w:rPr>
            </w:pPr>
            <w:r w:rsidRPr="002164CC">
              <w:rPr>
                <w:rFonts w:asciiTheme="minorHAnsi" w:eastAsia="Times New Roman" w:hAnsiTheme="minorHAnsi" w:cs="DIN Pro Regular"/>
                <w:b/>
                <w:bCs/>
                <w:color w:val="FFFFFF" w:themeColor="background1"/>
                <w:sz w:val="20"/>
                <w:szCs w:val="20"/>
                <w:lang w:eastAsia="es-MX"/>
              </w:rPr>
              <w:t>3. Más Gasto Contables No Presupuestales</w:t>
            </w:r>
          </w:p>
        </w:tc>
        <w:tc>
          <w:tcPr>
            <w:tcW w:w="2139" w:type="dxa"/>
            <w:tcBorders>
              <w:top w:val="nil"/>
              <w:left w:val="nil"/>
              <w:bottom w:val="single" w:sz="4" w:space="0" w:color="auto"/>
              <w:right w:val="single" w:sz="4" w:space="0" w:color="auto"/>
            </w:tcBorders>
            <w:shd w:val="clear" w:color="auto" w:fill="auto"/>
            <w:vAlign w:val="center"/>
            <w:hideMark/>
          </w:tcPr>
          <w:p w:rsidR="00591EE2" w:rsidRPr="002164CC" w:rsidRDefault="005E3DEE" w:rsidP="000F1457">
            <w:pPr>
              <w:spacing w:after="0" w:line="240" w:lineRule="auto"/>
              <w:jc w:val="center"/>
              <w:rPr>
                <w:rFonts w:asciiTheme="minorHAnsi" w:eastAsia="Times New Roman" w:hAnsiTheme="minorHAnsi" w:cs="DIN Pro Regular"/>
                <w:b/>
                <w:color w:val="000000"/>
                <w:sz w:val="20"/>
                <w:szCs w:val="20"/>
                <w:lang w:eastAsia="es-MX"/>
              </w:rPr>
            </w:pPr>
            <w:r w:rsidRPr="005E3DEE">
              <w:rPr>
                <w:rFonts w:asciiTheme="minorHAnsi" w:eastAsia="Times New Roman" w:hAnsiTheme="minorHAnsi" w:cs="DIN Pro Regular"/>
                <w:b/>
                <w:color w:val="000000"/>
                <w:sz w:val="20"/>
                <w:szCs w:val="20"/>
                <w:lang w:eastAsia="es-MX"/>
              </w:rPr>
              <w:t>$1,424,51</w:t>
            </w:r>
            <w:r w:rsidR="000F1457">
              <w:rPr>
                <w:rFonts w:asciiTheme="minorHAnsi" w:eastAsia="Times New Roman" w:hAnsiTheme="minorHAnsi" w:cs="DIN Pro Regular"/>
                <w:b/>
                <w:color w:val="000000"/>
                <w:sz w:val="20"/>
                <w:szCs w:val="20"/>
                <w:lang w:eastAsia="es-MX"/>
              </w:rPr>
              <w:t>6</w:t>
            </w:r>
          </w:p>
        </w:tc>
      </w:tr>
      <w:tr w:rsidR="00174108" w:rsidRPr="002164CC" w:rsidTr="006D41B9">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3.1</w:t>
            </w:r>
            <w:r w:rsidR="00174108" w:rsidRPr="002164CC">
              <w:rPr>
                <w:rFonts w:asciiTheme="minorHAnsi" w:eastAsia="Times New Roman" w:hAnsiTheme="minorHAnsi" w:cs="DIN Pro Regular"/>
                <w:bCs/>
                <w:color w:val="000000"/>
                <w:sz w:val="20"/>
                <w:szCs w:val="20"/>
                <w:lang w:eastAsia="es-MX"/>
              </w:rPr>
              <w:t> </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2C7C1D">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Estimaciones, Depreciaciones y </w:t>
            </w:r>
            <w:r w:rsidR="002C7C1D" w:rsidRPr="002164CC">
              <w:rPr>
                <w:rFonts w:asciiTheme="minorHAnsi" w:eastAsia="Times New Roman" w:hAnsiTheme="minorHAnsi" w:cs="DIN Pro Regular"/>
                <w:color w:val="000000"/>
                <w:sz w:val="20"/>
                <w:szCs w:val="20"/>
                <w:lang w:eastAsia="es-MX"/>
              </w:rPr>
              <w:t>D</w:t>
            </w:r>
            <w:r w:rsidRPr="002164CC">
              <w:rPr>
                <w:rFonts w:asciiTheme="minorHAnsi" w:eastAsia="Times New Roman" w:hAnsiTheme="minorHAnsi" w:cs="DIN Pro Regular"/>
                <w:color w:val="000000"/>
                <w:sz w:val="20"/>
                <w:szCs w:val="20"/>
                <w:lang w:eastAsia="es-MX"/>
              </w:rPr>
              <w:t xml:space="preserve">eterioros, </w:t>
            </w:r>
            <w:r w:rsidR="002C7C1D" w:rsidRPr="002164CC">
              <w:rPr>
                <w:rFonts w:asciiTheme="minorHAnsi" w:eastAsia="Times New Roman" w:hAnsiTheme="minorHAnsi" w:cs="DIN Pro Regular"/>
                <w:color w:val="000000"/>
                <w:sz w:val="20"/>
                <w:szCs w:val="20"/>
                <w:lang w:eastAsia="es-MX"/>
              </w:rPr>
              <w:t>O</w:t>
            </w:r>
            <w:r w:rsidRPr="002164CC">
              <w:rPr>
                <w:rFonts w:asciiTheme="minorHAnsi" w:eastAsia="Times New Roman" w:hAnsiTheme="minorHAnsi" w:cs="DIN Pro Regular"/>
                <w:color w:val="000000"/>
                <w:sz w:val="20"/>
                <w:szCs w:val="20"/>
                <w:lang w:eastAsia="es-MX"/>
              </w:rPr>
              <w:t xml:space="preserve">bsolescencia y </w:t>
            </w:r>
            <w:r w:rsidR="002C7C1D" w:rsidRPr="002164CC">
              <w:rPr>
                <w:rFonts w:asciiTheme="minorHAnsi" w:eastAsia="Times New Roman" w:hAnsiTheme="minorHAnsi" w:cs="DIN Pro Regular"/>
                <w:color w:val="000000"/>
                <w:sz w:val="20"/>
                <w:szCs w:val="20"/>
                <w:lang w:eastAsia="es-MX"/>
              </w:rPr>
              <w:t>A</w:t>
            </w:r>
            <w:r w:rsidRPr="002164CC">
              <w:rPr>
                <w:rFonts w:asciiTheme="minorHAnsi" w:eastAsia="Times New Roman" w:hAnsiTheme="minorHAnsi" w:cs="DIN Pro Regular"/>
                <w:color w:val="000000"/>
                <w:sz w:val="20"/>
                <w:szCs w:val="20"/>
                <w:lang w:eastAsia="es-MX"/>
              </w:rPr>
              <w:t>mortizaciones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5E3DEE" w:rsidP="000F1457">
            <w:pPr>
              <w:spacing w:after="0" w:line="240" w:lineRule="auto"/>
              <w:jc w:val="center"/>
              <w:rPr>
                <w:rFonts w:asciiTheme="minorHAnsi" w:eastAsia="Times New Roman" w:hAnsiTheme="minorHAnsi" w:cs="DIN Pro Regular"/>
                <w:color w:val="000000"/>
                <w:sz w:val="20"/>
                <w:szCs w:val="20"/>
                <w:lang w:eastAsia="es-MX"/>
              </w:rPr>
            </w:pPr>
            <w:r w:rsidRPr="005E3DEE">
              <w:rPr>
                <w:rFonts w:asciiTheme="minorHAnsi" w:eastAsia="Times New Roman" w:hAnsiTheme="minorHAnsi" w:cs="DIN Pro Regular"/>
                <w:color w:val="000000"/>
                <w:sz w:val="20"/>
                <w:szCs w:val="20"/>
                <w:lang w:eastAsia="es-MX"/>
              </w:rPr>
              <w:t>$1,424,51</w:t>
            </w:r>
            <w:r w:rsidR="000F1457">
              <w:rPr>
                <w:rFonts w:asciiTheme="minorHAnsi" w:eastAsia="Times New Roman" w:hAnsiTheme="minorHAnsi" w:cs="DIN Pro Regular"/>
                <w:color w:val="000000"/>
                <w:sz w:val="20"/>
                <w:szCs w:val="20"/>
                <w:lang w:eastAsia="es-MX"/>
              </w:rPr>
              <w:t>6</w:t>
            </w: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3.2</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Provisiones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3.3</w:t>
            </w:r>
            <w:r w:rsidR="00174108" w:rsidRPr="002164CC">
              <w:rPr>
                <w:rFonts w:asciiTheme="minorHAnsi" w:eastAsia="Times New Roman" w:hAnsiTheme="minorHAnsi" w:cs="DIN Pro Regular"/>
                <w:bCs/>
                <w:color w:val="000000"/>
                <w:sz w:val="20"/>
                <w:szCs w:val="20"/>
                <w:lang w:eastAsia="es-MX"/>
              </w:rPr>
              <w:t> </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2C7C1D">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Disminución de </w:t>
            </w:r>
            <w:r w:rsidR="002C7C1D" w:rsidRPr="002164CC">
              <w:rPr>
                <w:rFonts w:asciiTheme="minorHAnsi" w:eastAsia="Times New Roman" w:hAnsiTheme="minorHAnsi" w:cs="DIN Pro Regular"/>
                <w:color w:val="000000"/>
                <w:sz w:val="20"/>
                <w:szCs w:val="20"/>
                <w:lang w:eastAsia="es-MX"/>
              </w:rPr>
              <w:t>I</w:t>
            </w:r>
            <w:r w:rsidRPr="002164CC">
              <w:rPr>
                <w:rFonts w:asciiTheme="minorHAnsi" w:eastAsia="Times New Roman" w:hAnsiTheme="minorHAnsi" w:cs="DIN Pro Regular"/>
                <w:color w:val="000000"/>
                <w:sz w:val="20"/>
                <w:szCs w:val="20"/>
                <w:lang w:eastAsia="es-MX"/>
              </w:rPr>
              <w:t>nventarios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3.4</w:t>
            </w:r>
            <w:r w:rsidR="00174108" w:rsidRPr="002164CC">
              <w:rPr>
                <w:rFonts w:asciiTheme="minorHAnsi" w:eastAsia="Times New Roman" w:hAnsiTheme="minorHAnsi" w:cs="DIN Pro Regular"/>
                <w:bCs/>
                <w:color w:val="000000"/>
                <w:sz w:val="20"/>
                <w:szCs w:val="20"/>
                <w:lang w:eastAsia="es-MX"/>
              </w:rPr>
              <w:t> </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2C7C1D">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Aumento por </w:t>
            </w:r>
            <w:r w:rsidR="002C7C1D" w:rsidRPr="002164CC">
              <w:rPr>
                <w:rFonts w:asciiTheme="minorHAnsi" w:eastAsia="Times New Roman" w:hAnsiTheme="minorHAnsi" w:cs="DIN Pro Regular"/>
                <w:color w:val="000000"/>
                <w:sz w:val="20"/>
                <w:szCs w:val="20"/>
                <w:lang w:eastAsia="es-MX"/>
              </w:rPr>
              <w:t>I</w:t>
            </w:r>
            <w:r w:rsidRPr="002164CC">
              <w:rPr>
                <w:rFonts w:asciiTheme="minorHAnsi" w:eastAsia="Times New Roman" w:hAnsiTheme="minorHAnsi" w:cs="DIN Pro Regular"/>
                <w:color w:val="000000"/>
                <w:sz w:val="20"/>
                <w:szCs w:val="20"/>
                <w:lang w:eastAsia="es-MX"/>
              </w:rPr>
              <w:t xml:space="preserve">nsuficiencia de </w:t>
            </w:r>
            <w:r w:rsidR="002C7C1D"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stimaciones por </w:t>
            </w:r>
            <w:r w:rsidR="002C7C1D"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 xml:space="preserve">érdida o </w:t>
            </w:r>
            <w:r w:rsidR="002C7C1D" w:rsidRPr="002164CC">
              <w:rPr>
                <w:rFonts w:asciiTheme="minorHAnsi" w:eastAsia="Times New Roman" w:hAnsiTheme="minorHAnsi" w:cs="DIN Pro Regular"/>
                <w:color w:val="000000"/>
                <w:sz w:val="20"/>
                <w:szCs w:val="20"/>
                <w:lang w:eastAsia="es-MX"/>
              </w:rPr>
              <w:t>D</w:t>
            </w:r>
            <w:r w:rsidRPr="002164CC">
              <w:rPr>
                <w:rFonts w:asciiTheme="minorHAnsi" w:eastAsia="Times New Roman" w:hAnsiTheme="minorHAnsi" w:cs="DIN Pro Regular"/>
                <w:color w:val="000000"/>
                <w:sz w:val="20"/>
                <w:szCs w:val="20"/>
                <w:lang w:eastAsia="es-MX"/>
              </w:rPr>
              <w:t xml:space="preserve">eterioro u </w:t>
            </w:r>
            <w:r w:rsidR="002C7C1D" w:rsidRPr="002164CC">
              <w:rPr>
                <w:rFonts w:asciiTheme="minorHAnsi" w:eastAsia="Times New Roman" w:hAnsiTheme="minorHAnsi" w:cs="DIN Pro Regular"/>
                <w:color w:val="000000"/>
                <w:sz w:val="20"/>
                <w:szCs w:val="20"/>
                <w:lang w:eastAsia="es-MX"/>
              </w:rPr>
              <w:t>O</w:t>
            </w:r>
            <w:r w:rsidRPr="002164CC">
              <w:rPr>
                <w:rFonts w:asciiTheme="minorHAnsi" w:eastAsia="Times New Roman" w:hAnsiTheme="minorHAnsi" w:cs="DIN Pro Regular"/>
                <w:color w:val="000000"/>
                <w:sz w:val="20"/>
                <w:szCs w:val="20"/>
                <w:lang w:eastAsia="es-MX"/>
              </w:rPr>
              <w:t>bsolescencia</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3.5</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2C7C1D">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Aumento por </w:t>
            </w:r>
            <w:r w:rsidR="002C7C1D" w:rsidRPr="002164CC">
              <w:rPr>
                <w:rFonts w:asciiTheme="minorHAnsi" w:eastAsia="Times New Roman" w:hAnsiTheme="minorHAnsi" w:cs="DIN Pro Regular"/>
                <w:color w:val="000000"/>
                <w:sz w:val="20"/>
                <w:szCs w:val="20"/>
                <w:lang w:eastAsia="es-MX"/>
              </w:rPr>
              <w:t>I</w:t>
            </w:r>
            <w:r w:rsidRPr="002164CC">
              <w:rPr>
                <w:rFonts w:asciiTheme="minorHAnsi" w:eastAsia="Times New Roman" w:hAnsiTheme="minorHAnsi" w:cs="DIN Pro Regular"/>
                <w:color w:val="000000"/>
                <w:sz w:val="20"/>
                <w:szCs w:val="20"/>
                <w:lang w:eastAsia="es-MX"/>
              </w:rPr>
              <w:t xml:space="preserve">nsuficiencia de </w:t>
            </w:r>
            <w:r w:rsidR="002C7C1D"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rovisiones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3.6</w:t>
            </w:r>
            <w:r w:rsidR="00174108" w:rsidRPr="002164CC">
              <w:rPr>
                <w:rFonts w:asciiTheme="minorHAnsi" w:eastAsia="Times New Roman" w:hAnsiTheme="minorHAnsi" w:cs="DIN Pro Regular"/>
                <w:bCs/>
                <w:color w:val="000000"/>
                <w:sz w:val="20"/>
                <w:szCs w:val="20"/>
                <w:lang w:eastAsia="es-MX"/>
              </w:rPr>
              <w:t> </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Otros Gastos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2C7C1D"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2C7C1D"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3.7</w:t>
            </w:r>
          </w:p>
        </w:tc>
        <w:tc>
          <w:tcPr>
            <w:tcW w:w="3660" w:type="dxa"/>
            <w:tcBorders>
              <w:top w:val="nil"/>
              <w:left w:val="nil"/>
              <w:bottom w:val="single" w:sz="4" w:space="0" w:color="auto"/>
              <w:right w:val="single" w:sz="4" w:space="0" w:color="auto"/>
            </w:tcBorders>
            <w:shd w:val="clear" w:color="auto" w:fill="auto"/>
            <w:vAlign w:val="center"/>
          </w:tcPr>
          <w:p w:rsidR="002C7C1D" w:rsidRPr="002164CC" w:rsidRDefault="002C7C1D" w:rsidP="009B7FAD">
            <w:pPr>
              <w:spacing w:after="0" w:line="240" w:lineRule="auto"/>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Otros Gastos Contables No Presupuestales</w:t>
            </w:r>
          </w:p>
        </w:tc>
        <w:tc>
          <w:tcPr>
            <w:tcW w:w="2139" w:type="dxa"/>
            <w:tcBorders>
              <w:top w:val="nil"/>
              <w:left w:val="nil"/>
              <w:bottom w:val="single" w:sz="4" w:space="0" w:color="auto"/>
              <w:right w:val="single" w:sz="4" w:space="0" w:color="auto"/>
            </w:tcBorders>
            <w:shd w:val="clear" w:color="auto" w:fill="auto"/>
            <w:vAlign w:val="center"/>
          </w:tcPr>
          <w:p w:rsidR="002C7C1D" w:rsidRPr="002164CC" w:rsidRDefault="002C7C1D"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tcPr>
          <w:p w:rsidR="002C7C1D" w:rsidRPr="002164CC" w:rsidRDefault="002C7C1D" w:rsidP="002C3BA7">
            <w:pPr>
              <w:spacing w:after="0" w:line="240" w:lineRule="auto"/>
              <w:rPr>
                <w:rFonts w:asciiTheme="minorHAnsi" w:eastAsia="Times New Roman" w:hAnsiTheme="minorHAnsi" w:cs="DIN Pro Regular"/>
                <w:color w:val="000000"/>
                <w:sz w:val="20"/>
                <w:szCs w:val="20"/>
                <w:lang w:eastAsia="es-MX"/>
              </w:rPr>
            </w:pPr>
          </w:p>
        </w:tc>
      </w:tr>
      <w:tr w:rsidR="002C7C1D" w:rsidRPr="002164CC" w:rsidTr="006D41B9">
        <w:trPr>
          <w:trHeight w:val="150"/>
          <w:jc w:val="center"/>
        </w:trPr>
        <w:tc>
          <w:tcPr>
            <w:tcW w:w="1040" w:type="dxa"/>
            <w:tcBorders>
              <w:top w:val="nil"/>
              <w:left w:val="nil"/>
              <w:bottom w:val="nil"/>
              <w:right w:val="nil"/>
            </w:tcBorders>
            <w:shd w:val="clear" w:color="auto" w:fill="auto"/>
            <w:noWrap/>
            <w:vAlign w:val="bottom"/>
            <w:hideMark/>
          </w:tcPr>
          <w:p w:rsidR="002C7C1D" w:rsidRPr="002164CC" w:rsidRDefault="002C7C1D" w:rsidP="00174108">
            <w:pPr>
              <w:spacing w:after="0" w:line="240" w:lineRule="auto"/>
              <w:rPr>
                <w:rFonts w:asciiTheme="minorHAnsi" w:eastAsia="Times New Roman" w:hAnsiTheme="minorHAnsi" w:cs="DIN Pro Regular"/>
                <w:color w:val="000000"/>
                <w:sz w:val="20"/>
                <w:szCs w:val="20"/>
                <w:lang w:eastAsia="es-MX"/>
              </w:rPr>
            </w:pPr>
          </w:p>
        </w:tc>
        <w:tc>
          <w:tcPr>
            <w:tcW w:w="3660" w:type="dxa"/>
            <w:tcBorders>
              <w:top w:val="nil"/>
              <w:left w:val="nil"/>
              <w:bottom w:val="nil"/>
              <w:right w:val="nil"/>
            </w:tcBorders>
            <w:shd w:val="clear" w:color="auto" w:fill="auto"/>
            <w:noWrap/>
            <w:vAlign w:val="bottom"/>
            <w:hideMark/>
          </w:tcPr>
          <w:p w:rsidR="002C7C1D" w:rsidRPr="002164CC" w:rsidRDefault="002C7C1D" w:rsidP="00174108">
            <w:pPr>
              <w:spacing w:after="0" w:line="240" w:lineRule="auto"/>
              <w:rPr>
                <w:rFonts w:asciiTheme="minorHAnsi" w:eastAsia="Times New Roman" w:hAnsiTheme="minorHAnsi" w:cs="DIN Pro Regular"/>
                <w:color w:val="000000"/>
                <w:sz w:val="20"/>
                <w:szCs w:val="20"/>
                <w:lang w:eastAsia="es-MX"/>
              </w:rPr>
            </w:pPr>
          </w:p>
        </w:tc>
        <w:tc>
          <w:tcPr>
            <w:tcW w:w="2139" w:type="dxa"/>
            <w:tcBorders>
              <w:top w:val="nil"/>
              <w:left w:val="nil"/>
              <w:bottom w:val="single" w:sz="4" w:space="0" w:color="auto"/>
              <w:right w:val="nil"/>
            </w:tcBorders>
            <w:shd w:val="clear" w:color="auto" w:fill="auto"/>
            <w:noWrap/>
            <w:vAlign w:val="bottom"/>
            <w:hideMark/>
          </w:tcPr>
          <w:p w:rsidR="002C7C1D" w:rsidRPr="002164CC" w:rsidRDefault="002C7C1D" w:rsidP="00174108">
            <w:pPr>
              <w:spacing w:after="0" w:line="240" w:lineRule="auto"/>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2C7C1D" w:rsidRPr="002164CC" w:rsidRDefault="002C7C1D" w:rsidP="00174108">
            <w:pPr>
              <w:spacing w:after="0" w:line="240" w:lineRule="auto"/>
              <w:rPr>
                <w:rFonts w:asciiTheme="minorHAnsi" w:eastAsia="Times New Roman" w:hAnsiTheme="minorHAnsi" w:cs="DIN Pro Regular"/>
                <w:color w:val="000000"/>
                <w:sz w:val="20"/>
                <w:szCs w:val="20"/>
                <w:lang w:eastAsia="es-MX"/>
              </w:rPr>
            </w:pPr>
          </w:p>
        </w:tc>
      </w:tr>
      <w:tr w:rsidR="002C7C1D" w:rsidRPr="002164CC" w:rsidTr="00010BEF">
        <w:trPr>
          <w:gridAfter w:val="2"/>
          <w:wAfter w:w="160" w:type="dxa"/>
          <w:trHeight w:val="300"/>
          <w:jc w:val="center"/>
        </w:trPr>
        <w:tc>
          <w:tcPr>
            <w:tcW w:w="4700" w:type="dxa"/>
            <w:gridSpan w:val="2"/>
            <w:tcBorders>
              <w:top w:val="single" w:sz="4" w:space="0" w:color="auto"/>
              <w:left w:val="single" w:sz="4" w:space="0" w:color="auto"/>
              <w:bottom w:val="single" w:sz="4" w:space="0" w:color="auto"/>
              <w:right w:val="nil"/>
            </w:tcBorders>
            <w:shd w:val="clear" w:color="auto" w:fill="AB0033"/>
            <w:noWrap/>
            <w:vAlign w:val="bottom"/>
            <w:hideMark/>
          </w:tcPr>
          <w:p w:rsidR="002C7C1D" w:rsidRPr="002164CC" w:rsidRDefault="002C7C1D" w:rsidP="002C7C1D">
            <w:pPr>
              <w:spacing w:after="0" w:line="240" w:lineRule="auto"/>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4. Total de Gastos Contables</w:t>
            </w: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7C1D" w:rsidRPr="002164CC" w:rsidRDefault="005E3DEE" w:rsidP="002C7C1D">
            <w:pPr>
              <w:spacing w:after="0" w:line="240" w:lineRule="auto"/>
              <w:jc w:val="center"/>
              <w:rPr>
                <w:rFonts w:asciiTheme="minorHAnsi" w:eastAsia="Times New Roman" w:hAnsiTheme="minorHAnsi" w:cs="DIN Pro Regular"/>
                <w:b/>
                <w:color w:val="000000"/>
                <w:sz w:val="20"/>
                <w:szCs w:val="20"/>
                <w:lang w:eastAsia="es-MX"/>
              </w:rPr>
            </w:pPr>
            <w:r w:rsidRPr="00CC2491">
              <w:rPr>
                <w:rFonts w:asciiTheme="minorHAnsi" w:eastAsia="Times New Roman" w:hAnsiTheme="minorHAnsi" w:cstheme="minorHAnsi"/>
                <w:b/>
                <w:color w:val="000000"/>
                <w:sz w:val="18"/>
                <w:szCs w:val="16"/>
                <w:lang w:eastAsia="es-MX"/>
              </w:rPr>
              <w:t>$</w:t>
            </w:r>
            <w:r>
              <w:rPr>
                <w:rFonts w:asciiTheme="minorHAnsi" w:eastAsia="Times New Roman" w:hAnsiTheme="minorHAnsi" w:cstheme="minorHAnsi"/>
                <w:b/>
                <w:color w:val="000000"/>
                <w:sz w:val="18"/>
                <w:szCs w:val="16"/>
                <w:lang w:eastAsia="es-MX"/>
              </w:rPr>
              <w:t>38,826,105</w:t>
            </w:r>
          </w:p>
        </w:tc>
      </w:tr>
    </w:tbl>
    <w:p w:rsidR="00174108" w:rsidRPr="002164CC" w:rsidRDefault="00174108" w:rsidP="002C576A">
      <w:pPr>
        <w:pStyle w:val="INCISO"/>
        <w:spacing w:after="0" w:line="240" w:lineRule="exact"/>
        <w:ind w:left="360"/>
        <w:rPr>
          <w:rFonts w:asciiTheme="minorHAnsi" w:hAnsiTheme="minorHAnsi" w:cs="DIN Pro Regular"/>
          <w:b/>
          <w:smallCaps/>
          <w:sz w:val="20"/>
          <w:szCs w:val="20"/>
        </w:rPr>
      </w:pPr>
    </w:p>
    <w:p w:rsidR="00006431" w:rsidRPr="008A011E" w:rsidRDefault="00006431" w:rsidP="002C576A">
      <w:pPr>
        <w:pStyle w:val="INCISO"/>
        <w:spacing w:after="0" w:line="240" w:lineRule="exact"/>
        <w:ind w:left="360"/>
        <w:rPr>
          <w:rFonts w:ascii="Calibri" w:hAnsi="Calibri" w:cs="DIN Pro Regular"/>
          <w:b/>
          <w:smallCaps/>
          <w:sz w:val="20"/>
          <w:szCs w:val="20"/>
        </w:rPr>
      </w:pPr>
    </w:p>
    <w:p w:rsidR="00006431" w:rsidRPr="008A011E" w:rsidRDefault="00006431" w:rsidP="00006431">
      <w:pPr>
        <w:spacing w:after="0"/>
        <w:rPr>
          <w:rFonts w:cs="DIN Pro Regular"/>
          <w:sz w:val="20"/>
          <w:szCs w:val="20"/>
        </w:rPr>
      </w:pPr>
      <w:r w:rsidRPr="008A011E">
        <w:rPr>
          <w:rFonts w:cs="DIN Pro Regular"/>
          <w:sz w:val="20"/>
          <w:szCs w:val="20"/>
        </w:rPr>
        <w:t>Notas:</w:t>
      </w:r>
    </w:p>
    <w:p w:rsidR="00006431" w:rsidRPr="008A011E" w:rsidRDefault="007006CA" w:rsidP="00006431">
      <w:pPr>
        <w:spacing w:after="0"/>
        <w:rPr>
          <w:rFonts w:cs="DIN Pro Regular"/>
          <w:sz w:val="20"/>
          <w:szCs w:val="20"/>
        </w:rPr>
      </w:pPr>
      <w:r w:rsidRPr="008A011E">
        <w:rPr>
          <w:rFonts w:cs="DIN Pro Regular"/>
          <w:sz w:val="20"/>
          <w:szCs w:val="20"/>
        </w:rPr>
        <w:t xml:space="preserve">                   </w:t>
      </w:r>
      <w:r w:rsidR="00006431" w:rsidRPr="008A011E">
        <w:rPr>
          <w:rFonts w:cs="DIN Pro Regular"/>
          <w:sz w:val="20"/>
          <w:szCs w:val="20"/>
        </w:rPr>
        <w:t xml:space="preserve">  1.- Se deberán incluir los Egresos Contables no Presupuestarios que no se regularizaron presupuestariamente durante el  ejercicio.</w:t>
      </w:r>
    </w:p>
    <w:p w:rsidR="00006431" w:rsidRPr="008A011E" w:rsidRDefault="00006431" w:rsidP="002C576A">
      <w:pPr>
        <w:pStyle w:val="INCISO"/>
        <w:spacing w:after="0" w:line="240" w:lineRule="exact"/>
        <w:ind w:left="360"/>
        <w:rPr>
          <w:rFonts w:ascii="Calibri" w:hAnsi="Calibri" w:cs="DIN Pro Regular"/>
          <w:b/>
          <w:smallCaps/>
          <w:sz w:val="20"/>
          <w:szCs w:val="20"/>
          <w:lang w:val="es-MX"/>
        </w:rPr>
      </w:pPr>
    </w:p>
    <w:p w:rsidR="000D5EFE" w:rsidRPr="008A011E" w:rsidRDefault="00174108" w:rsidP="000D5EFE">
      <w:pPr>
        <w:pStyle w:val="Texto"/>
        <w:spacing w:after="0" w:line="240" w:lineRule="exact"/>
        <w:ind w:firstLine="0"/>
        <w:rPr>
          <w:rFonts w:ascii="Calibri" w:hAnsi="Calibri" w:cs="DIN Pro Regular"/>
          <w:sz w:val="20"/>
        </w:rPr>
      </w:pPr>
      <w:r w:rsidRPr="008A011E">
        <w:rPr>
          <w:rFonts w:ascii="Calibri" w:hAnsi="Calibri" w:cs="DIN Pro Regular"/>
          <w:sz w:val="20"/>
        </w:rPr>
        <w:t>B</w:t>
      </w:r>
      <w:r w:rsidR="000D5EFE" w:rsidRPr="008A011E">
        <w:rPr>
          <w:rFonts w:ascii="Calibri" w:hAnsi="Calibri" w:cs="DIN Pro Regular"/>
          <w:sz w:val="20"/>
        </w:rPr>
        <w:t>ajo protesta de decir verdad declaramos que los Estados Financieros y sus Notas</w:t>
      </w:r>
      <w:r w:rsidR="00093161" w:rsidRPr="008A011E">
        <w:rPr>
          <w:rFonts w:ascii="Calibri" w:hAnsi="Calibri" w:cs="DIN Pro Regular"/>
          <w:sz w:val="20"/>
        </w:rPr>
        <w:t>,</w:t>
      </w:r>
      <w:r w:rsidR="000D5EFE" w:rsidRPr="008A011E">
        <w:rPr>
          <w:rFonts w:ascii="Calibri" w:hAnsi="Calibri" w:cs="DIN Pro Regular"/>
          <w:sz w:val="20"/>
        </w:rPr>
        <w:t xml:space="preserve"> son razonablemente correctos y</w:t>
      </w:r>
      <w:r w:rsidR="00DF166B" w:rsidRPr="008A011E">
        <w:rPr>
          <w:rFonts w:ascii="Calibri" w:hAnsi="Calibri" w:cs="DIN Pro Regular"/>
          <w:sz w:val="20"/>
        </w:rPr>
        <w:t xml:space="preserve"> son</w:t>
      </w:r>
      <w:r w:rsidR="000D5EFE" w:rsidRPr="008A011E">
        <w:rPr>
          <w:rFonts w:ascii="Calibri" w:hAnsi="Calibri" w:cs="DIN Pro Regular"/>
          <w:sz w:val="20"/>
        </w:rPr>
        <w:t xml:space="preserve"> responsabilidad del emisor</w:t>
      </w:r>
    </w:p>
    <w:p w:rsidR="000D5EFE" w:rsidRPr="008A011E" w:rsidRDefault="000D5EFE" w:rsidP="00D10273">
      <w:pPr>
        <w:pStyle w:val="Texto"/>
        <w:spacing w:after="0" w:line="240" w:lineRule="exact"/>
        <w:ind w:firstLine="0"/>
        <w:rPr>
          <w:rFonts w:ascii="Calibri" w:hAnsi="Calibri" w:cs="DIN Pro Regular"/>
          <w:b/>
          <w:smallCaps/>
          <w:sz w:val="20"/>
        </w:rPr>
      </w:pPr>
    </w:p>
    <w:p w:rsidR="00174108" w:rsidRPr="008A011E" w:rsidRDefault="00174108" w:rsidP="00D10273">
      <w:pPr>
        <w:pStyle w:val="Texto"/>
        <w:spacing w:after="0" w:line="240" w:lineRule="exact"/>
        <w:ind w:firstLine="0"/>
        <w:rPr>
          <w:rFonts w:ascii="Calibri" w:hAnsi="Calibri" w:cs="DIN Pro Regular"/>
          <w:b/>
          <w:smallCaps/>
          <w:sz w:val="20"/>
        </w:rPr>
      </w:pPr>
    </w:p>
    <w:p w:rsidR="000D5EFE" w:rsidRPr="00010BEF" w:rsidRDefault="000D5EFE" w:rsidP="00D10273">
      <w:pPr>
        <w:pStyle w:val="Texto"/>
        <w:spacing w:after="0" w:line="240" w:lineRule="exact"/>
        <w:ind w:firstLine="0"/>
        <w:rPr>
          <w:rFonts w:ascii="Calibri" w:hAnsi="Calibri" w:cs="DIN Pro Regular"/>
          <w:b/>
          <w:smallCaps/>
          <w:sz w:val="22"/>
          <w:szCs w:val="22"/>
        </w:rPr>
      </w:pPr>
    </w:p>
    <w:p w:rsidR="00B849EE" w:rsidRPr="00010BEF" w:rsidRDefault="00540418" w:rsidP="002C576A">
      <w:pPr>
        <w:pStyle w:val="Texto"/>
        <w:spacing w:after="0" w:line="240" w:lineRule="exact"/>
        <w:ind w:firstLine="0"/>
        <w:jc w:val="center"/>
        <w:rPr>
          <w:rFonts w:ascii="Encode Sans" w:hAnsi="Encode Sans" w:cs="DIN Pro Regular"/>
          <w:b/>
          <w:sz w:val="20"/>
          <w:lang w:val="es-MX"/>
        </w:rPr>
      </w:pPr>
      <w:r w:rsidRPr="008A011E">
        <w:rPr>
          <w:rFonts w:ascii="Calibri" w:hAnsi="Calibri" w:cs="DIN Pro Regular"/>
          <w:sz w:val="20"/>
        </w:rPr>
        <w:t xml:space="preserve"> </w:t>
      </w:r>
      <w:r w:rsidRPr="00010BEF">
        <w:rPr>
          <w:rFonts w:ascii="Encode Sans" w:hAnsi="Encode Sans" w:cs="DIN Pro Regular"/>
          <w:b/>
          <w:sz w:val="20"/>
        </w:rPr>
        <w:t>b)</w:t>
      </w:r>
      <w:r w:rsidRPr="00010BEF">
        <w:rPr>
          <w:rFonts w:ascii="Encode Sans" w:hAnsi="Encode Sans" w:cs="DIN Pro Regular"/>
          <w:sz w:val="20"/>
        </w:rPr>
        <w:t xml:space="preserve"> </w:t>
      </w:r>
      <w:r w:rsidRPr="00010BEF">
        <w:rPr>
          <w:rFonts w:ascii="Encode Sans" w:hAnsi="Encode Sans" w:cs="DIN Pro Regular"/>
          <w:b/>
          <w:sz w:val="20"/>
          <w:lang w:val="es-MX"/>
        </w:rPr>
        <w:t>NOTAS DE MEMORIA (CUENTAS DE ORDEN)</w:t>
      </w:r>
    </w:p>
    <w:p w:rsidR="00B849EE" w:rsidRPr="008A011E" w:rsidRDefault="00B849EE" w:rsidP="00540418">
      <w:pPr>
        <w:pStyle w:val="Texto"/>
        <w:spacing w:after="0" w:line="240" w:lineRule="exact"/>
        <w:rPr>
          <w:rFonts w:ascii="Calibri" w:hAnsi="Calibri" w:cs="DIN Pro Regular"/>
          <w:sz w:val="20"/>
          <w:lang w:val="es-MX"/>
        </w:rPr>
      </w:pPr>
    </w:p>
    <w:p w:rsidR="00290E6D" w:rsidRPr="008A011E" w:rsidRDefault="00290E6D" w:rsidP="00290E6D">
      <w:pPr>
        <w:pStyle w:val="Texto"/>
        <w:spacing w:after="0" w:line="240" w:lineRule="exact"/>
        <w:rPr>
          <w:rFonts w:ascii="Calibri" w:hAnsi="Calibri" w:cs="DIN Pro Regular"/>
          <w:b/>
          <w:sz w:val="20"/>
        </w:rPr>
      </w:pPr>
      <w:r w:rsidRPr="008A011E">
        <w:rPr>
          <w:rFonts w:ascii="Calibri" w:hAnsi="Calibri" w:cs="DIN Pro Regular"/>
          <w:b/>
          <w:sz w:val="20"/>
        </w:rPr>
        <w:t>Cuentas de Orden Contables y Presupuestarias:</w:t>
      </w:r>
    </w:p>
    <w:p w:rsidR="00290E6D" w:rsidRPr="008A011E" w:rsidRDefault="00290E6D" w:rsidP="00290E6D">
      <w:pPr>
        <w:pStyle w:val="Texto"/>
        <w:spacing w:after="0" w:line="240" w:lineRule="exact"/>
        <w:rPr>
          <w:rFonts w:ascii="Calibri" w:hAnsi="Calibri" w:cs="DIN Pro Regular"/>
          <w:b/>
          <w:sz w:val="20"/>
        </w:rPr>
      </w:pPr>
    </w:p>
    <w:p w:rsidR="00290E6D" w:rsidRPr="008A011E" w:rsidRDefault="00290E6D" w:rsidP="00290E6D">
      <w:pPr>
        <w:pStyle w:val="Texto"/>
        <w:spacing w:after="0" w:line="240" w:lineRule="exact"/>
        <w:ind w:left="2160" w:hanging="540"/>
        <w:rPr>
          <w:rFonts w:ascii="Calibri" w:hAnsi="Calibri" w:cs="DIN Pro Regular"/>
          <w:i/>
          <w:sz w:val="20"/>
        </w:rPr>
      </w:pPr>
      <w:r w:rsidRPr="008A011E">
        <w:rPr>
          <w:rFonts w:ascii="Calibri" w:hAnsi="Calibri" w:cs="DIN Pro Regular"/>
          <w:i/>
          <w:sz w:val="20"/>
        </w:rPr>
        <w:t>Contables:</w:t>
      </w:r>
    </w:p>
    <w:p w:rsidR="00290E6D" w:rsidRPr="008A011E" w:rsidRDefault="00290E6D"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ab/>
        <w:t>Valores</w:t>
      </w:r>
    </w:p>
    <w:p w:rsidR="00290E6D" w:rsidRPr="008A011E" w:rsidRDefault="00290E6D"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ab/>
        <w:t>Emisión de obligaciones</w:t>
      </w:r>
    </w:p>
    <w:p w:rsidR="00290E6D" w:rsidRPr="008A011E" w:rsidRDefault="00290E6D"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ab/>
        <w:t>Avales y garantías</w:t>
      </w:r>
    </w:p>
    <w:p w:rsidR="00290E6D" w:rsidRPr="008A011E" w:rsidRDefault="00290E6D"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ab/>
        <w:t>Juicios</w:t>
      </w:r>
    </w:p>
    <w:p w:rsidR="00290E6D" w:rsidRPr="008A011E" w:rsidRDefault="00290E6D" w:rsidP="00290E6D">
      <w:pPr>
        <w:pStyle w:val="Texto"/>
        <w:spacing w:after="0" w:line="240" w:lineRule="exact"/>
        <w:ind w:left="2160" w:hanging="540"/>
        <w:rPr>
          <w:rFonts w:ascii="Calibri" w:hAnsi="Calibri" w:cs="DIN Pro Regular"/>
          <w:sz w:val="20"/>
        </w:rPr>
      </w:pPr>
    </w:p>
    <w:p w:rsidR="00290E6D" w:rsidRPr="008A011E" w:rsidRDefault="00290E6D" w:rsidP="00290E6D">
      <w:pPr>
        <w:pStyle w:val="Texto"/>
        <w:spacing w:after="0" w:line="240" w:lineRule="exact"/>
        <w:ind w:left="2160" w:hanging="540"/>
        <w:rPr>
          <w:rFonts w:ascii="Calibri" w:hAnsi="Calibri" w:cs="DIN Pro Regular"/>
          <w:i/>
          <w:sz w:val="20"/>
        </w:rPr>
      </w:pPr>
      <w:r w:rsidRPr="008A011E">
        <w:rPr>
          <w:rFonts w:ascii="Calibri" w:hAnsi="Calibri" w:cs="DIN Pro Regular"/>
          <w:i/>
          <w:sz w:val="20"/>
        </w:rPr>
        <w:t>Presupuestarias:</w:t>
      </w:r>
    </w:p>
    <w:p w:rsidR="007006CA" w:rsidRPr="008A011E" w:rsidRDefault="00290E6D"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ab/>
      </w:r>
    </w:p>
    <w:p w:rsidR="007006CA" w:rsidRPr="008A011E" w:rsidRDefault="007006CA" w:rsidP="00290E6D">
      <w:pPr>
        <w:pStyle w:val="Texto"/>
        <w:spacing w:after="0" w:line="240" w:lineRule="exact"/>
        <w:ind w:left="2160" w:hanging="540"/>
        <w:rPr>
          <w:rFonts w:ascii="Calibri" w:hAnsi="Calibri" w:cs="DIN Pro Regular"/>
          <w:sz w:val="20"/>
        </w:rPr>
      </w:pPr>
    </w:p>
    <w:tbl>
      <w:tblPr>
        <w:tblW w:w="9138" w:type="dxa"/>
        <w:tblInd w:w="55" w:type="dxa"/>
        <w:tblCellMar>
          <w:left w:w="70" w:type="dxa"/>
          <w:right w:w="70" w:type="dxa"/>
        </w:tblCellMar>
        <w:tblLook w:val="04A0" w:firstRow="1" w:lastRow="0" w:firstColumn="1" w:lastColumn="0" w:noHBand="0" w:noVBand="1"/>
      </w:tblPr>
      <w:tblGrid>
        <w:gridCol w:w="6491"/>
        <w:gridCol w:w="2647"/>
      </w:tblGrid>
      <w:tr w:rsidR="004A6D55" w:rsidRPr="004A6D55" w:rsidTr="00A34422">
        <w:trPr>
          <w:trHeight w:val="239"/>
        </w:trPr>
        <w:tc>
          <w:tcPr>
            <w:tcW w:w="6491" w:type="dxa"/>
            <w:tcBorders>
              <w:top w:val="nil"/>
              <w:left w:val="nil"/>
              <w:bottom w:val="nil"/>
              <w:right w:val="nil"/>
            </w:tcBorders>
            <w:shd w:val="clear" w:color="auto" w:fill="auto"/>
            <w:noWrap/>
            <w:vAlign w:val="center"/>
            <w:hideMark/>
          </w:tcPr>
          <w:p w:rsidR="004A6D55" w:rsidRPr="004A6D55" w:rsidRDefault="004A6D55" w:rsidP="004A6D55">
            <w:pPr>
              <w:pStyle w:val="Texto"/>
              <w:spacing w:line="240" w:lineRule="exact"/>
              <w:rPr>
                <w:rFonts w:asciiTheme="minorHAnsi" w:hAnsiTheme="minorHAnsi" w:cstheme="minorHAnsi"/>
                <w:iCs/>
                <w:sz w:val="20"/>
                <w:lang w:val="es-MX"/>
              </w:rPr>
            </w:pPr>
            <w:r w:rsidRPr="004A6D55">
              <w:rPr>
                <w:rFonts w:asciiTheme="minorHAnsi" w:hAnsiTheme="minorHAnsi" w:cstheme="minorHAnsi"/>
                <w:iCs/>
                <w:sz w:val="20"/>
                <w:lang w:val="es-MX"/>
              </w:rPr>
              <w:t>Cuentas de ingresos</w:t>
            </w:r>
          </w:p>
        </w:tc>
        <w:tc>
          <w:tcPr>
            <w:tcW w:w="2647" w:type="dxa"/>
            <w:tcBorders>
              <w:top w:val="nil"/>
              <w:left w:val="nil"/>
              <w:bottom w:val="nil"/>
              <w:right w:val="nil"/>
            </w:tcBorders>
            <w:shd w:val="clear" w:color="auto" w:fill="auto"/>
            <w:noWrap/>
            <w:vAlign w:val="bottom"/>
            <w:hideMark/>
          </w:tcPr>
          <w:p w:rsidR="004A6D55" w:rsidRPr="004A6D55" w:rsidRDefault="004A6D55" w:rsidP="004A6D55">
            <w:pPr>
              <w:pStyle w:val="Texto"/>
              <w:spacing w:line="240" w:lineRule="exact"/>
              <w:rPr>
                <w:rFonts w:asciiTheme="minorHAnsi" w:hAnsiTheme="minorHAnsi" w:cstheme="minorHAnsi"/>
                <w:iCs/>
                <w:sz w:val="20"/>
                <w:lang w:val="es-MX"/>
              </w:rPr>
            </w:pPr>
          </w:p>
        </w:tc>
      </w:tr>
      <w:tr w:rsidR="004A6D55" w:rsidRPr="004A6D55" w:rsidTr="00A34422">
        <w:trPr>
          <w:trHeight w:val="239"/>
        </w:trPr>
        <w:tc>
          <w:tcPr>
            <w:tcW w:w="6491" w:type="dxa"/>
            <w:tcBorders>
              <w:top w:val="nil"/>
              <w:left w:val="nil"/>
              <w:bottom w:val="nil"/>
              <w:right w:val="nil"/>
            </w:tcBorders>
            <w:shd w:val="clear" w:color="auto" w:fill="auto"/>
            <w:noWrap/>
            <w:vAlign w:val="center"/>
            <w:hideMark/>
          </w:tcPr>
          <w:p w:rsidR="004A6D55" w:rsidRPr="004A6D55" w:rsidRDefault="004A6D55" w:rsidP="004A6D55">
            <w:pPr>
              <w:pStyle w:val="Texto"/>
              <w:spacing w:line="240" w:lineRule="exact"/>
              <w:rPr>
                <w:rFonts w:asciiTheme="minorHAnsi" w:hAnsiTheme="minorHAnsi" w:cstheme="minorHAnsi"/>
                <w:iCs/>
                <w:sz w:val="20"/>
                <w:lang w:val="es-MX"/>
              </w:rPr>
            </w:pPr>
            <w:r w:rsidRPr="004A6D55">
              <w:rPr>
                <w:rFonts w:asciiTheme="minorHAnsi" w:hAnsiTheme="minorHAnsi" w:cstheme="minorHAnsi"/>
                <w:iCs/>
                <w:sz w:val="20"/>
                <w:lang w:val="es-MX"/>
              </w:rPr>
              <w:t>8.1.1.  Ley de Ingresos Estimada</w:t>
            </w:r>
          </w:p>
        </w:tc>
        <w:tc>
          <w:tcPr>
            <w:tcW w:w="2647" w:type="dxa"/>
            <w:tcBorders>
              <w:top w:val="nil"/>
              <w:left w:val="nil"/>
              <w:bottom w:val="nil"/>
              <w:right w:val="nil"/>
            </w:tcBorders>
            <w:shd w:val="clear" w:color="auto" w:fill="auto"/>
            <w:noWrap/>
            <w:vAlign w:val="bottom"/>
            <w:hideMark/>
          </w:tcPr>
          <w:p w:rsidR="004A6D55" w:rsidRPr="004A6D55" w:rsidRDefault="004A6D55" w:rsidP="004A6D55">
            <w:pPr>
              <w:pStyle w:val="Texto"/>
              <w:spacing w:line="240" w:lineRule="exact"/>
              <w:rPr>
                <w:rFonts w:asciiTheme="minorHAnsi" w:hAnsiTheme="minorHAnsi" w:cstheme="minorHAnsi"/>
                <w:iCs/>
                <w:sz w:val="20"/>
                <w:lang w:val="es-MX"/>
              </w:rPr>
            </w:pPr>
            <w:r w:rsidRPr="004A6D55">
              <w:rPr>
                <w:rFonts w:asciiTheme="minorHAnsi" w:hAnsiTheme="minorHAnsi" w:cstheme="minorHAnsi"/>
                <w:iCs/>
                <w:sz w:val="20"/>
                <w:lang w:val="es-MX"/>
              </w:rPr>
              <w:t xml:space="preserve">                  37,957,969 </w:t>
            </w:r>
          </w:p>
        </w:tc>
      </w:tr>
      <w:tr w:rsidR="004A6D55" w:rsidRPr="004A6D55" w:rsidTr="00A34422">
        <w:trPr>
          <w:trHeight w:val="239"/>
        </w:trPr>
        <w:tc>
          <w:tcPr>
            <w:tcW w:w="6491" w:type="dxa"/>
            <w:tcBorders>
              <w:top w:val="nil"/>
              <w:left w:val="nil"/>
              <w:bottom w:val="nil"/>
              <w:right w:val="nil"/>
            </w:tcBorders>
            <w:shd w:val="clear" w:color="auto" w:fill="auto"/>
            <w:noWrap/>
            <w:vAlign w:val="center"/>
            <w:hideMark/>
          </w:tcPr>
          <w:p w:rsidR="004A6D55" w:rsidRPr="004A6D55" w:rsidRDefault="004A6D55" w:rsidP="004A6D55">
            <w:pPr>
              <w:pStyle w:val="Texto"/>
              <w:spacing w:line="240" w:lineRule="exact"/>
              <w:rPr>
                <w:rFonts w:asciiTheme="minorHAnsi" w:hAnsiTheme="minorHAnsi" w:cstheme="minorHAnsi"/>
                <w:iCs/>
                <w:sz w:val="20"/>
                <w:lang w:val="es-MX"/>
              </w:rPr>
            </w:pPr>
            <w:r w:rsidRPr="004A6D55">
              <w:rPr>
                <w:rFonts w:asciiTheme="minorHAnsi" w:hAnsiTheme="minorHAnsi" w:cstheme="minorHAnsi"/>
                <w:iCs/>
                <w:sz w:val="20"/>
                <w:lang w:val="es-MX"/>
              </w:rPr>
              <w:t>8.1.2. Ley de Ingresos por Ejecutar</w:t>
            </w:r>
          </w:p>
        </w:tc>
        <w:tc>
          <w:tcPr>
            <w:tcW w:w="2647" w:type="dxa"/>
            <w:tcBorders>
              <w:top w:val="nil"/>
              <w:left w:val="nil"/>
              <w:bottom w:val="nil"/>
              <w:right w:val="nil"/>
            </w:tcBorders>
            <w:shd w:val="clear" w:color="auto" w:fill="auto"/>
            <w:noWrap/>
            <w:vAlign w:val="bottom"/>
            <w:hideMark/>
          </w:tcPr>
          <w:p w:rsidR="004A6D55" w:rsidRPr="004A6D55" w:rsidRDefault="004A6D55" w:rsidP="004A6D55">
            <w:pPr>
              <w:pStyle w:val="Texto"/>
              <w:spacing w:line="240" w:lineRule="exact"/>
              <w:rPr>
                <w:rFonts w:asciiTheme="minorHAnsi" w:hAnsiTheme="minorHAnsi" w:cstheme="minorHAnsi"/>
                <w:iCs/>
                <w:sz w:val="20"/>
                <w:lang w:val="es-MX"/>
              </w:rPr>
            </w:pPr>
            <w:r w:rsidRPr="004A6D55">
              <w:rPr>
                <w:rFonts w:asciiTheme="minorHAnsi" w:hAnsiTheme="minorHAnsi" w:cstheme="minorHAnsi"/>
                <w:iCs/>
                <w:sz w:val="20"/>
                <w:lang w:val="es-MX"/>
              </w:rPr>
              <w:t xml:space="preserve">                  </w:t>
            </w:r>
            <w:r>
              <w:rPr>
                <w:rFonts w:asciiTheme="minorHAnsi" w:hAnsiTheme="minorHAnsi" w:cstheme="minorHAnsi"/>
                <w:iCs/>
                <w:sz w:val="20"/>
                <w:lang w:val="es-MX"/>
              </w:rPr>
              <w:t xml:space="preserve">                 0</w:t>
            </w:r>
          </w:p>
        </w:tc>
      </w:tr>
      <w:tr w:rsidR="004A6D55" w:rsidRPr="004A6D55" w:rsidTr="00A34422">
        <w:trPr>
          <w:trHeight w:val="239"/>
        </w:trPr>
        <w:tc>
          <w:tcPr>
            <w:tcW w:w="6491" w:type="dxa"/>
            <w:tcBorders>
              <w:top w:val="nil"/>
              <w:left w:val="nil"/>
              <w:bottom w:val="nil"/>
              <w:right w:val="nil"/>
            </w:tcBorders>
            <w:shd w:val="clear" w:color="auto" w:fill="auto"/>
            <w:noWrap/>
            <w:vAlign w:val="center"/>
            <w:hideMark/>
          </w:tcPr>
          <w:p w:rsidR="004A6D55" w:rsidRPr="004A6D55" w:rsidRDefault="004A6D55" w:rsidP="004A6D55">
            <w:pPr>
              <w:pStyle w:val="Texto"/>
              <w:spacing w:line="240" w:lineRule="exact"/>
              <w:rPr>
                <w:rFonts w:asciiTheme="minorHAnsi" w:hAnsiTheme="minorHAnsi" w:cstheme="minorHAnsi"/>
                <w:iCs/>
                <w:sz w:val="20"/>
                <w:lang w:val="es-MX"/>
              </w:rPr>
            </w:pPr>
            <w:r w:rsidRPr="004A6D55">
              <w:rPr>
                <w:rFonts w:asciiTheme="minorHAnsi" w:hAnsiTheme="minorHAnsi" w:cstheme="minorHAnsi"/>
                <w:iCs/>
                <w:sz w:val="20"/>
                <w:lang w:val="es-MX"/>
              </w:rPr>
              <w:t>8.1.3. Modificaciones a la Ley de Ingresos Estimada</w:t>
            </w:r>
          </w:p>
        </w:tc>
        <w:tc>
          <w:tcPr>
            <w:tcW w:w="2647" w:type="dxa"/>
            <w:tcBorders>
              <w:top w:val="nil"/>
              <w:left w:val="nil"/>
              <w:bottom w:val="nil"/>
              <w:right w:val="nil"/>
            </w:tcBorders>
            <w:shd w:val="clear" w:color="auto" w:fill="auto"/>
            <w:noWrap/>
            <w:vAlign w:val="bottom"/>
            <w:hideMark/>
          </w:tcPr>
          <w:p w:rsidR="004A6D55" w:rsidRPr="004A6D55" w:rsidRDefault="00EA31AB" w:rsidP="00EA31AB">
            <w:pPr>
              <w:pStyle w:val="Texto"/>
              <w:spacing w:line="240" w:lineRule="exact"/>
              <w:rPr>
                <w:rFonts w:asciiTheme="minorHAnsi" w:hAnsiTheme="minorHAnsi" w:cstheme="minorHAnsi"/>
                <w:iCs/>
                <w:sz w:val="20"/>
                <w:lang w:val="es-MX"/>
              </w:rPr>
            </w:pPr>
            <w:r>
              <w:rPr>
                <w:rFonts w:asciiTheme="minorHAnsi" w:hAnsiTheme="minorHAnsi" w:cstheme="minorHAnsi"/>
                <w:iCs/>
                <w:sz w:val="20"/>
                <w:lang w:val="es-MX"/>
              </w:rPr>
              <w:t xml:space="preserve">                    -</w:t>
            </w:r>
            <w:r w:rsidR="004A6D55" w:rsidRPr="004A6D55">
              <w:rPr>
                <w:rFonts w:asciiTheme="minorHAnsi" w:hAnsiTheme="minorHAnsi" w:cstheme="minorHAnsi"/>
                <w:iCs/>
                <w:sz w:val="20"/>
                <w:lang w:val="es-MX"/>
              </w:rPr>
              <w:t xml:space="preserve"> 931,423</w:t>
            </w:r>
          </w:p>
        </w:tc>
      </w:tr>
      <w:tr w:rsidR="004A6D55" w:rsidRPr="004A6D55" w:rsidTr="00A34422">
        <w:trPr>
          <w:trHeight w:val="239"/>
        </w:trPr>
        <w:tc>
          <w:tcPr>
            <w:tcW w:w="6491" w:type="dxa"/>
            <w:tcBorders>
              <w:top w:val="nil"/>
              <w:left w:val="nil"/>
              <w:bottom w:val="nil"/>
              <w:right w:val="nil"/>
            </w:tcBorders>
            <w:shd w:val="clear" w:color="auto" w:fill="auto"/>
            <w:noWrap/>
            <w:vAlign w:val="center"/>
            <w:hideMark/>
          </w:tcPr>
          <w:p w:rsidR="004A6D55" w:rsidRPr="004A6D55" w:rsidRDefault="004A6D55" w:rsidP="004A6D55">
            <w:pPr>
              <w:pStyle w:val="Texto"/>
              <w:spacing w:line="240" w:lineRule="exact"/>
              <w:rPr>
                <w:rFonts w:asciiTheme="minorHAnsi" w:hAnsiTheme="minorHAnsi" w:cstheme="minorHAnsi"/>
                <w:iCs/>
                <w:sz w:val="20"/>
                <w:lang w:val="es-MX"/>
              </w:rPr>
            </w:pPr>
            <w:r w:rsidRPr="004A6D55">
              <w:rPr>
                <w:rFonts w:asciiTheme="minorHAnsi" w:hAnsiTheme="minorHAnsi" w:cstheme="minorHAnsi"/>
                <w:iCs/>
                <w:sz w:val="20"/>
                <w:lang w:val="es-MX"/>
              </w:rPr>
              <w:t>8.1.4. Ley de Ingresos Devengada</w:t>
            </w:r>
          </w:p>
        </w:tc>
        <w:tc>
          <w:tcPr>
            <w:tcW w:w="2647" w:type="dxa"/>
            <w:tcBorders>
              <w:top w:val="nil"/>
              <w:left w:val="nil"/>
              <w:bottom w:val="nil"/>
              <w:right w:val="nil"/>
            </w:tcBorders>
            <w:shd w:val="clear" w:color="auto" w:fill="auto"/>
            <w:noWrap/>
            <w:vAlign w:val="bottom"/>
            <w:hideMark/>
          </w:tcPr>
          <w:p w:rsidR="004A6D55" w:rsidRPr="004A6D55" w:rsidRDefault="004A6D55" w:rsidP="004A6D55">
            <w:pPr>
              <w:pStyle w:val="Texto"/>
              <w:spacing w:line="240" w:lineRule="exact"/>
              <w:rPr>
                <w:rFonts w:asciiTheme="minorHAnsi" w:hAnsiTheme="minorHAnsi" w:cstheme="minorHAnsi"/>
                <w:iCs/>
                <w:sz w:val="20"/>
                <w:lang w:val="es-MX"/>
              </w:rPr>
            </w:pPr>
            <w:r w:rsidRPr="004A6D55">
              <w:rPr>
                <w:rFonts w:asciiTheme="minorHAnsi" w:hAnsiTheme="minorHAnsi" w:cstheme="minorHAnsi"/>
                <w:iCs/>
                <w:sz w:val="20"/>
                <w:lang w:val="es-MX"/>
              </w:rPr>
              <w:t xml:space="preserve">                 37,026,546</w:t>
            </w:r>
          </w:p>
        </w:tc>
      </w:tr>
      <w:tr w:rsidR="004A6D55" w:rsidRPr="004A6D55" w:rsidTr="00A34422">
        <w:trPr>
          <w:trHeight w:val="239"/>
        </w:trPr>
        <w:tc>
          <w:tcPr>
            <w:tcW w:w="6491" w:type="dxa"/>
            <w:tcBorders>
              <w:top w:val="nil"/>
              <w:left w:val="nil"/>
              <w:bottom w:val="nil"/>
              <w:right w:val="nil"/>
            </w:tcBorders>
            <w:shd w:val="clear" w:color="auto" w:fill="auto"/>
            <w:noWrap/>
            <w:vAlign w:val="center"/>
            <w:hideMark/>
          </w:tcPr>
          <w:p w:rsidR="004A6D55" w:rsidRPr="004A6D55" w:rsidRDefault="004A6D55" w:rsidP="004A6D55">
            <w:pPr>
              <w:pStyle w:val="Texto"/>
              <w:spacing w:line="240" w:lineRule="exact"/>
              <w:rPr>
                <w:rFonts w:asciiTheme="minorHAnsi" w:hAnsiTheme="minorHAnsi" w:cstheme="minorHAnsi"/>
                <w:iCs/>
                <w:sz w:val="20"/>
                <w:lang w:val="es-MX"/>
              </w:rPr>
            </w:pPr>
            <w:r w:rsidRPr="004A6D55">
              <w:rPr>
                <w:rFonts w:asciiTheme="minorHAnsi" w:hAnsiTheme="minorHAnsi" w:cstheme="minorHAnsi"/>
                <w:iCs/>
                <w:sz w:val="20"/>
                <w:lang w:val="es-MX"/>
              </w:rPr>
              <w:t xml:space="preserve">8.1.5. Ley de Ingresos Recaudada                                                    </w:t>
            </w:r>
          </w:p>
        </w:tc>
        <w:tc>
          <w:tcPr>
            <w:tcW w:w="2647" w:type="dxa"/>
            <w:tcBorders>
              <w:top w:val="nil"/>
              <w:left w:val="nil"/>
              <w:bottom w:val="nil"/>
              <w:right w:val="nil"/>
            </w:tcBorders>
            <w:shd w:val="clear" w:color="auto" w:fill="auto"/>
            <w:noWrap/>
            <w:vAlign w:val="bottom"/>
            <w:hideMark/>
          </w:tcPr>
          <w:p w:rsidR="004A6D55" w:rsidRPr="004A6D55" w:rsidRDefault="004A6D55" w:rsidP="005C25D9">
            <w:pPr>
              <w:pStyle w:val="Texto"/>
              <w:spacing w:line="240" w:lineRule="exact"/>
              <w:ind w:firstLine="0"/>
              <w:rPr>
                <w:rFonts w:asciiTheme="minorHAnsi" w:hAnsiTheme="minorHAnsi" w:cstheme="minorHAnsi"/>
                <w:iCs/>
                <w:sz w:val="20"/>
                <w:lang w:val="es-MX"/>
              </w:rPr>
            </w:pPr>
            <w:r w:rsidRPr="004A6D55">
              <w:rPr>
                <w:rFonts w:asciiTheme="minorHAnsi" w:hAnsiTheme="minorHAnsi" w:cstheme="minorHAnsi"/>
                <w:iCs/>
                <w:sz w:val="20"/>
                <w:lang w:val="es-MX"/>
              </w:rPr>
              <w:t xml:space="preserve">                    </w:t>
            </w:r>
            <w:r w:rsidR="00EA31AB">
              <w:rPr>
                <w:rFonts w:asciiTheme="minorHAnsi" w:hAnsiTheme="minorHAnsi" w:cstheme="minorHAnsi"/>
                <w:iCs/>
                <w:sz w:val="20"/>
                <w:lang w:val="es-MX"/>
              </w:rPr>
              <w:t xml:space="preserve"> </w:t>
            </w:r>
            <w:r w:rsidRPr="004A6D55">
              <w:rPr>
                <w:rFonts w:asciiTheme="minorHAnsi" w:hAnsiTheme="minorHAnsi" w:cstheme="minorHAnsi"/>
                <w:iCs/>
                <w:sz w:val="20"/>
                <w:lang w:val="es-MX"/>
              </w:rPr>
              <w:t xml:space="preserve">  37,026,546</w:t>
            </w:r>
          </w:p>
        </w:tc>
      </w:tr>
      <w:tr w:rsidR="004A6D55" w:rsidRPr="004A6D55" w:rsidTr="00A34422">
        <w:trPr>
          <w:trHeight w:val="239"/>
        </w:trPr>
        <w:tc>
          <w:tcPr>
            <w:tcW w:w="6491" w:type="dxa"/>
            <w:tcBorders>
              <w:top w:val="nil"/>
              <w:left w:val="nil"/>
              <w:bottom w:val="nil"/>
              <w:right w:val="nil"/>
            </w:tcBorders>
            <w:shd w:val="clear" w:color="auto" w:fill="auto"/>
            <w:noWrap/>
            <w:vAlign w:val="center"/>
            <w:hideMark/>
          </w:tcPr>
          <w:p w:rsidR="004A6D55" w:rsidRPr="004A6D55" w:rsidRDefault="004A6D55" w:rsidP="004A6D55">
            <w:pPr>
              <w:pStyle w:val="Texto"/>
              <w:spacing w:line="240" w:lineRule="exact"/>
              <w:rPr>
                <w:rFonts w:asciiTheme="minorHAnsi" w:hAnsiTheme="minorHAnsi" w:cstheme="minorHAnsi"/>
                <w:iCs/>
                <w:sz w:val="20"/>
                <w:lang w:val="es-MX"/>
              </w:rPr>
            </w:pPr>
            <w:r w:rsidRPr="004A6D55">
              <w:rPr>
                <w:rFonts w:asciiTheme="minorHAnsi" w:hAnsiTheme="minorHAnsi" w:cstheme="minorHAnsi"/>
                <w:iCs/>
                <w:sz w:val="20"/>
                <w:lang w:val="es-MX"/>
              </w:rPr>
              <w:t xml:space="preserve"> </w:t>
            </w:r>
          </w:p>
        </w:tc>
        <w:tc>
          <w:tcPr>
            <w:tcW w:w="2647" w:type="dxa"/>
            <w:tcBorders>
              <w:top w:val="nil"/>
              <w:left w:val="nil"/>
              <w:bottom w:val="nil"/>
              <w:right w:val="nil"/>
            </w:tcBorders>
            <w:shd w:val="clear" w:color="auto" w:fill="auto"/>
            <w:noWrap/>
            <w:vAlign w:val="center"/>
            <w:hideMark/>
          </w:tcPr>
          <w:p w:rsidR="004A6D55" w:rsidRPr="004A6D55" w:rsidRDefault="004A6D55" w:rsidP="004A6D55">
            <w:pPr>
              <w:pStyle w:val="Texto"/>
              <w:spacing w:line="240" w:lineRule="exact"/>
              <w:rPr>
                <w:rFonts w:asciiTheme="minorHAnsi" w:hAnsiTheme="minorHAnsi" w:cstheme="minorHAnsi"/>
                <w:iCs/>
                <w:sz w:val="20"/>
                <w:lang w:val="es-MX"/>
              </w:rPr>
            </w:pPr>
          </w:p>
        </w:tc>
      </w:tr>
      <w:tr w:rsidR="004A6D55" w:rsidRPr="004A6D55" w:rsidTr="00A34422">
        <w:trPr>
          <w:trHeight w:val="239"/>
        </w:trPr>
        <w:tc>
          <w:tcPr>
            <w:tcW w:w="6491" w:type="dxa"/>
            <w:tcBorders>
              <w:top w:val="nil"/>
              <w:left w:val="nil"/>
              <w:bottom w:val="nil"/>
              <w:right w:val="nil"/>
            </w:tcBorders>
            <w:shd w:val="clear" w:color="auto" w:fill="auto"/>
            <w:noWrap/>
            <w:vAlign w:val="center"/>
            <w:hideMark/>
          </w:tcPr>
          <w:p w:rsidR="003B6F2E" w:rsidRDefault="003B6F2E" w:rsidP="004A6D55">
            <w:pPr>
              <w:pStyle w:val="Texto"/>
              <w:spacing w:line="240" w:lineRule="exact"/>
              <w:rPr>
                <w:rFonts w:asciiTheme="minorHAnsi" w:hAnsiTheme="minorHAnsi" w:cstheme="minorHAnsi"/>
                <w:iCs/>
                <w:sz w:val="20"/>
                <w:lang w:val="es-MX"/>
              </w:rPr>
            </w:pPr>
          </w:p>
          <w:p w:rsidR="003B6F2E" w:rsidRDefault="003B6F2E" w:rsidP="004A6D55">
            <w:pPr>
              <w:pStyle w:val="Texto"/>
              <w:spacing w:line="240" w:lineRule="exact"/>
              <w:rPr>
                <w:rFonts w:asciiTheme="minorHAnsi" w:hAnsiTheme="minorHAnsi" w:cstheme="minorHAnsi"/>
                <w:iCs/>
                <w:sz w:val="20"/>
                <w:lang w:val="es-MX"/>
              </w:rPr>
            </w:pPr>
          </w:p>
          <w:p w:rsidR="004A6D55" w:rsidRPr="004A6D55" w:rsidRDefault="004A6D55" w:rsidP="004A6D55">
            <w:pPr>
              <w:pStyle w:val="Texto"/>
              <w:spacing w:line="240" w:lineRule="exact"/>
              <w:rPr>
                <w:rFonts w:asciiTheme="minorHAnsi" w:hAnsiTheme="minorHAnsi" w:cstheme="minorHAnsi"/>
                <w:iCs/>
                <w:sz w:val="20"/>
                <w:lang w:val="es-MX"/>
              </w:rPr>
            </w:pPr>
            <w:r w:rsidRPr="004A6D55">
              <w:rPr>
                <w:rFonts w:asciiTheme="minorHAnsi" w:hAnsiTheme="minorHAnsi" w:cstheme="minorHAnsi"/>
                <w:iCs/>
                <w:sz w:val="20"/>
                <w:lang w:val="es-MX"/>
              </w:rPr>
              <w:t>Cuentas de egresos</w:t>
            </w:r>
          </w:p>
        </w:tc>
        <w:tc>
          <w:tcPr>
            <w:tcW w:w="2647" w:type="dxa"/>
            <w:tcBorders>
              <w:top w:val="nil"/>
              <w:left w:val="nil"/>
              <w:bottom w:val="nil"/>
              <w:right w:val="nil"/>
            </w:tcBorders>
            <w:shd w:val="clear" w:color="auto" w:fill="auto"/>
            <w:noWrap/>
            <w:vAlign w:val="center"/>
            <w:hideMark/>
          </w:tcPr>
          <w:p w:rsidR="004A6D55" w:rsidRPr="004A6D55" w:rsidRDefault="004A6D55" w:rsidP="004A6D55">
            <w:pPr>
              <w:pStyle w:val="Texto"/>
              <w:spacing w:line="240" w:lineRule="exact"/>
              <w:rPr>
                <w:rFonts w:asciiTheme="minorHAnsi" w:hAnsiTheme="minorHAnsi" w:cstheme="minorHAnsi"/>
                <w:iCs/>
                <w:sz w:val="20"/>
                <w:lang w:val="es-MX"/>
              </w:rPr>
            </w:pPr>
          </w:p>
        </w:tc>
      </w:tr>
      <w:tr w:rsidR="004A6D55" w:rsidRPr="004A6D55" w:rsidTr="00A34422">
        <w:trPr>
          <w:trHeight w:val="239"/>
        </w:trPr>
        <w:tc>
          <w:tcPr>
            <w:tcW w:w="6491" w:type="dxa"/>
            <w:tcBorders>
              <w:top w:val="nil"/>
              <w:left w:val="nil"/>
              <w:bottom w:val="nil"/>
              <w:right w:val="nil"/>
            </w:tcBorders>
            <w:shd w:val="clear" w:color="auto" w:fill="auto"/>
            <w:noWrap/>
            <w:vAlign w:val="center"/>
            <w:hideMark/>
          </w:tcPr>
          <w:p w:rsidR="004A6D55" w:rsidRPr="004A6D55" w:rsidRDefault="004A6D55" w:rsidP="004A6D55">
            <w:pPr>
              <w:pStyle w:val="Texto"/>
              <w:spacing w:line="240" w:lineRule="exact"/>
              <w:rPr>
                <w:rFonts w:asciiTheme="minorHAnsi" w:hAnsiTheme="minorHAnsi" w:cstheme="minorHAnsi"/>
                <w:iCs/>
                <w:sz w:val="20"/>
                <w:lang w:val="es-MX"/>
              </w:rPr>
            </w:pPr>
            <w:r w:rsidRPr="004A6D55">
              <w:rPr>
                <w:rFonts w:asciiTheme="minorHAnsi" w:hAnsiTheme="minorHAnsi" w:cstheme="minorHAnsi"/>
                <w:iCs/>
                <w:sz w:val="20"/>
                <w:lang w:val="es-MX"/>
              </w:rPr>
              <w:t>8.2.1. Presupuesto de Egresos Aprobados</w:t>
            </w:r>
          </w:p>
        </w:tc>
        <w:tc>
          <w:tcPr>
            <w:tcW w:w="2647" w:type="dxa"/>
            <w:tcBorders>
              <w:top w:val="nil"/>
              <w:left w:val="nil"/>
              <w:bottom w:val="nil"/>
              <w:right w:val="nil"/>
            </w:tcBorders>
            <w:shd w:val="clear" w:color="auto" w:fill="auto"/>
            <w:noWrap/>
            <w:vAlign w:val="bottom"/>
            <w:hideMark/>
          </w:tcPr>
          <w:p w:rsidR="004A6D55" w:rsidRPr="004A6D55" w:rsidRDefault="004A6D55" w:rsidP="004A6D55">
            <w:pPr>
              <w:pStyle w:val="Texto"/>
              <w:spacing w:line="240" w:lineRule="exact"/>
              <w:rPr>
                <w:rFonts w:asciiTheme="minorHAnsi" w:hAnsiTheme="minorHAnsi" w:cstheme="minorHAnsi"/>
                <w:iCs/>
                <w:sz w:val="20"/>
                <w:lang w:val="es-MX"/>
              </w:rPr>
            </w:pPr>
            <w:r w:rsidRPr="004A6D55">
              <w:rPr>
                <w:rFonts w:asciiTheme="minorHAnsi" w:hAnsiTheme="minorHAnsi" w:cstheme="minorHAnsi"/>
                <w:iCs/>
                <w:sz w:val="20"/>
                <w:lang w:val="es-MX"/>
              </w:rPr>
              <w:t xml:space="preserve">                  37,957,969 </w:t>
            </w:r>
          </w:p>
        </w:tc>
      </w:tr>
      <w:tr w:rsidR="004A6D55" w:rsidRPr="004A6D55" w:rsidTr="00A34422">
        <w:trPr>
          <w:trHeight w:val="239"/>
        </w:trPr>
        <w:tc>
          <w:tcPr>
            <w:tcW w:w="6491" w:type="dxa"/>
            <w:tcBorders>
              <w:top w:val="nil"/>
              <w:left w:val="nil"/>
              <w:bottom w:val="nil"/>
              <w:right w:val="nil"/>
            </w:tcBorders>
            <w:shd w:val="clear" w:color="auto" w:fill="auto"/>
            <w:noWrap/>
            <w:vAlign w:val="center"/>
            <w:hideMark/>
          </w:tcPr>
          <w:p w:rsidR="004A6D55" w:rsidRPr="004A6D55" w:rsidRDefault="004A6D55" w:rsidP="004A6D55">
            <w:pPr>
              <w:pStyle w:val="Texto"/>
              <w:spacing w:line="240" w:lineRule="exact"/>
              <w:rPr>
                <w:rFonts w:asciiTheme="minorHAnsi" w:hAnsiTheme="minorHAnsi" w:cstheme="minorHAnsi"/>
                <w:iCs/>
                <w:sz w:val="20"/>
                <w:lang w:val="es-MX"/>
              </w:rPr>
            </w:pPr>
            <w:r w:rsidRPr="004A6D55">
              <w:rPr>
                <w:rFonts w:asciiTheme="minorHAnsi" w:hAnsiTheme="minorHAnsi" w:cstheme="minorHAnsi"/>
                <w:iCs/>
                <w:sz w:val="20"/>
                <w:lang w:val="es-MX"/>
              </w:rPr>
              <w:t>8.2.2. Presupuesto de Egresos por Ejercer</w:t>
            </w:r>
          </w:p>
        </w:tc>
        <w:tc>
          <w:tcPr>
            <w:tcW w:w="2647" w:type="dxa"/>
            <w:tcBorders>
              <w:top w:val="nil"/>
              <w:left w:val="nil"/>
              <w:bottom w:val="nil"/>
              <w:right w:val="nil"/>
            </w:tcBorders>
            <w:shd w:val="clear" w:color="auto" w:fill="auto"/>
            <w:noWrap/>
            <w:vAlign w:val="bottom"/>
            <w:hideMark/>
          </w:tcPr>
          <w:p w:rsidR="004A6D55" w:rsidRPr="004A6D55" w:rsidRDefault="004A6D55" w:rsidP="004A6D55">
            <w:pPr>
              <w:pStyle w:val="Texto"/>
              <w:spacing w:line="240" w:lineRule="exact"/>
              <w:rPr>
                <w:rFonts w:asciiTheme="minorHAnsi" w:hAnsiTheme="minorHAnsi" w:cstheme="minorHAnsi"/>
                <w:iCs/>
                <w:sz w:val="20"/>
                <w:lang w:val="es-MX"/>
              </w:rPr>
            </w:pPr>
            <w:r w:rsidRPr="004A6D55">
              <w:rPr>
                <w:rFonts w:asciiTheme="minorHAnsi" w:hAnsiTheme="minorHAnsi" w:cstheme="minorHAnsi"/>
                <w:iCs/>
                <w:sz w:val="20"/>
                <w:lang w:val="es-MX"/>
              </w:rPr>
              <w:t xml:space="preserve">               </w:t>
            </w:r>
            <w:r>
              <w:rPr>
                <w:rFonts w:asciiTheme="minorHAnsi" w:hAnsiTheme="minorHAnsi" w:cstheme="minorHAnsi"/>
                <w:iCs/>
                <w:sz w:val="20"/>
                <w:lang w:val="es-MX"/>
              </w:rPr>
              <w:t xml:space="preserve">       </w:t>
            </w:r>
            <w:r w:rsidRPr="004A6D55">
              <w:rPr>
                <w:rFonts w:asciiTheme="minorHAnsi" w:hAnsiTheme="minorHAnsi" w:cstheme="minorHAnsi"/>
                <w:iCs/>
                <w:sz w:val="20"/>
                <w:lang w:val="es-MX"/>
              </w:rPr>
              <w:t xml:space="preserve">   </w:t>
            </w:r>
            <w:r>
              <w:rPr>
                <w:rFonts w:asciiTheme="minorHAnsi" w:hAnsiTheme="minorHAnsi" w:cstheme="minorHAnsi"/>
                <w:iCs/>
                <w:sz w:val="20"/>
                <w:lang w:val="es-MX"/>
              </w:rPr>
              <w:t>51,617</w:t>
            </w:r>
          </w:p>
        </w:tc>
      </w:tr>
      <w:tr w:rsidR="004A6D55" w:rsidRPr="004A6D55" w:rsidTr="00A34422">
        <w:trPr>
          <w:trHeight w:val="239"/>
        </w:trPr>
        <w:tc>
          <w:tcPr>
            <w:tcW w:w="6491" w:type="dxa"/>
            <w:tcBorders>
              <w:top w:val="nil"/>
              <w:left w:val="nil"/>
              <w:bottom w:val="nil"/>
              <w:right w:val="nil"/>
            </w:tcBorders>
            <w:shd w:val="clear" w:color="auto" w:fill="auto"/>
            <w:noWrap/>
            <w:vAlign w:val="center"/>
            <w:hideMark/>
          </w:tcPr>
          <w:p w:rsidR="004A6D55" w:rsidRPr="004A6D55" w:rsidRDefault="004A6D55" w:rsidP="004A6D55">
            <w:pPr>
              <w:pStyle w:val="Texto"/>
              <w:spacing w:line="240" w:lineRule="exact"/>
              <w:rPr>
                <w:rFonts w:asciiTheme="minorHAnsi" w:hAnsiTheme="minorHAnsi" w:cstheme="minorHAnsi"/>
                <w:iCs/>
                <w:sz w:val="20"/>
                <w:lang w:val="es-MX"/>
              </w:rPr>
            </w:pPr>
            <w:r w:rsidRPr="004A6D55">
              <w:rPr>
                <w:rFonts w:asciiTheme="minorHAnsi" w:hAnsiTheme="minorHAnsi" w:cstheme="minorHAnsi"/>
                <w:iCs/>
                <w:sz w:val="20"/>
                <w:lang w:val="es-MX"/>
              </w:rPr>
              <w:t xml:space="preserve">8.2.3. Modificaciones al Presupuesto de Egresos Aprobado </w:t>
            </w:r>
          </w:p>
        </w:tc>
        <w:tc>
          <w:tcPr>
            <w:tcW w:w="2647" w:type="dxa"/>
            <w:tcBorders>
              <w:top w:val="nil"/>
              <w:left w:val="nil"/>
              <w:bottom w:val="nil"/>
              <w:right w:val="nil"/>
            </w:tcBorders>
            <w:shd w:val="clear" w:color="auto" w:fill="auto"/>
            <w:noWrap/>
            <w:vAlign w:val="bottom"/>
            <w:hideMark/>
          </w:tcPr>
          <w:p w:rsidR="004A6D55" w:rsidRPr="004A6D55" w:rsidRDefault="004A6D55" w:rsidP="004A6D55">
            <w:pPr>
              <w:pStyle w:val="Texto"/>
              <w:spacing w:line="240" w:lineRule="exact"/>
              <w:rPr>
                <w:rFonts w:asciiTheme="minorHAnsi" w:hAnsiTheme="minorHAnsi" w:cstheme="minorHAnsi"/>
                <w:iCs/>
                <w:sz w:val="20"/>
                <w:lang w:val="es-MX"/>
              </w:rPr>
            </w:pPr>
            <w:r w:rsidRPr="004A6D55">
              <w:rPr>
                <w:rFonts w:asciiTheme="minorHAnsi" w:hAnsiTheme="minorHAnsi" w:cstheme="minorHAnsi"/>
                <w:iCs/>
                <w:sz w:val="20"/>
                <w:lang w:val="es-MX"/>
              </w:rPr>
              <w:t xml:space="preserve">                  </w:t>
            </w:r>
            <w:r>
              <w:rPr>
                <w:rFonts w:asciiTheme="minorHAnsi" w:hAnsiTheme="minorHAnsi" w:cstheme="minorHAnsi"/>
                <w:iCs/>
                <w:sz w:val="20"/>
                <w:lang w:val="es-MX"/>
              </w:rPr>
              <w:t xml:space="preserve">   </w:t>
            </w:r>
            <w:r w:rsidRPr="004A6D55">
              <w:rPr>
                <w:rFonts w:asciiTheme="minorHAnsi" w:hAnsiTheme="minorHAnsi" w:cstheme="minorHAnsi"/>
                <w:iCs/>
                <w:sz w:val="20"/>
                <w:lang w:val="es-MX"/>
              </w:rPr>
              <w:t xml:space="preserve"> </w:t>
            </w:r>
            <w:r>
              <w:rPr>
                <w:rFonts w:asciiTheme="minorHAnsi" w:hAnsiTheme="minorHAnsi" w:cstheme="minorHAnsi"/>
                <w:iCs/>
                <w:sz w:val="20"/>
                <w:lang w:val="es-MX"/>
              </w:rPr>
              <w:t>-</w:t>
            </w:r>
            <w:r w:rsidRPr="004A6D55">
              <w:rPr>
                <w:rFonts w:asciiTheme="minorHAnsi" w:hAnsiTheme="minorHAnsi" w:cstheme="minorHAnsi"/>
                <w:iCs/>
                <w:sz w:val="20"/>
                <w:lang w:val="es-MX"/>
              </w:rPr>
              <w:t xml:space="preserve">504,763 </w:t>
            </w:r>
          </w:p>
        </w:tc>
      </w:tr>
      <w:tr w:rsidR="004A6D55" w:rsidRPr="004A6D55" w:rsidTr="00A34422">
        <w:trPr>
          <w:trHeight w:val="239"/>
        </w:trPr>
        <w:tc>
          <w:tcPr>
            <w:tcW w:w="6491" w:type="dxa"/>
            <w:tcBorders>
              <w:top w:val="nil"/>
              <w:left w:val="nil"/>
              <w:bottom w:val="nil"/>
              <w:right w:val="nil"/>
            </w:tcBorders>
            <w:shd w:val="clear" w:color="auto" w:fill="auto"/>
            <w:noWrap/>
            <w:vAlign w:val="center"/>
            <w:hideMark/>
          </w:tcPr>
          <w:p w:rsidR="004A6D55" w:rsidRPr="004A6D55" w:rsidRDefault="004A6D55" w:rsidP="004A6D55">
            <w:pPr>
              <w:pStyle w:val="Texto"/>
              <w:spacing w:line="240" w:lineRule="exact"/>
              <w:rPr>
                <w:rFonts w:asciiTheme="minorHAnsi" w:hAnsiTheme="minorHAnsi" w:cstheme="minorHAnsi"/>
                <w:iCs/>
                <w:sz w:val="20"/>
                <w:lang w:val="es-MX"/>
              </w:rPr>
            </w:pPr>
            <w:r w:rsidRPr="004A6D55">
              <w:rPr>
                <w:rFonts w:asciiTheme="minorHAnsi" w:hAnsiTheme="minorHAnsi" w:cstheme="minorHAnsi"/>
                <w:iCs/>
                <w:sz w:val="20"/>
                <w:lang w:val="es-MX"/>
              </w:rPr>
              <w:t>8.2.4. Presupuesto de Egresos Comprometido</w:t>
            </w:r>
          </w:p>
        </w:tc>
        <w:tc>
          <w:tcPr>
            <w:tcW w:w="2647" w:type="dxa"/>
            <w:tcBorders>
              <w:top w:val="nil"/>
              <w:left w:val="nil"/>
              <w:bottom w:val="nil"/>
              <w:right w:val="nil"/>
            </w:tcBorders>
            <w:shd w:val="clear" w:color="auto" w:fill="auto"/>
            <w:noWrap/>
            <w:vAlign w:val="bottom"/>
            <w:hideMark/>
          </w:tcPr>
          <w:p w:rsidR="004A6D55" w:rsidRPr="004A6D55" w:rsidRDefault="004A6D55" w:rsidP="004A6D55">
            <w:pPr>
              <w:pStyle w:val="Texto"/>
              <w:spacing w:line="240" w:lineRule="exact"/>
              <w:rPr>
                <w:rFonts w:asciiTheme="minorHAnsi" w:hAnsiTheme="minorHAnsi" w:cstheme="minorHAnsi"/>
                <w:iCs/>
                <w:sz w:val="20"/>
                <w:lang w:val="es-MX"/>
              </w:rPr>
            </w:pPr>
            <w:r w:rsidRPr="004A6D55">
              <w:rPr>
                <w:rFonts w:asciiTheme="minorHAnsi" w:hAnsiTheme="minorHAnsi" w:cstheme="minorHAnsi"/>
                <w:iCs/>
                <w:sz w:val="20"/>
                <w:lang w:val="es-MX"/>
              </w:rPr>
              <w:t xml:space="preserve">                  37,401,589</w:t>
            </w:r>
          </w:p>
        </w:tc>
      </w:tr>
      <w:tr w:rsidR="004A6D55" w:rsidRPr="004A6D55" w:rsidTr="00A34422">
        <w:trPr>
          <w:trHeight w:val="239"/>
        </w:trPr>
        <w:tc>
          <w:tcPr>
            <w:tcW w:w="6491" w:type="dxa"/>
            <w:tcBorders>
              <w:top w:val="nil"/>
              <w:left w:val="nil"/>
              <w:bottom w:val="nil"/>
              <w:right w:val="nil"/>
            </w:tcBorders>
            <w:shd w:val="clear" w:color="auto" w:fill="auto"/>
            <w:noWrap/>
            <w:vAlign w:val="center"/>
            <w:hideMark/>
          </w:tcPr>
          <w:p w:rsidR="004A6D55" w:rsidRPr="004A6D55" w:rsidRDefault="004A6D55" w:rsidP="004A6D55">
            <w:pPr>
              <w:pStyle w:val="Texto"/>
              <w:spacing w:line="240" w:lineRule="exact"/>
              <w:rPr>
                <w:rFonts w:asciiTheme="minorHAnsi" w:hAnsiTheme="minorHAnsi" w:cstheme="minorHAnsi"/>
                <w:iCs/>
                <w:sz w:val="20"/>
                <w:lang w:val="es-MX"/>
              </w:rPr>
            </w:pPr>
            <w:r w:rsidRPr="004A6D55">
              <w:rPr>
                <w:rFonts w:asciiTheme="minorHAnsi" w:hAnsiTheme="minorHAnsi" w:cstheme="minorHAnsi"/>
                <w:iCs/>
                <w:sz w:val="20"/>
                <w:lang w:val="es-MX"/>
              </w:rPr>
              <w:t>8.2.5. Presupuesto de Egresos Devengado</w:t>
            </w:r>
          </w:p>
        </w:tc>
        <w:tc>
          <w:tcPr>
            <w:tcW w:w="2647" w:type="dxa"/>
            <w:tcBorders>
              <w:top w:val="nil"/>
              <w:left w:val="nil"/>
              <w:bottom w:val="nil"/>
              <w:right w:val="nil"/>
            </w:tcBorders>
            <w:shd w:val="clear" w:color="auto" w:fill="auto"/>
            <w:noWrap/>
            <w:vAlign w:val="bottom"/>
            <w:hideMark/>
          </w:tcPr>
          <w:p w:rsidR="004A6D55" w:rsidRPr="004A6D55" w:rsidRDefault="004A6D55" w:rsidP="004A6D55">
            <w:pPr>
              <w:pStyle w:val="Texto"/>
              <w:spacing w:line="240" w:lineRule="exact"/>
              <w:rPr>
                <w:rFonts w:asciiTheme="minorHAnsi" w:hAnsiTheme="minorHAnsi" w:cstheme="minorHAnsi"/>
                <w:iCs/>
                <w:sz w:val="20"/>
                <w:lang w:val="es-MX"/>
              </w:rPr>
            </w:pPr>
            <w:r w:rsidRPr="004A6D55">
              <w:rPr>
                <w:rFonts w:asciiTheme="minorHAnsi" w:hAnsiTheme="minorHAnsi" w:cstheme="minorHAnsi"/>
                <w:iCs/>
                <w:sz w:val="20"/>
                <w:lang w:val="es-MX"/>
              </w:rPr>
              <w:t xml:space="preserve">                  37,401,589</w:t>
            </w:r>
          </w:p>
        </w:tc>
      </w:tr>
      <w:tr w:rsidR="004A6D55" w:rsidRPr="004A6D55" w:rsidTr="00A34422">
        <w:trPr>
          <w:trHeight w:val="239"/>
        </w:trPr>
        <w:tc>
          <w:tcPr>
            <w:tcW w:w="6491" w:type="dxa"/>
            <w:tcBorders>
              <w:top w:val="nil"/>
              <w:left w:val="nil"/>
              <w:bottom w:val="nil"/>
              <w:right w:val="nil"/>
            </w:tcBorders>
            <w:shd w:val="clear" w:color="auto" w:fill="auto"/>
            <w:noWrap/>
            <w:vAlign w:val="center"/>
            <w:hideMark/>
          </w:tcPr>
          <w:p w:rsidR="004A6D55" w:rsidRPr="004A6D55" w:rsidRDefault="004A6D55" w:rsidP="004A6D55">
            <w:pPr>
              <w:pStyle w:val="Texto"/>
              <w:spacing w:line="240" w:lineRule="exact"/>
              <w:rPr>
                <w:rFonts w:asciiTheme="minorHAnsi" w:hAnsiTheme="minorHAnsi" w:cstheme="minorHAnsi"/>
                <w:iCs/>
                <w:sz w:val="20"/>
                <w:lang w:val="es-MX"/>
              </w:rPr>
            </w:pPr>
            <w:r w:rsidRPr="004A6D55">
              <w:rPr>
                <w:rFonts w:asciiTheme="minorHAnsi" w:hAnsiTheme="minorHAnsi" w:cstheme="minorHAnsi"/>
                <w:iCs/>
                <w:sz w:val="20"/>
                <w:lang w:val="es-MX"/>
              </w:rPr>
              <w:t>8.2.6. Presupuesto de Egresos Ejercido</w:t>
            </w:r>
          </w:p>
        </w:tc>
        <w:tc>
          <w:tcPr>
            <w:tcW w:w="2647" w:type="dxa"/>
            <w:tcBorders>
              <w:top w:val="nil"/>
              <w:left w:val="nil"/>
              <w:bottom w:val="nil"/>
              <w:right w:val="nil"/>
            </w:tcBorders>
            <w:shd w:val="clear" w:color="auto" w:fill="auto"/>
            <w:noWrap/>
            <w:vAlign w:val="bottom"/>
            <w:hideMark/>
          </w:tcPr>
          <w:p w:rsidR="004A6D55" w:rsidRPr="004A6D55" w:rsidRDefault="004A6D55" w:rsidP="004A6D55">
            <w:pPr>
              <w:pStyle w:val="Texto"/>
              <w:spacing w:line="240" w:lineRule="exact"/>
              <w:rPr>
                <w:rFonts w:asciiTheme="minorHAnsi" w:hAnsiTheme="minorHAnsi" w:cstheme="minorHAnsi"/>
                <w:iCs/>
                <w:sz w:val="20"/>
                <w:lang w:val="es-MX"/>
              </w:rPr>
            </w:pPr>
            <w:r w:rsidRPr="004A6D55">
              <w:rPr>
                <w:rFonts w:asciiTheme="minorHAnsi" w:hAnsiTheme="minorHAnsi" w:cstheme="minorHAnsi"/>
                <w:iCs/>
                <w:sz w:val="20"/>
                <w:lang w:val="es-MX"/>
              </w:rPr>
              <w:t xml:space="preserve">                  34,627,358</w:t>
            </w:r>
          </w:p>
        </w:tc>
      </w:tr>
      <w:tr w:rsidR="004A6D55" w:rsidRPr="004A6D55" w:rsidTr="00A34422">
        <w:trPr>
          <w:trHeight w:val="239"/>
        </w:trPr>
        <w:tc>
          <w:tcPr>
            <w:tcW w:w="6491" w:type="dxa"/>
            <w:tcBorders>
              <w:top w:val="nil"/>
              <w:left w:val="nil"/>
              <w:bottom w:val="nil"/>
              <w:right w:val="nil"/>
            </w:tcBorders>
            <w:shd w:val="clear" w:color="auto" w:fill="auto"/>
            <w:noWrap/>
            <w:vAlign w:val="center"/>
            <w:hideMark/>
          </w:tcPr>
          <w:p w:rsidR="004A6D55" w:rsidRPr="004A6D55" w:rsidRDefault="004A6D55" w:rsidP="004A6D55">
            <w:pPr>
              <w:pStyle w:val="Texto"/>
              <w:spacing w:line="240" w:lineRule="exact"/>
              <w:rPr>
                <w:rFonts w:asciiTheme="minorHAnsi" w:hAnsiTheme="minorHAnsi" w:cstheme="minorHAnsi"/>
                <w:iCs/>
                <w:sz w:val="20"/>
                <w:lang w:val="es-MX"/>
              </w:rPr>
            </w:pPr>
            <w:r w:rsidRPr="004A6D55">
              <w:rPr>
                <w:rFonts w:asciiTheme="minorHAnsi" w:hAnsiTheme="minorHAnsi" w:cstheme="minorHAnsi"/>
                <w:iCs/>
                <w:sz w:val="20"/>
                <w:lang w:val="es-MX"/>
              </w:rPr>
              <w:t>8.2.7. Presupuesto de Egresos Pagado</w:t>
            </w:r>
          </w:p>
        </w:tc>
        <w:tc>
          <w:tcPr>
            <w:tcW w:w="2647" w:type="dxa"/>
            <w:tcBorders>
              <w:top w:val="nil"/>
              <w:left w:val="nil"/>
              <w:bottom w:val="nil"/>
              <w:right w:val="nil"/>
            </w:tcBorders>
            <w:shd w:val="clear" w:color="auto" w:fill="auto"/>
            <w:noWrap/>
            <w:vAlign w:val="bottom"/>
            <w:hideMark/>
          </w:tcPr>
          <w:p w:rsidR="004A6D55" w:rsidRPr="004A6D55" w:rsidRDefault="004A6D55" w:rsidP="004A6D55">
            <w:pPr>
              <w:pStyle w:val="Texto"/>
              <w:spacing w:line="240" w:lineRule="exact"/>
              <w:rPr>
                <w:rFonts w:asciiTheme="minorHAnsi" w:hAnsiTheme="minorHAnsi" w:cstheme="minorHAnsi"/>
                <w:iCs/>
                <w:sz w:val="20"/>
                <w:lang w:val="es-MX"/>
              </w:rPr>
            </w:pPr>
            <w:r w:rsidRPr="004A6D55">
              <w:rPr>
                <w:rFonts w:asciiTheme="minorHAnsi" w:hAnsiTheme="minorHAnsi" w:cstheme="minorHAnsi"/>
                <w:iCs/>
                <w:sz w:val="20"/>
                <w:lang w:val="es-MX"/>
              </w:rPr>
              <w:t xml:space="preserve">                  34,627,358</w:t>
            </w:r>
          </w:p>
        </w:tc>
      </w:tr>
    </w:tbl>
    <w:p w:rsidR="005E3DEE" w:rsidRDefault="005E3DEE" w:rsidP="000D5EFE">
      <w:pPr>
        <w:pStyle w:val="Texto"/>
        <w:spacing w:after="0" w:line="240" w:lineRule="exact"/>
        <w:ind w:firstLine="0"/>
        <w:rPr>
          <w:rFonts w:ascii="Calibri" w:hAnsi="Calibri" w:cs="DIN Pro Regular"/>
          <w:sz w:val="20"/>
        </w:rPr>
      </w:pPr>
    </w:p>
    <w:p w:rsidR="000D5EFE" w:rsidRPr="008A011E" w:rsidRDefault="000D5EFE" w:rsidP="000D5EFE">
      <w:pPr>
        <w:pStyle w:val="Texto"/>
        <w:spacing w:after="0" w:line="240" w:lineRule="exact"/>
        <w:ind w:firstLine="0"/>
        <w:rPr>
          <w:rFonts w:ascii="Calibri" w:hAnsi="Calibri" w:cs="DIN Pro Regular"/>
          <w:sz w:val="20"/>
        </w:rPr>
      </w:pPr>
      <w:r w:rsidRPr="008A011E">
        <w:rPr>
          <w:rFonts w:ascii="Calibri" w:hAnsi="Calibri" w:cs="DIN Pro Regular"/>
          <w:sz w:val="20"/>
        </w:rPr>
        <w:t>Bajo protesta de decir verdad declaramos que los Estados Financieros y sus Notas</w:t>
      </w:r>
      <w:r w:rsidR="00FD2B3A" w:rsidRPr="008A011E">
        <w:rPr>
          <w:rFonts w:ascii="Calibri" w:hAnsi="Calibri" w:cs="DIN Pro Regular"/>
          <w:sz w:val="20"/>
        </w:rPr>
        <w:t>,</w:t>
      </w:r>
      <w:r w:rsidRPr="008A011E">
        <w:rPr>
          <w:rFonts w:ascii="Calibri" w:hAnsi="Calibri" w:cs="DIN Pro Regular"/>
          <w:sz w:val="20"/>
        </w:rPr>
        <w:t xml:space="preserve"> son razonablemente correctos y</w:t>
      </w:r>
      <w:r w:rsidR="00DF166B" w:rsidRPr="008A011E">
        <w:rPr>
          <w:rFonts w:ascii="Calibri" w:hAnsi="Calibri" w:cs="DIN Pro Regular"/>
          <w:sz w:val="20"/>
        </w:rPr>
        <w:t xml:space="preserve"> son</w:t>
      </w:r>
      <w:r w:rsidRPr="008A011E">
        <w:rPr>
          <w:rFonts w:ascii="Calibri" w:hAnsi="Calibri" w:cs="DIN Pro Regular"/>
          <w:sz w:val="20"/>
        </w:rPr>
        <w:t xml:space="preserve"> responsabilidad del emisor</w:t>
      </w:r>
    </w:p>
    <w:p w:rsidR="000D5EFE" w:rsidRPr="008A011E" w:rsidRDefault="000D5EFE" w:rsidP="00540418">
      <w:pPr>
        <w:pStyle w:val="Texto"/>
        <w:spacing w:after="0" w:line="240" w:lineRule="exact"/>
        <w:rPr>
          <w:rFonts w:ascii="Calibri" w:hAnsi="Calibri" w:cs="DIN Pro Regular"/>
          <w:sz w:val="20"/>
        </w:rPr>
      </w:pPr>
    </w:p>
    <w:p w:rsidR="000D5EFE" w:rsidRPr="008A011E" w:rsidRDefault="000D5EFE" w:rsidP="00540418">
      <w:pPr>
        <w:pStyle w:val="Texto"/>
        <w:spacing w:after="0" w:line="240" w:lineRule="exact"/>
        <w:rPr>
          <w:rFonts w:ascii="Calibri" w:hAnsi="Calibri" w:cs="DIN Pro Regular"/>
          <w:sz w:val="20"/>
        </w:rPr>
      </w:pPr>
    </w:p>
    <w:p w:rsidR="00540418" w:rsidRPr="00010BEF" w:rsidRDefault="00540418" w:rsidP="00540418">
      <w:pPr>
        <w:pStyle w:val="Texto"/>
        <w:spacing w:after="0" w:line="240" w:lineRule="exact"/>
        <w:ind w:firstLine="0"/>
        <w:jc w:val="center"/>
        <w:rPr>
          <w:rFonts w:ascii="Encode Sans" w:hAnsi="Encode Sans" w:cs="DIN Pro Regular"/>
          <w:b/>
          <w:sz w:val="20"/>
          <w:lang w:val="es-MX"/>
        </w:rPr>
      </w:pPr>
      <w:r w:rsidRPr="00010BEF">
        <w:rPr>
          <w:rFonts w:ascii="Encode Sans" w:hAnsi="Encode Sans" w:cs="DIN Pro Regular"/>
          <w:b/>
          <w:sz w:val="20"/>
          <w:lang w:val="es-MX"/>
        </w:rPr>
        <w:t>c) NOTAS DE GESTIÓN ADMINISTRATIVA</w:t>
      </w:r>
    </w:p>
    <w:p w:rsidR="00540418" w:rsidRPr="00010BEF" w:rsidRDefault="00540418" w:rsidP="00540418">
      <w:pPr>
        <w:pStyle w:val="Texto"/>
        <w:spacing w:after="0" w:line="240" w:lineRule="exact"/>
        <w:ind w:firstLine="0"/>
        <w:jc w:val="left"/>
        <w:rPr>
          <w:rFonts w:ascii="Encode Sans" w:hAnsi="Encode Sans" w:cs="DIN Pro Regular"/>
          <w:b/>
          <w:sz w:val="20"/>
          <w:lang w:val="es-MX"/>
        </w:rPr>
      </w:pPr>
    </w:p>
    <w:p w:rsidR="00540418" w:rsidRDefault="00540418" w:rsidP="004A6D55">
      <w:pPr>
        <w:pStyle w:val="Texto"/>
        <w:numPr>
          <w:ilvl w:val="0"/>
          <w:numId w:val="11"/>
        </w:numPr>
        <w:spacing w:after="0" w:line="240" w:lineRule="exact"/>
        <w:rPr>
          <w:rFonts w:ascii="Calibri" w:hAnsi="Calibri" w:cs="DIN Pro Regular"/>
          <w:sz w:val="20"/>
          <w:lang w:val="es-MX"/>
        </w:rPr>
      </w:pPr>
      <w:r w:rsidRPr="008A011E">
        <w:rPr>
          <w:rFonts w:ascii="Calibri" w:hAnsi="Calibri" w:cs="DIN Pro Regular"/>
          <w:sz w:val="20"/>
          <w:lang w:val="es-MX"/>
        </w:rPr>
        <w:t>Introducción</w:t>
      </w:r>
    </w:p>
    <w:p w:rsidR="004A6D55" w:rsidRDefault="004A6D55" w:rsidP="004A6D55">
      <w:pPr>
        <w:pStyle w:val="Texto"/>
        <w:spacing w:after="0" w:line="276" w:lineRule="auto"/>
        <w:ind w:left="708" w:firstLine="0"/>
        <w:rPr>
          <w:rFonts w:asciiTheme="minorHAnsi" w:hAnsiTheme="minorHAnsi" w:cstheme="minorHAnsi"/>
          <w:sz w:val="20"/>
          <w:lang w:val="es-MX"/>
        </w:rPr>
      </w:pPr>
    </w:p>
    <w:p w:rsidR="004A6D55" w:rsidRPr="00CC2491" w:rsidRDefault="004A6D55" w:rsidP="004A6D55">
      <w:pPr>
        <w:pStyle w:val="Texto"/>
        <w:spacing w:after="0" w:line="276" w:lineRule="auto"/>
        <w:ind w:left="708" w:firstLine="0"/>
        <w:rPr>
          <w:rFonts w:asciiTheme="minorHAnsi" w:hAnsiTheme="minorHAnsi" w:cstheme="minorHAnsi"/>
          <w:sz w:val="20"/>
          <w:lang w:val="es-MX"/>
        </w:rPr>
      </w:pPr>
      <w:r w:rsidRPr="00CC2491">
        <w:rPr>
          <w:rFonts w:asciiTheme="minorHAnsi" w:hAnsiTheme="minorHAnsi" w:cstheme="minorHAnsi"/>
          <w:sz w:val="20"/>
          <w:lang w:val="es-MX"/>
        </w:rPr>
        <w:t>Considerando como el más importante instrumento de información se preparan los Estados Financieros de este ente, ya que revelan a los diferentes usuarios de la misma; que pueden ser los distintos órdenes de gobierno en todos los niveles y a los ciudadanos, los aspectos económicos que tuvieron impacto en el organismo durante el desarrollo del ejercicio 2022.</w:t>
      </w:r>
    </w:p>
    <w:p w:rsidR="004A6D55" w:rsidRDefault="004A6D55" w:rsidP="002C576A">
      <w:pPr>
        <w:pStyle w:val="Texto"/>
        <w:spacing w:after="0" w:line="240" w:lineRule="exact"/>
        <w:rPr>
          <w:rFonts w:ascii="Calibri" w:hAnsi="Calibri" w:cs="DIN Pro Regular"/>
          <w:sz w:val="20"/>
          <w:lang w:val="es-MX"/>
        </w:rPr>
      </w:pPr>
    </w:p>
    <w:p w:rsidR="00540418" w:rsidRDefault="00540418" w:rsidP="004A6D55">
      <w:pPr>
        <w:pStyle w:val="Texto"/>
        <w:numPr>
          <w:ilvl w:val="0"/>
          <w:numId w:val="11"/>
        </w:numPr>
        <w:spacing w:after="0" w:line="240" w:lineRule="exact"/>
        <w:rPr>
          <w:rFonts w:ascii="Calibri" w:hAnsi="Calibri" w:cs="DIN Pro Regular"/>
          <w:sz w:val="20"/>
          <w:lang w:val="es-MX"/>
        </w:rPr>
      </w:pPr>
      <w:r w:rsidRPr="008A011E">
        <w:rPr>
          <w:rFonts w:ascii="Calibri" w:hAnsi="Calibri" w:cs="DIN Pro Regular"/>
          <w:sz w:val="20"/>
          <w:lang w:val="es-MX"/>
        </w:rPr>
        <w:t>Panorama Económico y Financiero</w:t>
      </w:r>
    </w:p>
    <w:p w:rsidR="004A6D55" w:rsidRDefault="004A6D55" w:rsidP="004A6D55">
      <w:pPr>
        <w:pStyle w:val="Texto"/>
        <w:spacing w:after="0" w:line="276" w:lineRule="auto"/>
        <w:ind w:left="708" w:firstLine="0"/>
        <w:rPr>
          <w:rFonts w:asciiTheme="minorHAnsi" w:hAnsiTheme="minorHAnsi" w:cstheme="minorHAnsi"/>
          <w:sz w:val="20"/>
          <w:lang w:val="es-MX"/>
        </w:rPr>
      </w:pPr>
    </w:p>
    <w:p w:rsidR="004A6D55" w:rsidRPr="00CC2491" w:rsidRDefault="004A6D55" w:rsidP="004A6D55">
      <w:pPr>
        <w:pStyle w:val="Texto"/>
        <w:spacing w:after="0" w:line="276" w:lineRule="auto"/>
        <w:ind w:left="708" w:firstLine="0"/>
        <w:rPr>
          <w:rFonts w:asciiTheme="minorHAnsi" w:hAnsiTheme="minorHAnsi" w:cstheme="minorHAnsi"/>
          <w:sz w:val="20"/>
          <w:lang w:val="es-MX"/>
        </w:rPr>
      </w:pPr>
      <w:r w:rsidRPr="00CC2491">
        <w:rPr>
          <w:rFonts w:asciiTheme="minorHAnsi" w:hAnsiTheme="minorHAnsi" w:cstheme="minorHAnsi"/>
          <w:sz w:val="20"/>
          <w:lang w:val="es-MX"/>
        </w:rPr>
        <w:t xml:space="preserve">Para su operación, la Universidad depende en su mayoría de las Aportaciones Federales y Estatales, mismas que son dadas a conocer al inicio de año, en donde se asigna el presupuesto con el que habrá de operar. La Universidad considera los factores económicos del entorno y ajusta sus necesidades a lo primordial, haciendo el correcto uso y aplicación de los recursos. </w:t>
      </w:r>
    </w:p>
    <w:p w:rsidR="004A6D55" w:rsidRPr="008A011E" w:rsidRDefault="004A6D55" w:rsidP="004A6D55">
      <w:pPr>
        <w:pStyle w:val="Texto"/>
        <w:spacing w:after="0" w:line="240" w:lineRule="exact"/>
        <w:ind w:left="708" w:firstLine="0"/>
        <w:rPr>
          <w:rFonts w:ascii="Calibri" w:hAnsi="Calibri" w:cs="DIN Pro Regular"/>
          <w:sz w:val="20"/>
          <w:lang w:val="es-MX"/>
        </w:rPr>
      </w:pPr>
    </w:p>
    <w:p w:rsidR="00540418" w:rsidRDefault="00540418" w:rsidP="004A6D55">
      <w:pPr>
        <w:pStyle w:val="Texto"/>
        <w:numPr>
          <w:ilvl w:val="0"/>
          <w:numId w:val="11"/>
        </w:numPr>
        <w:spacing w:after="0" w:line="240" w:lineRule="exact"/>
        <w:rPr>
          <w:rFonts w:ascii="Calibri" w:hAnsi="Calibri" w:cs="DIN Pro Regular"/>
          <w:sz w:val="20"/>
          <w:lang w:val="es-MX"/>
        </w:rPr>
      </w:pPr>
      <w:r w:rsidRPr="008A011E">
        <w:rPr>
          <w:rFonts w:ascii="Calibri" w:hAnsi="Calibri" w:cs="DIN Pro Regular"/>
          <w:sz w:val="20"/>
          <w:lang w:val="es-MX"/>
        </w:rPr>
        <w:t>Autorización e Historia</w:t>
      </w:r>
    </w:p>
    <w:p w:rsidR="004A6D55" w:rsidRDefault="004A6D55" w:rsidP="004A6D55">
      <w:pPr>
        <w:pStyle w:val="Texto"/>
        <w:spacing w:after="0" w:line="240" w:lineRule="exact"/>
        <w:ind w:left="708" w:firstLine="0"/>
        <w:rPr>
          <w:rFonts w:ascii="Calibri" w:hAnsi="Calibri" w:cs="DIN Pro Regular"/>
          <w:sz w:val="20"/>
          <w:lang w:val="es-MX"/>
        </w:rPr>
      </w:pPr>
    </w:p>
    <w:p w:rsidR="004A6D55" w:rsidRPr="004A6D55" w:rsidRDefault="004A6D55" w:rsidP="004A6D55">
      <w:pPr>
        <w:pStyle w:val="Prrafodelista"/>
        <w:spacing w:after="0"/>
        <w:ind w:left="708"/>
        <w:jc w:val="both"/>
        <w:rPr>
          <w:rFonts w:asciiTheme="minorHAnsi" w:eastAsia="Times New Roman" w:hAnsiTheme="minorHAnsi" w:cstheme="minorHAnsi"/>
          <w:sz w:val="20"/>
          <w:szCs w:val="20"/>
          <w:lang w:eastAsia="es-ES"/>
        </w:rPr>
      </w:pPr>
      <w:r w:rsidRPr="004A6D55">
        <w:rPr>
          <w:rFonts w:asciiTheme="minorHAnsi" w:eastAsia="Times New Roman" w:hAnsiTheme="minorHAnsi" w:cstheme="minorHAnsi"/>
          <w:color w:val="000000"/>
          <w:sz w:val="20"/>
          <w:szCs w:val="20"/>
          <w:lang w:eastAsia="es-MX"/>
        </w:rPr>
        <w:t xml:space="preserve">La </w:t>
      </w:r>
      <w:r w:rsidRPr="004A6D55">
        <w:rPr>
          <w:rFonts w:asciiTheme="minorHAnsi" w:eastAsia="Times New Roman" w:hAnsiTheme="minorHAnsi" w:cstheme="minorHAnsi"/>
          <w:sz w:val="20"/>
          <w:szCs w:val="20"/>
          <w:lang w:eastAsia="es-ES"/>
        </w:rPr>
        <w:t>Universidad Politécnica de Altamira es un Organismo Público Descentralizado, con personalidad jurídica y patrimonio propio con domicilio en Cd. Altamira Tamaulipas, según Decreto No. 141 publicado en el anexo al Periódico Oficial de fecha 23 de noviembre de 2006. La primer Reforma al decreto se publicó en el Periódico Oficial del Estado el 15 de julio de 2009, número 84, la segunda Reforma al decreto se publicó también en el Periódico Oficial del Estado el 29 de agosto  de 2012, número 104.</w:t>
      </w:r>
    </w:p>
    <w:p w:rsidR="004A6D55" w:rsidRDefault="004A6D55" w:rsidP="004A6D55">
      <w:pPr>
        <w:pStyle w:val="Prrafodelista"/>
        <w:spacing w:after="0"/>
        <w:ind w:left="708"/>
        <w:jc w:val="both"/>
        <w:rPr>
          <w:rFonts w:asciiTheme="minorHAnsi" w:eastAsia="Times New Roman" w:hAnsiTheme="minorHAnsi" w:cstheme="minorHAnsi"/>
          <w:sz w:val="20"/>
          <w:szCs w:val="20"/>
          <w:lang w:eastAsia="es-ES"/>
        </w:rPr>
      </w:pPr>
    </w:p>
    <w:p w:rsidR="004A6D55" w:rsidRPr="004A6D55" w:rsidRDefault="004A6D55" w:rsidP="004A6D55">
      <w:pPr>
        <w:pStyle w:val="Prrafodelista"/>
        <w:spacing w:after="0"/>
        <w:ind w:left="708"/>
        <w:jc w:val="both"/>
        <w:rPr>
          <w:rFonts w:asciiTheme="minorHAnsi" w:eastAsia="Times New Roman" w:hAnsiTheme="minorHAnsi" w:cstheme="minorHAnsi"/>
          <w:sz w:val="20"/>
          <w:szCs w:val="20"/>
          <w:lang w:eastAsia="es-ES"/>
        </w:rPr>
      </w:pPr>
      <w:r w:rsidRPr="004A6D55">
        <w:rPr>
          <w:rFonts w:asciiTheme="minorHAnsi" w:eastAsia="Times New Roman" w:hAnsiTheme="minorHAnsi" w:cstheme="minorHAnsi"/>
          <w:sz w:val="20"/>
          <w:szCs w:val="20"/>
          <w:lang w:eastAsia="es-ES"/>
        </w:rPr>
        <w:t>La Universidad forma parte del Sistema de Educación Superior, específicamente de la Dirección General de Universidades Tecnológicas y Politécnicas, proveniente de la Subsecretaría de Educación Superior y adopta el modelo Educativo del Subsistema de Universidades Politécnicas con apego a las normas, políticas y lineamientos establecidos de común acuerdo, entre las autoridades educativas federales y estatales</w:t>
      </w:r>
    </w:p>
    <w:p w:rsidR="004A6D55" w:rsidRPr="004A6D55" w:rsidRDefault="004A6D55" w:rsidP="004A6D55">
      <w:pPr>
        <w:pStyle w:val="Prrafodelista"/>
        <w:spacing w:after="0"/>
        <w:ind w:left="708"/>
        <w:jc w:val="both"/>
        <w:rPr>
          <w:rFonts w:asciiTheme="minorHAnsi" w:eastAsia="Times New Roman" w:hAnsiTheme="minorHAnsi" w:cstheme="minorHAnsi"/>
          <w:sz w:val="20"/>
          <w:szCs w:val="20"/>
          <w:lang w:eastAsia="es-ES"/>
        </w:rPr>
      </w:pPr>
    </w:p>
    <w:p w:rsidR="00B32DD9" w:rsidRDefault="004A6D55" w:rsidP="004A6D55">
      <w:pPr>
        <w:pStyle w:val="Prrafodelista"/>
        <w:spacing w:after="0"/>
        <w:ind w:left="708"/>
        <w:jc w:val="both"/>
        <w:rPr>
          <w:rFonts w:asciiTheme="minorHAnsi" w:eastAsia="Times New Roman" w:hAnsiTheme="minorHAnsi" w:cstheme="minorHAnsi"/>
          <w:sz w:val="20"/>
          <w:szCs w:val="20"/>
          <w:lang w:eastAsia="es-ES"/>
        </w:rPr>
      </w:pPr>
      <w:r w:rsidRPr="004A6D55">
        <w:rPr>
          <w:rFonts w:asciiTheme="minorHAnsi" w:eastAsia="Times New Roman" w:hAnsiTheme="minorHAnsi" w:cstheme="minorHAnsi"/>
          <w:sz w:val="20"/>
          <w:szCs w:val="20"/>
          <w:lang w:eastAsia="es-ES"/>
        </w:rPr>
        <w:t xml:space="preserve">Nuestra Universidad al día de hoy es la única en el Estado de Tamaulipas operando al 100% en todas sus carreras con el Modelo BIS </w:t>
      </w:r>
      <w:r w:rsidR="00B32DD9">
        <w:rPr>
          <w:rFonts w:asciiTheme="minorHAnsi" w:eastAsia="Times New Roman" w:hAnsiTheme="minorHAnsi" w:cstheme="minorHAnsi"/>
          <w:sz w:val="20"/>
          <w:szCs w:val="20"/>
          <w:lang w:eastAsia="es-ES"/>
        </w:rPr>
        <w:t xml:space="preserve">implementado </w:t>
      </w:r>
      <w:r w:rsidRPr="004A6D55">
        <w:rPr>
          <w:rFonts w:asciiTheme="minorHAnsi" w:eastAsia="Times New Roman" w:hAnsiTheme="minorHAnsi" w:cstheme="minorHAnsi"/>
          <w:sz w:val="20"/>
          <w:szCs w:val="20"/>
          <w:lang w:eastAsia="es-ES"/>
        </w:rPr>
        <w:t xml:space="preserve">(Bilingüe, Internacional y Sustentable), lo que ha significado un reto económico para la institución; este 2022  el regreso a clases en modalidad presencial fue inminente y necesario, por lo que se llevaron a cabo los ajustes requeridos en la Universidad para trabajar en esta nueva normalidad, lo que implica un incremento en los gastos por servicios y mantenimientos necesarios para la operación considerando, que  no se tuvieron alumnos  de modo presencial durante 2020 y 2021. </w:t>
      </w:r>
    </w:p>
    <w:p w:rsidR="00B32DD9" w:rsidRDefault="00B32DD9" w:rsidP="004A6D55">
      <w:pPr>
        <w:pStyle w:val="Prrafodelista"/>
        <w:spacing w:after="0"/>
        <w:ind w:left="708"/>
        <w:jc w:val="both"/>
        <w:rPr>
          <w:rFonts w:asciiTheme="minorHAnsi" w:eastAsia="Times New Roman" w:hAnsiTheme="minorHAnsi" w:cstheme="minorHAnsi"/>
          <w:sz w:val="20"/>
          <w:szCs w:val="20"/>
          <w:lang w:eastAsia="es-ES"/>
        </w:rPr>
      </w:pPr>
    </w:p>
    <w:p w:rsidR="004A6D55" w:rsidRDefault="004A6D55" w:rsidP="000E575B">
      <w:pPr>
        <w:pStyle w:val="Prrafodelista"/>
        <w:spacing w:after="0"/>
        <w:ind w:left="708"/>
        <w:jc w:val="both"/>
        <w:rPr>
          <w:rFonts w:asciiTheme="minorHAnsi" w:eastAsia="Times New Roman" w:hAnsiTheme="minorHAnsi" w:cstheme="minorHAnsi"/>
          <w:sz w:val="20"/>
          <w:szCs w:val="20"/>
          <w:lang w:eastAsia="es-ES"/>
        </w:rPr>
      </w:pPr>
      <w:r w:rsidRPr="004A6D55">
        <w:rPr>
          <w:rFonts w:asciiTheme="minorHAnsi" w:eastAsia="Times New Roman" w:hAnsiTheme="minorHAnsi" w:cstheme="minorHAnsi"/>
          <w:sz w:val="20"/>
          <w:szCs w:val="20"/>
          <w:lang w:eastAsia="es-ES"/>
        </w:rPr>
        <w:t xml:space="preserve">Este Septiembre de 2022 tuvimos el ingreso de la 5ª generación en modalidad BIS. </w:t>
      </w:r>
    </w:p>
    <w:p w:rsidR="000E575B" w:rsidRDefault="000E575B" w:rsidP="000E575B">
      <w:pPr>
        <w:pStyle w:val="Prrafodelista"/>
        <w:spacing w:after="0"/>
        <w:ind w:left="708"/>
        <w:jc w:val="both"/>
        <w:rPr>
          <w:rFonts w:asciiTheme="minorHAnsi" w:eastAsia="Times New Roman" w:hAnsiTheme="minorHAnsi" w:cstheme="minorHAnsi"/>
          <w:sz w:val="20"/>
          <w:szCs w:val="20"/>
          <w:lang w:eastAsia="es-ES"/>
        </w:rPr>
      </w:pPr>
    </w:p>
    <w:p w:rsidR="000E575B" w:rsidRDefault="000E575B" w:rsidP="000E575B">
      <w:pPr>
        <w:pStyle w:val="Prrafodelista"/>
        <w:spacing w:after="0"/>
        <w:ind w:left="708"/>
        <w:jc w:val="both"/>
        <w:rPr>
          <w:rFonts w:asciiTheme="minorHAnsi" w:eastAsia="Times New Roman" w:hAnsiTheme="minorHAnsi" w:cstheme="minorHAnsi"/>
          <w:sz w:val="20"/>
          <w:szCs w:val="20"/>
          <w:lang w:eastAsia="es-ES"/>
        </w:rPr>
      </w:pPr>
      <w:r>
        <w:rPr>
          <w:rFonts w:asciiTheme="minorHAnsi" w:eastAsia="Times New Roman" w:hAnsiTheme="minorHAnsi" w:cstheme="minorHAnsi"/>
          <w:sz w:val="20"/>
          <w:szCs w:val="20"/>
          <w:lang w:eastAsia="es-ES"/>
        </w:rPr>
        <w:t xml:space="preserve">Cabe señalar que a partir del 14 de Noviembre de 2022,  se realizó un cambio en la Rectoría de la Universidad, tomando lugar a partir de esa fecha como Rector, el  Dr. Jesús Ricardo Ramos Sánchez. </w:t>
      </w:r>
    </w:p>
    <w:p w:rsidR="000E575B" w:rsidRPr="000E575B" w:rsidRDefault="000E575B" w:rsidP="000E575B">
      <w:pPr>
        <w:pStyle w:val="Prrafodelista"/>
        <w:spacing w:after="0"/>
        <w:ind w:left="708"/>
        <w:jc w:val="both"/>
        <w:rPr>
          <w:rFonts w:asciiTheme="minorHAnsi" w:eastAsia="Times New Roman" w:hAnsiTheme="minorHAnsi" w:cstheme="minorHAnsi"/>
          <w:sz w:val="20"/>
          <w:szCs w:val="20"/>
          <w:lang w:eastAsia="es-ES"/>
        </w:rPr>
      </w:pPr>
    </w:p>
    <w:p w:rsidR="004A6D55" w:rsidRPr="004A6D55" w:rsidRDefault="004A6D55" w:rsidP="004A6D55">
      <w:pPr>
        <w:pStyle w:val="Prrafodelista"/>
        <w:spacing w:after="0"/>
        <w:ind w:left="708"/>
        <w:jc w:val="both"/>
        <w:rPr>
          <w:rFonts w:asciiTheme="minorHAnsi" w:eastAsia="Times New Roman" w:hAnsiTheme="minorHAnsi" w:cstheme="minorHAnsi"/>
          <w:sz w:val="20"/>
          <w:szCs w:val="20"/>
          <w:lang w:eastAsia="es-ES"/>
        </w:rPr>
      </w:pPr>
      <w:r w:rsidRPr="004A6D55">
        <w:rPr>
          <w:rFonts w:asciiTheme="minorHAnsi" w:eastAsia="Times New Roman" w:hAnsiTheme="minorHAnsi" w:cstheme="minorHAnsi"/>
          <w:sz w:val="20"/>
          <w:szCs w:val="20"/>
          <w:lang w:eastAsia="es-ES"/>
        </w:rPr>
        <w:t xml:space="preserve">La Universidad </w:t>
      </w:r>
      <w:r w:rsidR="00B32DD9">
        <w:rPr>
          <w:rFonts w:asciiTheme="minorHAnsi" w:eastAsia="Times New Roman" w:hAnsiTheme="minorHAnsi" w:cstheme="minorHAnsi"/>
          <w:sz w:val="20"/>
          <w:szCs w:val="20"/>
          <w:lang w:eastAsia="es-ES"/>
        </w:rPr>
        <w:t>concluyó operaciones del ejercicio 2022</w:t>
      </w:r>
      <w:r w:rsidRPr="004A6D55">
        <w:rPr>
          <w:rFonts w:asciiTheme="minorHAnsi" w:eastAsia="Times New Roman" w:hAnsiTheme="minorHAnsi" w:cstheme="minorHAnsi"/>
          <w:sz w:val="20"/>
          <w:szCs w:val="20"/>
          <w:lang w:eastAsia="es-ES"/>
        </w:rPr>
        <w:t xml:space="preserve">  con un total de 89 trabajadores en plantilla. </w:t>
      </w:r>
    </w:p>
    <w:p w:rsidR="004A6D55" w:rsidRPr="008A011E" w:rsidRDefault="004A6D55" w:rsidP="004A6D55">
      <w:pPr>
        <w:pStyle w:val="Texto"/>
        <w:spacing w:after="0" w:line="240" w:lineRule="exact"/>
        <w:ind w:left="708" w:firstLine="0"/>
        <w:rPr>
          <w:rFonts w:ascii="Calibri" w:hAnsi="Calibri" w:cs="DIN Pro Regular"/>
          <w:sz w:val="20"/>
          <w:lang w:val="es-MX"/>
        </w:rPr>
      </w:pPr>
    </w:p>
    <w:p w:rsidR="00540418" w:rsidRDefault="00540418" w:rsidP="00B32DD9">
      <w:pPr>
        <w:pStyle w:val="Texto"/>
        <w:numPr>
          <w:ilvl w:val="0"/>
          <w:numId w:val="11"/>
        </w:numPr>
        <w:spacing w:after="0" w:line="240" w:lineRule="exact"/>
        <w:rPr>
          <w:rFonts w:ascii="Calibri" w:hAnsi="Calibri" w:cs="DIN Pro Regular"/>
          <w:sz w:val="20"/>
          <w:lang w:val="es-MX"/>
        </w:rPr>
      </w:pPr>
      <w:r w:rsidRPr="008A011E">
        <w:rPr>
          <w:rFonts w:ascii="Calibri" w:hAnsi="Calibri" w:cs="DIN Pro Regular"/>
          <w:sz w:val="20"/>
          <w:lang w:val="es-MX"/>
        </w:rPr>
        <w:t>Organización y Objeto Social</w:t>
      </w:r>
    </w:p>
    <w:p w:rsidR="00B32DD9" w:rsidRDefault="00B32DD9" w:rsidP="00B32DD9">
      <w:pPr>
        <w:pStyle w:val="Texto"/>
        <w:spacing w:after="0" w:line="240" w:lineRule="exact"/>
        <w:ind w:left="708" w:firstLine="0"/>
        <w:rPr>
          <w:rFonts w:ascii="Calibri" w:hAnsi="Calibri" w:cs="DIN Pro Regular"/>
          <w:sz w:val="20"/>
          <w:lang w:val="es-MX"/>
        </w:rPr>
      </w:pPr>
    </w:p>
    <w:p w:rsidR="00B32DD9" w:rsidRPr="00CC2491" w:rsidRDefault="00B32DD9" w:rsidP="00B32DD9">
      <w:pPr>
        <w:spacing w:after="0"/>
        <w:ind w:left="288"/>
        <w:jc w:val="both"/>
        <w:rPr>
          <w:rFonts w:asciiTheme="minorHAnsi" w:eastAsia="Times New Roman" w:hAnsiTheme="minorHAnsi" w:cstheme="minorHAnsi"/>
          <w:sz w:val="20"/>
          <w:szCs w:val="20"/>
          <w:lang w:eastAsia="es-ES"/>
        </w:rPr>
      </w:pPr>
      <w:r w:rsidRPr="00CC2491">
        <w:rPr>
          <w:rFonts w:asciiTheme="minorHAnsi" w:eastAsia="Times New Roman" w:hAnsiTheme="minorHAnsi" w:cstheme="minorHAnsi"/>
          <w:sz w:val="20"/>
          <w:szCs w:val="20"/>
          <w:lang w:eastAsia="es-ES"/>
        </w:rPr>
        <w:t>El objetivo primordial es el desarrollar armónicamente todas las facultades del conocimiento tendiente a fortalecer en forma integral al ser humano y fomentará en él, a la vez, valores que fortalezcan su amor a la patria y la conciencia de la solidaridad en contexto nacional e internacional, en la independencia y en la justicia teniendo las siguientes líneas de acción:</w:t>
      </w:r>
    </w:p>
    <w:p w:rsidR="00B32DD9" w:rsidRDefault="00B32DD9" w:rsidP="00B32DD9">
      <w:pPr>
        <w:pStyle w:val="Texto"/>
        <w:numPr>
          <w:ilvl w:val="0"/>
          <w:numId w:val="13"/>
        </w:numPr>
        <w:spacing w:after="0" w:line="276" w:lineRule="auto"/>
        <w:rPr>
          <w:rFonts w:asciiTheme="minorHAnsi" w:hAnsiTheme="minorHAnsi" w:cstheme="minorHAnsi"/>
          <w:sz w:val="20"/>
          <w:lang w:val="es-MX"/>
        </w:rPr>
      </w:pPr>
      <w:r w:rsidRPr="00CC2491">
        <w:rPr>
          <w:rFonts w:asciiTheme="minorHAnsi" w:hAnsiTheme="minorHAnsi" w:cstheme="minorHAnsi"/>
          <w:sz w:val="20"/>
          <w:lang w:val="es-MX"/>
        </w:rPr>
        <w:t>Abrir los contenidos de la educación media superior y superior a las necesidades de los sectores productivos y oportunidades de prosperidad colectiva del estado.</w:t>
      </w:r>
    </w:p>
    <w:p w:rsidR="000E575B" w:rsidRDefault="000E575B" w:rsidP="000E575B">
      <w:pPr>
        <w:pStyle w:val="Texto"/>
        <w:spacing w:after="0" w:line="276" w:lineRule="auto"/>
        <w:ind w:left="720" w:firstLine="0"/>
        <w:rPr>
          <w:rFonts w:asciiTheme="minorHAnsi" w:hAnsiTheme="minorHAnsi" w:cstheme="minorHAnsi"/>
          <w:sz w:val="20"/>
          <w:lang w:val="es-MX"/>
        </w:rPr>
      </w:pPr>
    </w:p>
    <w:p w:rsidR="000E575B" w:rsidRPr="00CC2491" w:rsidRDefault="000E575B" w:rsidP="000E575B">
      <w:pPr>
        <w:pStyle w:val="Texto"/>
        <w:spacing w:after="0" w:line="276" w:lineRule="auto"/>
        <w:ind w:left="720" w:firstLine="0"/>
        <w:rPr>
          <w:rFonts w:asciiTheme="minorHAnsi" w:hAnsiTheme="minorHAnsi" w:cstheme="minorHAnsi"/>
          <w:sz w:val="20"/>
          <w:lang w:val="es-MX"/>
        </w:rPr>
      </w:pPr>
    </w:p>
    <w:p w:rsidR="00B32DD9" w:rsidRPr="00CC2491" w:rsidRDefault="00B32DD9" w:rsidP="00B32DD9">
      <w:pPr>
        <w:pStyle w:val="Texto"/>
        <w:numPr>
          <w:ilvl w:val="0"/>
          <w:numId w:val="13"/>
        </w:numPr>
        <w:spacing w:after="0" w:line="276" w:lineRule="auto"/>
        <w:rPr>
          <w:rFonts w:asciiTheme="minorHAnsi" w:hAnsiTheme="minorHAnsi" w:cstheme="minorHAnsi"/>
          <w:sz w:val="20"/>
          <w:lang w:val="es-MX"/>
        </w:rPr>
      </w:pPr>
      <w:r w:rsidRPr="00CC2491">
        <w:rPr>
          <w:rFonts w:asciiTheme="minorHAnsi" w:hAnsiTheme="minorHAnsi" w:cstheme="minorHAnsi"/>
          <w:sz w:val="20"/>
          <w:lang w:val="es-MX"/>
        </w:rPr>
        <w:t xml:space="preserve"> Diseñar una oferta educativa regional de mayor presencia en el mercado laboral que contribuya a elevar la productividad y competitividad de nuestra base productiva.</w:t>
      </w:r>
    </w:p>
    <w:p w:rsidR="00B32DD9" w:rsidRPr="00CC2491" w:rsidRDefault="00B32DD9" w:rsidP="00B32DD9">
      <w:pPr>
        <w:pStyle w:val="Texto"/>
        <w:numPr>
          <w:ilvl w:val="0"/>
          <w:numId w:val="13"/>
        </w:numPr>
        <w:spacing w:after="0" w:line="276" w:lineRule="auto"/>
        <w:rPr>
          <w:rFonts w:asciiTheme="minorHAnsi" w:hAnsiTheme="minorHAnsi" w:cstheme="minorHAnsi"/>
          <w:sz w:val="20"/>
          <w:lang w:val="es-MX"/>
        </w:rPr>
      </w:pPr>
      <w:r w:rsidRPr="00CC2491">
        <w:rPr>
          <w:rFonts w:asciiTheme="minorHAnsi" w:hAnsiTheme="minorHAnsi" w:cstheme="minorHAnsi"/>
          <w:sz w:val="20"/>
          <w:lang w:val="es-MX"/>
        </w:rPr>
        <w:t>Impulsar la modernización de las escuelas técnicas y fortalecer sus lazos con el aparato productivo del estado.</w:t>
      </w:r>
    </w:p>
    <w:p w:rsidR="00B32DD9" w:rsidRPr="00CC2491" w:rsidRDefault="00B32DD9" w:rsidP="00B32DD9">
      <w:pPr>
        <w:pStyle w:val="Texto"/>
        <w:numPr>
          <w:ilvl w:val="0"/>
          <w:numId w:val="13"/>
        </w:numPr>
        <w:spacing w:after="0" w:line="276" w:lineRule="auto"/>
        <w:rPr>
          <w:rFonts w:asciiTheme="minorHAnsi" w:hAnsiTheme="minorHAnsi" w:cstheme="minorHAnsi"/>
          <w:sz w:val="20"/>
          <w:lang w:val="es-MX"/>
        </w:rPr>
      </w:pPr>
      <w:r w:rsidRPr="00CC2491">
        <w:rPr>
          <w:rFonts w:asciiTheme="minorHAnsi" w:hAnsiTheme="minorHAnsi" w:cstheme="minorHAnsi"/>
          <w:sz w:val="20"/>
          <w:lang w:val="es-MX"/>
        </w:rPr>
        <w:t>Vincular los centros de educación media superior y superior con las empresas para impulsar esquemas de investigación y desarrollo de proyectos.</w:t>
      </w:r>
    </w:p>
    <w:p w:rsidR="00B32DD9" w:rsidRPr="00CC2491" w:rsidRDefault="00B32DD9" w:rsidP="00B32DD9">
      <w:pPr>
        <w:pStyle w:val="Texto"/>
        <w:numPr>
          <w:ilvl w:val="0"/>
          <w:numId w:val="13"/>
        </w:numPr>
        <w:spacing w:after="0" w:line="276" w:lineRule="auto"/>
        <w:rPr>
          <w:rFonts w:asciiTheme="minorHAnsi" w:hAnsiTheme="minorHAnsi" w:cstheme="minorHAnsi"/>
          <w:sz w:val="20"/>
          <w:lang w:val="es-MX"/>
        </w:rPr>
      </w:pPr>
      <w:r w:rsidRPr="00CC2491">
        <w:rPr>
          <w:rFonts w:asciiTheme="minorHAnsi" w:hAnsiTheme="minorHAnsi" w:cstheme="minorHAnsi"/>
          <w:sz w:val="20"/>
          <w:lang w:val="es-MX"/>
        </w:rPr>
        <w:t>Promover la investigación científico - tecnológica aplicada a la productividad. Promover que los jóvenes adquieran en el proceso educativo, conocimientos y herramientas que liberen su espíritu emprendedor.</w:t>
      </w:r>
    </w:p>
    <w:p w:rsidR="00B32DD9" w:rsidRDefault="00B32DD9" w:rsidP="00B32DD9">
      <w:pPr>
        <w:pStyle w:val="Texto"/>
        <w:spacing w:after="0" w:line="276" w:lineRule="auto"/>
        <w:ind w:left="420" w:firstLine="0"/>
        <w:rPr>
          <w:rFonts w:asciiTheme="minorHAnsi" w:hAnsiTheme="minorHAnsi" w:cstheme="minorHAnsi"/>
          <w:sz w:val="20"/>
          <w:lang w:val="es-MX"/>
        </w:rPr>
      </w:pPr>
    </w:p>
    <w:p w:rsidR="00B32DD9" w:rsidRDefault="00B32DD9" w:rsidP="00B32DD9">
      <w:pPr>
        <w:pStyle w:val="Texto"/>
        <w:spacing w:after="0" w:line="276" w:lineRule="auto"/>
        <w:ind w:left="420" w:firstLine="0"/>
        <w:rPr>
          <w:rFonts w:asciiTheme="minorHAnsi" w:hAnsiTheme="minorHAnsi" w:cstheme="minorHAnsi"/>
          <w:sz w:val="20"/>
          <w:lang w:val="es-MX"/>
        </w:rPr>
      </w:pPr>
      <w:r w:rsidRPr="00CC2491">
        <w:rPr>
          <w:rFonts w:asciiTheme="minorHAnsi" w:hAnsiTheme="minorHAnsi" w:cstheme="minorHAnsi"/>
          <w:sz w:val="20"/>
          <w:lang w:val="es-MX"/>
        </w:rPr>
        <w:t>Las carreras que se ofertan en la Universidad son: Ingeniería en Energía, Ingeniería en Tecnologías de la Información, Ingeniería en Electrónica y Telecomunicaciones e Ingeniería Industrial con una duración de 11 cuatrimestres.</w:t>
      </w:r>
    </w:p>
    <w:p w:rsidR="00B32DD9" w:rsidRDefault="00B32DD9" w:rsidP="00B32DD9">
      <w:pPr>
        <w:pStyle w:val="Texto"/>
        <w:spacing w:after="0" w:line="276" w:lineRule="auto"/>
        <w:ind w:left="420" w:firstLine="0"/>
        <w:rPr>
          <w:rFonts w:asciiTheme="minorHAnsi" w:hAnsiTheme="minorHAnsi" w:cstheme="minorHAnsi"/>
          <w:sz w:val="20"/>
          <w:lang w:val="es-MX"/>
        </w:rPr>
      </w:pPr>
    </w:p>
    <w:p w:rsidR="00B32DD9" w:rsidRPr="00CC2491" w:rsidRDefault="00B32DD9" w:rsidP="00B32DD9">
      <w:pPr>
        <w:pStyle w:val="Texto"/>
        <w:numPr>
          <w:ilvl w:val="0"/>
          <w:numId w:val="12"/>
        </w:numPr>
        <w:spacing w:after="0" w:line="276" w:lineRule="auto"/>
        <w:rPr>
          <w:rFonts w:asciiTheme="minorHAnsi" w:hAnsiTheme="minorHAnsi" w:cstheme="minorHAnsi"/>
          <w:sz w:val="20"/>
          <w:lang w:val="es-MX"/>
        </w:rPr>
      </w:pPr>
      <w:r w:rsidRPr="00CC2491">
        <w:rPr>
          <w:rFonts w:asciiTheme="minorHAnsi" w:hAnsiTheme="minorHAnsi" w:cstheme="minorHAnsi"/>
          <w:sz w:val="20"/>
          <w:lang w:val="es-MX"/>
        </w:rPr>
        <w:t xml:space="preserve">Las operaciones que se reflejan en los estados financieros corresponden </w:t>
      </w:r>
      <w:r>
        <w:rPr>
          <w:rFonts w:asciiTheme="minorHAnsi" w:hAnsiTheme="minorHAnsi" w:cstheme="minorHAnsi"/>
          <w:sz w:val="20"/>
          <w:lang w:val="es-MX"/>
        </w:rPr>
        <w:t xml:space="preserve">por el ejercicio al cierre del </w:t>
      </w:r>
      <w:r w:rsidRPr="00CC2491">
        <w:rPr>
          <w:rFonts w:asciiTheme="minorHAnsi" w:hAnsiTheme="minorHAnsi" w:cstheme="minorHAnsi"/>
          <w:sz w:val="20"/>
          <w:lang w:val="es-MX"/>
        </w:rPr>
        <w:t xml:space="preserve"> 31 de Diciembre de 2022.</w:t>
      </w:r>
    </w:p>
    <w:p w:rsidR="00B32DD9" w:rsidRPr="00CC2491" w:rsidRDefault="00B32DD9" w:rsidP="00B32DD9">
      <w:pPr>
        <w:pStyle w:val="Texto"/>
        <w:numPr>
          <w:ilvl w:val="0"/>
          <w:numId w:val="12"/>
        </w:numPr>
        <w:spacing w:after="0" w:line="276" w:lineRule="auto"/>
        <w:rPr>
          <w:rFonts w:asciiTheme="minorHAnsi" w:hAnsiTheme="minorHAnsi" w:cstheme="minorHAnsi"/>
          <w:sz w:val="20"/>
          <w:lang w:val="es-MX"/>
        </w:rPr>
      </w:pPr>
      <w:r w:rsidRPr="00CC2491">
        <w:rPr>
          <w:rFonts w:asciiTheme="minorHAnsi" w:hAnsiTheme="minorHAnsi" w:cstheme="minorHAnsi"/>
          <w:sz w:val="20"/>
          <w:lang w:val="es-MX"/>
        </w:rPr>
        <w:t xml:space="preserve">El  Régimen Jurídico al que pertenece es de Personas Morales sin fines de lucro  de la Ley del Impuesto sobre la Renta, en el Título II. </w:t>
      </w:r>
    </w:p>
    <w:p w:rsidR="00B32DD9" w:rsidRPr="00CC2491" w:rsidRDefault="00B32DD9" w:rsidP="00B32DD9">
      <w:pPr>
        <w:pStyle w:val="Texto"/>
        <w:numPr>
          <w:ilvl w:val="0"/>
          <w:numId w:val="12"/>
        </w:numPr>
        <w:spacing w:after="0" w:line="276" w:lineRule="auto"/>
        <w:rPr>
          <w:rFonts w:asciiTheme="minorHAnsi" w:hAnsiTheme="minorHAnsi" w:cstheme="minorHAnsi"/>
          <w:sz w:val="20"/>
          <w:lang w:val="es-MX"/>
        </w:rPr>
      </w:pPr>
      <w:r w:rsidRPr="00CC2491">
        <w:rPr>
          <w:rFonts w:asciiTheme="minorHAnsi" w:hAnsiTheme="minorHAnsi" w:cstheme="minorHAnsi"/>
          <w:sz w:val="20"/>
          <w:lang w:val="es-MX"/>
        </w:rPr>
        <w:t>Las obligaciones fiscales son el pago y entero del Impuesto Sobre la Renta Retenido a los trabajadores y asimilables</w:t>
      </w:r>
      <w:r>
        <w:rPr>
          <w:rFonts w:asciiTheme="minorHAnsi" w:hAnsiTheme="minorHAnsi" w:cstheme="minorHAnsi"/>
          <w:sz w:val="20"/>
          <w:lang w:val="es-MX"/>
        </w:rPr>
        <w:t xml:space="preserve"> a salarios</w:t>
      </w:r>
      <w:r w:rsidRPr="00CC2491">
        <w:rPr>
          <w:rFonts w:asciiTheme="minorHAnsi" w:hAnsiTheme="minorHAnsi" w:cstheme="minorHAnsi"/>
          <w:sz w:val="20"/>
          <w:lang w:val="es-MX"/>
        </w:rPr>
        <w:t>, pago y entero del Impuesto Sobre la Renta por honorarios</w:t>
      </w:r>
      <w:r>
        <w:rPr>
          <w:rFonts w:asciiTheme="minorHAnsi" w:hAnsiTheme="minorHAnsi" w:cstheme="minorHAnsi"/>
          <w:sz w:val="20"/>
          <w:lang w:val="es-MX"/>
        </w:rPr>
        <w:t xml:space="preserve"> y RESICO</w:t>
      </w:r>
      <w:r w:rsidRPr="00CC2491">
        <w:rPr>
          <w:rFonts w:asciiTheme="minorHAnsi" w:hAnsiTheme="minorHAnsi" w:cstheme="minorHAnsi"/>
          <w:sz w:val="20"/>
          <w:lang w:val="es-MX"/>
        </w:rPr>
        <w:t xml:space="preserve">, Declaración Anual de </w:t>
      </w:r>
      <w:r>
        <w:rPr>
          <w:rFonts w:asciiTheme="minorHAnsi" w:hAnsiTheme="minorHAnsi" w:cstheme="minorHAnsi"/>
          <w:sz w:val="20"/>
          <w:lang w:val="es-MX"/>
        </w:rPr>
        <w:t xml:space="preserve">3% sobre nómina y entero mensual de impuestos sobre nómina, además de los pagos al Instituto de Previsión y Seguridad Social del Estado de Tamaulipas. </w:t>
      </w:r>
    </w:p>
    <w:p w:rsidR="00B32DD9" w:rsidRPr="00CC2491" w:rsidRDefault="00B32DD9" w:rsidP="00B32DD9">
      <w:pPr>
        <w:pStyle w:val="Texto"/>
        <w:numPr>
          <w:ilvl w:val="0"/>
          <w:numId w:val="12"/>
        </w:numPr>
        <w:spacing w:after="0" w:line="276" w:lineRule="auto"/>
        <w:rPr>
          <w:rFonts w:asciiTheme="minorHAnsi" w:hAnsiTheme="minorHAnsi" w:cstheme="minorHAnsi"/>
          <w:sz w:val="20"/>
          <w:lang w:val="es-MX"/>
        </w:rPr>
      </w:pPr>
      <w:r w:rsidRPr="00CC2491">
        <w:rPr>
          <w:rFonts w:asciiTheme="minorHAnsi" w:hAnsiTheme="minorHAnsi" w:cstheme="minorHAnsi"/>
          <w:sz w:val="20"/>
          <w:lang w:val="es-MX"/>
        </w:rPr>
        <w:t>La estructura organizacional se presenta en la información que se agr</w:t>
      </w:r>
      <w:r>
        <w:rPr>
          <w:rFonts w:asciiTheme="minorHAnsi" w:hAnsiTheme="minorHAnsi" w:cstheme="minorHAnsi"/>
          <w:sz w:val="20"/>
          <w:lang w:val="es-MX"/>
        </w:rPr>
        <w:t xml:space="preserve">ega a los informes trimestrales que se presentan ante la Auditoria Superior del Estado. </w:t>
      </w:r>
    </w:p>
    <w:p w:rsidR="00B32DD9" w:rsidRPr="00CC2491" w:rsidRDefault="00B32DD9" w:rsidP="00B32DD9">
      <w:pPr>
        <w:pStyle w:val="Texto"/>
        <w:numPr>
          <w:ilvl w:val="0"/>
          <w:numId w:val="12"/>
        </w:numPr>
        <w:spacing w:after="0" w:line="276" w:lineRule="auto"/>
        <w:rPr>
          <w:rFonts w:asciiTheme="minorHAnsi" w:hAnsiTheme="minorHAnsi" w:cstheme="minorHAnsi"/>
          <w:sz w:val="20"/>
          <w:lang w:val="es-MX"/>
        </w:rPr>
      </w:pPr>
      <w:r w:rsidRPr="00CC2491">
        <w:rPr>
          <w:rFonts w:asciiTheme="minorHAnsi" w:hAnsiTheme="minorHAnsi" w:cstheme="minorHAnsi"/>
          <w:sz w:val="20"/>
          <w:lang w:val="es-MX"/>
        </w:rPr>
        <w:t>Este organismo no cuenta con Fideicomisos.</w:t>
      </w:r>
    </w:p>
    <w:p w:rsidR="00B32DD9" w:rsidRDefault="00B32DD9" w:rsidP="002C576A">
      <w:pPr>
        <w:pStyle w:val="Texto"/>
        <w:spacing w:after="0" w:line="240" w:lineRule="exact"/>
        <w:rPr>
          <w:rFonts w:ascii="Calibri" w:hAnsi="Calibri" w:cs="DIN Pro Regular"/>
          <w:sz w:val="20"/>
          <w:lang w:val="es-MX"/>
        </w:rPr>
      </w:pPr>
    </w:p>
    <w:p w:rsidR="001C760F" w:rsidRDefault="00540418" w:rsidP="00B32DD9">
      <w:pPr>
        <w:pStyle w:val="Texto"/>
        <w:numPr>
          <w:ilvl w:val="0"/>
          <w:numId w:val="11"/>
        </w:numPr>
        <w:spacing w:after="0" w:line="240" w:lineRule="exact"/>
        <w:rPr>
          <w:rFonts w:ascii="Calibri" w:hAnsi="Calibri" w:cs="DIN Pro Regular"/>
          <w:sz w:val="20"/>
          <w:lang w:val="es-MX"/>
        </w:rPr>
      </w:pPr>
      <w:r w:rsidRPr="008A011E">
        <w:rPr>
          <w:rFonts w:ascii="Calibri" w:hAnsi="Calibri" w:cs="DIN Pro Regular"/>
          <w:sz w:val="20"/>
          <w:lang w:val="es-MX"/>
        </w:rPr>
        <w:t>Bases de Preparación de los Estados Financieros</w:t>
      </w:r>
    </w:p>
    <w:p w:rsidR="00B32DD9" w:rsidRDefault="00B32DD9" w:rsidP="00B32DD9">
      <w:pPr>
        <w:pStyle w:val="Texto"/>
        <w:spacing w:after="0" w:line="240" w:lineRule="exact"/>
        <w:ind w:left="708" w:firstLine="0"/>
        <w:rPr>
          <w:rFonts w:asciiTheme="minorHAnsi" w:hAnsiTheme="minorHAnsi" w:cstheme="minorHAnsi"/>
          <w:sz w:val="20"/>
          <w:lang w:val="es-MX"/>
        </w:rPr>
      </w:pPr>
    </w:p>
    <w:p w:rsidR="00B32DD9" w:rsidRDefault="00B32DD9" w:rsidP="00B32DD9">
      <w:pPr>
        <w:pStyle w:val="Texto"/>
        <w:spacing w:after="0" w:line="240" w:lineRule="exact"/>
        <w:ind w:left="708" w:firstLine="0"/>
        <w:rPr>
          <w:rFonts w:asciiTheme="minorHAnsi" w:hAnsiTheme="minorHAnsi" w:cstheme="minorHAnsi"/>
          <w:sz w:val="20"/>
          <w:lang w:val="es-MX"/>
        </w:rPr>
      </w:pPr>
      <w:r w:rsidRPr="00CC2491">
        <w:rPr>
          <w:rFonts w:asciiTheme="minorHAnsi" w:hAnsiTheme="minorHAnsi" w:cstheme="minorHAnsi"/>
          <w:sz w:val="20"/>
          <w:lang w:val="es-MX"/>
        </w:rPr>
        <w:t>Los estados financieros están elaborados con base a la normatividad emitida por el CONAC,  en los postulados de la Ley General de  contabilidad gubernamental. Los estados financieros fueron preparados con la información generada por el programa administrativo  “</w:t>
      </w:r>
      <w:proofErr w:type="spellStart"/>
      <w:r w:rsidRPr="00CC2491">
        <w:rPr>
          <w:rFonts w:asciiTheme="minorHAnsi" w:hAnsiTheme="minorHAnsi" w:cstheme="minorHAnsi"/>
          <w:sz w:val="20"/>
          <w:lang w:val="es-MX"/>
        </w:rPr>
        <w:t>Korima</w:t>
      </w:r>
      <w:proofErr w:type="spellEnd"/>
      <w:r w:rsidRPr="00CC2491">
        <w:rPr>
          <w:rFonts w:asciiTheme="minorHAnsi" w:hAnsiTheme="minorHAnsi" w:cstheme="minorHAnsi"/>
          <w:sz w:val="20"/>
          <w:lang w:val="es-MX"/>
        </w:rPr>
        <w:t xml:space="preserve"> Sistema de Gestión SAPI SA de CV” en los  que se procesaron los movimientos contables del presente ejercicio 2022.</w:t>
      </w:r>
    </w:p>
    <w:p w:rsidR="00B32DD9" w:rsidRDefault="00B32DD9" w:rsidP="00B32DD9">
      <w:pPr>
        <w:pStyle w:val="Texto"/>
        <w:spacing w:after="0" w:line="240" w:lineRule="exact"/>
        <w:ind w:left="708" w:firstLine="0"/>
        <w:rPr>
          <w:rFonts w:asciiTheme="minorHAnsi" w:hAnsiTheme="minorHAnsi" w:cstheme="minorHAnsi"/>
          <w:sz w:val="20"/>
          <w:lang w:val="es-MX"/>
        </w:rPr>
      </w:pPr>
    </w:p>
    <w:p w:rsidR="002A33A7" w:rsidRDefault="002A33A7" w:rsidP="00B32DD9">
      <w:pPr>
        <w:pStyle w:val="Texto"/>
        <w:spacing w:after="0" w:line="240" w:lineRule="exact"/>
        <w:ind w:left="708" w:firstLine="0"/>
        <w:rPr>
          <w:rFonts w:asciiTheme="minorHAnsi" w:hAnsiTheme="minorHAnsi" w:cstheme="minorHAnsi"/>
          <w:sz w:val="20"/>
          <w:lang w:val="es-MX"/>
        </w:rPr>
      </w:pPr>
    </w:p>
    <w:p w:rsidR="002A33A7" w:rsidRPr="00B32DD9" w:rsidRDefault="002A33A7" w:rsidP="00B32DD9">
      <w:pPr>
        <w:pStyle w:val="Texto"/>
        <w:spacing w:after="0" w:line="240" w:lineRule="exact"/>
        <w:ind w:left="708" w:firstLine="0"/>
        <w:rPr>
          <w:rFonts w:asciiTheme="minorHAnsi" w:hAnsiTheme="minorHAnsi" w:cstheme="minorHAnsi"/>
          <w:sz w:val="20"/>
          <w:lang w:val="es-MX"/>
        </w:rPr>
      </w:pPr>
      <w:bookmarkStart w:id="0" w:name="_GoBack"/>
      <w:bookmarkEnd w:id="0"/>
    </w:p>
    <w:p w:rsidR="00540418" w:rsidRDefault="00540418" w:rsidP="007577FD">
      <w:pPr>
        <w:pStyle w:val="Texto"/>
        <w:numPr>
          <w:ilvl w:val="0"/>
          <w:numId w:val="11"/>
        </w:numPr>
        <w:spacing w:after="0" w:line="240" w:lineRule="exact"/>
        <w:rPr>
          <w:rFonts w:ascii="Calibri" w:hAnsi="Calibri" w:cs="DIN Pro Regular"/>
          <w:sz w:val="20"/>
          <w:lang w:val="es-MX"/>
        </w:rPr>
      </w:pPr>
      <w:r w:rsidRPr="008A011E">
        <w:rPr>
          <w:rFonts w:ascii="Calibri" w:hAnsi="Calibri" w:cs="DIN Pro Regular"/>
          <w:sz w:val="20"/>
          <w:lang w:val="es-MX"/>
        </w:rPr>
        <w:t>Políticas de Contabilidad Significativas</w:t>
      </w:r>
    </w:p>
    <w:p w:rsidR="007577FD" w:rsidRDefault="007577FD" w:rsidP="007577FD">
      <w:pPr>
        <w:pStyle w:val="Prrafodelista"/>
        <w:spacing w:after="0"/>
        <w:ind w:left="708"/>
        <w:jc w:val="both"/>
        <w:rPr>
          <w:rFonts w:asciiTheme="minorHAnsi" w:eastAsia="Times New Roman" w:hAnsiTheme="minorHAnsi" w:cstheme="minorHAnsi"/>
          <w:sz w:val="20"/>
          <w:szCs w:val="20"/>
          <w:lang w:eastAsia="es-ES"/>
        </w:rPr>
      </w:pPr>
    </w:p>
    <w:p w:rsidR="007577FD" w:rsidRDefault="007577FD" w:rsidP="007577FD">
      <w:pPr>
        <w:pStyle w:val="Prrafodelista"/>
        <w:spacing w:after="0"/>
        <w:ind w:left="708"/>
        <w:jc w:val="both"/>
        <w:rPr>
          <w:rFonts w:asciiTheme="minorHAnsi" w:eastAsia="Times New Roman" w:hAnsiTheme="minorHAnsi" w:cstheme="minorHAnsi"/>
          <w:sz w:val="20"/>
          <w:szCs w:val="20"/>
          <w:lang w:eastAsia="es-ES"/>
        </w:rPr>
      </w:pPr>
      <w:r w:rsidRPr="007577FD">
        <w:rPr>
          <w:rFonts w:asciiTheme="minorHAnsi" w:eastAsia="Times New Roman" w:hAnsiTheme="minorHAnsi" w:cstheme="minorHAnsi"/>
          <w:sz w:val="20"/>
          <w:szCs w:val="20"/>
          <w:lang w:eastAsia="es-ES"/>
        </w:rPr>
        <w:t>La Universidad está desarrollando las actividades  que permitan documentar y elaborar</w:t>
      </w:r>
      <w:r>
        <w:rPr>
          <w:rFonts w:asciiTheme="minorHAnsi" w:eastAsia="Times New Roman" w:hAnsiTheme="minorHAnsi" w:cstheme="minorHAnsi"/>
          <w:sz w:val="20"/>
          <w:szCs w:val="20"/>
          <w:lang w:eastAsia="es-ES"/>
        </w:rPr>
        <w:t xml:space="preserve">, o en algunos casos actualizar los manuales correspondientes; en algunos casos están en proceso de autorización. </w:t>
      </w:r>
    </w:p>
    <w:p w:rsidR="007577FD" w:rsidRPr="008A011E" w:rsidRDefault="007577FD" w:rsidP="007577FD">
      <w:pPr>
        <w:pStyle w:val="Prrafodelista"/>
        <w:spacing w:after="0"/>
        <w:ind w:left="708"/>
        <w:jc w:val="both"/>
        <w:rPr>
          <w:rFonts w:cs="DIN Pro Regular"/>
          <w:sz w:val="20"/>
        </w:rPr>
      </w:pPr>
    </w:p>
    <w:p w:rsidR="00540418" w:rsidRDefault="00540418" w:rsidP="007577FD">
      <w:pPr>
        <w:pStyle w:val="Texto"/>
        <w:numPr>
          <w:ilvl w:val="0"/>
          <w:numId w:val="11"/>
        </w:numPr>
        <w:spacing w:after="0" w:line="240" w:lineRule="exact"/>
        <w:rPr>
          <w:rFonts w:ascii="Calibri" w:hAnsi="Calibri" w:cs="DIN Pro Regular"/>
          <w:sz w:val="20"/>
          <w:lang w:val="es-MX"/>
        </w:rPr>
      </w:pPr>
      <w:r w:rsidRPr="008A011E">
        <w:rPr>
          <w:rFonts w:ascii="Calibri" w:hAnsi="Calibri" w:cs="DIN Pro Regular"/>
          <w:sz w:val="20"/>
          <w:lang w:val="es-MX"/>
        </w:rPr>
        <w:t>Posición en Moneda Extranjera y Protección por Riesgo Cambiario</w:t>
      </w:r>
    </w:p>
    <w:p w:rsidR="007577FD" w:rsidRDefault="007577FD" w:rsidP="007577FD">
      <w:pPr>
        <w:spacing w:after="0"/>
        <w:ind w:left="288" w:firstLine="420"/>
        <w:jc w:val="both"/>
        <w:rPr>
          <w:rFonts w:asciiTheme="minorHAnsi" w:eastAsia="Times New Roman" w:hAnsiTheme="minorHAnsi" w:cstheme="minorHAnsi"/>
          <w:sz w:val="20"/>
          <w:szCs w:val="20"/>
          <w:lang w:eastAsia="es-ES"/>
        </w:rPr>
      </w:pPr>
    </w:p>
    <w:p w:rsidR="007577FD" w:rsidRPr="007577FD" w:rsidRDefault="007577FD" w:rsidP="007577FD">
      <w:pPr>
        <w:spacing w:after="0"/>
        <w:ind w:left="288" w:firstLine="420"/>
        <w:jc w:val="both"/>
        <w:rPr>
          <w:rFonts w:asciiTheme="minorHAnsi" w:eastAsia="Times New Roman" w:hAnsiTheme="minorHAnsi" w:cstheme="minorHAnsi"/>
          <w:sz w:val="20"/>
          <w:szCs w:val="20"/>
          <w:lang w:eastAsia="es-ES"/>
        </w:rPr>
      </w:pPr>
      <w:r w:rsidRPr="007577FD">
        <w:rPr>
          <w:rFonts w:asciiTheme="minorHAnsi" w:eastAsia="Times New Roman" w:hAnsiTheme="minorHAnsi" w:cstheme="minorHAnsi"/>
          <w:sz w:val="20"/>
          <w:szCs w:val="20"/>
          <w:lang w:eastAsia="es-ES"/>
        </w:rPr>
        <w:t xml:space="preserve">La Universidad realiza todas sus operaciones en pesos mexicanos. </w:t>
      </w:r>
    </w:p>
    <w:p w:rsidR="007577FD" w:rsidRPr="008A011E" w:rsidRDefault="007577FD" w:rsidP="007577FD">
      <w:pPr>
        <w:pStyle w:val="Texto"/>
        <w:spacing w:after="0" w:line="240" w:lineRule="exact"/>
        <w:ind w:left="708" w:firstLine="0"/>
        <w:rPr>
          <w:rFonts w:ascii="Calibri" w:hAnsi="Calibri" w:cs="DIN Pro Regular"/>
          <w:sz w:val="20"/>
          <w:lang w:val="es-MX"/>
        </w:rPr>
      </w:pPr>
    </w:p>
    <w:p w:rsidR="001C760F" w:rsidRDefault="00540418" w:rsidP="007577FD">
      <w:pPr>
        <w:pStyle w:val="Texto"/>
        <w:numPr>
          <w:ilvl w:val="0"/>
          <w:numId w:val="11"/>
        </w:numPr>
        <w:spacing w:after="0" w:line="240" w:lineRule="exact"/>
        <w:rPr>
          <w:rFonts w:ascii="Calibri" w:hAnsi="Calibri" w:cs="DIN Pro Regular"/>
          <w:sz w:val="20"/>
          <w:lang w:val="es-MX"/>
        </w:rPr>
      </w:pPr>
      <w:r w:rsidRPr="008A011E">
        <w:rPr>
          <w:rFonts w:ascii="Calibri" w:hAnsi="Calibri" w:cs="DIN Pro Regular"/>
          <w:sz w:val="20"/>
          <w:lang w:val="es-MX"/>
        </w:rPr>
        <w:t>Reporte Analítico del Activo</w:t>
      </w:r>
    </w:p>
    <w:p w:rsidR="007577FD" w:rsidRDefault="007577FD" w:rsidP="007577FD">
      <w:pPr>
        <w:pStyle w:val="ROMANOS"/>
        <w:spacing w:after="0" w:line="276" w:lineRule="auto"/>
        <w:ind w:left="708" w:firstLine="0"/>
        <w:rPr>
          <w:rFonts w:asciiTheme="minorHAnsi" w:hAnsiTheme="minorHAnsi" w:cstheme="minorHAnsi"/>
          <w:sz w:val="20"/>
          <w:szCs w:val="20"/>
          <w:lang w:val="es-MX"/>
        </w:rPr>
      </w:pPr>
    </w:p>
    <w:p w:rsidR="007577FD" w:rsidRPr="00CC2491" w:rsidRDefault="007577FD" w:rsidP="007577FD">
      <w:pPr>
        <w:pStyle w:val="ROMANOS"/>
        <w:spacing w:after="0" w:line="276" w:lineRule="auto"/>
        <w:ind w:left="708" w:firstLine="0"/>
        <w:rPr>
          <w:rFonts w:asciiTheme="minorHAnsi" w:hAnsiTheme="minorHAnsi" w:cstheme="minorHAnsi"/>
          <w:sz w:val="20"/>
          <w:szCs w:val="20"/>
          <w:lang w:val="es-MX"/>
        </w:rPr>
      </w:pPr>
      <w:r w:rsidRPr="00CC2491">
        <w:rPr>
          <w:rFonts w:asciiTheme="minorHAnsi" w:hAnsiTheme="minorHAnsi" w:cstheme="minorHAnsi"/>
          <w:sz w:val="20"/>
          <w:szCs w:val="20"/>
          <w:lang w:val="es-MX"/>
        </w:rPr>
        <w:t>Los porcentajes de depreciación utilizados, así como el método fueron en base a la normatividad vigente emitida por el CONAC, Parámetros de Estimación de Vida Útil, “Guía de Vida Útil Estimada y Porcentajes de Depreciación”.</w:t>
      </w:r>
    </w:p>
    <w:p w:rsidR="007577FD" w:rsidRPr="008A011E" w:rsidRDefault="007577FD" w:rsidP="007577FD">
      <w:pPr>
        <w:pStyle w:val="Texto"/>
        <w:spacing w:after="0" w:line="240" w:lineRule="exact"/>
        <w:ind w:left="708" w:firstLine="0"/>
        <w:rPr>
          <w:rFonts w:ascii="Calibri" w:hAnsi="Calibri" w:cs="DIN Pro Regular"/>
          <w:sz w:val="20"/>
          <w:lang w:val="es-MX"/>
        </w:rPr>
      </w:pPr>
    </w:p>
    <w:p w:rsidR="00540418" w:rsidRDefault="00540418" w:rsidP="007577FD">
      <w:pPr>
        <w:pStyle w:val="Texto"/>
        <w:numPr>
          <w:ilvl w:val="0"/>
          <w:numId w:val="11"/>
        </w:numPr>
        <w:spacing w:after="0" w:line="240" w:lineRule="exact"/>
        <w:rPr>
          <w:rFonts w:ascii="Calibri" w:hAnsi="Calibri" w:cs="DIN Pro Regular"/>
          <w:sz w:val="20"/>
          <w:lang w:val="es-MX"/>
        </w:rPr>
      </w:pPr>
      <w:r w:rsidRPr="008A011E">
        <w:rPr>
          <w:rFonts w:ascii="Calibri" w:hAnsi="Calibri" w:cs="DIN Pro Regular"/>
          <w:sz w:val="20"/>
          <w:lang w:val="es-MX"/>
        </w:rPr>
        <w:t>Fideicomisos, Mandatos y Análogos</w:t>
      </w:r>
    </w:p>
    <w:p w:rsidR="007577FD" w:rsidRDefault="007577FD" w:rsidP="007577FD">
      <w:pPr>
        <w:pStyle w:val="ROMANOS"/>
        <w:spacing w:after="0" w:line="276" w:lineRule="auto"/>
        <w:ind w:left="708" w:firstLine="0"/>
        <w:rPr>
          <w:rFonts w:asciiTheme="minorHAnsi" w:hAnsiTheme="minorHAnsi" w:cstheme="minorHAnsi"/>
          <w:sz w:val="20"/>
          <w:szCs w:val="20"/>
          <w:lang w:val="es-MX"/>
        </w:rPr>
      </w:pPr>
    </w:p>
    <w:p w:rsidR="007577FD" w:rsidRDefault="007577FD" w:rsidP="007577FD">
      <w:pPr>
        <w:pStyle w:val="ROMANOS"/>
        <w:spacing w:after="0" w:line="276" w:lineRule="auto"/>
        <w:ind w:left="288" w:firstLine="0"/>
        <w:rPr>
          <w:rFonts w:asciiTheme="minorHAnsi" w:hAnsiTheme="minorHAnsi" w:cstheme="minorHAnsi"/>
          <w:sz w:val="20"/>
          <w:szCs w:val="20"/>
          <w:lang w:val="es-MX"/>
        </w:rPr>
      </w:pPr>
      <w:r>
        <w:rPr>
          <w:rFonts w:asciiTheme="minorHAnsi" w:hAnsiTheme="minorHAnsi" w:cstheme="minorHAnsi"/>
          <w:sz w:val="20"/>
          <w:szCs w:val="20"/>
          <w:lang w:val="es-MX"/>
        </w:rPr>
        <w:tab/>
      </w:r>
      <w:r w:rsidRPr="00CC2491">
        <w:rPr>
          <w:rFonts w:asciiTheme="minorHAnsi" w:hAnsiTheme="minorHAnsi" w:cstheme="minorHAnsi"/>
          <w:sz w:val="20"/>
          <w:szCs w:val="20"/>
          <w:lang w:val="es-MX"/>
        </w:rPr>
        <w:t xml:space="preserve">En la Universidad no se cuenta con los conceptos en mención. </w:t>
      </w:r>
    </w:p>
    <w:p w:rsidR="007577FD" w:rsidRDefault="007577FD" w:rsidP="007577FD">
      <w:pPr>
        <w:pStyle w:val="ROMANOS"/>
        <w:spacing w:after="0" w:line="276" w:lineRule="auto"/>
        <w:ind w:left="288" w:firstLine="0"/>
        <w:rPr>
          <w:rFonts w:asciiTheme="minorHAnsi" w:hAnsiTheme="minorHAnsi" w:cstheme="minorHAnsi"/>
          <w:sz w:val="20"/>
          <w:szCs w:val="20"/>
          <w:lang w:val="es-MX"/>
        </w:rPr>
      </w:pPr>
    </w:p>
    <w:p w:rsidR="00540418" w:rsidRDefault="00540418" w:rsidP="007577FD">
      <w:pPr>
        <w:pStyle w:val="Texto"/>
        <w:numPr>
          <w:ilvl w:val="0"/>
          <w:numId w:val="11"/>
        </w:numPr>
        <w:spacing w:after="0" w:line="240" w:lineRule="exact"/>
        <w:rPr>
          <w:rFonts w:ascii="Calibri" w:hAnsi="Calibri" w:cs="DIN Pro Regular"/>
          <w:sz w:val="20"/>
          <w:lang w:val="es-MX"/>
        </w:rPr>
      </w:pPr>
      <w:r w:rsidRPr="008A011E">
        <w:rPr>
          <w:rFonts w:ascii="Calibri" w:hAnsi="Calibri" w:cs="DIN Pro Regular"/>
          <w:sz w:val="20"/>
          <w:lang w:val="es-MX"/>
        </w:rPr>
        <w:t>Reporte de la Recaudación</w:t>
      </w:r>
    </w:p>
    <w:p w:rsidR="007577FD" w:rsidRDefault="007577FD" w:rsidP="007577FD">
      <w:pPr>
        <w:pStyle w:val="Texto"/>
        <w:spacing w:after="0" w:line="240" w:lineRule="exact"/>
        <w:ind w:left="708" w:firstLine="0"/>
        <w:rPr>
          <w:rFonts w:ascii="Calibri" w:hAnsi="Calibri" w:cs="DIN Pro Regular"/>
          <w:sz w:val="20"/>
          <w:lang w:val="es-MX"/>
        </w:rPr>
      </w:pPr>
    </w:p>
    <w:p w:rsidR="007577FD" w:rsidRPr="00CC2491" w:rsidRDefault="007577FD" w:rsidP="007577FD">
      <w:pPr>
        <w:pStyle w:val="ROMANOS"/>
        <w:spacing w:after="0" w:line="276" w:lineRule="auto"/>
        <w:rPr>
          <w:rFonts w:asciiTheme="minorHAnsi" w:hAnsiTheme="minorHAnsi" w:cstheme="minorHAnsi"/>
          <w:sz w:val="20"/>
          <w:szCs w:val="20"/>
          <w:lang w:val="es-MX"/>
        </w:rPr>
      </w:pPr>
      <w:r>
        <w:rPr>
          <w:rFonts w:asciiTheme="minorHAnsi" w:hAnsiTheme="minorHAnsi" w:cstheme="minorHAnsi"/>
          <w:sz w:val="20"/>
          <w:szCs w:val="20"/>
          <w:lang w:val="es-MX"/>
        </w:rPr>
        <w:tab/>
      </w:r>
      <w:r w:rsidRPr="00CC2491">
        <w:rPr>
          <w:rFonts w:asciiTheme="minorHAnsi" w:hAnsiTheme="minorHAnsi" w:cstheme="minorHAnsi"/>
          <w:sz w:val="20"/>
          <w:szCs w:val="20"/>
          <w:lang w:val="es-MX"/>
        </w:rPr>
        <w:t xml:space="preserve">La Universidad recibe recursos por Aportación Estatal, Federal y de Recursos Propios, todos ellos son ministrados a través de la Secretaría de Finanzas del Gobierno del Estado de Tamaulipas. La Universidad recibe directamente recursos que se generen por la prestación de un servicio </w:t>
      </w:r>
      <w:r w:rsidR="000E575B">
        <w:rPr>
          <w:rFonts w:asciiTheme="minorHAnsi" w:hAnsiTheme="minorHAnsi" w:cstheme="minorHAnsi"/>
          <w:sz w:val="20"/>
          <w:szCs w:val="20"/>
          <w:lang w:val="es-MX"/>
        </w:rPr>
        <w:t xml:space="preserve">que en ese sentido se refiere durante este año a </w:t>
      </w:r>
      <w:r w:rsidRPr="00CC2491">
        <w:rPr>
          <w:rFonts w:asciiTheme="minorHAnsi" w:hAnsiTheme="minorHAnsi" w:cstheme="minorHAnsi"/>
          <w:sz w:val="20"/>
          <w:szCs w:val="20"/>
          <w:lang w:val="es-MX"/>
        </w:rPr>
        <w:t xml:space="preserve"> aplicación de exámenes de inglés</w:t>
      </w:r>
      <w:r w:rsidR="000E575B">
        <w:rPr>
          <w:rFonts w:asciiTheme="minorHAnsi" w:hAnsiTheme="minorHAnsi" w:cstheme="minorHAnsi"/>
          <w:sz w:val="20"/>
          <w:szCs w:val="20"/>
          <w:lang w:val="es-MX"/>
        </w:rPr>
        <w:t>, directamente relacionados</w:t>
      </w:r>
      <w:r w:rsidRPr="00CC2491">
        <w:rPr>
          <w:rFonts w:asciiTheme="minorHAnsi" w:hAnsiTheme="minorHAnsi" w:cstheme="minorHAnsi"/>
          <w:sz w:val="20"/>
          <w:szCs w:val="20"/>
          <w:lang w:val="es-MX"/>
        </w:rPr>
        <w:t xml:space="preserve"> con el Modelo Bis.</w:t>
      </w:r>
    </w:p>
    <w:p w:rsidR="00540418" w:rsidRDefault="00540418" w:rsidP="000E575B">
      <w:pPr>
        <w:pStyle w:val="Texto"/>
        <w:numPr>
          <w:ilvl w:val="0"/>
          <w:numId w:val="11"/>
        </w:numPr>
        <w:spacing w:after="0" w:line="240" w:lineRule="exact"/>
        <w:rPr>
          <w:rFonts w:ascii="Calibri" w:hAnsi="Calibri" w:cs="DIN Pro Regular"/>
          <w:sz w:val="20"/>
          <w:lang w:val="es-MX"/>
        </w:rPr>
      </w:pPr>
      <w:r w:rsidRPr="008A011E">
        <w:rPr>
          <w:rFonts w:ascii="Calibri" w:hAnsi="Calibri" w:cs="DIN Pro Regular"/>
          <w:sz w:val="20"/>
          <w:lang w:val="es-MX"/>
        </w:rPr>
        <w:t>Información sobre la Deuda y el Reporte Analítico de la Deuda</w:t>
      </w:r>
    </w:p>
    <w:p w:rsidR="000E575B" w:rsidRDefault="000E575B" w:rsidP="000E575B">
      <w:pPr>
        <w:spacing w:after="0"/>
        <w:ind w:left="288" w:firstLine="420"/>
        <w:jc w:val="both"/>
        <w:rPr>
          <w:rFonts w:asciiTheme="minorHAnsi" w:eastAsia="Times New Roman" w:hAnsiTheme="minorHAnsi" w:cstheme="minorHAnsi"/>
          <w:sz w:val="20"/>
          <w:szCs w:val="20"/>
          <w:lang w:eastAsia="es-ES"/>
        </w:rPr>
      </w:pPr>
    </w:p>
    <w:p w:rsidR="000E575B" w:rsidRPr="000E575B" w:rsidRDefault="000E575B" w:rsidP="000E575B">
      <w:pPr>
        <w:spacing w:after="0"/>
        <w:ind w:left="288" w:firstLine="420"/>
        <w:jc w:val="both"/>
        <w:rPr>
          <w:rFonts w:asciiTheme="minorHAnsi" w:eastAsia="Times New Roman" w:hAnsiTheme="minorHAnsi" w:cstheme="minorHAnsi"/>
          <w:color w:val="000000"/>
          <w:sz w:val="20"/>
          <w:szCs w:val="20"/>
          <w:lang w:eastAsia="es-MX"/>
        </w:rPr>
      </w:pPr>
      <w:r w:rsidRPr="000E575B">
        <w:rPr>
          <w:rFonts w:asciiTheme="minorHAnsi" w:eastAsia="Times New Roman" w:hAnsiTheme="minorHAnsi" w:cstheme="minorHAnsi"/>
          <w:sz w:val="20"/>
          <w:szCs w:val="20"/>
          <w:lang w:eastAsia="es-ES"/>
        </w:rPr>
        <w:t xml:space="preserve">La Universidad no </w:t>
      </w:r>
      <w:r>
        <w:rPr>
          <w:rFonts w:asciiTheme="minorHAnsi" w:eastAsia="Times New Roman" w:hAnsiTheme="minorHAnsi" w:cstheme="minorHAnsi"/>
          <w:sz w:val="20"/>
          <w:szCs w:val="20"/>
          <w:lang w:eastAsia="es-ES"/>
        </w:rPr>
        <w:t>tiene deuda contratada</w:t>
      </w:r>
      <w:r w:rsidRPr="000E575B">
        <w:rPr>
          <w:rFonts w:asciiTheme="minorHAnsi" w:eastAsia="Times New Roman" w:hAnsiTheme="minorHAnsi" w:cstheme="minorHAnsi"/>
          <w:sz w:val="20"/>
          <w:szCs w:val="20"/>
          <w:lang w:eastAsia="es-ES"/>
        </w:rPr>
        <w:t xml:space="preserve"> con instituciones financieras. </w:t>
      </w:r>
    </w:p>
    <w:p w:rsidR="000E575B" w:rsidRPr="008A011E" w:rsidRDefault="000E575B" w:rsidP="000E575B">
      <w:pPr>
        <w:pStyle w:val="Texto"/>
        <w:spacing w:after="0" w:line="240" w:lineRule="exact"/>
        <w:ind w:left="708" w:firstLine="0"/>
        <w:rPr>
          <w:rFonts w:ascii="Calibri" w:hAnsi="Calibri" w:cs="DIN Pro Regular"/>
          <w:sz w:val="20"/>
          <w:lang w:val="es-MX"/>
        </w:rPr>
      </w:pPr>
    </w:p>
    <w:p w:rsidR="00540418" w:rsidRDefault="00540418" w:rsidP="000E575B">
      <w:pPr>
        <w:pStyle w:val="Texto"/>
        <w:numPr>
          <w:ilvl w:val="0"/>
          <w:numId w:val="11"/>
        </w:numPr>
        <w:spacing w:after="0" w:line="240" w:lineRule="exact"/>
        <w:rPr>
          <w:rFonts w:ascii="Calibri" w:hAnsi="Calibri" w:cs="DIN Pro Regular"/>
          <w:sz w:val="20"/>
          <w:lang w:val="es-MX"/>
        </w:rPr>
      </w:pPr>
      <w:r w:rsidRPr="008A011E">
        <w:rPr>
          <w:rFonts w:ascii="Calibri" w:hAnsi="Calibri" w:cs="DIN Pro Regular"/>
          <w:sz w:val="20"/>
          <w:lang w:val="es-MX"/>
        </w:rPr>
        <w:t>Calificaciones otorgadas</w:t>
      </w:r>
    </w:p>
    <w:p w:rsidR="000E575B" w:rsidRDefault="000E575B" w:rsidP="000E575B">
      <w:pPr>
        <w:pStyle w:val="Prrafodelista"/>
        <w:spacing w:after="0"/>
        <w:ind w:left="708"/>
        <w:jc w:val="both"/>
        <w:rPr>
          <w:rFonts w:asciiTheme="minorHAnsi" w:eastAsia="Times New Roman" w:hAnsiTheme="minorHAnsi" w:cstheme="minorHAnsi"/>
          <w:sz w:val="20"/>
          <w:szCs w:val="20"/>
          <w:lang w:eastAsia="es-ES"/>
        </w:rPr>
      </w:pPr>
    </w:p>
    <w:p w:rsidR="000E575B" w:rsidRPr="000E575B" w:rsidRDefault="000E575B" w:rsidP="000E575B">
      <w:pPr>
        <w:pStyle w:val="Prrafodelista"/>
        <w:spacing w:after="0"/>
        <w:ind w:left="708"/>
        <w:jc w:val="both"/>
        <w:rPr>
          <w:rFonts w:asciiTheme="minorHAnsi" w:eastAsia="Times New Roman" w:hAnsiTheme="minorHAnsi" w:cstheme="minorHAnsi"/>
          <w:color w:val="000000"/>
          <w:sz w:val="20"/>
          <w:szCs w:val="20"/>
          <w:lang w:eastAsia="es-MX"/>
        </w:rPr>
      </w:pPr>
      <w:r w:rsidRPr="000E575B">
        <w:rPr>
          <w:rFonts w:asciiTheme="minorHAnsi" w:eastAsia="Times New Roman" w:hAnsiTheme="minorHAnsi" w:cstheme="minorHAnsi"/>
          <w:sz w:val="20"/>
          <w:szCs w:val="20"/>
          <w:lang w:eastAsia="es-ES"/>
        </w:rPr>
        <w:t xml:space="preserve">La Universidad no presenta certificaciones </w:t>
      </w:r>
      <w:r>
        <w:rPr>
          <w:rFonts w:asciiTheme="minorHAnsi" w:eastAsia="Times New Roman" w:hAnsiTheme="minorHAnsi" w:cstheme="minorHAnsi"/>
          <w:sz w:val="20"/>
          <w:szCs w:val="20"/>
          <w:lang w:eastAsia="es-ES"/>
        </w:rPr>
        <w:t>al término del ejercicio 2022</w:t>
      </w:r>
      <w:r w:rsidRPr="000E575B">
        <w:rPr>
          <w:rFonts w:asciiTheme="minorHAnsi" w:eastAsia="Times New Roman" w:hAnsiTheme="minorHAnsi" w:cstheme="minorHAnsi"/>
          <w:sz w:val="20"/>
          <w:szCs w:val="20"/>
          <w:lang w:eastAsia="es-ES"/>
        </w:rPr>
        <w:t>, únicamente evaluaciones que le permiten tener en función el Modelo BIS (Bilingüe, Internacional,</w:t>
      </w:r>
      <w:r>
        <w:rPr>
          <w:rFonts w:asciiTheme="minorHAnsi" w:eastAsia="Times New Roman" w:hAnsiTheme="minorHAnsi" w:cstheme="minorHAnsi"/>
          <w:sz w:val="20"/>
          <w:szCs w:val="20"/>
          <w:lang w:eastAsia="es-ES"/>
        </w:rPr>
        <w:t xml:space="preserve"> Sustentable). </w:t>
      </w:r>
    </w:p>
    <w:p w:rsidR="000E575B" w:rsidRPr="008A011E" w:rsidRDefault="000E575B" w:rsidP="000E575B">
      <w:pPr>
        <w:pStyle w:val="Texto"/>
        <w:spacing w:after="0" w:line="240" w:lineRule="exact"/>
        <w:ind w:left="708" w:firstLine="0"/>
        <w:rPr>
          <w:rFonts w:ascii="Calibri" w:hAnsi="Calibri" w:cs="DIN Pro Regular"/>
          <w:sz w:val="20"/>
          <w:lang w:val="es-MX"/>
        </w:rPr>
      </w:pPr>
    </w:p>
    <w:p w:rsidR="00540418" w:rsidRDefault="00540418" w:rsidP="000E575B">
      <w:pPr>
        <w:pStyle w:val="Texto"/>
        <w:numPr>
          <w:ilvl w:val="0"/>
          <w:numId w:val="11"/>
        </w:numPr>
        <w:spacing w:after="0" w:line="240" w:lineRule="exact"/>
        <w:rPr>
          <w:rFonts w:ascii="Calibri" w:hAnsi="Calibri" w:cs="DIN Pro Regular"/>
          <w:sz w:val="20"/>
          <w:lang w:val="es-MX"/>
        </w:rPr>
      </w:pPr>
      <w:r w:rsidRPr="008A011E">
        <w:rPr>
          <w:rFonts w:ascii="Calibri" w:hAnsi="Calibri" w:cs="DIN Pro Regular"/>
          <w:sz w:val="20"/>
          <w:lang w:val="es-MX"/>
        </w:rPr>
        <w:t>Proceso de Mejora</w:t>
      </w:r>
    </w:p>
    <w:p w:rsidR="000E575B" w:rsidRPr="000E575B" w:rsidRDefault="000E575B" w:rsidP="000E575B">
      <w:pPr>
        <w:spacing w:after="0"/>
        <w:ind w:left="288"/>
        <w:jc w:val="both"/>
        <w:rPr>
          <w:rFonts w:asciiTheme="minorHAnsi" w:eastAsia="Times New Roman" w:hAnsiTheme="minorHAnsi" w:cstheme="minorHAnsi"/>
          <w:color w:val="000000"/>
          <w:sz w:val="20"/>
          <w:szCs w:val="20"/>
          <w:lang w:eastAsia="es-MX"/>
        </w:rPr>
      </w:pPr>
    </w:p>
    <w:p w:rsidR="000E575B" w:rsidRDefault="000E575B" w:rsidP="000E575B">
      <w:pPr>
        <w:spacing w:after="0"/>
        <w:ind w:left="288"/>
        <w:jc w:val="both"/>
        <w:rPr>
          <w:rFonts w:asciiTheme="minorHAnsi" w:eastAsia="Times New Roman" w:hAnsiTheme="minorHAnsi" w:cstheme="minorHAnsi"/>
          <w:color w:val="000000"/>
          <w:sz w:val="20"/>
          <w:szCs w:val="20"/>
          <w:lang w:eastAsia="es-MX"/>
        </w:rPr>
      </w:pPr>
      <w:r w:rsidRPr="000E575B">
        <w:rPr>
          <w:rFonts w:asciiTheme="minorHAnsi" w:eastAsia="Times New Roman" w:hAnsiTheme="minorHAnsi" w:cstheme="minorHAnsi"/>
          <w:sz w:val="20"/>
          <w:szCs w:val="20"/>
          <w:lang w:eastAsia="es-ES"/>
        </w:rPr>
        <w:t>Uno de los puntos en los que se trabaja y que empieza a funcionar en la Universidad es la implementación del Control Interno, tema que es de relevancia para la administración y se busca trabajar de manera ardua en la operación de este mecanismo.</w:t>
      </w:r>
      <w:r w:rsidRPr="000E575B">
        <w:rPr>
          <w:rFonts w:asciiTheme="minorHAnsi" w:eastAsia="Times New Roman" w:hAnsiTheme="minorHAnsi" w:cstheme="minorHAnsi"/>
          <w:color w:val="000000"/>
          <w:sz w:val="20"/>
          <w:szCs w:val="20"/>
          <w:lang w:eastAsia="es-MX"/>
        </w:rPr>
        <w:t xml:space="preserve"> </w:t>
      </w:r>
    </w:p>
    <w:p w:rsidR="000E575B" w:rsidRPr="000E575B" w:rsidRDefault="000E575B" w:rsidP="000E575B">
      <w:pPr>
        <w:spacing w:after="0"/>
        <w:ind w:left="288"/>
        <w:jc w:val="both"/>
        <w:rPr>
          <w:rFonts w:asciiTheme="minorHAnsi" w:eastAsia="Times New Roman" w:hAnsiTheme="minorHAnsi" w:cstheme="minorHAnsi"/>
          <w:color w:val="000000"/>
          <w:sz w:val="20"/>
          <w:szCs w:val="20"/>
          <w:lang w:eastAsia="es-MX"/>
        </w:rPr>
      </w:pPr>
      <w:r>
        <w:rPr>
          <w:rFonts w:asciiTheme="minorHAnsi" w:eastAsia="Times New Roman" w:hAnsiTheme="minorHAnsi" w:cstheme="minorHAnsi"/>
          <w:color w:val="000000"/>
          <w:sz w:val="20"/>
          <w:szCs w:val="20"/>
          <w:lang w:eastAsia="es-MX"/>
        </w:rPr>
        <w:t xml:space="preserve">Adicionalmente se evalúa iniciar con los procesos que permitan acreditar los programas educativos, así como los procesos con los que se cuenta en la Universidad. </w:t>
      </w:r>
    </w:p>
    <w:p w:rsidR="000E575B" w:rsidRPr="008A011E" w:rsidRDefault="000E575B" w:rsidP="000E575B">
      <w:pPr>
        <w:pStyle w:val="Texto"/>
        <w:spacing w:after="0" w:line="240" w:lineRule="exact"/>
        <w:ind w:left="708" w:firstLine="0"/>
        <w:rPr>
          <w:rFonts w:ascii="Calibri" w:hAnsi="Calibri" w:cs="DIN Pro Regular"/>
          <w:sz w:val="20"/>
          <w:lang w:val="es-MX"/>
        </w:rPr>
      </w:pPr>
    </w:p>
    <w:p w:rsidR="00540418" w:rsidRDefault="00540418" w:rsidP="000E575B">
      <w:pPr>
        <w:pStyle w:val="Texto"/>
        <w:numPr>
          <w:ilvl w:val="0"/>
          <w:numId w:val="11"/>
        </w:numPr>
        <w:spacing w:after="0" w:line="240" w:lineRule="exact"/>
        <w:rPr>
          <w:rFonts w:ascii="Calibri" w:hAnsi="Calibri" w:cs="DIN Pro Regular"/>
          <w:sz w:val="20"/>
          <w:lang w:val="es-MX"/>
        </w:rPr>
      </w:pPr>
      <w:r w:rsidRPr="008A011E">
        <w:rPr>
          <w:rFonts w:ascii="Calibri" w:hAnsi="Calibri" w:cs="DIN Pro Regular"/>
          <w:sz w:val="20"/>
          <w:lang w:val="es-MX"/>
        </w:rPr>
        <w:t>Información por Segmentos</w:t>
      </w:r>
    </w:p>
    <w:p w:rsidR="000E575B" w:rsidRDefault="000E575B" w:rsidP="000E575B">
      <w:pPr>
        <w:pStyle w:val="Prrafodelista"/>
        <w:spacing w:after="0"/>
        <w:ind w:left="708"/>
        <w:jc w:val="both"/>
        <w:rPr>
          <w:rFonts w:asciiTheme="minorHAnsi" w:eastAsia="Times New Roman" w:hAnsiTheme="minorHAnsi" w:cstheme="minorHAnsi"/>
          <w:sz w:val="20"/>
          <w:szCs w:val="20"/>
          <w:lang w:eastAsia="es-ES"/>
        </w:rPr>
      </w:pPr>
    </w:p>
    <w:p w:rsidR="000E575B" w:rsidRPr="000E575B" w:rsidRDefault="000E575B" w:rsidP="000E575B">
      <w:pPr>
        <w:pStyle w:val="Prrafodelista"/>
        <w:spacing w:after="0"/>
        <w:ind w:left="708"/>
        <w:jc w:val="both"/>
        <w:rPr>
          <w:rFonts w:asciiTheme="minorHAnsi" w:eastAsia="Times New Roman" w:hAnsiTheme="minorHAnsi" w:cstheme="minorHAnsi"/>
          <w:color w:val="000000"/>
          <w:sz w:val="20"/>
          <w:szCs w:val="20"/>
          <w:lang w:eastAsia="es-MX"/>
        </w:rPr>
      </w:pPr>
      <w:r w:rsidRPr="000E575B">
        <w:rPr>
          <w:rFonts w:asciiTheme="minorHAnsi" w:eastAsia="Times New Roman" w:hAnsiTheme="minorHAnsi" w:cstheme="minorHAnsi"/>
          <w:sz w:val="20"/>
          <w:szCs w:val="20"/>
          <w:lang w:eastAsia="es-ES"/>
        </w:rPr>
        <w:t>No aplica para esta Universidad.</w:t>
      </w:r>
    </w:p>
    <w:p w:rsidR="000E575B" w:rsidRPr="008A011E" w:rsidRDefault="000E575B" w:rsidP="000E575B">
      <w:pPr>
        <w:pStyle w:val="Texto"/>
        <w:spacing w:after="0" w:line="240" w:lineRule="exact"/>
        <w:ind w:left="708" w:firstLine="0"/>
        <w:rPr>
          <w:rFonts w:ascii="Calibri" w:hAnsi="Calibri" w:cs="DIN Pro Regular"/>
          <w:sz w:val="20"/>
          <w:lang w:val="es-MX"/>
        </w:rPr>
      </w:pPr>
    </w:p>
    <w:p w:rsidR="00540418" w:rsidRDefault="00540418" w:rsidP="00F25ADC">
      <w:pPr>
        <w:pStyle w:val="Texto"/>
        <w:numPr>
          <w:ilvl w:val="0"/>
          <w:numId w:val="11"/>
        </w:numPr>
        <w:spacing w:after="0" w:line="240" w:lineRule="exact"/>
        <w:rPr>
          <w:rFonts w:ascii="Calibri" w:hAnsi="Calibri" w:cs="DIN Pro Regular"/>
          <w:sz w:val="20"/>
          <w:lang w:val="es-MX"/>
        </w:rPr>
      </w:pPr>
      <w:r w:rsidRPr="008A011E">
        <w:rPr>
          <w:rFonts w:ascii="Calibri" w:hAnsi="Calibri" w:cs="DIN Pro Regular"/>
          <w:sz w:val="20"/>
          <w:lang w:val="es-MX"/>
        </w:rPr>
        <w:t>Eventos Posteriores al Cierre</w:t>
      </w:r>
    </w:p>
    <w:p w:rsidR="00F25ADC" w:rsidRDefault="00F25ADC" w:rsidP="00F25ADC">
      <w:pPr>
        <w:spacing w:after="0"/>
        <w:ind w:left="288"/>
        <w:jc w:val="both"/>
        <w:rPr>
          <w:rFonts w:asciiTheme="minorHAnsi" w:eastAsia="Times New Roman" w:hAnsiTheme="minorHAnsi" w:cstheme="minorHAnsi"/>
          <w:sz w:val="20"/>
          <w:szCs w:val="20"/>
          <w:lang w:eastAsia="es-ES"/>
        </w:rPr>
      </w:pPr>
    </w:p>
    <w:p w:rsidR="00F25ADC" w:rsidRPr="00F25ADC" w:rsidRDefault="00F25ADC" w:rsidP="00F25ADC">
      <w:pPr>
        <w:spacing w:after="0"/>
        <w:ind w:left="288"/>
        <w:jc w:val="both"/>
        <w:rPr>
          <w:rFonts w:asciiTheme="minorHAnsi" w:eastAsia="Times New Roman" w:hAnsiTheme="minorHAnsi" w:cstheme="minorHAnsi"/>
          <w:sz w:val="20"/>
          <w:szCs w:val="20"/>
          <w:lang w:eastAsia="es-ES"/>
        </w:rPr>
      </w:pPr>
      <w:r w:rsidRPr="00F25ADC">
        <w:rPr>
          <w:rFonts w:asciiTheme="minorHAnsi" w:eastAsia="Times New Roman" w:hAnsiTheme="minorHAnsi" w:cstheme="minorHAnsi"/>
          <w:sz w:val="20"/>
          <w:szCs w:val="20"/>
          <w:lang w:eastAsia="es-ES"/>
        </w:rPr>
        <w:t xml:space="preserve">Se dará por presentado el cuarto informe trimestral en </w:t>
      </w:r>
      <w:r w:rsidR="00B274D2" w:rsidRPr="00F25ADC">
        <w:rPr>
          <w:rFonts w:asciiTheme="minorHAnsi" w:eastAsia="Times New Roman" w:hAnsiTheme="minorHAnsi" w:cstheme="minorHAnsi"/>
          <w:sz w:val="20"/>
          <w:szCs w:val="20"/>
          <w:lang w:eastAsia="es-ES"/>
        </w:rPr>
        <w:t>la</w:t>
      </w:r>
      <w:r w:rsidR="00B274D2">
        <w:rPr>
          <w:rFonts w:asciiTheme="minorHAnsi" w:eastAsia="Times New Roman" w:hAnsiTheme="minorHAnsi" w:cstheme="minorHAnsi"/>
          <w:sz w:val="20"/>
          <w:szCs w:val="20"/>
          <w:lang w:eastAsia="es-ES"/>
        </w:rPr>
        <w:t xml:space="preserve"> primera sesión ordinaria de la Junta Directiva de la Universidad misma sesión </w:t>
      </w:r>
      <w:r>
        <w:rPr>
          <w:rFonts w:asciiTheme="minorHAnsi" w:eastAsia="Times New Roman" w:hAnsiTheme="minorHAnsi" w:cstheme="minorHAnsi"/>
          <w:sz w:val="20"/>
          <w:szCs w:val="20"/>
          <w:lang w:eastAsia="es-ES"/>
        </w:rPr>
        <w:t>en la que</w:t>
      </w:r>
      <w:r w:rsidRPr="00F25ADC">
        <w:rPr>
          <w:rFonts w:asciiTheme="minorHAnsi" w:eastAsia="Times New Roman" w:hAnsiTheme="minorHAnsi" w:cstheme="minorHAnsi"/>
          <w:sz w:val="20"/>
          <w:szCs w:val="20"/>
          <w:lang w:eastAsia="es-ES"/>
        </w:rPr>
        <w:t xml:space="preserve"> se autorizarán todos los movimientos</w:t>
      </w:r>
      <w:r w:rsidR="00B274D2">
        <w:rPr>
          <w:rFonts w:asciiTheme="minorHAnsi" w:eastAsia="Times New Roman" w:hAnsiTheme="minorHAnsi" w:cstheme="minorHAnsi"/>
          <w:sz w:val="20"/>
          <w:szCs w:val="20"/>
          <w:lang w:eastAsia="es-ES"/>
        </w:rPr>
        <w:t xml:space="preserve"> contables y presupuestales</w:t>
      </w:r>
      <w:r w:rsidRPr="00F25ADC">
        <w:rPr>
          <w:rFonts w:asciiTheme="minorHAnsi" w:eastAsia="Times New Roman" w:hAnsiTheme="minorHAnsi" w:cstheme="minorHAnsi"/>
          <w:sz w:val="20"/>
          <w:szCs w:val="20"/>
          <w:lang w:eastAsia="es-ES"/>
        </w:rPr>
        <w:t xml:space="preserve"> al presupuesto de ingresos y egresos y transf</w:t>
      </w:r>
      <w:r w:rsidR="00B274D2">
        <w:rPr>
          <w:rFonts w:asciiTheme="minorHAnsi" w:eastAsia="Times New Roman" w:hAnsiTheme="minorHAnsi" w:cstheme="minorHAnsi"/>
          <w:sz w:val="20"/>
          <w:szCs w:val="20"/>
          <w:lang w:eastAsia="es-ES"/>
        </w:rPr>
        <w:t>erencias entre cuentas del 2022</w:t>
      </w:r>
    </w:p>
    <w:p w:rsidR="00F25ADC" w:rsidRPr="008A011E" w:rsidRDefault="00F25ADC" w:rsidP="00F25ADC">
      <w:pPr>
        <w:pStyle w:val="Texto"/>
        <w:spacing w:after="0" w:line="240" w:lineRule="exact"/>
        <w:ind w:left="288" w:firstLine="0"/>
        <w:rPr>
          <w:rFonts w:ascii="Calibri" w:hAnsi="Calibri" w:cs="DIN Pro Regular"/>
          <w:sz w:val="20"/>
          <w:lang w:val="es-MX"/>
        </w:rPr>
      </w:pPr>
    </w:p>
    <w:p w:rsidR="00540418" w:rsidRPr="008A011E" w:rsidRDefault="00540418" w:rsidP="00540418">
      <w:pPr>
        <w:pStyle w:val="Texto"/>
        <w:spacing w:after="0" w:line="240" w:lineRule="exact"/>
        <w:rPr>
          <w:rFonts w:ascii="Calibri" w:hAnsi="Calibri" w:cs="DIN Pro Regular"/>
          <w:sz w:val="20"/>
          <w:lang w:val="es-MX"/>
        </w:rPr>
      </w:pPr>
      <w:r w:rsidRPr="008A011E">
        <w:rPr>
          <w:rFonts w:ascii="Calibri" w:hAnsi="Calibri" w:cs="DIN Pro Regular"/>
          <w:sz w:val="20"/>
          <w:lang w:val="es-MX"/>
        </w:rPr>
        <w:t>16.</w:t>
      </w:r>
      <w:r w:rsidRPr="008A011E">
        <w:rPr>
          <w:rFonts w:ascii="Calibri" w:hAnsi="Calibri" w:cs="DIN Pro Regular"/>
          <w:sz w:val="20"/>
          <w:lang w:val="es-MX"/>
        </w:rPr>
        <w:tab/>
        <w:t>Partes Relacionadas</w:t>
      </w:r>
    </w:p>
    <w:p w:rsidR="00B274D2" w:rsidRDefault="00B274D2" w:rsidP="00B274D2">
      <w:pPr>
        <w:pStyle w:val="Texto"/>
        <w:spacing w:after="0" w:line="276" w:lineRule="auto"/>
        <w:rPr>
          <w:rFonts w:asciiTheme="minorHAnsi" w:hAnsiTheme="minorHAnsi" w:cstheme="minorHAnsi"/>
          <w:sz w:val="20"/>
        </w:rPr>
      </w:pPr>
    </w:p>
    <w:p w:rsidR="00B274D2" w:rsidRPr="00CC2491" w:rsidRDefault="00B274D2" w:rsidP="00B274D2">
      <w:pPr>
        <w:pStyle w:val="Texto"/>
        <w:spacing w:after="0" w:line="276" w:lineRule="auto"/>
        <w:rPr>
          <w:rFonts w:asciiTheme="minorHAnsi" w:hAnsiTheme="minorHAnsi" w:cstheme="minorHAnsi"/>
          <w:sz w:val="20"/>
        </w:rPr>
      </w:pPr>
      <w:r w:rsidRPr="00CC2491">
        <w:rPr>
          <w:rFonts w:asciiTheme="minorHAnsi" w:hAnsiTheme="minorHAnsi" w:cstheme="minorHAnsi"/>
          <w:sz w:val="20"/>
        </w:rPr>
        <w:t xml:space="preserve">La Universidad no tiene partes relacionadas. </w:t>
      </w:r>
    </w:p>
    <w:p w:rsidR="000E6439" w:rsidRPr="008A011E" w:rsidRDefault="000E6439" w:rsidP="000D5EFE">
      <w:pPr>
        <w:pStyle w:val="Texto"/>
        <w:spacing w:after="0" w:line="240" w:lineRule="exact"/>
        <w:ind w:firstLine="0"/>
        <w:rPr>
          <w:rFonts w:ascii="Calibri" w:hAnsi="Calibri" w:cs="DIN Pro Regular"/>
          <w:sz w:val="20"/>
        </w:rPr>
      </w:pPr>
    </w:p>
    <w:p w:rsidR="000E6439" w:rsidRPr="008A011E" w:rsidRDefault="000E6439" w:rsidP="000D5EFE">
      <w:pPr>
        <w:pStyle w:val="Texto"/>
        <w:spacing w:after="0" w:line="240" w:lineRule="exact"/>
        <w:ind w:firstLine="0"/>
        <w:rPr>
          <w:rFonts w:ascii="Calibri" w:hAnsi="Calibri" w:cs="DIN Pro Regular"/>
          <w:sz w:val="20"/>
        </w:rPr>
      </w:pPr>
    </w:p>
    <w:p w:rsidR="000D5EFE" w:rsidRPr="008A011E" w:rsidRDefault="000D5EFE" w:rsidP="000D5EFE">
      <w:pPr>
        <w:pStyle w:val="Texto"/>
        <w:spacing w:after="0" w:line="240" w:lineRule="exact"/>
        <w:ind w:firstLine="0"/>
        <w:rPr>
          <w:rFonts w:ascii="Calibri" w:hAnsi="Calibri" w:cs="DIN Pro Regular"/>
          <w:sz w:val="20"/>
        </w:rPr>
      </w:pPr>
      <w:r w:rsidRPr="008A011E">
        <w:rPr>
          <w:rFonts w:ascii="Calibri" w:hAnsi="Calibri" w:cs="DIN Pro Regular"/>
          <w:sz w:val="20"/>
        </w:rPr>
        <w:t>Bajo protesta de decir verdad declaramos que los Estados Financieros y sus Notas</w:t>
      </w:r>
      <w:r w:rsidR="00FD2B3A" w:rsidRPr="008A011E">
        <w:rPr>
          <w:rFonts w:ascii="Calibri" w:hAnsi="Calibri" w:cs="DIN Pro Regular"/>
          <w:sz w:val="20"/>
        </w:rPr>
        <w:t>,</w:t>
      </w:r>
      <w:r w:rsidRPr="008A011E">
        <w:rPr>
          <w:rFonts w:ascii="Calibri" w:hAnsi="Calibri" w:cs="DIN Pro Regular"/>
          <w:sz w:val="20"/>
        </w:rPr>
        <w:t xml:space="preserve"> son razonablemente correctos y</w:t>
      </w:r>
      <w:r w:rsidR="00DF166B" w:rsidRPr="008A011E">
        <w:rPr>
          <w:rFonts w:ascii="Calibri" w:hAnsi="Calibri" w:cs="DIN Pro Regular"/>
          <w:sz w:val="20"/>
        </w:rPr>
        <w:t xml:space="preserve"> son</w:t>
      </w:r>
      <w:r w:rsidRPr="008A011E">
        <w:rPr>
          <w:rFonts w:ascii="Calibri" w:hAnsi="Calibri" w:cs="DIN Pro Regular"/>
          <w:sz w:val="20"/>
        </w:rPr>
        <w:t xml:space="preserve"> responsabilidad del emisor</w:t>
      </w:r>
    </w:p>
    <w:p w:rsidR="000D5EFE" w:rsidRPr="008A011E" w:rsidRDefault="000D5EFE" w:rsidP="00876FA6">
      <w:pPr>
        <w:pStyle w:val="Texto"/>
        <w:spacing w:after="0" w:line="240" w:lineRule="exact"/>
        <w:ind w:firstLine="0"/>
        <w:rPr>
          <w:rFonts w:ascii="Calibri" w:hAnsi="Calibri" w:cs="DIN Pro Regular"/>
          <w:sz w:val="20"/>
        </w:rPr>
      </w:pPr>
    </w:p>
    <w:p w:rsidR="00876FA6" w:rsidRPr="008A011E" w:rsidRDefault="00876FA6" w:rsidP="00876FA6">
      <w:pPr>
        <w:pStyle w:val="Texto"/>
        <w:spacing w:after="0" w:line="240" w:lineRule="exact"/>
        <w:ind w:firstLine="0"/>
        <w:rPr>
          <w:rFonts w:ascii="Calibri" w:hAnsi="Calibri" w:cs="DIN Pro Regular"/>
          <w:sz w:val="20"/>
        </w:rPr>
      </w:pPr>
    </w:p>
    <w:sectPr w:rsidR="00876FA6" w:rsidRPr="008A011E" w:rsidSect="001D4435">
      <w:headerReference w:type="even" r:id="rId8"/>
      <w:headerReference w:type="default" r:id="rId9"/>
      <w:footerReference w:type="even" r:id="rId10"/>
      <w:footerReference w:type="default" r:id="rId11"/>
      <w:pgSz w:w="12240" w:h="15840" w:code="1"/>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D15" w:rsidRDefault="00607D15" w:rsidP="00EA5418">
      <w:pPr>
        <w:spacing w:after="0" w:line="240" w:lineRule="auto"/>
      </w:pPr>
      <w:r>
        <w:separator/>
      </w:r>
    </w:p>
  </w:endnote>
  <w:endnote w:type="continuationSeparator" w:id="0">
    <w:p w:rsidR="00607D15" w:rsidRDefault="00607D1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ncode Sans">
    <w:panose1 w:val="00000000000000000000"/>
    <w:charset w:val="00"/>
    <w:family w:val="auto"/>
    <w:pitch w:val="variable"/>
    <w:sig w:usb0="A00000FF" w:usb1="4000207B" w:usb2="00000000" w:usb3="00000000" w:csb0="00000193" w:csb1="00000000"/>
  </w:font>
  <w:font w:name="DIN Pro Regular">
    <w:panose1 w:val="020B0504020101020102"/>
    <w:charset w:val="00"/>
    <w:family w:val="swiss"/>
    <w:pitch w:val="variable"/>
    <w:sig w:usb0="A00002BF" w:usb1="4000207B" w:usb2="00000008"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9FF" w:rsidRPr="00241D8F" w:rsidRDefault="00B259FF" w:rsidP="0013011C">
    <w:pPr>
      <w:pStyle w:val="Piedepgina"/>
      <w:jc w:val="center"/>
      <w:rPr>
        <w:rFonts w:ascii="Arial" w:hAnsi="Arial" w:cs="Arial"/>
      </w:rPr>
    </w:pPr>
    <w:r w:rsidRPr="00241D8F">
      <w:rPr>
        <w:rFonts w:ascii="Arial" w:hAnsi="Arial" w:cs="Arial"/>
        <w:noProof/>
        <w:lang w:eastAsia="es-MX"/>
      </w:rPr>
      <mc:AlternateContent>
        <mc:Choice Requires="wps">
          <w:drawing>
            <wp:anchor distT="0" distB="0" distL="114300" distR="114300" simplePos="0" relativeHeight="251658752" behindDoc="0" locked="0" layoutInCell="1" allowOverlap="1">
              <wp:simplePos x="0" y="0"/>
              <wp:positionH relativeFrom="column">
                <wp:posOffset>-1864360</wp:posOffset>
              </wp:positionH>
              <wp:positionV relativeFrom="paragraph">
                <wp:posOffset>-19050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noFill/>
                      <a:ln w="19050" cap="flat" cmpd="sng" algn="ctr">
                        <a:solidFill>
                          <a:srgbClr val="C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CEC0E93" id="12 Conector recto"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46.8pt,-1.5pt" to="647.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" strokecolor="#c00000" strokeweight="1.5pt">
              <o:lock v:ext="edit" shapetype="f"/>
            </v:line>
          </w:pict>
        </mc:Fallback>
      </mc:AlternateContent>
    </w:r>
    <w:r w:rsidRPr="00241D8F">
      <w:rPr>
        <w:rFonts w:ascii="Arial" w:hAnsi="Arial" w:cs="Arial"/>
      </w:rPr>
      <w:t xml:space="preserve">Contable / </w:t>
    </w:r>
    <w:r w:rsidRPr="00241D8F">
      <w:rPr>
        <w:rFonts w:ascii="Arial" w:hAnsi="Arial" w:cs="Arial"/>
      </w:rPr>
      <w:fldChar w:fldCharType="begin"/>
    </w:r>
    <w:r w:rsidRPr="00241D8F">
      <w:rPr>
        <w:rFonts w:ascii="Arial" w:hAnsi="Arial" w:cs="Arial"/>
      </w:rPr>
      <w:instrText>PAGE   \* MERGEFORMAT</w:instrText>
    </w:r>
    <w:r w:rsidRPr="00241D8F">
      <w:rPr>
        <w:rFonts w:ascii="Arial" w:hAnsi="Arial" w:cs="Arial"/>
      </w:rPr>
      <w:fldChar w:fldCharType="separate"/>
    </w:r>
    <w:r w:rsidR="002A33A7" w:rsidRPr="002A33A7">
      <w:rPr>
        <w:rFonts w:ascii="Arial" w:hAnsi="Arial" w:cs="Arial"/>
        <w:noProof/>
        <w:lang w:val="es-ES"/>
      </w:rPr>
      <w:t>10</w:t>
    </w:r>
    <w:r w:rsidRPr="00241D8F">
      <w:rPr>
        <w:rFonts w:ascii="Arial" w:hAnsi="Arial" w:cs="Arial"/>
      </w:rPr>
      <w:fldChar w:fldCharType="end"/>
    </w:r>
  </w:p>
  <w:p w:rsidR="00B259FF" w:rsidRDefault="00B259F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9FF" w:rsidRPr="007818C6" w:rsidRDefault="00B259FF" w:rsidP="008E3652">
    <w:pPr>
      <w:pStyle w:val="Piedepgina"/>
      <w:jc w:val="center"/>
      <w:rPr>
        <w:rFonts w:ascii="Helvetica" w:hAnsi="Helvetica" w:cs="Arial"/>
      </w:rPr>
    </w:pPr>
    <w:r w:rsidRPr="007818C6">
      <w:rPr>
        <w:rFonts w:ascii="Helvetica" w:hAnsi="Helvetica"/>
        <w:noProof/>
        <w:lang w:eastAsia="es-MX"/>
      </w:rPr>
      <mc:AlternateContent>
        <mc:Choice Requires="wps">
          <w:drawing>
            <wp:anchor distT="0" distB="0" distL="114300" distR="114300" simplePos="0" relativeHeight="251655680" behindDoc="0" locked="0" layoutInCell="1" allowOverlap="1">
              <wp:simplePos x="0" y="0"/>
              <wp:positionH relativeFrom="column">
                <wp:posOffset>-5486400</wp:posOffset>
              </wp:positionH>
              <wp:positionV relativeFrom="paragraph">
                <wp:posOffset>-37466</wp:posOffset>
              </wp:positionV>
              <wp:extent cx="14306550" cy="0"/>
              <wp:effectExtent l="0" t="0" r="19050"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306550" cy="0"/>
                      </a:xfrm>
                      <a:prstGeom prst="line">
                        <a:avLst/>
                      </a:prstGeom>
                      <a:noFill/>
                      <a:ln w="19050" cap="flat" cmpd="sng" algn="ctr">
                        <a:solidFill>
                          <a:srgbClr val="C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BD7E307" id="3 Conector recto"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in,-2.95pt" to="69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" strokecolor="#c00000" strokeweight="1.5pt">
              <o:lock v:ext="edit" shapetype="f"/>
            </v:line>
          </w:pict>
        </mc:Fallback>
      </mc:AlternateContent>
    </w:r>
    <w:r w:rsidRPr="007818C6">
      <w:rPr>
        <w:rFonts w:ascii="Helvetica" w:hAnsi="Helvetica" w:cs="Arial"/>
      </w:rPr>
      <w:t xml:space="preserve">Contable / </w:t>
    </w:r>
    <w:r w:rsidRPr="007818C6">
      <w:rPr>
        <w:rFonts w:ascii="Helvetica" w:hAnsi="Helvetica" w:cs="Arial"/>
      </w:rPr>
      <w:fldChar w:fldCharType="begin"/>
    </w:r>
    <w:r w:rsidRPr="007818C6">
      <w:rPr>
        <w:rFonts w:ascii="Helvetica" w:hAnsi="Helvetica" w:cs="Arial"/>
      </w:rPr>
      <w:instrText>PAGE   \* MERGEFORMAT</w:instrText>
    </w:r>
    <w:r w:rsidRPr="007818C6">
      <w:rPr>
        <w:rFonts w:ascii="Helvetica" w:hAnsi="Helvetica" w:cs="Arial"/>
      </w:rPr>
      <w:fldChar w:fldCharType="separate"/>
    </w:r>
    <w:r w:rsidR="002A33A7" w:rsidRPr="002A33A7">
      <w:rPr>
        <w:rFonts w:ascii="Helvetica" w:hAnsi="Helvetica" w:cs="Arial"/>
        <w:noProof/>
        <w:lang w:val="es-ES"/>
      </w:rPr>
      <w:t>11</w:t>
    </w:r>
    <w:r w:rsidRPr="007818C6">
      <w:rPr>
        <w:rFonts w:ascii="Helvetica" w:hAnsi="Helvetica"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D15" w:rsidRDefault="00607D15" w:rsidP="00EA5418">
      <w:pPr>
        <w:spacing w:after="0" w:line="240" w:lineRule="auto"/>
      </w:pPr>
      <w:r>
        <w:separator/>
      </w:r>
    </w:p>
  </w:footnote>
  <w:footnote w:type="continuationSeparator" w:id="0">
    <w:p w:rsidR="00607D15" w:rsidRDefault="00607D15"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9FF" w:rsidRDefault="00B259FF">
    <w:pPr>
      <w:pStyle w:val="Encabezado"/>
    </w:pPr>
    <w:r>
      <w:rPr>
        <w:noProof/>
        <w:lang w:eastAsia="es-MX"/>
      </w:rPr>
      <mc:AlternateContent>
        <mc:Choice Requires="wps">
          <w:drawing>
            <wp:anchor distT="0" distB="0" distL="114300" distR="114300" simplePos="0" relativeHeight="251653632" behindDoc="0" locked="0" layoutInCell="1" allowOverlap="1" wp14:anchorId="18CA6F99" wp14:editId="29280FA2">
              <wp:simplePos x="0" y="0"/>
              <wp:positionH relativeFrom="column">
                <wp:posOffset>-1524000</wp:posOffset>
              </wp:positionH>
              <wp:positionV relativeFrom="paragraph">
                <wp:posOffset>234315</wp:posOffset>
              </wp:positionV>
              <wp:extent cx="10083800" cy="16510"/>
              <wp:effectExtent l="0" t="0" r="31750" b="21590"/>
              <wp:wrapNone/>
              <wp:docPr id="8"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noFill/>
                      <a:ln w="19050" cap="flat" cmpd="sng" algn="ctr">
                        <a:solidFill>
                          <a:srgbClr val="C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D169876" id="4 Conector recto"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20pt,18.45pt" to="674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" strokecolor="#c00000" strokeweight="1.5pt">
              <o:lock v:ext="edit" shapetype="f"/>
            </v:line>
          </w:pict>
        </mc:Fallback>
      </mc:AlternateContent>
    </w:r>
    <w:r>
      <w:rPr>
        <w:noProof/>
        <w:lang w:eastAsia="es-MX"/>
      </w:rPr>
      <mc:AlternateContent>
        <mc:Choice Requires="wpg">
          <w:drawing>
            <wp:anchor distT="0" distB="0" distL="114300" distR="114300" simplePos="0" relativeHeight="251654656" behindDoc="0" locked="0" layoutInCell="1" allowOverlap="1" wp14:anchorId="078A6E1A" wp14:editId="64AE9657">
              <wp:simplePos x="0" y="0"/>
              <wp:positionH relativeFrom="column">
                <wp:posOffset>3533775</wp:posOffset>
              </wp:positionH>
              <wp:positionV relativeFrom="paragraph">
                <wp:posOffset>-297180</wp:posOffset>
              </wp:positionV>
              <wp:extent cx="3210561" cy="458272"/>
              <wp:effectExtent l="0" t="0" r="8890" b="0"/>
              <wp:wrapNone/>
              <wp:docPr id="9"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0561" cy="458272"/>
                        <a:chOff x="0" y="0"/>
                        <a:chExt cx="3210483" cy="431597"/>
                      </a:xfrm>
                    </wpg:grpSpPr>
                    <wps:wsp>
                      <wps:cNvPr id="10" name="Cuadro de texto 5"/>
                      <wps:cNvSpPr txBox="1">
                        <a:spLocks noChangeArrowheads="1"/>
                      </wps:cNvSpPr>
                      <wps:spPr bwMode="auto">
                        <a:xfrm>
                          <a:off x="0" y="44852"/>
                          <a:ext cx="2289175" cy="3859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59FF" w:rsidRPr="008A011E" w:rsidRDefault="00B259FF" w:rsidP="00040466">
                            <w:pPr>
                              <w:spacing w:after="120"/>
                              <w:jc w:val="right"/>
                              <w:rPr>
                                <w:rFonts w:cs="Arial"/>
                                <w:color w:val="808080"/>
                                <w:sz w:val="32"/>
                                <w:szCs w:val="32"/>
                              </w:rPr>
                            </w:pPr>
                            <w:r w:rsidRPr="008A011E">
                              <w:rPr>
                                <w:rFonts w:cs="Arial"/>
                                <w:color w:val="808080"/>
                                <w:sz w:val="32"/>
                                <w:szCs w:val="32"/>
                              </w:rPr>
                              <w:t>CUENTA PÚBLICA</w:t>
                            </w:r>
                          </w:p>
                          <w:p w:rsidR="00B259FF" w:rsidRPr="00DF6363" w:rsidRDefault="00B259FF" w:rsidP="00040466">
                            <w:pPr>
                              <w:jc w:val="right"/>
                              <w:rPr>
                                <w:rFonts w:ascii="DIN Pro Regular" w:hAnsi="DIN Pro Regular" w:cs="DIN Pro Regular"/>
                                <w:color w:val="808080"/>
                                <w:sz w:val="36"/>
                                <w:szCs w:val="36"/>
                              </w:rPr>
                            </w:pPr>
                          </w:p>
                        </w:txbxContent>
                      </wps:txbx>
                      <wps:bodyPr rot="0" vert="horz" wrap="square" lIns="91440" tIns="45720" rIns="91440" bIns="45720" anchor="t" anchorCtr="0" upright="1">
                        <a:noAutofit/>
                      </wps:bodyPr>
                    </wps:wsp>
                    <wpg:grpSp>
                      <wpg:cNvPr id="11" name="9 Grupo"/>
                      <wpg:cNvGrpSpPr>
                        <a:grpSpLocks/>
                      </wpg:cNvGrpSpPr>
                      <wpg:grpSpPr bwMode="auto">
                        <a:xfrm>
                          <a:off x="2289657" y="0"/>
                          <a:ext cx="920826" cy="431597"/>
                          <a:chOff x="0" y="0"/>
                          <a:chExt cx="920826" cy="431597"/>
                        </a:xfrm>
                      </wpg:grpSpPr>
                      <pic:pic xmlns:pic="http://schemas.openxmlformats.org/drawingml/2006/picture">
                        <pic:nvPicPr>
                          <pic:cNvPr id="13"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98" cy="431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Cuadro de texto 5"/>
                        <wps:cNvSpPr txBox="1">
                          <a:spLocks noChangeArrowheads="1"/>
                        </wps:cNvSpPr>
                        <wps:spPr bwMode="auto">
                          <a:xfrm>
                            <a:off x="34387" y="0"/>
                            <a:ext cx="886439" cy="4315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59FF" w:rsidRPr="008A011E" w:rsidRDefault="00B259FF" w:rsidP="00040466">
                              <w:pPr>
                                <w:jc w:val="both"/>
                                <w:rPr>
                                  <w:rFonts w:cs="Arial"/>
                                  <w:color w:val="808080"/>
                                  <w:sz w:val="42"/>
                                  <w:szCs w:val="42"/>
                                </w:rPr>
                              </w:pPr>
                              <w:r w:rsidRPr="008A011E">
                                <w:rPr>
                                  <w:rFonts w:cs="Arial"/>
                                  <w:color w:val="808080"/>
                                  <w:sz w:val="42"/>
                                  <w:szCs w:val="42"/>
                                </w:rPr>
                                <w:t>2022</w:t>
                              </w:r>
                            </w:p>
                            <w:p w:rsidR="00B259FF" w:rsidRDefault="00B259FF" w:rsidP="00040466">
                              <w:pPr>
                                <w:jc w:val="both"/>
                                <w:rPr>
                                  <w:rFonts w:ascii="Helvetica" w:hAnsi="Helvetica" w:cs="Arial"/>
                                  <w:color w:val="808080"/>
                                  <w:sz w:val="42"/>
                                  <w:szCs w:val="42"/>
                                </w:rPr>
                              </w:pPr>
                            </w:p>
                            <w:p w:rsidR="00B259FF" w:rsidRDefault="00B259FF" w:rsidP="00040466">
                              <w:pPr>
                                <w:jc w:val="both"/>
                                <w:rPr>
                                  <w:rFonts w:ascii="Helvetica" w:hAnsi="Helvetica" w:cs="Arial"/>
                                  <w:color w:val="808080"/>
                                  <w:sz w:val="42"/>
                                  <w:szCs w:val="42"/>
                                </w:rPr>
                              </w:pPr>
                            </w:p>
                            <w:p w:rsidR="00B259FF" w:rsidRPr="00DC53C5" w:rsidRDefault="00B259FF" w:rsidP="00040466">
                              <w:pPr>
                                <w:jc w:val="both"/>
                                <w:rPr>
                                  <w:rFonts w:ascii="Arial" w:hAnsi="Arial" w:cs="Arial"/>
                                  <w:color w:val="808080"/>
                                  <w:sz w:val="42"/>
                                  <w:szCs w:val="42"/>
                                </w:rPr>
                              </w:pPr>
                            </w:p>
                            <w:p w:rsidR="00B259FF" w:rsidRPr="00DC53C5" w:rsidRDefault="00B259FF" w:rsidP="00040466">
                              <w:pPr>
                                <w:jc w:val="both"/>
                                <w:rPr>
                                  <w:rFonts w:ascii="Arial" w:hAnsi="Arial" w:cs="Arial"/>
                                  <w:color w:val="808080"/>
                                  <w:sz w:val="42"/>
                                  <w:szCs w:val="42"/>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8A6E1A" id="6 Grupo" o:spid="_x0000_s1026" style="position:absolute;margin-left:278.25pt;margin-top:-23.4pt;width:252.8pt;height:36.1pt;z-index:251654656" coordsize="32104,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jurlbS3eRvuoCxx6DmuB/Zh/a&#10;Z8N/tbfB/TvHHhMah/YeqSSxwfbYfJmzG5Rsrk4+ZT3qeZX5eplKtTVRUm/eabS6tK138rr7z0Ki&#10;iiqNQ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Df2xvLKWJW2mRCuT&#10;2yMV4v8A8E9P2Srr9iX9lvQ/h3fa1b+ILjR5rmU3sNubdJPNmaTGwsxGN2Ote3UUeZ3U8yxFPB1M&#10;BF/u6koSkrLWUFNRd91ZTlotHfXZBRRRQcI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LG9v71G9v71Jj2ox7UGY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G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n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t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">
              <v:shapetype id="_x0000_t202" coordsize="21600,21600" o:spt="202" path="m,l,21600r21600,l21600,xe">
                <v:stroke joinstyle="miter"/>
                <v:path gradientshapeok="t" o:connecttype="rect"/>
              </v:shapetype>
              <v:shape id="Cuadro de texto 5" o:spid="_x0000_s1027" type="#_x0000_t202" style="position:absolute;top:448;width:22891;height:3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B259FF" w:rsidRPr="008A011E" w:rsidRDefault="00B259FF" w:rsidP="00040466">
                      <w:pPr>
                        <w:spacing w:after="120"/>
                        <w:jc w:val="right"/>
                        <w:rPr>
                          <w:rFonts w:cs="Arial"/>
                          <w:color w:val="808080"/>
                          <w:sz w:val="32"/>
                          <w:szCs w:val="32"/>
                        </w:rPr>
                      </w:pPr>
                      <w:r w:rsidRPr="008A011E">
                        <w:rPr>
                          <w:rFonts w:cs="Arial"/>
                          <w:color w:val="808080"/>
                          <w:sz w:val="32"/>
                          <w:szCs w:val="32"/>
                        </w:rPr>
                        <w:t>CUENTA PÚBLICA</w:t>
                      </w:r>
                    </w:p>
                    <w:p w:rsidR="00B259FF" w:rsidRPr="00DF6363" w:rsidRDefault="00B259FF" w:rsidP="00040466">
                      <w:pPr>
                        <w:jc w:val="right"/>
                        <w:rPr>
                          <w:rFonts w:ascii="DIN Pro Regular" w:hAnsi="DIN Pro Regular" w:cs="DIN Pro Regular"/>
                          <w:color w:val="808080"/>
                          <w:sz w:val="36"/>
                          <w:szCs w:val="36"/>
                        </w:rPr>
                      </w:pPr>
                    </w:p>
                  </w:txbxContent>
                </v:textbox>
              </v:shape>
              <v:group id="9 Grupo" o:spid="_x0000_s1028" style="position:absolute;left:22896;width:9208;height:4315" coordsize="9208,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ol/vEAAAA2wAAAA8AAABkcnMvZG93bnJldi54bWxEj0FrwkAQhe8F/8MyQm/NJhakpq4hCIJg&#10;D60K9jhkp9nQ3dmYXTX9912h0NsM78373iyr0VlxpSF0nhUUWQ6CuPG641bB8bB5egERIrJG65kU&#10;/FCAajV5WGKp/Y0/6LqPrUghHEpUYGLsSylDY8hhyHxPnLQvPziMaR1aqQe8pXBn5SzP59Jhx4lg&#10;sKe1oeZ7f3EJcl68h7w9mY2VWu9MUdu3z1qpx+lYv4KINMZ/89/1Vqf6z3D/JQ0gV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tol/vEAAAA2wAAAA8AAAAAAAAAAAAAAAAA&#10;nwIAAGRycy9kb3ducmV2LnhtbFBLBQYAAAAABAAEAPcAAACQAwAAAAA=&#10;">
                  <v:imagedata r:id="rId2" o:title="" croptop="4055f" cropbottom="57131f" cropleft="36353f" cropright="28433f"/>
                  <v:path arrowok="t"/>
                </v:shape>
                <v:shape id="Cuadro de texto 5" o:spid="_x0000_s1030" type="#_x0000_t202" style="position:absolute;left:343;width:8865;height:4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B259FF" w:rsidRPr="008A011E" w:rsidRDefault="00B259FF" w:rsidP="00040466">
                        <w:pPr>
                          <w:jc w:val="both"/>
                          <w:rPr>
                            <w:rFonts w:cs="Arial"/>
                            <w:color w:val="808080"/>
                            <w:sz w:val="42"/>
                            <w:szCs w:val="42"/>
                          </w:rPr>
                        </w:pPr>
                        <w:r w:rsidRPr="008A011E">
                          <w:rPr>
                            <w:rFonts w:cs="Arial"/>
                            <w:color w:val="808080"/>
                            <w:sz w:val="42"/>
                            <w:szCs w:val="42"/>
                          </w:rPr>
                          <w:t>2022</w:t>
                        </w:r>
                      </w:p>
                      <w:p w:rsidR="00B259FF" w:rsidRDefault="00B259FF" w:rsidP="00040466">
                        <w:pPr>
                          <w:jc w:val="both"/>
                          <w:rPr>
                            <w:rFonts w:ascii="Helvetica" w:hAnsi="Helvetica" w:cs="Arial"/>
                            <w:color w:val="808080"/>
                            <w:sz w:val="42"/>
                            <w:szCs w:val="42"/>
                          </w:rPr>
                        </w:pPr>
                      </w:p>
                      <w:p w:rsidR="00B259FF" w:rsidRDefault="00B259FF" w:rsidP="00040466">
                        <w:pPr>
                          <w:jc w:val="both"/>
                          <w:rPr>
                            <w:rFonts w:ascii="Helvetica" w:hAnsi="Helvetica" w:cs="Arial"/>
                            <w:color w:val="808080"/>
                            <w:sz w:val="42"/>
                            <w:szCs w:val="42"/>
                          </w:rPr>
                        </w:pPr>
                      </w:p>
                      <w:p w:rsidR="00B259FF" w:rsidRPr="00DC53C5" w:rsidRDefault="00B259FF" w:rsidP="00040466">
                        <w:pPr>
                          <w:jc w:val="both"/>
                          <w:rPr>
                            <w:rFonts w:ascii="Arial" w:hAnsi="Arial" w:cs="Arial"/>
                            <w:color w:val="808080"/>
                            <w:sz w:val="42"/>
                            <w:szCs w:val="42"/>
                          </w:rPr>
                        </w:pPr>
                      </w:p>
                      <w:p w:rsidR="00B259FF" w:rsidRPr="00DC53C5" w:rsidRDefault="00B259FF" w:rsidP="00040466">
                        <w:pPr>
                          <w:jc w:val="both"/>
                          <w:rPr>
                            <w:rFonts w:ascii="Arial" w:hAnsi="Arial" w:cs="Arial"/>
                            <w:color w:val="808080"/>
                            <w:sz w:val="42"/>
                            <w:szCs w:val="42"/>
                          </w:rPr>
                        </w:pPr>
                      </w:p>
                    </w:txbxContent>
                  </v:textbox>
                </v:shape>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9FF" w:rsidRDefault="00B259FF" w:rsidP="00961E75">
    <w:pPr>
      <w:pStyle w:val="Encabezado"/>
      <w:tabs>
        <w:tab w:val="clear" w:pos="8838"/>
        <w:tab w:val="left" w:pos="7965"/>
      </w:tabs>
      <w:rPr>
        <w:rFonts w:ascii="Arial" w:hAnsi="Arial" w:cs="Arial"/>
      </w:rPr>
    </w:pPr>
    <w:r>
      <w:rPr>
        <w:noProof/>
        <w:lang w:eastAsia="es-MX"/>
      </w:rPr>
      <w:drawing>
        <wp:anchor distT="0" distB="0" distL="114300" distR="114300" simplePos="0" relativeHeight="251668992" behindDoc="0" locked="0" layoutInCell="1" allowOverlap="1" wp14:anchorId="28EDC00A" wp14:editId="43ED0398">
          <wp:simplePos x="0" y="0"/>
          <wp:positionH relativeFrom="column">
            <wp:posOffset>5000625</wp:posOffset>
          </wp:positionH>
          <wp:positionV relativeFrom="paragraph">
            <wp:posOffset>-125730</wp:posOffset>
          </wp:positionV>
          <wp:extent cx="1141730" cy="664846"/>
          <wp:effectExtent l="0" t="0" r="1270" b="1905"/>
          <wp:wrapSquare wrapText="bothSides"/>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1730" cy="664846"/>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800" behindDoc="0" locked="0" layoutInCell="1" allowOverlap="1" wp14:anchorId="76AFAE64" wp14:editId="4CC219CE">
          <wp:simplePos x="0" y="0"/>
          <wp:positionH relativeFrom="column">
            <wp:posOffset>-295275</wp:posOffset>
          </wp:positionH>
          <wp:positionV relativeFrom="paragraph">
            <wp:posOffset>-97155</wp:posOffset>
          </wp:positionV>
          <wp:extent cx="1799590" cy="719455"/>
          <wp:effectExtent l="0" t="0" r="0" b="4445"/>
          <wp:wrapTopAndBottom/>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
                  <pic:cNvPicPr>
                    <a:picLocks noChangeAspect="1"/>
                  </pic:cNvPicPr>
                </pic:nvPicPr>
                <pic:blipFill rotWithShape="1">
                  <a:blip r:embed="rId2">
                    <a:extLst>
                      <a:ext uri="{28A0092B-C50C-407E-A947-70E740481C1C}">
                        <a14:useLocalDpi xmlns:a14="http://schemas.microsoft.com/office/drawing/2010/main" val="0"/>
                      </a:ext>
                    </a:extLst>
                  </a:blip>
                  <a:srcRect l="3009" t="5953"/>
                  <a:stretch/>
                </pic:blipFill>
                <pic:spPr>
                  <a:xfrm>
                    <a:off x="0" y="0"/>
                    <a:ext cx="1799590" cy="719455"/>
                  </a:xfrm>
                  <a:prstGeom prst="rect">
                    <a:avLst/>
                  </a:prstGeom>
                </pic:spPr>
              </pic:pic>
            </a:graphicData>
          </a:graphic>
          <wp14:sizeRelH relativeFrom="page">
            <wp14:pctWidth>0</wp14:pctWidth>
          </wp14:sizeRelH>
          <wp14:sizeRelV relativeFrom="page">
            <wp14:pctHeight>0</wp14:pctHeight>
          </wp14:sizeRelV>
        </wp:anchor>
      </w:drawing>
    </w:r>
  </w:p>
  <w:p w:rsidR="00B259FF" w:rsidRPr="00010BEF" w:rsidRDefault="00B259FF" w:rsidP="002164CC">
    <w:pPr>
      <w:pStyle w:val="Encabezado"/>
      <w:tabs>
        <w:tab w:val="clear" w:pos="8838"/>
        <w:tab w:val="left" w:pos="7965"/>
      </w:tabs>
      <w:jc w:val="center"/>
      <w:rPr>
        <w:rFonts w:ascii="Encode Sans" w:hAnsi="Encode Sans" w:cs="Arial"/>
        <w:b/>
      </w:rPr>
    </w:pPr>
    <w:r>
      <w:rPr>
        <w:rFonts w:ascii="Encode Sans" w:hAnsi="Encode Sans" w:cs="Arial"/>
        <w:b/>
      </w:rPr>
      <w:t>Universidad Politécnica de Altamira</w:t>
    </w:r>
    <w:r w:rsidRPr="00010BEF">
      <w:rPr>
        <w:rFonts w:ascii="Encode Sans" w:hAnsi="Encode Sans" w:cs="Arial"/>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59C7139"/>
    <w:multiLevelType w:val="hybridMultilevel"/>
    <w:tmpl w:val="DA1A9790"/>
    <w:lvl w:ilvl="0" w:tplc="8B70BAB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2016E79"/>
    <w:multiLevelType w:val="hybridMultilevel"/>
    <w:tmpl w:val="7DCA512C"/>
    <w:lvl w:ilvl="0" w:tplc="ACC0CE44">
      <w:start w:val="2"/>
      <w:numFmt w:val="bullet"/>
      <w:lvlText w:val="-"/>
      <w:lvlJc w:val="left"/>
      <w:pPr>
        <w:ind w:left="1068" w:hanging="360"/>
      </w:pPr>
      <w:rPr>
        <w:rFonts w:ascii="Arial" w:eastAsia="Times New Roman" w:hAnsi="Arial" w:cs="Aria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start w:val="1"/>
      <w:numFmt w:val="bullet"/>
      <w:lvlText w:val=""/>
      <w:lvlJc w:val="left"/>
      <w:pPr>
        <w:ind w:left="3228" w:hanging="360"/>
      </w:pPr>
      <w:rPr>
        <w:rFonts w:ascii="Symbol" w:hAnsi="Symbol" w:hint="default"/>
      </w:rPr>
    </w:lvl>
    <w:lvl w:ilvl="4" w:tplc="080A0003">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start w:val="1"/>
      <w:numFmt w:val="bullet"/>
      <w:lvlText w:val=""/>
      <w:lvlJc w:val="left"/>
      <w:pPr>
        <w:ind w:left="5388" w:hanging="360"/>
      </w:pPr>
      <w:rPr>
        <w:rFonts w:ascii="Symbol" w:hAnsi="Symbol" w:hint="default"/>
      </w:rPr>
    </w:lvl>
    <w:lvl w:ilvl="7" w:tplc="080A0003">
      <w:start w:val="1"/>
      <w:numFmt w:val="bullet"/>
      <w:lvlText w:val="o"/>
      <w:lvlJc w:val="left"/>
      <w:pPr>
        <w:ind w:left="6108" w:hanging="360"/>
      </w:pPr>
      <w:rPr>
        <w:rFonts w:ascii="Courier New" w:hAnsi="Courier New" w:cs="Courier New" w:hint="default"/>
      </w:rPr>
    </w:lvl>
    <w:lvl w:ilvl="8" w:tplc="080A0005">
      <w:start w:val="1"/>
      <w:numFmt w:val="bullet"/>
      <w:lvlText w:val=""/>
      <w:lvlJc w:val="left"/>
      <w:pPr>
        <w:ind w:left="6828" w:hanging="360"/>
      </w:pPr>
      <w:rPr>
        <w:rFonts w:ascii="Wingdings" w:hAnsi="Wingdings" w:hint="default"/>
      </w:r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F466719"/>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22AE389C"/>
    <w:multiLevelType w:val="hybridMultilevel"/>
    <w:tmpl w:val="1A8A63AC"/>
    <w:lvl w:ilvl="0" w:tplc="7492A024">
      <w:start w:val="1"/>
      <w:numFmt w:val="upperLetter"/>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6">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1EE3786"/>
    <w:multiLevelType w:val="hybridMultilevel"/>
    <w:tmpl w:val="4A60B07C"/>
    <w:lvl w:ilvl="0" w:tplc="21FAD8A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366744F3"/>
    <w:multiLevelType w:val="hybridMultilevel"/>
    <w:tmpl w:val="6570F648"/>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9">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38EF74D4"/>
    <w:multiLevelType w:val="hybridMultilevel"/>
    <w:tmpl w:val="F0F81904"/>
    <w:lvl w:ilvl="0" w:tplc="FAAC4E2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44FB0436"/>
    <w:multiLevelType w:val="hybridMultilevel"/>
    <w:tmpl w:val="277079BC"/>
    <w:lvl w:ilvl="0" w:tplc="7286000C">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72656726"/>
    <w:multiLevelType w:val="hybridMultilevel"/>
    <w:tmpl w:val="C478E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6"/>
  </w:num>
  <w:num w:numId="5">
    <w:abstractNumId w:val="1"/>
  </w:num>
  <w:num w:numId="6">
    <w:abstractNumId w:val="4"/>
  </w:num>
  <w:num w:numId="7">
    <w:abstractNumId w:val="10"/>
  </w:num>
  <w:num w:numId="8">
    <w:abstractNumId w:val="8"/>
  </w:num>
  <w:num w:numId="9">
    <w:abstractNumId w:val="7"/>
  </w:num>
  <w:num w:numId="10">
    <w:abstractNumId w:val="2"/>
  </w:num>
  <w:num w:numId="11">
    <w:abstractNumId w:val="1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4097">
      <o:colormru v:ext="edit" colors="#40b4e5,#005cb9,#95d600,#0064a7,#97c93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52AF"/>
    <w:rsid w:val="00006431"/>
    <w:rsid w:val="00010BEF"/>
    <w:rsid w:val="000113AB"/>
    <w:rsid w:val="00040466"/>
    <w:rsid w:val="0004649B"/>
    <w:rsid w:val="00050441"/>
    <w:rsid w:val="0005737A"/>
    <w:rsid w:val="00067F40"/>
    <w:rsid w:val="00076152"/>
    <w:rsid w:val="000803D2"/>
    <w:rsid w:val="00093161"/>
    <w:rsid w:val="000931E9"/>
    <w:rsid w:val="000A6616"/>
    <w:rsid w:val="000B3006"/>
    <w:rsid w:val="000C78CD"/>
    <w:rsid w:val="000C7E64"/>
    <w:rsid w:val="000D5EFE"/>
    <w:rsid w:val="000E575B"/>
    <w:rsid w:val="000E6439"/>
    <w:rsid w:val="000F1457"/>
    <w:rsid w:val="0013011C"/>
    <w:rsid w:val="00145173"/>
    <w:rsid w:val="00163D6C"/>
    <w:rsid w:val="001645DE"/>
    <w:rsid w:val="00174108"/>
    <w:rsid w:val="001819BD"/>
    <w:rsid w:val="00185224"/>
    <w:rsid w:val="00186C07"/>
    <w:rsid w:val="001954E6"/>
    <w:rsid w:val="001B1B72"/>
    <w:rsid w:val="001B3965"/>
    <w:rsid w:val="001B6AFE"/>
    <w:rsid w:val="001C2F26"/>
    <w:rsid w:val="001C3CA6"/>
    <w:rsid w:val="001C6FD8"/>
    <w:rsid w:val="001C760F"/>
    <w:rsid w:val="001D4435"/>
    <w:rsid w:val="001E2701"/>
    <w:rsid w:val="001E6354"/>
    <w:rsid w:val="001F641E"/>
    <w:rsid w:val="002052B5"/>
    <w:rsid w:val="0020554C"/>
    <w:rsid w:val="002164CC"/>
    <w:rsid w:val="00236391"/>
    <w:rsid w:val="00241D8F"/>
    <w:rsid w:val="002437CF"/>
    <w:rsid w:val="0024446D"/>
    <w:rsid w:val="00244E5D"/>
    <w:rsid w:val="00264F1F"/>
    <w:rsid w:val="0027220A"/>
    <w:rsid w:val="00290E6D"/>
    <w:rsid w:val="002A33A7"/>
    <w:rsid w:val="002A70B3"/>
    <w:rsid w:val="002B3FDA"/>
    <w:rsid w:val="002C3BA7"/>
    <w:rsid w:val="002C576A"/>
    <w:rsid w:val="002C7C1D"/>
    <w:rsid w:val="002D015C"/>
    <w:rsid w:val="002D7A6B"/>
    <w:rsid w:val="00306E20"/>
    <w:rsid w:val="00351DD9"/>
    <w:rsid w:val="00372F40"/>
    <w:rsid w:val="00375BBC"/>
    <w:rsid w:val="00375C20"/>
    <w:rsid w:val="0039289D"/>
    <w:rsid w:val="003A0303"/>
    <w:rsid w:val="003B6F2E"/>
    <w:rsid w:val="003C1806"/>
    <w:rsid w:val="003D23FC"/>
    <w:rsid w:val="003D5DBF"/>
    <w:rsid w:val="003D7B22"/>
    <w:rsid w:val="003E46AF"/>
    <w:rsid w:val="003E46D2"/>
    <w:rsid w:val="003E7FD0"/>
    <w:rsid w:val="003F39C5"/>
    <w:rsid w:val="004152B3"/>
    <w:rsid w:val="00433EB7"/>
    <w:rsid w:val="0044253C"/>
    <w:rsid w:val="00451D35"/>
    <w:rsid w:val="00457362"/>
    <w:rsid w:val="00460462"/>
    <w:rsid w:val="00484C0D"/>
    <w:rsid w:val="00493508"/>
    <w:rsid w:val="00497203"/>
    <w:rsid w:val="00497D8B"/>
    <w:rsid w:val="004A6D55"/>
    <w:rsid w:val="004C09C1"/>
    <w:rsid w:val="004C1FD4"/>
    <w:rsid w:val="004C7082"/>
    <w:rsid w:val="004D41B8"/>
    <w:rsid w:val="004E74BD"/>
    <w:rsid w:val="00505487"/>
    <w:rsid w:val="0050622C"/>
    <w:rsid w:val="00522632"/>
    <w:rsid w:val="00522ECA"/>
    <w:rsid w:val="00540418"/>
    <w:rsid w:val="005655B2"/>
    <w:rsid w:val="005774F0"/>
    <w:rsid w:val="00591EE2"/>
    <w:rsid w:val="005A137F"/>
    <w:rsid w:val="005A536C"/>
    <w:rsid w:val="005B24BE"/>
    <w:rsid w:val="005C25D9"/>
    <w:rsid w:val="005E3DEE"/>
    <w:rsid w:val="005E5C36"/>
    <w:rsid w:val="00607D15"/>
    <w:rsid w:val="006263A8"/>
    <w:rsid w:val="00655E50"/>
    <w:rsid w:val="00677336"/>
    <w:rsid w:val="00692CDF"/>
    <w:rsid w:val="006A30B4"/>
    <w:rsid w:val="006C4132"/>
    <w:rsid w:val="006D41B9"/>
    <w:rsid w:val="006E4041"/>
    <w:rsid w:val="006E77DD"/>
    <w:rsid w:val="007006CA"/>
    <w:rsid w:val="0070709C"/>
    <w:rsid w:val="007075A0"/>
    <w:rsid w:val="00725F56"/>
    <w:rsid w:val="007460DF"/>
    <w:rsid w:val="007577FD"/>
    <w:rsid w:val="007658CB"/>
    <w:rsid w:val="007818C6"/>
    <w:rsid w:val="0079582C"/>
    <w:rsid w:val="007A5B39"/>
    <w:rsid w:val="007B5517"/>
    <w:rsid w:val="007D6E9A"/>
    <w:rsid w:val="007E4A53"/>
    <w:rsid w:val="007F08FA"/>
    <w:rsid w:val="00811DAC"/>
    <w:rsid w:val="00820190"/>
    <w:rsid w:val="00847907"/>
    <w:rsid w:val="00847B0D"/>
    <w:rsid w:val="0085677D"/>
    <w:rsid w:val="00862A0D"/>
    <w:rsid w:val="00876FA6"/>
    <w:rsid w:val="00890055"/>
    <w:rsid w:val="008A011E"/>
    <w:rsid w:val="008A02D5"/>
    <w:rsid w:val="008A120B"/>
    <w:rsid w:val="008A6E4D"/>
    <w:rsid w:val="008B0017"/>
    <w:rsid w:val="008B3251"/>
    <w:rsid w:val="008B41CF"/>
    <w:rsid w:val="008E3652"/>
    <w:rsid w:val="008E77B9"/>
    <w:rsid w:val="008F6D58"/>
    <w:rsid w:val="00910AF6"/>
    <w:rsid w:val="009426AC"/>
    <w:rsid w:val="00961E75"/>
    <w:rsid w:val="009915EB"/>
    <w:rsid w:val="00994738"/>
    <w:rsid w:val="009B7FAD"/>
    <w:rsid w:val="009C5853"/>
    <w:rsid w:val="009C5C3A"/>
    <w:rsid w:val="009F37AB"/>
    <w:rsid w:val="009F4660"/>
    <w:rsid w:val="00A10572"/>
    <w:rsid w:val="00A106CE"/>
    <w:rsid w:val="00A34422"/>
    <w:rsid w:val="00A35095"/>
    <w:rsid w:val="00A36292"/>
    <w:rsid w:val="00A40022"/>
    <w:rsid w:val="00A74F12"/>
    <w:rsid w:val="00A752B2"/>
    <w:rsid w:val="00AD4D20"/>
    <w:rsid w:val="00AD6B30"/>
    <w:rsid w:val="00AE32B6"/>
    <w:rsid w:val="00AE608D"/>
    <w:rsid w:val="00AE777E"/>
    <w:rsid w:val="00AF2F48"/>
    <w:rsid w:val="00AF50E1"/>
    <w:rsid w:val="00AF7996"/>
    <w:rsid w:val="00B10344"/>
    <w:rsid w:val="00B10695"/>
    <w:rsid w:val="00B259FF"/>
    <w:rsid w:val="00B26248"/>
    <w:rsid w:val="00B274D2"/>
    <w:rsid w:val="00B32DD9"/>
    <w:rsid w:val="00B368BA"/>
    <w:rsid w:val="00B60517"/>
    <w:rsid w:val="00B73DF3"/>
    <w:rsid w:val="00B849EE"/>
    <w:rsid w:val="00BA2940"/>
    <w:rsid w:val="00BA648B"/>
    <w:rsid w:val="00BD394C"/>
    <w:rsid w:val="00BD6292"/>
    <w:rsid w:val="00BE6581"/>
    <w:rsid w:val="00BE66DE"/>
    <w:rsid w:val="00C07D59"/>
    <w:rsid w:val="00C11164"/>
    <w:rsid w:val="00C24E4A"/>
    <w:rsid w:val="00C2567A"/>
    <w:rsid w:val="00C71B04"/>
    <w:rsid w:val="00C7736C"/>
    <w:rsid w:val="00C80663"/>
    <w:rsid w:val="00C80DE1"/>
    <w:rsid w:val="00C9777A"/>
    <w:rsid w:val="00CC2371"/>
    <w:rsid w:val="00CD0037"/>
    <w:rsid w:val="00D002AC"/>
    <w:rsid w:val="00D00553"/>
    <w:rsid w:val="00D0206A"/>
    <w:rsid w:val="00D055EC"/>
    <w:rsid w:val="00D10273"/>
    <w:rsid w:val="00D44E43"/>
    <w:rsid w:val="00D846EF"/>
    <w:rsid w:val="00D85F71"/>
    <w:rsid w:val="00D9138F"/>
    <w:rsid w:val="00DC53C5"/>
    <w:rsid w:val="00DE0B18"/>
    <w:rsid w:val="00DF01DA"/>
    <w:rsid w:val="00DF166B"/>
    <w:rsid w:val="00DF6363"/>
    <w:rsid w:val="00E071BB"/>
    <w:rsid w:val="00E07C35"/>
    <w:rsid w:val="00E32708"/>
    <w:rsid w:val="00E64071"/>
    <w:rsid w:val="00E71540"/>
    <w:rsid w:val="00E75E3C"/>
    <w:rsid w:val="00EA31AB"/>
    <w:rsid w:val="00EA5418"/>
    <w:rsid w:val="00EB11CF"/>
    <w:rsid w:val="00EB26B0"/>
    <w:rsid w:val="00EB37D6"/>
    <w:rsid w:val="00EB4758"/>
    <w:rsid w:val="00ED118F"/>
    <w:rsid w:val="00EF2D81"/>
    <w:rsid w:val="00F25ADC"/>
    <w:rsid w:val="00F45C83"/>
    <w:rsid w:val="00F4664C"/>
    <w:rsid w:val="00F50E8D"/>
    <w:rsid w:val="00FB1010"/>
    <w:rsid w:val="00FD2B3A"/>
    <w:rsid w:val="00FE4A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40b4e5,#005cb9,#95d600,#0064a7,#97c93d"/>
    </o:shapedefaults>
    <o:shapelayout v:ext="edit">
      <o:idmap v:ext="edit" data="1"/>
    </o:shapelayout>
  </w:shapeDefaults>
  <w:decimalSymbol w:val="."/>
  <w:listSeparator w:val=","/>
  <w15:docId w15:val="{548BDBDE-8DAD-4308-A945-32AF07C6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lang w:val="x-none" w:eastAsia="x-none"/>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Titulo1">
    <w:name w:val="Titulo 1"/>
    <w:basedOn w:val="Texto"/>
    <w:rsid w:val="00451D35"/>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character" w:customStyle="1" w:styleId="ROMANOSCar">
    <w:name w:val="ROMANOS Car"/>
    <w:link w:val="ROMANOS"/>
    <w:locked/>
    <w:rsid w:val="00451D35"/>
    <w:rPr>
      <w:rFonts w:ascii="Arial" w:eastAsia="Times New Roman" w:hAnsi="Arial" w:cs="Arial"/>
      <w:sz w:val="18"/>
      <w:szCs w:val="18"/>
      <w:lang w:val="es-ES" w:eastAsia="es-ES"/>
    </w:rPr>
  </w:style>
  <w:style w:type="table" w:styleId="Tablaconcuadrcula">
    <w:name w:val="Table Grid"/>
    <w:basedOn w:val="Tablanormal"/>
    <w:uiPriority w:val="59"/>
    <w:rsid w:val="008900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0622C"/>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26642">
      <w:bodyDiv w:val="1"/>
      <w:marLeft w:val="0"/>
      <w:marRight w:val="0"/>
      <w:marTop w:val="0"/>
      <w:marBottom w:val="0"/>
      <w:divBdr>
        <w:top w:val="none" w:sz="0" w:space="0" w:color="auto"/>
        <w:left w:val="none" w:sz="0" w:space="0" w:color="auto"/>
        <w:bottom w:val="none" w:sz="0" w:space="0" w:color="auto"/>
        <w:right w:val="none" w:sz="0" w:space="0" w:color="auto"/>
      </w:divBdr>
    </w:div>
    <w:div w:id="164171359">
      <w:bodyDiv w:val="1"/>
      <w:marLeft w:val="0"/>
      <w:marRight w:val="0"/>
      <w:marTop w:val="0"/>
      <w:marBottom w:val="0"/>
      <w:divBdr>
        <w:top w:val="none" w:sz="0" w:space="0" w:color="auto"/>
        <w:left w:val="none" w:sz="0" w:space="0" w:color="auto"/>
        <w:bottom w:val="none" w:sz="0" w:space="0" w:color="auto"/>
        <w:right w:val="none" w:sz="0" w:space="0" w:color="auto"/>
      </w:divBdr>
    </w:div>
    <w:div w:id="180701535">
      <w:bodyDiv w:val="1"/>
      <w:marLeft w:val="0"/>
      <w:marRight w:val="0"/>
      <w:marTop w:val="0"/>
      <w:marBottom w:val="0"/>
      <w:divBdr>
        <w:top w:val="none" w:sz="0" w:space="0" w:color="auto"/>
        <w:left w:val="none" w:sz="0" w:space="0" w:color="auto"/>
        <w:bottom w:val="none" w:sz="0" w:space="0" w:color="auto"/>
        <w:right w:val="none" w:sz="0" w:space="0" w:color="auto"/>
      </w:divBdr>
    </w:div>
    <w:div w:id="290210032">
      <w:bodyDiv w:val="1"/>
      <w:marLeft w:val="0"/>
      <w:marRight w:val="0"/>
      <w:marTop w:val="0"/>
      <w:marBottom w:val="0"/>
      <w:divBdr>
        <w:top w:val="none" w:sz="0" w:space="0" w:color="auto"/>
        <w:left w:val="none" w:sz="0" w:space="0" w:color="auto"/>
        <w:bottom w:val="none" w:sz="0" w:space="0" w:color="auto"/>
        <w:right w:val="none" w:sz="0" w:space="0" w:color="auto"/>
      </w:divBdr>
    </w:div>
    <w:div w:id="291978624">
      <w:bodyDiv w:val="1"/>
      <w:marLeft w:val="0"/>
      <w:marRight w:val="0"/>
      <w:marTop w:val="0"/>
      <w:marBottom w:val="0"/>
      <w:divBdr>
        <w:top w:val="none" w:sz="0" w:space="0" w:color="auto"/>
        <w:left w:val="none" w:sz="0" w:space="0" w:color="auto"/>
        <w:bottom w:val="none" w:sz="0" w:space="0" w:color="auto"/>
        <w:right w:val="none" w:sz="0" w:space="0" w:color="auto"/>
      </w:divBdr>
    </w:div>
    <w:div w:id="661547588">
      <w:bodyDiv w:val="1"/>
      <w:marLeft w:val="0"/>
      <w:marRight w:val="0"/>
      <w:marTop w:val="0"/>
      <w:marBottom w:val="0"/>
      <w:divBdr>
        <w:top w:val="none" w:sz="0" w:space="0" w:color="auto"/>
        <w:left w:val="none" w:sz="0" w:space="0" w:color="auto"/>
        <w:bottom w:val="none" w:sz="0" w:space="0" w:color="auto"/>
        <w:right w:val="none" w:sz="0" w:space="0" w:color="auto"/>
      </w:divBdr>
    </w:div>
    <w:div w:id="846599577">
      <w:bodyDiv w:val="1"/>
      <w:marLeft w:val="0"/>
      <w:marRight w:val="0"/>
      <w:marTop w:val="0"/>
      <w:marBottom w:val="0"/>
      <w:divBdr>
        <w:top w:val="none" w:sz="0" w:space="0" w:color="auto"/>
        <w:left w:val="none" w:sz="0" w:space="0" w:color="auto"/>
        <w:bottom w:val="none" w:sz="0" w:space="0" w:color="auto"/>
        <w:right w:val="none" w:sz="0" w:space="0" w:color="auto"/>
      </w:divBdr>
    </w:div>
    <w:div w:id="1218198958">
      <w:bodyDiv w:val="1"/>
      <w:marLeft w:val="0"/>
      <w:marRight w:val="0"/>
      <w:marTop w:val="0"/>
      <w:marBottom w:val="0"/>
      <w:divBdr>
        <w:top w:val="none" w:sz="0" w:space="0" w:color="auto"/>
        <w:left w:val="none" w:sz="0" w:space="0" w:color="auto"/>
        <w:bottom w:val="none" w:sz="0" w:space="0" w:color="auto"/>
        <w:right w:val="none" w:sz="0" w:space="0" w:color="auto"/>
      </w:divBdr>
    </w:div>
    <w:div w:id="1380086918">
      <w:bodyDiv w:val="1"/>
      <w:marLeft w:val="0"/>
      <w:marRight w:val="0"/>
      <w:marTop w:val="0"/>
      <w:marBottom w:val="0"/>
      <w:divBdr>
        <w:top w:val="none" w:sz="0" w:space="0" w:color="auto"/>
        <w:left w:val="none" w:sz="0" w:space="0" w:color="auto"/>
        <w:bottom w:val="none" w:sz="0" w:space="0" w:color="auto"/>
        <w:right w:val="none" w:sz="0" w:space="0" w:color="auto"/>
      </w:divBdr>
    </w:div>
    <w:div w:id="1498643443">
      <w:bodyDiv w:val="1"/>
      <w:marLeft w:val="0"/>
      <w:marRight w:val="0"/>
      <w:marTop w:val="0"/>
      <w:marBottom w:val="0"/>
      <w:divBdr>
        <w:top w:val="none" w:sz="0" w:space="0" w:color="auto"/>
        <w:left w:val="none" w:sz="0" w:space="0" w:color="auto"/>
        <w:bottom w:val="none" w:sz="0" w:space="0" w:color="auto"/>
        <w:right w:val="none" w:sz="0" w:space="0" w:color="auto"/>
      </w:divBdr>
    </w:div>
    <w:div w:id="1641350296">
      <w:bodyDiv w:val="1"/>
      <w:marLeft w:val="0"/>
      <w:marRight w:val="0"/>
      <w:marTop w:val="0"/>
      <w:marBottom w:val="0"/>
      <w:divBdr>
        <w:top w:val="none" w:sz="0" w:space="0" w:color="auto"/>
        <w:left w:val="none" w:sz="0" w:space="0" w:color="auto"/>
        <w:bottom w:val="none" w:sz="0" w:space="0" w:color="auto"/>
        <w:right w:val="none" w:sz="0" w:space="0" w:color="auto"/>
      </w:divBdr>
    </w:div>
    <w:div w:id="1837334349">
      <w:bodyDiv w:val="1"/>
      <w:marLeft w:val="0"/>
      <w:marRight w:val="0"/>
      <w:marTop w:val="0"/>
      <w:marBottom w:val="0"/>
      <w:divBdr>
        <w:top w:val="none" w:sz="0" w:space="0" w:color="auto"/>
        <w:left w:val="none" w:sz="0" w:space="0" w:color="auto"/>
        <w:bottom w:val="none" w:sz="0" w:space="0" w:color="auto"/>
        <w:right w:val="none" w:sz="0" w:space="0" w:color="auto"/>
      </w:divBdr>
    </w:div>
    <w:div w:id="193193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7A748-BD8F-4D6A-BDE6-CE9056990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11</Pages>
  <Words>3570</Words>
  <Characters>19635</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cp:lastModifiedBy>Jennyfer Paola Avalos Vazquez</cp:lastModifiedBy>
  <cp:revision>62</cp:revision>
  <cp:lastPrinted>2023-02-20T18:42:00Z</cp:lastPrinted>
  <dcterms:created xsi:type="dcterms:W3CDTF">2021-01-09T00:40:00Z</dcterms:created>
  <dcterms:modified xsi:type="dcterms:W3CDTF">2023-04-26T19:21:00Z</dcterms:modified>
</cp:coreProperties>
</file>