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B2C" w:rsidRDefault="00157B2C" w:rsidP="00157B2C">
      <w:pPr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 xml:space="preserve">                               </w:t>
      </w:r>
      <w:r w:rsidR="00CF63D6" w:rsidRPr="00CF63D6">
        <w:rPr>
          <w:rFonts w:ascii="Encode Sans" w:hAnsi="Encode Sans" w:cs="Arial"/>
          <w:b/>
        </w:rPr>
        <w:t>CUENTA P</w:t>
      </w:r>
      <w:r w:rsidR="00CF63D6">
        <w:rPr>
          <w:rFonts w:ascii="Encode Sans" w:hAnsi="Encode Sans" w:cs="Arial"/>
          <w:b/>
        </w:rPr>
        <w:t>Ú</w:t>
      </w:r>
      <w:r w:rsidR="00CF63D6" w:rsidRPr="00CF63D6">
        <w:rPr>
          <w:rFonts w:ascii="Encode Sans" w:hAnsi="Encode Sans" w:cs="Arial"/>
          <w:b/>
        </w:rPr>
        <w:t>BLICA 2022</w:t>
      </w:r>
    </w:p>
    <w:p w:rsidR="009E4C72" w:rsidRPr="00157B2C" w:rsidRDefault="00157B2C" w:rsidP="00157B2C">
      <w:pPr>
        <w:ind w:left="1416" w:firstLine="708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 xml:space="preserve">                                       </w:t>
      </w:r>
      <w:r w:rsidR="009E4C72" w:rsidRPr="007D2823">
        <w:rPr>
          <w:rFonts w:ascii="Encode Sans" w:hAnsi="Encode Sans" w:cs="DIN Pro Regular"/>
          <w:b/>
        </w:rPr>
        <w:t>INDICADORES DE RESULTADOS</w:t>
      </w:r>
    </w:p>
    <w:tbl>
      <w:tblPr>
        <w:tblStyle w:val="Tablaconcuadrcula"/>
        <w:tblpPr w:leftFromText="141" w:rightFromText="141" w:vertAnchor="text" w:horzAnchor="margin" w:tblpX="-318" w:tblpY="192"/>
        <w:tblW w:w="13858" w:type="dxa"/>
        <w:tblLayout w:type="fixed"/>
        <w:tblLook w:val="04A0" w:firstRow="1" w:lastRow="0" w:firstColumn="1" w:lastColumn="0" w:noHBand="0" w:noVBand="1"/>
      </w:tblPr>
      <w:tblGrid>
        <w:gridCol w:w="1809"/>
        <w:gridCol w:w="3640"/>
        <w:gridCol w:w="2314"/>
        <w:gridCol w:w="3118"/>
        <w:gridCol w:w="2977"/>
      </w:tblGrid>
      <w:tr w:rsidR="00157B2C" w:rsidRPr="00157B2C" w:rsidTr="00157B2C">
        <w:trPr>
          <w:trHeight w:val="841"/>
        </w:trPr>
        <w:tc>
          <w:tcPr>
            <w:tcW w:w="1809" w:type="dxa"/>
          </w:tcPr>
          <w:p w:rsidR="00F14905" w:rsidRPr="00157B2C" w:rsidRDefault="00F14905" w:rsidP="00F14905">
            <w:pPr>
              <w:jc w:val="center"/>
              <w:rPr>
                <w:rFonts w:cs="DIN Pro Regular"/>
                <w:b/>
                <w:color w:val="C00000"/>
                <w:sz w:val="18"/>
                <w:szCs w:val="18"/>
              </w:rPr>
            </w:pPr>
          </w:p>
          <w:p w:rsidR="00F14905" w:rsidRPr="00157B2C" w:rsidRDefault="00F14905" w:rsidP="00F14905">
            <w:pPr>
              <w:jc w:val="center"/>
              <w:rPr>
                <w:rFonts w:cs="DIN Pro Regular"/>
                <w:b/>
                <w:color w:val="C00000"/>
                <w:sz w:val="18"/>
                <w:szCs w:val="18"/>
              </w:rPr>
            </w:pPr>
            <w:r w:rsidRPr="00157B2C">
              <w:rPr>
                <w:rFonts w:cs="DIN Pro Regular"/>
                <w:b/>
                <w:color w:val="C00000"/>
                <w:sz w:val="18"/>
                <w:szCs w:val="18"/>
              </w:rPr>
              <w:t>INDICADOR</w:t>
            </w:r>
          </w:p>
        </w:tc>
        <w:tc>
          <w:tcPr>
            <w:tcW w:w="3640" w:type="dxa"/>
          </w:tcPr>
          <w:p w:rsidR="00F14905" w:rsidRPr="00157B2C" w:rsidRDefault="00F14905" w:rsidP="00F14905">
            <w:pPr>
              <w:jc w:val="center"/>
              <w:rPr>
                <w:rFonts w:cs="DIN Pro Regular"/>
                <w:b/>
                <w:color w:val="C00000"/>
                <w:sz w:val="18"/>
                <w:szCs w:val="18"/>
              </w:rPr>
            </w:pPr>
            <w:r w:rsidRPr="00157B2C">
              <w:rPr>
                <w:rFonts w:cs="DIN Pro Regular"/>
                <w:b/>
                <w:color w:val="C00000"/>
                <w:sz w:val="18"/>
                <w:szCs w:val="18"/>
              </w:rPr>
              <w:t>ACCIONES/ESTRATEGIAS INICIALES IMPLEMENTADAS</w:t>
            </w:r>
          </w:p>
        </w:tc>
        <w:tc>
          <w:tcPr>
            <w:tcW w:w="2314" w:type="dxa"/>
          </w:tcPr>
          <w:p w:rsidR="00F14905" w:rsidRPr="00157B2C" w:rsidRDefault="00F14905" w:rsidP="00F14905">
            <w:pPr>
              <w:jc w:val="center"/>
              <w:rPr>
                <w:rFonts w:cs="DIN Pro Regular"/>
                <w:b/>
                <w:color w:val="C00000"/>
                <w:sz w:val="18"/>
                <w:szCs w:val="18"/>
              </w:rPr>
            </w:pPr>
            <w:r w:rsidRPr="00157B2C">
              <w:rPr>
                <w:rFonts w:cs="DIN Pro Regular"/>
                <w:b/>
                <w:color w:val="C00000"/>
                <w:sz w:val="18"/>
                <w:szCs w:val="18"/>
              </w:rPr>
              <w:t>% DE AVANCE DE ACCIONES/ESTRATEGIAS IMPLEMENTADAS</w:t>
            </w:r>
          </w:p>
        </w:tc>
        <w:tc>
          <w:tcPr>
            <w:tcW w:w="3118" w:type="dxa"/>
          </w:tcPr>
          <w:p w:rsidR="00F14905" w:rsidRPr="00157B2C" w:rsidRDefault="00F14905" w:rsidP="00F14905">
            <w:pPr>
              <w:jc w:val="center"/>
              <w:rPr>
                <w:rFonts w:cs="DIN Pro Regular"/>
                <w:b/>
                <w:color w:val="C00000"/>
                <w:sz w:val="18"/>
                <w:szCs w:val="18"/>
              </w:rPr>
            </w:pPr>
            <w:r w:rsidRPr="00157B2C">
              <w:rPr>
                <w:rFonts w:cs="DIN Pro Regular"/>
                <w:b/>
                <w:color w:val="C00000"/>
                <w:sz w:val="18"/>
                <w:szCs w:val="18"/>
              </w:rPr>
              <w:t>PROBLEMÁTICAS PRESENTADAS</w:t>
            </w:r>
          </w:p>
        </w:tc>
        <w:tc>
          <w:tcPr>
            <w:tcW w:w="2977" w:type="dxa"/>
          </w:tcPr>
          <w:p w:rsidR="00F14905" w:rsidRPr="00157B2C" w:rsidRDefault="00F14905" w:rsidP="00F14905">
            <w:pPr>
              <w:jc w:val="center"/>
              <w:rPr>
                <w:rFonts w:cs="DIN Pro Regular"/>
                <w:b/>
                <w:color w:val="C00000"/>
                <w:sz w:val="18"/>
                <w:szCs w:val="18"/>
              </w:rPr>
            </w:pPr>
            <w:r w:rsidRPr="00157B2C">
              <w:rPr>
                <w:rFonts w:cs="DIN Pro Regular"/>
                <w:b/>
                <w:color w:val="C00000"/>
                <w:sz w:val="18"/>
                <w:szCs w:val="18"/>
              </w:rPr>
              <w:t>NECESIDADES Y/O PROPUESTAS PARA MEJORAR EL INDICADOR</w:t>
            </w:r>
          </w:p>
        </w:tc>
      </w:tr>
      <w:tr w:rsidR="00157B2C" w:rsidRPr="00157B2C" w:rsidTr="00157B2C">
        <w:trPr>
          <w:trHeight w:val="737"/>
        </w:trPr>
        <w:tc>
          <w:tcPr>
            <w:tcW w:w="1809" w:type="dxa"/>
          </w:tcPr>
          <w:p w:rsidR="00F14905" w:rsidRPr="00157B2C" w:rsidRDefault="00F14905" w:rsidP="00F14905">
            <w:pPr>
              <w:jc w:val="center"/>
              <w:rPr>
                <w:rFonts w:cs="DIN Pro Regular"/>
                <w:sz w:val="18"/>
                <w:szCs w:val="18"/>
              </w:rPr>
            </w:pPr>
            <w:r w:rsidRPr="00157B2C">
              <w:rPr>
                <w:rFonts w:cs="DIN Pro Regular"/>
                <w:sz w:val="18"/>
                <w:szCs w:val="18"/>
              </w:rPr>
              <w:t>Eficiencia Terminal</w:t>
            </w:r>
          </w:p>
          <w:p w:rsidR="00F14905" w:rsidRPr="00157B2C" w:rsidRDefault="00F14905" w:rsidP="00F14905">
            <w:pPr>
              <w:jc w:val="center"/>
              <w:rPr>
                <w:rFonts w:cs="DIN Pro Regular"/>
                <w:sz w:val="18"/>
                <w:szCs w:val="18"/>
              </w:rPr>
            </w:pPr>
          </w:p>
        </w:tc>
        <w:tc>
          <w:tcPr>
            <w:tcW w:w="3640" w:type="dxa"/>
          </w:tcPr>
          <w:p w:rsidR="00F14905" w:rsidRPr="00157B2C" w:rsidRDefault="00F14905" w:rsidP="00F14905">
            <w:pPr>
              <w:jc w:val="both"/>
              <w:rPr>
                <w:rFonts w:cs="DIN Pro Regular"/>
                <w:sz w:val="18"/>
                <w:szCs w:val="18"/>
              </w:rPr>
            </w:pPr>
            <w:r w:rsidRPr="00157B2C">
              <w:rPr>
                <w:rFonts w:cs="DIN Pro Regular"/>
                <w:sz w:val="18"/>
                <w:szCs w:val="18"/>
              </w:rPr>
              <w:t xml:space="preserve">Proporcionar oportunamente tutorías y asesorías, así como dar seguimiento a los grupos que cursan asignaturas de repetición. </w:t>
            </w:r>
          </w:p>
        </w:tc>
        <w:tc>
          <w:tcPr>
            <w:tcW w:w="2314" w:type="dxa"/>
          </w:tcPr>
          <w:p w:rsidR="00F14905" w:rsidRPr="00157B2C" w:rsidRDefault="00F14905" w:rsidP="00F14905">
            <w:pPr>
              <w:jc w:val="center"/>
              <w:rPr>
                <w:rFonts w:cs="DIN Pro Regular"/>
                <w:sz w:val="18"/>
                <w:szCs w:val="18"/>
              </w:rPr>
            </w:pPr>
          </w:p>
          <w:p w:rsidR="00F14905" w:rsidRPr="00157B2C" w:rsidRDefault="00F14905" w:rsidP="00F14905">
            <w:pPr>
              <w:jc w:val="center"/>
              <w:rPr>
                <w:rFonts w:cs="DIN Pro Regular"/>
                <w:sz w:val="18"/>
                <w:szCs w:val="18"/>
              </w:rPr>
            </w:pPr>
            <w:r w:rsidRPr="00157B2C">
              <w:rPr>
                <w:rFonts w:cs="DIN Pro Regular"/>
                <w:sz w:val="18"/>
                <w:szCs w:val="18"/>
              </w:rPr>
              <w:t>60%</w:t>
            </w:r>
          </w:p>
        </w:tc>
        <w:tc>
          <w:tcPr>
            <w:tcW w:w="3118" w:type="dxa"/>
          </w:tcPr>
          <w:p w:rsidR="00F14905" w:rsidRPr="00157B2C" w:rsidRDefault="00F14905" w:rsidP="00F14905">
            <w:pPr>
              <w:jc w:val="both"/>
              <w:rPr>
                <w:rFonts w:cs="DIN Pro Regular"/>
                <w:sz w:val="18"/>
                <w:szCs w:val="18"/>
              </w:rPr>
            </w:pPr>
            <w:r w:rsidRPr="00157B2C">
              <w:rPr>
                <w:rFonts w:cs="DIN Pro Regular"/>
                <w:sz w:val="18"/>
                <w:szCs w:val="18"/>
              </w:rPr>
              <w:t>Alumnos laborando al mismo tiempo que toman clases derivado de la situación económica.</w:t>
            </w:r>
          </w:p>
        </w:tc>
        <w:tc>
          <w:tcPr>
            <w:tcW w:w="2977" w:type="dxa"/>
          </w:tcPr>
          <w:p w:rsidR="00F14905" w:rsidRPr="00157B2C" w:rsidRDefault="00F14905" w:rsidP="00F14905">
            <w:pPr>
              <w:jc w:val="both"/>
              <w:rPr>
                <w:rFonts w:cs="DIN Pro Regular"/>
                <w:sz w:val="18"/>
                <w:szCs w:val="18"/>
              </w:rPr>
            </w:pPr>
            <w:r w:rsidRPr="00157B2C">
              <w:rPr>
                <w:rFonts w:cs="DIN Pro Regular"/>
                <w:sz w:val="18"/>
                <w:szCs w:val="18"/>
              </w:rPr>
              <w:t>Incrementar la comunicación directa con el alumno y dar seguimiento puntual a las tutorías y asesorías.</w:t>
            </w:r>
          </w:p>
        </w:tc>
      </w:tr>
      <w:tr w:rsidR="00157B2C" w:rsidRPr="00157B2C" w:rsidTr="00157B2C">
        <w:trPr>
          <w:trHeight w:val="1744"/>
        </w:trPr>
        <w:tc>
          <w:tcPr>
            <w:tcW w:w="1809" w:type="dxa"/>
          </w:tcPr>
          <w:p w:rsidR="00F14905" w:rsidRPr="00157B2C" w:rsidRDefault="00F14905" w:rsidP="00F14905">
            <w:pPr>
              <w:jc w:val="center"/>
              <w:rPr>
                <w:rFonts w:cs="DIN Pro Regular"/>
                <w:sz w:val="18"/>
                <w:szCs w:val="18"/>
              </w:rPr>
            </w:pPr>
            <w:r w:rsidRPr="00157B2C">
              <w:rPr>
                <w:rFonts w:cs="DIN Pro Regular"/>
                <w:sz w:val="18"/>
                <w:szCs w:val="18"/>
              </w:rPr>
              <w:t>Índice de Titulación</w:t>
            </w:r>
          </w:p>
        </w:tc>
        <w:tc>
          <w:tcPr>
            <w:tcW w:w="3640" w:type="dxa"/>
          </w:tcPr>
          <w:p w:rsidR="00F14905" w:rsidRPr="00157B2C" w:rsidRDefault="00F14905" w:rsidP="00F14905">
            <w:pPr>
              <w:jc w:val="both"/>
              <w:rPr>
                <w:rFonts w:cs="DIN Pro Regular"/>
                <w:sz w:val="18"/>
                <w:szCs w:val="18"/>
              </w:rPr>
            </w:pPr>
            <w:r w:rsidRPr="00157B2C">
              <w:rPr>
                <w:rFonts w:cs="DIN Pro Regular"/>
                <w:sz w:val="18"/>
                <w:szCs w:val="18"/>
              </w:rPr>
              <w:t xml:space="preserve">Se programaron visitas con egresados para continuar con el trámite. </w:t>
            </w:r>
          </w:p>
          <w:p w:rsidR="00F14905" w:rsidRPr="00157B2C" w:rsidRDefault="00F14905" w:rsidP="00F14905">
            <w:pPr>
              <w:pStyle w:val="Sinespaciado"/>
              <w:rPr>
                <w:sz w:val="18"/>
                <w:szCs w:val="18"/>
              </w:rPr>
            </w:pPr>
            <w:r w:rsidRPr="00157B2C">
              <w:rPr>
                <w:sz w:val="18"/>
                <w:szCs w:val="18"/>
              </w:rPr>
              <w:t>Enero-Abril 129</w:t>
            </w:r>
          </w:p>
          <w:p w:rsidR="00F14905" w:rsidRPr="00157B2C" w:rsidRDefault="00F14905" w:rsidP="00F14905">
            <w:pPr>
              <w:pStyle w:val="Sinespaciado"/>
              <w:rPr>
                <w:sz w:val="18"/>
                <w:szCs w:val="18"/>
              </w:rPr>
            </w:pPr>
            <w:r w:rsidRPr="00157B2C">
              <w:rPr>
                <w:sz w:val="18"/>
                <w:szCs w:val="18"/>
              </w:rPr>
              <w:t>Mayo-Agosto 54</w:t>
            </w:r>
          </w:p>
          <w:p w:rsidR="00F14905" w:rsidRPr="00157B2C" w:rsidRDefault="00F14905" w:rsidP="00F14905">
            <w:pPr>
              <w:pStyle w:val="Sinespaciado"/>
              <w:rPr>
                <w:sz w:val="18"/>
                <w:szCs w:val="18"/>
              </w:rPr>
            </w:pPr>
            <w:r w:rsidRPr="00157B2C">
              <w:rPr>
                <w:sz w:val="18"/>
                <w:szCs w:val="18"/>
              </w:rPr>
              <w:t>Septiembre-Diciembre 18</w:t>
            </w:r>
          </w:p>
          <w:p w:rsidR="00F14905" w:rsidRPr="00157B2C" w:rsidRDefault="00F14905" w:rsidP="00F14905">
            <w:pPr>
              <w:pStyle w:val="Sinespaciado"/>
              <w:rPr>
                <w:sz w:val="18"/>
                <w:szCs w:val="18"/>
              </w:rPr>
            </w:pPr>
            <w:r w:rsidRPr="00157B2C">
              <w:rPr>
                <w:sz w:val="18"/>
                <w:szCs w:val="18"/>
              </w:rPr>
              <w:t>Total 202 egresados en el 2022</w:t>
            </w:r>
            <w:r w:rsidR="00157B2C" w:rsidRPr="00157B2C">
              <w:rPr>
                <w:sz w:val="18"/>
                <w:szCs w:val="18"/>
              </w:rPr>
              <w:t>.</w:t>
            </w:r>
            <w:r w:rsidRPr="00157B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4" w:type="dxa"/>
          </w:tcPr>
          <w:p w:rsidR="00F14905" w:rsidRPr="00157B2C" w:rsidRDefault="00F14905" w:rsidP="00F14905">
            <w:pPr>
              <w:jc w:val="center"/>
              <w:rPr>
                <w:rFonts w:cs="DIN Pro Regular"/>
                <w:sz w:val="18"/>
                <w:szCs w:val="18"/>
              </w:rPr>
            </w:pPr>
          </w:p>
          <w:p w:rsidR="00F14905" w:rsidRPr="00157B2C" w:rsidRDefault="00157B2C" w:rsidP="00F14905">
            <w:pPr>
              <w:jc w:val="center"/>
              <w:rPr>
                <w:rFonts w:cs="DIN Pro Regular"/>
                <w:sz w:val="18"/>
                <w:szCs w:val="18"/>
              </w:rPr>
            </w:pPr>
            <w:r w:rsidRPr="00157B2C">
              <w:rPr>
                <w:rFonts w:cs="DIN Pro Regular"/>
                <w:sz w:val="18"/>
                <w:szCs w:val="18"/>
              </w:rPr>
              <w:t>50</w:t>
            </w:r>
            <w:r w:rsidR="00F14905" w:rsidRPr="00157B2C">
              <w:rPr>
                <w:rFonts w:cs="DIN Pro Regular"/>
                <w:sz w:val="18"/>
                <w:szCs w:val="18"/>
              </w:rPr>
              <w:t>%</w:t>
            </w:r>
          </w:p>
        </w:tc>
        <w:tc>
          <w:tcPr>
            <w:tcW w:w="3118" w:type="dxa"/>
          </w:tcPr>
          <w:p w:rsidR="00F14905" w:rsidRPr="00157B2C" w:rsidRDefault="00F14905" w:rsidP="00F14905">
            <w:pPr>
              <w:jc w:val="both"/>
              <w:rPr>
                <w:rFonts w:cs="DIN Pro Regular"/>
                <w:sz w:val="18"/>
                <w:szCs w:val="18"/>
              </w:rPr>
            </w:pPr>
            <w:r w:rsidRPr="00157B2C">
              <w:rPr>
                <w:rFonts w:cs="DIN Pro Regular"/>
                <w:sz w:val="18"/>
                <w:szCs w:val="18"/>
              </w:rPr>
              <w:t xml:space="preserve">Dificultad con la asistencia derivado de los horarios laborales de los egresados. </w:t>
            </w:r>
          </w:p>
          <w:p w:rsidR="00F14905" w:rsidRPr="00157B2C" w:rsidRDefault="00F14905" w:rsidP="00F14905">
            <w:pPr>
              <w:jc w:val="both"/>
              <w:rPr>
                <w:rFonts w:cs="DIN Pro Regular"/>
                <w:sz w:val="18"/>
                <w:szCs w:val="18"/>
              </w:rPr>
            </w:pPr>
            <w:r w:rsidRPr="00157B2C">
              <w:rPr>
                <w:rFonts w:cs="DIN Pro Regular"/>
                <w:sz w:val="18"/>
                <w:szCs w:val="18"/>
              </w:rPr>
              <w:t xml:space="preserve">El trámite se encuentra en proceso en la Dirección General de Universidades Tecnológicas y Politécnicas. </w:t>
            </w:r>
          </w:p>
        </w:tc>
        <w:tc>
          <w:tcPr>
            <w:tcW w:w="2977" w:type="dxa"/>
          </w:tcPr>
          <w:p w:rsidR="00F14905" w:rsidRPr="00157B2C" w:rsidRDefault="00F14905" w:rsidP="00F14905">
            <w:pPr>
              <w:jc w:val="both"/>
              <w:rPr>
                <w:rFonts w:cs="DIN Pro Regular"/>
                <w:sz w:val="18"/>
                <w:szCs w:val="18"/>
              </w:rPr>
            </w:pPr>
            <w:r w:rsidRPr="00157B2C">
              <w:rPr>
                <w:rFonts w:cs="DIN Pro Regular"/>
                <w:sz w:val="18"/>
                <w:szCs w:val="18"/>
              </w:rPr>
              <w:t xml:space="preserve">Programar con tiempo las visitas de los egresados. </w:t>
            </w:r>
          </w:p>
        </w:tc>
      </w:tr>
      <w:tr w:rsidR="00157B2C" w:rsidRPr="00157B2C" w:rsidTr="00157B2C">
        <w:tc>
          <w:tcPr>
            <w:tcW w:w="1809" w:type="dxa"/>
          </w:tcPr>
          <w:p w:rsidR="00F14905" w:rsidRPr="00157B2C" w:rsidRDefault="00F14905" w:rsidP="00157B2C">
            <w:pPr>
              <w:jc w:val="center"/>
              <w:rPr>
                <w:rFonts w:cs="DIN Pro Regular"/>
                <w:sz w:val="18"/>
                <w:szCs w:val="18"/>
              </w:rPr>
            </w:pPr>
            <w:r w:rsidRPr="00157B2C">
              <w:rPr>
                <w:rFonts w:cs="DIN Pro Regular"/>
                <w:sz w:val="18"/>
                <w:szCs w:val="18"/>
              </w:rPr>
              <w:t>Permanencia</w:t>
            </w:r>
          </w:p>
        </w:tc>
        <w:tc>
          <w:tcPr>
            <w:tcW w:w="3640" w:type="dxa"/>
          </w:tcPr>
          <w:p w:rsidR="00F14905" w:rsidRPr="00157B2C" w:rsidRDefault="00F14905" w:rsidP="00F14905">
            <w:pPr>
              <w:jc w:val="both"/>
              <w:rPr>
                <w:rFonts w:cs="DIN Pro Regular"/>
                <w:sz w:val="18"/>
                <w:szCs w:val="18"/>
              </w:rPr>
            </w:pPr>
            <w:r w:rsidRPr="00157B2C">
              <w:rPr>
                <w:rFonts w:cs="DIN Pro Regular"/>
                <w:sz w:val="18"/>
                <w:szCs w:val="18"/>
              </w:rPr>
              <w:t xml:space="preserve">Constante monitoreo a los alumnos mediante las tutorías, el otorgamiento de becas, entre otras para evitar la deserción escolar.  </w:t>
            </w:r>
          </w:p>
        </w:tc>
        <w:tc>
          <w:tcPr>
            <w:tcW w:w="2314" w:type="dxa"/>
          </w:tcPr>
          <w:p w:rsidR="00F14905" w:rsidRPr="00157B2C" w:rsidRDefault="00F14905" w:rsidP="00F14905">
            <w:pPr>
              <w:jc w:val="both"/>
              <w:rPr>
                <w:rFonts w:cs="DIN Pro Regular"/>
                <w:sz w:val="18"/>
                <w:szCs w:val="18"/>
              </w:rPr>
            </w:pPr>
          </w:p>
          <w:p w:rsidR="00F14905" w:rsidRPr="00157B2C" w:rsidRDefault="00F14905" w:rsidP="00F14905">
            <w:pPr>
              <w:jc w:val="center"/>
              <w:rPr>
                <w:rFonts w:cs="DIN Pro Regular"/>
                <w:sz w:val="18"/>
                <w:szCs w:val="18"/>
              </w:rPr>
            </w:pPr>
            <w:r w:rsidRPr="00157B2C">
              <w:rPr>
                <w:rFonts w:cs="DIN Pro Regular"/>
                <w:sz w:val="18"/>
                <w:szCs w:val="18"/>
              </w:rPr>
              <w:t>85%</w:t>
            </w:r>
          </w:p>
        </w:tc>
        <w:tc>
          <w:tcPr>
            <w:tcW w:w="3118" w:type="dxa"/>
          </w:tcPr>
          <w:p w:rsidR="00F14905" w:rsidRPr="00157B2C" w:rsidRDefault="00F14905" w:rsidP="00F14905">
            <w:pPr>
              <w:jc w:val="both"/>
              <w:rPr>
                <w:rFonts w:cs="DIN Pro Regular"/>
                <w:sz w:val="18"/>
                <w:szCs w:val="18"/>
              </w:rPr>
            </w:pPr>
            <w:r w:rsidRPr="00157B2C">
              <w:rPr>
                <w:rFonts w:cs="DIN Pro Regular"/>
                <w:sz w:val="18"/>
                <w:szCs w:val="18"/>
              </w:rPr>
              <w:t xml:space="preserve">Reducción de la matrícula por problemáticas sociales y secuelas de la pandemia. </w:t>
            </w:r>
          </w:p>
        </w:tc>
        <w:tc>
          <w:tcPr>
            <w:tcW w:w="2977" w:type="dxa"/>
          </w:tcPr>
          <w:p w:rsidR="00F14905" w:rsidRPr="00157B2C" w:rsidRDefault="00F14905" w:rsidP="00F14905">
            <w:pPr>
              <w:jc w:val="both"/>
              <w:rPr>
                <w:rFonts w:cs="DIN Pro Regular"/>
                <w:sz w:val="18"/>
                <w:szCs w:val="18"/>
              </w:rPr>
            </w:pPr>
            <w:r w:rsidRPr="00157B2C">
              <w:rPr>
                <w:rFonts w:cs="DIN Pro Regular"/>
                <w:sz w:val="18"/>
                <w:szCs w:val="18"/>
              </w:rPr>
              <w:t>Apoyo psicológico a los alumnos, otorgar becas</w:t>
            </w:r>
            <w:r w:rsidR="00157B2C" w:rsidRPr="00157B2C">
              <w:rPr>
                <w:rFonts w:cs="DIN Pro Regular"/>
                <w:sz w:val="18"/>
                <w:szCs w:val="18"/>
              </w:rPr>
              <w:t xml:space="preserve">, seguimiento a los alumnos mediante las tutorías y asesorías. </w:t>
            </w:r>
          </w:p>
        </w:tc>
      </w:tr>
    </w:tbl>
    <w:p w:rsidR="00A7165F" w:rsidRPr="00CA0775" w:rsidRDefault="00A7165F" w:rsidP="004866B2">
      <w:pPr>
        <w:tabs>
          <w:tab w:val="left" w:pos="11760"/>
        </w:tabs>
        <w:rPr>
          <w:rFonts w:cs="DIN Pro Regular"/>
          <w:b/>
        </w:rPr>
      </w:pPr>
    </w:p>
    <w:p w:rsidR="00BE4371" w:rsidRPr="00CA0775" w:rsidRDefault="00BE4371" w:rsidP="009E4C72">
      <w:pPr>
        <w:jc w:val="center"/>
        <w:rPr>
          <w:rFonts w:cs="DIN Pro Regular"/>
          <w:b/>
        </w:rPr>
      </w:pPr>
      <w:bookmarkStart w:id="0" w:name="_GoBack"/>
      <w:bookmarkEnd w:id="0"/>
    </w:p>
    <w:sectPr w:rsidR="00BE4371" w:rsidRPr="00CA0775" w:rsidSect="00647C1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B50" w:rsidRDefault="00794B50" w:rsidP="00EA5418">
      <w:pPr>
        <w:spacing w:after="0" w:line="240" w:lineRule="auto"/>
      </w:pPr>
      <w:r>
        <w:separator/>
      </w:r>
    </w:p>
  </w:endnote>
  <w:endnote w:type="continuationSeparator" w:id="0">
    <w:p w:rsidR="00794B50" w:rsidRDefault="00794B5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6B2A7E" id="12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81410" id="3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+P7AEAACsEAAAOAAAAZHJzL2Uyb0RvYy54bWysU8tu2zAQvBfoPxC815KsJAgEyzk4SC9B&#10;azRN7zRFWkT5wpK15L/vklKUtA0QIKgOlJa7M9wZrjY3o9HkJCAoZ1tarUpKhOWuU/bY0sfvd5+u&#10;KQmR2Y5pZ0VLzyLQm+3HD5vBN2Lteqc7AQRJbGgG39I+Rt8UReC9MCysnBcWk9KBYRFDOBYdsAHZ&#10;jS7WZXlVDA46D46LEHD3dkrSbeaXUvD4VcogItEtxd5iXiGvh7QW2w1rjsB8r/jcBntHF4Ypi4cu&#10;VLcsMvIL1D9URnFwwcm44s4UTkrFRdaAaqryLzUPPfMia0Fzgl9sCv+Pln857YGorqU1JZYZvKKa&#10;7PCqeHRAIL2SR4MPDZbu7B6SSj7aB3/v+M+AueKPZAqCn8pGCYZIrfwPHI1sDwomY3b/vLgvxkg4&#10;blZleX1xUV9SwjFZXV1W+XoK1iSedKyHED8LZ0j6aKlWNrnDGna6DzF18lyStrVNa3BadXdK6xzA&#10;8bDTQE4M52FXpifJQ+CLMowSNOuapGRR8azFRPtNSLQMW67z8XlYxULLOBc21jOvtlidYBJbWIDl&#10;28C5PkFFHuQFvH4bvCDyyc7GBWyUdfAaQRyruWU51T85MOlOFhxcd97D05XjRGbn5r8njfzLOMOf&#10;//HtbwAAAP//AwBQSwMEFAAGAAgAAAAhANagGXTcAAAACQEAAA8AAABkcnMvZG93bnJldi54bWxM&#10;j8tOwzAQRfdI/IM1SOxaJ4GWKI1TIaQus2jhA+x48ijxONhOm/497gqWo3t075lyv5iRXdD5wZKA&#10;dJ0AQ2qsHqgT8PV5WOXAfJCk5WgJBdzQw756fChloe2Vjng5hY7FEvKFFNCHMBWc+6ZHI/3aTkgx&#10;a60zMsTTdVw7eY3lZuRZkmy5kQPFhV5O+NFj832ajYBamSOqc5vXzXxrD3XifviihHh+Wt53wAIu&#10;4Q+Gu35Uhyo6KTuT9mwUsErTbBPZmGTA7sDr22YLTAl4yYFXJf//QfULAAD//wMAUEsBAi0AFAAG&#10;AAgAAAAhALaDOJL+AAAA4QEAABMAAAAAAAAAAAAAAAAAAAAAAFtDb250ZW50X1R5cGVzXS54bWxQ&#10;SwECLQAUAAYACAAAACEAOP0h/9YAAACUAQAACwAAAAAAAAAAAAAAAAAvAQAAX3JlbHMvLnJlbHNQ&#10;SwECLQAUAAYACAAAACEAB/Vvj+wBAAArBAAADgAAAAAAAAAAAAAAAAAuAgAAZHJzL2Uyb0RvYy54&#10;bWxQSwECLQAUAAYACAAAACEA1qAZdNwAAAAJAQAADwAAAAAAAAAAAAAAAABGBAAAZHJzL2Rvd25y&#10;ZXYueG1sUEsFBgAAAAAEAAQA8wAAAE8F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9976D3" w:rsidRPr="009976D3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B50" w:rsidRDefault="00794B50" w:rsidP="00EA5418">
      <w:pPr>
        <w:spacing w:after="0" w:line="240" w:lineRule="auto"/>
      </w:pPr>
      <w:r>
        <w:separator/>
      </w:r>
    </w:p>
  </w:footnote>
  <w:footnote w:type="continuationSeparator" w:id="0">
    <w:p w:rsidR="00794B50" w:rsidRDefault="00794B5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231pt;margin-top:-21.9pt;width:249.8pt;height:39.25pt;z-index:251657728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32F3C9" id="4 Conector recto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19" w:rsidRDefault="000212F4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0800" behindDoc="0" locked="0" layoutInCell="1" allowOverlap="1" wp14:anchorId="3FA7C343" wp14:editId="21FAC17A">
          <wp:simplePos x="0" y="0"/>
          <wp:positionH relativeFrom="column">
            <wp:posOffset>7063740</wp:posOffset>
          </wp:positionH>
          <wp:positionV relativeFrom="paragraph">
            <wp:posOffset>26035</wp:posOffset>
          </wp:positionV>
          <wp:extent cx="1171575" cy="614680"/>
          <wp:effectExtent l="0" t="0" r="9525" b="0"/>
          <wp:wrapThrough wrapText="bothSides">
            <wp:wrapPolygon edited="0">
              <wp:start x="0" y="0"/>
              <wp:lineTo x="0" y="20752"/>
              <wp:lineTo x="21424" y="20752"/>
              <wp:lineTo x="21424" y="0"/>
              <wp:lineTo x="0" y="0"/>
            </wp:wrapPolygon>
          </wp:wrapThrough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2023"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2BDD1A85" wp14:editId="5C4F38CE">
          <wp:simplePos x="0" y="0"/>
          <wp:positionH relativeFrom="margin">
            <wp:posOffset>0</wp:posOffset>
          </wp:positionH>
          <wp:positionV relativeFrom="margin">
            <wp:posOffset>-719455</wp:posOffset>
          </wp:positionV>
          <wp:extent cx="1800224" cy="720000"/>
          <wp:effectExtent l="0" t="0" r="0" b="444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63D6" w:rsidRPr="00442023" w:rsidRDefault="00442023" w:rsidP="00442023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E22B35E" wp14:editId="14482213">
              <wp:simplePos x="0" y="0"/>
              <wp:positionH relativeFrom="column">
                <wp:posOffset>7067550</wp:posOffset>
              </wp:positionH>
              <wp:positionV relativeFrom="paragraph">
                <wp:posOffset>9525</wp:posOffset>
              </wp:positionV>
              <wp:extent cx="1297940" cy="446405"/>
              <wp:effectExtent l="0" t="0" r="0" b="0"/>
              <wp:wrapNone/>
              <wp:docPr id="6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97940" cy="4464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486EF3" w:rsidRPr="007D2823" w:rsidRDefault="00486EF3" w:rsidP="00486EF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  <w:r w:rsidRPr="007D2823">
                            <w:rPr>
                              <w:rFonts w:ascii="Encode Sans" w:hAnsi="Encode Sans" w:cs="DIN Pro Regular"/>
                              <w:color w:val="000000"/>
                              <w:sz w:val="22"/>
                              <w:szCs w:val="22"/>
                            </w:rPr>
                            <w:t>LOGO DEL ENTE</w:t>
                          </w:r>
                        </w:p>
                      </w:txbxContent>
                    </wps:txbx>
                    <wps:bodyPr vertOverflow="clip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22B35E" id="2 Rectángulo" o:spid="_x0000_s1031" style="position:absolute;left:0;text-align:left;margin-left:556.5pt;margin-top:.75pt;width:102.2pt;height:35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Fr/wEAANoDAAAOAAAAZHJzL2Uyb0RvYy54bWysU0tu2zAQ3RfoHQjua8mC6ySC5SxiuJug&#10;CZr2AGOKkoiSHIJkLPk4PUsv1iGtOGm7K8oFQXJ+b948bm4no9lR+qDQNny5KDmTVmCrbN/wb1/3&#10;H645CxFsCxqtbPhJBn67ff9uM7paVjigbqVnlMSGenQNH2J0dVEEMUgDYYFOWjJ26A1Euvq+aD2M&#10;lN3ooirLdTGib51HIUOg193ZyLc5f9dJER+6LsjIdMMJW8y7z/sh7cV2A3XvwQ1KzDDgH1AYUJaK&#10;XlLtIAJ79uqvVEYJjwG7uBBoCuw6JWTugbpZln908zSAk7kXIie4C03h/6UVn4+Pnqm24WvOLBga&#10;UcW+EG0/f9j+WWMiaHShJr8n9+hTi8Hdo/geyFD8ZkmXMPtMnTfJlxpkU2b7dGFbTpEJelxWN1c3&#10;KxqKINtqtV6VH1O1AuqXaOdD/CTRsHRouCdYmWQ43od4dn1xycBQq3avtM6XU7jTnh2BBk96aXHk&#10;TEOI9NjwfV5ztfA2TFs2JmhXZQIGpMhOQ6SjccRRsD1noHuSuog+Y7GYKhIYqBOWHYThXDSnPevL&#10;qEgi18o0/LpMa66sbQqTWaZzR68kplOcDlMeTpUi0ssB2xMNjH5cfKCt00hwhVaOMx/1HZ5lDlYM&#10;SH0mkImnFEkCyuTOYk8KfXvPXq9fcvsLAAD//wMAUEsDBBQABgAIAAAAIQCiexWs4AAAAAoBAAAP&#10;AAAAZHJzL2Rvd25yZXYueG1sTI/BTsMwEETvSPyDtUhcUOuYAq1CnAohwaEHVEo/wE02cZp4HcVu&#10;E/h6tie47WhHM2+y9eQ6ccYhNJ40qHkCAqnwZUO1hv3X22wFIkRDpek8oYZvDLDOr68yk5Z+pE88&#10;72ItOIRCajTYGPtUylBYdCbMfY/Ev8oPzkSWQy3LwYwc7jp5nyRP0pmGuMGaHl8tFu3u5DT8bKbW&#10;uWqstu/NRrWjO37Yu6PWtzfTyzOIiFP8M8MFn9EhZ6aDP1EZRMdaqQWPiXw9grgYFmr5AOKgYalW&#10;IPNM/p+Q/wIAAP//AwBQSwECLQAUAAYACAAAACEAtoM4kv4AAADhAQAAEwAAAAAAAAAAAAAAAAAA&#10;AAAAW0NvbnRlbnRfVHlwZXNdLnhtbFBLAQItABQABgAIAAAAIQA4/SH/1gAAAJQBAAALAAAAAAAA&#10;AAAAAAAAAC8BAABfcmVscy8ucmVsc1BLAQItABQABgAIAAAAIQCYNLFr/wEAANoDAAAOAAAAAAAA&#10;AAAAAAAAAC4CAABkcnMvZTJvRG9jLnhtbFBLAQItABQABgAIAAAAIQCiexWs4AAAAAoBAAAPAAAA&#10;AAAAAAAAAAAAAFkEAABkcnMvZG93bnJldi54bWxQSwUGAAAAAAQABADzAAAAZgUAAAAA&#10;" fillcolor="window" stroked="f" strokeweight="1pt">
              <v:path arrowok="t"/>
              <v:textbox>
                <w:txbxContent>
                  <w:p w:rsidR="00486EF3" w:rsidRPr="007D2823" w:rsidRDefault="00486EF3" w:rsidP="00486EF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  <w:r w:rsidRPr="007D2823">
                      <w:rPr>
                        <w:rFonts w:ascii="Encode Sans" w:hAnsi="Encode Sans" w:cs="DIN Pro Regular"/>
                        <w:color w:val="000000"/>
                        <w:sz w:val="22"/>
                        <w:szCs w:val="22"/>
                      </w:rPr>
                      <w:t>LOGO DEL ENTE</w:t>
                    </w:r>
                  </w:p>
                </w:txbxContent>
              </v:textbox>
            </v:rect>
          </w:pict>
        </mc:Fallback>
      </mc:AlternateContent>
    </w:r>
    <w:r w:rsidR="000212F4">
      <w:rPr>
        <w:rFonts w:ascii="Arial" w:hAnsi="Arial" w:cs="Arial"/>
        <w:noProof/>
        <w:lang w:eastAsia="es-MX"/>
      </w:rPr>
      <w:t>Universidad Politénica de Altamira</w:t>
    </w: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12F4"/>
    <w:rsid w:val="00036798"/>
    <w:rsid w:val="00040466"/>
    <w:rsid w:val="000766BB"/>
    <w:rsid w:val="000D401B"/>
    <w:rsid w:val="0013011C"/>
    <w:rsid w:val="00157B2C"/>
    <w:rsid w:val="001764C2"/>
    <w:rsid w:val="001B1B72"/>
    <w:rsid w:val="001E479F"/>
    <w:rsid w:val="00217114"/>
    <w:rsid w:val="00284A01"/>
    <w:rsid w:val="002943A3"/>
    <w:rsid w:val="002A70B3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5F6C13"/>
    <w:rsid w:val="006048D2"/>
    <w:rsid w:val="00611E39"/>
    <w:rsid w:val="00647C15"/>
    <w:rsid w:val="00671A69"/>
    <w:rsid w:val="00694C71"/>
    <w:rsid w:val="006E77DD"/>
    <w:rsid w:val="006F056D"/>
    <w:rsid w:val="00794B50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8E61E4"/>
    <w:rsid w:val="009673F5"/>
    <w:rsid w:val="00981226"/>
    <w:rsid w:val="00986B3A"/>
    <w:rsid w:val="009976D3"/>
    <w:rsid w:val="009E4C72"/>
    <w:rsid w:val="009F2F7C"/>
    <w:rsid w:val="00A036AB"/>
    <w:rsid w:val="00A57D13"/>
    <w:rsid w:val="00A7165F"/>
    <w:rsid w:val="00AB13B7"/>
    <w:rsid w:val="00AD3FED"/>
    <w:rsid w:val="00AE59BB"/>
    <w:rsid w:val="00AF1DB5"/>
    <w:rsid w:val="00B035F9"/>
    <w:rsid w:val="00B064CB"/>
    <w:rsid w:val="00B314DA"/>
    <w:rsid w:val="00B849EE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E20B95"/>
    <w:rsid w:val="00E32708"/>
    <w:rsid w:val="00E42A6C"/>
    <w:rsid w:val="00E75F9F"/>
    <w:rsid w:val="00E92F76"/>
    <w:rsid w:val="00EA5418"/>
    <w:rsid w:val="00EB3E19"/>
    <w:rsid w:val="00EC7521"/>
    <w:rsid w:val="00F14905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306FFD-D758-4DC5-AEE1-9CCB4649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AE5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F056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B20C8-0E00-4BDB-BEB1-D4CB5E5D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Upalt</cp:lastModifiedBy>
  <cp:revision>3</cp:revision>
  <cp:lastPrinted>2022-12-20T20:35:00Z</cp:lastPrinted>
  <dcterms:created xsi:type="dcterms:W3CDTF">2023-02-16T01:39:00Z</dcterms:created>
  <dcterms:modified xsi:type="dcterms:W3CDTF">2023-02-22T20:49:00Z</dcterms:modified>
</cp:coreProperties>
</file>