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CD46" w14:textId="77777777" w:rsidR="00375C20" w:rsidRPr="000931E9" w:rsidRDefault="00375C20" w:rsidP="000931E9">
      <w:pPr>
        <w:pStyle w:val="Texto"/>
      </w:pPr>
    </w:p>
    <w:p w14:paraId="4EECBFC9"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6B865530"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1B7F041B" w14:textId="77777777" w:rsidR="00DF01DA" w:rsidRPr="00010BEF" w:rsidRDefault="00DF01DA" w:rsidP="007A5B39">
      <w:pPr>
        <w:pStyle w:val="Texto"/>
        <w:spacing w:after="0" w:line="240" w:lineRule="exact"/>
        <w:ind w:firstLine="0"/>
        <w:rPr>
          <w:rFonts w:ascii="Encode Sans" w:hAnsi="Encode Sans" w:cs="DIN Pro Regular"/>
          <w:b/>
          <w:sz w:val="20"/>
        </w:rPr>
      </w:pPr>
    </w:p>
    <w:p w14:paraId="72CD4869" w14:textId="77777777" w:rsidR="00DF01DA" w:rsidRPr="00010BEF" w:rsidRDefault="00DF01DA" w:rsidP="007A5B39">
      <w:pPr>
        <w:pStyle w:val="Texto"/>
        <w:spacing w:after="0" w:line="240" w:lineRule="exact"/>
        <w:ind w:firstLine="0"/>
        <w:rPr>
          <w:rFonts w:ascii="Encode Sans" w:hAnsi="Encode Sans" w:cs="DIN Pro Regular"/>
          <w:b/>
          <w:sz w:val="20"/>
        </w:rPr>
      </w:pPr>
    </w:p>
    <w:p w14:paraId="485FE4B9"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21D65B5C" w14:textId="77777777" w:rsidR="00540418" w:rsidRPr="008A011E" w:rsidRDefault="00540418" w:rsidP="00540418">
      <w:pPr>
        <w:pStyle w:val="Texto"/>
        <w:spacing w:after="0" w:line="240" w:lineRule="exact"/>
        <w:rPr>
          <w:rFonts w:ascii="Calibri" w:hAnsi="Calibri" w:cs="DIN Pro Regular"/>
          <w:sz w:val="20"/>
          <w:lang w:val="es-MX"/>
        </w:rPr>
      </w:pPr>
    </w:p>
    <w:p w14:paraId="377B9D35"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1C4ACA5B" w14:textId="77777777" w:rsidR="00540418" w:rsidRPr="008A011E" w:rsidRDefault="00540418" w:rsidP="00540418">
      <w:pPr>
        <w:pStyle w:val="Texto"/>
        <w:spacing w:after="0" w:line="240" w:lineRule="exact"/>
        <w:rPr>
          <w:rFonts w:ascii="Calibri" w:hAnsi="Calibri" w:cs="DIN Pro Regular"/>
          <w:sz w:val="20"/>
          <w:lang w:val="es-MX"/>
        </w:rPr>
      </w:pPr>
    </w:p>
    <w:p w14:paraId="7C41BF33" w14:textId="77777777" w:rsidR="00DF01DA" w:rsidRPr="008A011E" w:rsidRDefault="00DF01DA" w:rsidP="00540418">
      <w:pPr>
        <w:pStyle w:val="Texto"/>
        <w:spacing w:after="0" w:line="240" w:lineRule="exact"/>
        <w:rPr>
          <w:rFonts w:ascii="Calibri" w:hAnsi="Calibri" w:cs="DIN Pro Regular"/>
          <w:sz w:val="20"/>
          <w:lang w:val="es-MX"/>
        </w:rPr>
      </w:pPr>
    </w:p>
    <w:p w14:paraId="015105EF" w14:textId="77777777"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14:paraId="1C5D65C9" w14:textId="124AD80D"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14:paraId="6443254E" w14:textId="2C460306" w:rsidR="00AD74A0" w:rsidRPr="000466BC" w:rsidRDefault="00AD74A0" w:rsidP="00AD74A0">
      <w:pPr>
        <w:tabs>
          <w:tab w:val="left" w:pos="142"/>
        </w:tabs>
        <w:spacing w:after="80" w:line="203" w:lineRule="exact"/>
        <w:ind w:left="567"/>
        <w:jc w:val="both"/>
        <w:rPr>
          <w:sz w:val="20"/>
          <w:szCs w:val="20"/>
        </w:rPr>
      </w:pPr>
      <w:r w:rsidRPr="000466BC">
        <w:rPr>
          <w:sz w:val="20"/>
          <w:szCs w:val="20"/>
        </w:rPr>
        <w:t xml:space="preserve">Esta cuenta se integra por la disponibilidad de efectivo en las cuentas bancarias del instituto, el cual está destinado a cubrir los gastos de operación y ejecución de los programas estatales y federales, cabe mencionar que se cuenta con cuentas bancarias productivas y específicas para la ejecución de los programas federales PAIMEF ((Programa de Apoyo a las Instancias de las Mujeres en las Entidades Federativas), INMUJERES (Instituto Nacional de las Mujeres) y FOBAM (Fondo para el bienestar y el avance de las mujeres). El saldo al 31 de diciembre de </w:t>
      </w:r>
      <w:r w:rsidR="0068622A" w:rsidRPr="000466BC">
        <w:rPr>
          <w:sz w:val="20"/>
          <w:szCs w:val="20"/>
        </w:rPr>
        <w:t>2022</w:t>
      </w:r>
      <w:r w:rsidRPr="000466BC">
        <w:rPr>
          <w:sz w:val="20"/>
          <w:szCs w:val="20"/>
        </w:rPr>
        <w:t xml:space="preserve"> es por $ </w:t>
      </w:r>
      <w:r w:rsidR="0068622A" w:rsidRPr="000466BC">
        <w:rPr>
          <w:sz w:val="20"/>
          <w:szCs w:val="20"/>
        </w:rPr>
        <w:t xml:space="preserve">915,593 </w:t>
      </w:r>
      <w:r w:rsidRPr="000466BC">
        <w:rPr>
          <w:sz w:val="20"/>
          <w:szCs w:val="20"/>
        </w:rPr>
        <w:t xml:space="preserve">y se clasifican en las siguientes cuentas;  </w:t>
      </w:r>
    </w:p>
    <w:p w14:paraId="14EEC93C" w14:textId="77777777" w:rsidR="00855EAD" w:rsidRDefault="00855EAD" w:rsidP="00AD74A0">
      <w:pPr>
        <w:tabs>
          <w:tab w:val="left" w:pos="142"/>
        </w:tabs>
        <w:spacing w:after="80" w:line="203" w:lineRule="exact"/>
        <w:ind w:left="567"/>
        <w:jc w:val="both"/>
        <w:rPr>
          <w:rFonts w:ascii="DIN Pro Regular" w:eastAsia="Times New Roman" w:hAnsi="DIN Pro Regular" w:cs="DIN Pro Regular"/>
          <w:sz w:val="20"/>
          <w:szCs w:val="20"/>
          <w:lang w:eastAsia="es-ES"/>
        </w:rPr>
      </w:pPr>
    </w:p>
    <w:tbl>
      <w:tblPr>
        <w:tblW w:w="8789" w:type="dxa"/>
        <w:tblInd w:w="637" w:type="dxa"/>
        <w:tblCellMar>
          <w:left w:w="70" w:type="dxa"/>
          <w:right w:w="70" w:type="dxa"/>
        </w:tblCellMar>
        <w:tblLook w:val="04A0" w:firstRow="1" w:lastRow="0" w:firstColumn="1" w:lastColumn="0" w:noHBand="0" w:noVBand="1"/>
      </w:tblPr>
      <w:tblGrid>
        <w:gridCol w:w="1222"/>
        <w:gridCol w:w="5975"/>
        <w:gridCol w:w="1592"/>
      </w:tblGrid>
      <w:tr w:rsidR="0068622A" w:rsidRPr="0068622A" w14:paraId="6A21B69B" w14:textId="77777777" w:rsidTr="000C55A6">
        <w:trPr>
          <w:trHeight w:val="735"/>
        </w:trPr>
        <w:tc>
          <w:tcPr>
            <w:tcW w:w="638" w:type="dxa"/>
            <w:tcBorders>
              <w:top w:val="nil"/>
              <w:left w:val="nil"/>
              <w:bottom w:val="single" w:sz="4" w:space="0" w:color="auto"/>
              <w:right w:val="single" w:sz="4" w:space="0" w:color="C00000"/>
            </w:tcBorders>
            <w:shd w:val="clear" w:color="auto" w:fill="990033"/>
            <w:vAlign w:val="center"/>
            <w:hideMark/>
          </w:tcPr>
          <w:p w14:paraId="1356860C" w14:textId="77777777" w:rsidR="0068622A" w:rsidRPr="00137168" w:rsidRDefault="0068622A" w:rsidP="000C55A6">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CUENTA CONTABLE</w:t>
            </w:r>
          </w:p>
        </w:tc>
        <w:tc>
          <w:tcPr>
            <w:tcW w:w="6515" w:type="dxa"/>
            <w:tcBorders>
              <w:top w:val="nil"/>
              <w:left w:val="single" w:sz="4" w:space="0" w:color="C00000"/>
              <w:bottom w:val="single" w:sz="4" w:space="0" w:color="auto"/>
              <w:right w:val="nil"/>
            </w:tcBorders>
            <w:shd w:val="clear" w:color="auto" w:fill="990033"/>
            <w:vAlign w:val="center"/>
            <w:hideMark/>
          </w:tcPr>
          <w:p w14:paraId="79612956" w14:textId="77777777" w:rsidR="0068622A" w:rsidRPr="00137168" w:rsidRDefault="0068622A" w:rsidP="000C55A6">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DESCRIPCIÓN</w:t>
            </w:r>
          </w:p>
        </w:tc>
        <w:tc>
          <w:tcPr>
            <w:tcW w:w="1636" w:type="dxa"/>
            <w:tcBorders>
              <w:top w:val="nil"/>
              <w:left w:val="nil"/>
              <w:bottom w:val="single" w:sz="4" w:space="0" w:color="auto"/>
              <w:right w:val="nil"/>
            </w:tcBorders>
            <w:shd w:val="clear" w:color="auto" w:fill="990033"/>
            <w:vAlign w:val="center"/>
            <w:hideMark/>
          </w:tcPr>
          <w:p w14:paraId="1F7BC42D" w14:textId="23357CA9" w:rsidR="0068622A" w:rsidRPr="00137168" w:rsidRDefault="0068622A" w:rsidP="000C55A6">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SALDO AL 31 DE DICIEMBRE DE 202</w:t>
            </w:r>
            <w:r w:rsidR="003D38BC" w:rsidRPr="00137168">
              <w:rPr>
                <w:rFonts w:ascii="Encode Sans" w:hAnsi="Encode Sans"/>
                <w:b/>
                <w:color w:val="FFFFFF"/>
                <w:sz w:val="20"/>
                <w:szCs w:val="20"/>
              </w:rPr>
              <w:t>2</w:t>
            </w:r>
          </w:p>
        </w:tc>
      </w:tr>
      <w:tr w:rsidR="0068622A" w:rsidRPr="0068622A" w14:paraId="0821079E" w14:textId="77777777" w:rsidTr="00A81C80">
        <w:trPr>
          <w:trHeight w:val="315"/>
        </w:trPr>
        <w:tc>
          <w:tcPr>
            <w:tcW w:w="638" w:type="dxa"/>
            <w:tcBorders>
              <w:top w:val="nil"/>
              <w:left w:val="single" w:sz="4" w:space="0" w:color="C00000"/>
              <w:bottom w:val="single" w:sz="4" w:space="0" w:color="C00000"/>
              <w:right w:val="single" w:sz="4" w:space="0" w:color="C00000"/>
            </w:tcBorders>
            <w:shd w:val="clear" w:color="auto" w:fill="auto"/>
            <w:vAlign w:val="center"/>
            <w:hideMark/>
          </w:tcPr>
          <w:p w14:paraId="2A67445B" w14:textId="77777777" w:rsidR="0068622A" w:rsidRPr="00AF18A4" w:rsidRDefault="0068622A" w:rsidP="00AF18A4">
            <w:pPr>
              <w:spacing w:after="0" w:line="240" w:lineRule="auto"/>
              <w:rPr>
                <w:sz w:val="20"/>
                <w:szCs w:val="20"/>
              </w:rPr>
            </w:pPr>
            <w:r w:rsidRPr="00AF18A4">
              <w:rPr>
                <w:sz w:val="20"/>
                <w:szCs w:val="20"/>
              </w:rPr>
              <w:t>1.1.1.2.0063</w:t>
            </w:r>
          </w:p>
        </w:tc>
        <w:tc>
          <w:tcPr>
            <w:tcW w:w="6515" w:type="dxa"/>
            <w:tcBorders>
              <w:top w:val="nil"/>
              <w:left w:val="single" w:sz="4" w:space="0" w:color="C00000"/>
              <w:bottom w:val="single" w:sz="4" w:space="0" w:color="C00000"/>
              <w:right w:val="single" w:sz="4" w:space="0" w:color="C00000"/>
            </w:tcBorders>
            <w:shd w:val="clear" w:color="auto" w:fill="auto"/>
            <w:vAlign w:val="center"/>
            <w:hideMark/>
          </w:tcPr>
          <w:p w14:paraId="56B62E0D" w14:textId="77777777" w:rsidR="0068622A" w:rsidRPr="00AF18A4" w:rsidRDefault="0068622A" w:rsidP="00AF18A4">
            <w:pPr>
              <w:spacing w:after="0" w:line="240" w:lineRule="auto"/>
              <w:rPr>
                <w:sz w:val="20"/>
                <w:szCs w:val="20"/>
              </w:rPr>
            </w:pPr>
            <w:r w:rsidRPr="00AF18A4">
              <w:rPr>
                <w:sz w:val="20"/>
                <w:szCs w:val="20"/>
              </w:rPr>
              <w:t>CASA VIOLETA (18000153030)</w:t>
            </w:r>
          </w:p>
        </w:tc>
        <w:tc>
          <w:tcPr>
            <w:tcW w:w="1636" w:type="dxa"/>
            <w:tcBorders>
              <w:top w:val="nil"/>
              <w:left w:val="single" w:sz="4" w:space="0" w:color="C00000"/>
              <w:bottom w:val="single" w:sz="4" w:space="0" w:color="C00000"/>
              <w:right w:val="single" w:sz="4" w:space="0" w:color="C00000"/>
            </w:tcBorders>
            <w:shd w:val="clear" w:color="auto" w:fill="auto"/>
            <w:vAlign w:val="center"/>
            <w:hideMark/>
          </w:tcPr>
          <w:p w14:paraId="26117E25" w14:textId="77777777" w:rsidR="0068622A" w:rsidRPr="00AF18A4" w:rsidRDefault="0068622A" w:rsidP="0068622A">
            <w:pPr>
              <w:spacing w:after="0" w:line="240" w:lineRule="auto"/>
              <w:jc w:val="right"/>
              <w:rPr>
                <w:sz w:val="20"/>
                <w:szCs w:val="20"/>
              </w:rPr>
            </w:pPr>
            <w:r w:rsidRPr="00AF18A4">
              <w:rPr>
                <w:sz w:val="20"/>
                <w:szCs w:val="20"/>
              </w:rPr>
              <w:t>$4</w:t>
            </w:r>
          </w:p>
        </w:tc>
      </w:tr>
      <w:tr w:rsidR="0068622A" w:rsidRPr="0068622A" w14:paraId="15C508B6"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62DF862" w14:textId="77777777" w:rsidR="0068622A" w:rsidRPr="00AF18A4" w:rsidRDefault="0068622A" w:rsidP="00AF18A4">
            <w:pPr>
              <w:spacing w:after="0" w:line="240" w:lineRule="auto"/>
              <w:rPr>
                <w:sz w:val="20"/>
                <w:szCs w:val="20"/>
              </w:rPr>
            </w:pPr>
            <w:r w:rsidRPr="00AF18A4">
              <w:rPr>
                <w:sz w:val="20"/>
                <w:szCs w:val="20"/>
              </w:rPr>
              <w:t>1.1.1.2.0071</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C9ECC73" w14:textId="77777777" w:rsidR="0068622A" w:rsidRPr="00AF18A4" w:rsidRDefault="0068622A" w:rsidP="00AF18A4">
            <w:pPr>
              <w:spacing w:after="0" w:line="240" w:lineRule="auto"/>
              <w:rPr>
                <w:sz w:val="20"/>
                <w:szCs w:val="20"/>
              </w:rPr>
            </w:pPr>
            <w:r w:rsidRPr="00AF18A4">
              <w:rPr>
                <w:sz w:val="20"/>
                <w:szCs w:val="20"/>
              </w:rPr>
              <w:t>IMPUESTOS DE NÓMINA 2021 (1138096952)</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3163390" w14:textId="5EBC9BCD" w:rsidR="0068622A" w:rsidRPr="00AF18A4" w:rsidRDefault="004127B4" w:rsidP="0068622A">
            <w:pPr>
              <w:spacing w:after="0" w:line="240" w:lineRule="auto"/>
              <w:jc w:val="right"/>
              <w:rPr>
                <w:sz w:val="20"/>
                <w:szCs w:val="20"/>
              </w:rPr>
            </w:pPr>
            <w:r w:rsidRPr="00AF18A4">
              <w:rPr>
                <w:sz w:val="20"/>
                <w:szCs w:val="20"/>
              </w:rPr>
              <w:t>$243,259</w:t>
            </w:r>
          </w:p>
        </w:tc>
      </w:tr>
      <w:tr w:rsidR="0068622A" w:rsidRPr="0068622A" w14:paraId="471EB7EC"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2EBE916" w14:textId="77777777" w:rsidR="0068622A" w:rsidRPr="00AF18A4" w:rsidRDefault="0068622A" w:rsidP="00AF18A4">
            <w:pPr>
              <w:spacing w:after="0" w:line="240" w:lineRule="auto"/>
              <w:rPr>
                <w:sz w:val="20"/>
                <w:szCs w:val="20"/>
              </w:rPr>
            </w:pPr>
            <w:r w:rsidRPr="00AF18A4">
              <w:rPr>
                <w:sz w:val="20"/>
                <w:szCs w:val="20"/>
              </w:rPr>
              <w:t>1.1.1.2.0072</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F59C8F5" w14:textId="77777777" w:rsidR="0068622A" w:rsidRPr="00AF18A4" w:rsidRDefault="0068622A" w:rsidP="00AF18A4">
            <w:pPr>
              <w:spacing w:after="0" w:line="240" w:lineRule="auto"/>
              <w:rPr>
                <w:sz w:val="20"/>
                <w:szCs w:val="20"/>
              </w:rPr>
            </w:pPr>
            <w:r w:rsidRPr="00AF18A4">
              <w:rPr>
                <w:sz w:val="20"/>
                <w:szCs w:val="20"/>
              </w:rPr>
              <w:t>FONDO DE AHORRO PARA EL RETIRO 2021 (1139451521)</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27F4248" w14:textId="77777777" w:rsidR="0068622A" w:rsidRPr="00AF18A4" w:rsidRDefault="0068622A" w:rsidP="0068622A">
            <w:pPr>
              <w:spacing w:after="0" w:line="240" w:lineRule="auto"/>
              <w:jc w:val="right"/>
              <w:rPr>
                <w:sz w:val="20"/>
                <w:szCs w:val="20"/>
              </w:rPr>
            </w:pPr>
            <w:r w:rsidRPr="00AF18A4">
              <w:rPr>
                <w:sz w:val="20"/>
                <w:szCs w:val="20"/>
              </w:rPr>
              <w:t>$4,959</w:t>
            </w:r>
          </w:p>
        </w:tc>
      </w:tr>
      <w:tr w:rsidR="0068622A" w:rsidRPr="0068622A" w14:paraId="1EA8060F"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082A491" w14:textId="77777777" w:rsidR="0068622A" w:rsidRPr="00AF18A4" w:rsidRDefault="0068622A" w:rsidP="00AF18A4">
            <w:pPr>
              <w:spacing w:after="0" w:line="240" w:lineRule="auto"/>
              <w:rPr>
                <w:sz w:val="20"/>
                <w:szCs w:val="20"/>
              </w:rPr>
            </w:pPr>
            <w:r w:rsidRPr="00AF18A4">
              <w:rPr>
                <w:sz w:val="20"/>
                <w:szCs w:val="20"/>
              </w:rPr>
              <w:t>1.1.1.2.0076</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EEFFB42" w14:textId="77777777" w:rsidR="0068622A" w:rsidRPr="00AF18A4" w:rsidRDefault="0068622A" w:rsidP="00AF18A4">
            <w:pPr>
              <w:spacing w:after="0" w:line="240" w:lineRule="auto"/>
              <w:rPr>
                <w:sz w:val="20"/>
                <w:szCs w:val="20"/>
              </w:rPr>
            </w:pPr>
            <w:r w:rsidRPr="00AF18A4">
              <w:rPr>
                <w:sz w:val="20"/>
                <w:szCs w:val="20"/>
              </w:rPr>
              <w:t>INSTITUTO DE LAS MUJERES EN TAMAULIPAS (18000161144)</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786EFBD" w14:textId="77777777" w:rsidR="0068622A" w:rsidRPr="00AF18A4" w:rsidRDefault="0068622A" w:rsidP="0068622A">
            <w:pPr>
              <w:spacing w:after="0" w:line="240" w:lineRule="auto"/>
              <w:jc w:val="right"/>
              <w:rPr>
                <w:sz w:val="20"/>
                <w:szCs w:val="20"/>
              </w:rPr>
            </w:pPr>
            <w:r w:rsidRPr="00AF18A4">
              <w:rPr>
                <w:sz w:val="20"/>
                <w:szCs w:val="20"/>
              </w:rPr>
              <w:t>$1,835</w:t>
            </w:r>
          </w:p>
        </w:tc>
      </w:tr>
      <w:tr w:rsidR="0068622A" w:rsidRPr="0068622A" w14:paraId="74E82B15"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EFD27E5" w14:textId="77777777" w:rsidR="0068622A" w:rsidRPr="00AF18A4" w:rsidRDefault="0068622A" w:rsidP="00AF18A4">
            <w:pPr>
              <w:spacing w:after="0" w:line="240" w:lineRule="auto"/>
              <w:rPr>
                <w:sz w:val="20"/>
                <w:szCs w:val="20"/>
              </w:rPr>
            </w:pPr>
            <w:r w:rsidRPr="00AF18A4">
              <w:rPr>
                <w:sz w:val="20"/>
                <w:szCs w:val="20"/>
              </w:rPr>
              <w:t>1.1.1.2.0083</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0F049BE" w14:textId="77777777" w:rsidR="0068622A" w:rsidRPr="00AF18A4" w:rsidRDefault="0068622A" w:rsidP="00AF18A4">
            <w:pPr>
              <w:spacing w:after="0" w:line="240" w:lineRule="auto"/>
              <w:rPr>
                <w:sz w:val="20"/>
                <w:szCs w:val="20"/>
              </w:rPr>
            </w:pPr>
            <w:r w:rsidRPr="00AF18A4">
              <w:rPr>
                <w:sz w:val="20"/>
                <w:szCs w:val="20"/>
              </w:rPr>
              <w:t>CASA VIOLETA 2021-2022 (18000191296)</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D49D7C9" w14:textId="77777777" w:rsidR="0068622A" w:rsidRPr="00AF18A4" w:rsidRDefault="0068622A" w:rsidP="0068622A">
            <w:pPr>
              <w:spacing w:after="0" w:line="240" w:lineRule="auto"/>
              <w:jc w:val="right"/>
              <w:rPr>
                <w:sz w:val="20"/>
                <w:szCs w:val="20"/>
              </w:rPr>
            </w:pPr>
            <w:r w:rsidRPr="00AF18A4">
              <w:rPr>
                <w:sz w:val="20"/>
                <w:szCs w:val="20"/>
              </w:rPr>
              <w:t>$186</w:t>
            </w:r>
          </w:p>
        </w:tc>
      </w:tr>
      <w:tr w:rsidR="0068622A" w:rsidRPr="0068622A" w14:paraId="020ED5B3"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9C9C882" w14:textId="77777777" w:rsidR="0068622A" w:rsidRPr="00AF18A4" w:rsidRDefault="0068622A" w:rsidP="00AF18A4">
            <w:pPr>
              <w:spacing w:after="0" w:line="240" w:lineRule="auto"/>
              <w:rPr>
                <w:sz w:val="20"/>
                <w:szCs w:val="20"/>
              </w:rPr>
            </w:pPr>
            <w:r w:rsidRPr="00AF18A4">
              <w:rPr>
                <w:sz w:val="20"/>
                <w:szCs w:val="20"/>
              </w:rPr>
              <w:t>1.1.1.2.0086</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D1DCAB7" w14:textId="77777777" w:rsidR="0068622A" w:rsidRPr="00AF18A4" w:rsidRDefault="0068622A" w:rsidP="00AF18A4">
            <w:pPr>
              <w:spacing w:after="0" w:line="240" w:lineRule="auto"/>
              <w:rPr>
                <w:sz w:val="20"/>
                <w:szCs w:val="20"/>
              </w:rPr>
            </w:pPr>
            <w:r w:rsidRPr="00AF18A4">
              <w:rPr>
                <w:sz w:val="20"/>
                <w:szCs w:val="20"/>
              </w:rPr>
              <w:t>SERVICIOS PERSONALES PROPIOS 2022 (1174930072)</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AF69DC2" w14:textId="77777777" w:rsidR="0068622A" w:rsidRPr="00AF18A4" w:rsidRDefault="0068622A" w:rsidP="0068622A">
            <w:pPr>
              <w:spacing w:after="0" w:line="240" w:lineRule="auto"/>
              <w:jc w:val="right"/>
              <w:rPr>
                <w:sz w:val="20"/>
                <w:szCs w:val="20"/>
              </w:rPr>
            </w:pPr>
            <w:r w:rsidRPr="00AF18A4">
              <w:rPr>
                <w:sz w:val="20"/>
                <w:szCs w:val="20"/>
              </w:rPr>
              <w:t>$3</w:t>
            </w:r>
          </w:p>
        </w:tc>
      </w:tr>
      <w:tr w:rsidR="0068622A" w:rsidRPr="0068622A" w14:paraId="542D9F68"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E28ECAD" w14:textId="77777777" w:rsidR="0068622A" w:rsidRPr="00AF18A4" w:rsidRDefault="0068622A" w:rsidP="00AF18A4">
            <w:pPr>
              <w:spacing w:after="0" w:line="240" w:lineRule="auto"/>
              <w:rPr>
                <w:sz w:val="20"/>
                <w:szCs w:val="20"/>
              </w:rPr>
            </w:pPr>
            <w:r w:rsidRPr="00AF18A4">
              <w:rPr>
                <w:sz w:val="20"/>
                <w:szCs w:val="20"/>
              </w:rPr>
              <w:t>1.1.1.2.0087</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30C689D" w14:textId="77777777" w:rsidR="0068622A" w:rsidRPr="00AF18A4" w:rsidRDefault="0068622A" w:rsidP="00AF18A4">
            <w:pPr>
              <w:spacing w:after="0" w:line="240" w:lineRule="auto"/>
              <w:rPr>
                <w:sz w:val="20"/>
                <w:szCs w:val="20"/>
              </w:rPr>
            </w:pPr>
            <w:r w:rsidRPr="00AF18A4">
              <w:rPr>
                <w:sz w:val="20"/>
                <w:szCs w:val="20"/>
              </w:rPr>
              <w:t>SERVICIOS PERSONALES RAMO 28 2022 (1174930081)</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E162F9F" w14:textId="77777777" w:rsidR="0068622A" w:rsidRPr="00AF18A4" w:rsidRDefault="0068622A" w:rsidP="0068622A">
            <w:pPr>
              <w:spacing w:after="0" w:line="240" w:lineRule="auto"/>
              <w:jc w:val="right"/>
              <w:rPr>
                <w:sz w:val="20"/>
                <w:szCs w:val="20"/>
              </w:rPr>
            </w:pPr>
            <w:r w:rsidRPr="00AF18A4">
              <w:rPr>
                <w:sz w:val="20"/>
                <w:szCs w:val="20"/>
              </w:rPr>
              <w:t>$24,494</w:t>
            </w:r>
          </w:p>
        </w:tc>
      </w:tr>
      <w:tr w:rsidR="0068622A" w:rsidRPr="0068622A" w14:paraId="1A1D91B4"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5493EE8" w14:textId="77777777" w:rsidR="0068622A" w:rsidRPr="00AF18A4" w:rsidRDefault="0068622A" w:rsidP="00AF18A4">
            <w:pPr>
              <w:spacing w:after="0" w:line="240" w:lineRule="auto"/>
              <w:rPr>
                <w:sz w:val="20"/>
                <w:szCs w:val="20"/>
              </w:rPr>
            </w:pPr>
            <w:r w:rsidRPr="00AF18A4">
              <w:rPr>
                <w:sz w:val="20"/>
                <w:szCs w:val="20"/>
              </w:rPr>
              <w:t>1.1.1.2.0088</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5FF3A3A" w14:textId="77777777" w:rsidR="0068622A" w:rsidRPr="00AF18A4" w:rsidRDefault="0068622A" w:rsidP="00AF18A4">
            <w:pPr>
              <w:spacing w:after="0" w:line="240" w:lineRule="auto"/>
              <w:rPr>
                <w:sz w:val="20"/>
                <w:szCs w:val="20"/>
              </w:rPr>
            </w:pPr>
            <w:r w:rsidRPr="00AF18A4">
              <w:rPr>
                <w:sz w:val="20"/>
                <w:szCs w:val="20"/>
              </w:rPr>
              <w:t>SUBSIDIOS Y APOYOS PROPIOS 2022 (1174930447)</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B6984EE" w14:textId="77777777" w:rsidR="0068622A" w:rsidRPr="00AF18A4" w:rsidRDefault="0068622A" w:rsidP="0068622A">
            <w:pPr>
              <w:spacing w:after="0" w:line="240" w:lineRule="auto"/>
              <w:jc w:val="right"/>
              <w:rPr>
                <w:sz w:val="20"/>
                <w:szCs w:val="20"/>
              </w:rPr>
            </w:pPr>
            <w:r w:rsidRPr="00AF18A4">
              <w:rPr>
                <w:sz w:val="20"/>
                <w:szCs w:val="20"/>
              </w:rPr>
              <w:t>$4,050</w:t>
            </w:r>
          </w:p>
        </w:tc>
      </w:tr>
      <w:tr w:rsidR="0068622A" w:rsidRPr="0068622A" w14:paraId="038612CD"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B6B67F3" w14:textId="77777777" w:rsidR="0068622A" w:rsidRPr="00AF18A4" w:rsidRDefault="0068622A" w:rsidP="00AF18A4">
            <w:pPr>
              <w:spacing w:after="0" w:line="240" w:lineRule="auto"/>
              <w:rPr>
                <w:sz w:val="20"/>
                <w:szCs w:val="20"/>
              </w:rPr>
            </w:pPr>
            <w:r w:rsidRPr="00AF18A4">
              <w:rPr>
                <w:sz w:val="20"/>
                <w:szCs w:val="20"/>
              </w:rPr>
              <w:t>1.1.1.2.0090</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27FD301" w14:textId="77777777" w:rsidR="0068622A" w:rsidRPr="00AF18A4" w:rsidRDefault="0068622A" w:rsidP="00AF18A4">
            <w:pPr>
              <w:spacing w:after="0" w:line="240" w:lineRule="auto"/>
              <w:rPr>
                <w:sz w:val="20"/>
                <w:szCs w:val="20"/>
              </w:rPr>
            </w:pPr>
            <w:r w:rsidRPr="00AF18A4">
              <w:rPr>
                <w:sz w:val="20"/>
                <w:szCs w:val="20"/>
              </w:rPr>
              <w:t>MATERIALES Y SUMINISTROS PROPIOS 2022 (1174930278)</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CCEC5C6" w14:textId="77777777" w:rsidR="0068622A" w:rsidRPr="00AF18A4" w:rsidRDefault="0068622A" w:rsidP="0068622A">
            <w:pPr>
              <w:spacing w:after="0" w:line="240" w:lineRule="auto"/>
              <w:jc w:val="right"/>
              <w:rPr>
                <w:sz w:val="20"/>
                <w:szCs w:val="20"/>
              </w:rPr>
            </w:pPr>
            <w:r w:rsidRPr="00AF18A4">
              <w:rPr>
                <w:sz w:val="20"/>
                <w:szCs w:val="20"/>
              </w:rPr>
              <w:t>$3,738</w:t>
            </w:r>
          </w:p>
        </w:tc>
      </w:tr>
      <w:tr w:rsidR="0068622A" w:rsidRPr="0068622A" w14:paraId="47C991F9"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98BFC18" w14:textId="77777777" w:rsidR="0068622A" w:rsidRPr="00AF18A4" w:rsidRDefault="0068622A" w:rsidP="00AF18A4">
            <w:pPr>
              <w:spacing w:after="0" w:line="240" w:lineRule="auto"/>
              <w:rPr>
                <w:sz w:val="20"/>
                <w:szCs w:val="20"/>
              </w:rPr>
            </w:pPr>
            <w:r w:rsidRPr="00AF18A4">
              <w:rPr>
                <w:sz w:val="20"/>
                <w:szCs w:val="20"/>
              </w:rPr>
              <w:t>1.1.1.2.0091</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A52F259" w14:textId="77777777" w:rsidR="0068622A" w:rsidRPr="00AF18A4" w:rsidRDefault="0068622A" w:rsidP="00AF18A4">
            <w:pPr>
              <w:spacing w:after="0" w:line="240" w:lineRule="auto"/>
              <w:rPr>
                <w:sz w:val="20"/>
                <w:szCs w:val="20"/>
              </w:rPr>
            </w:pPr>
            <w:r w:rsidRPr="00AF18A4">
              <w:rPr>
                <w:sz w:val="20"/>
                <w:szCs w:val="20"/>
              </w:rPr>
              <w:t>MATERIALES Y SUMINISTROS RAMO 28 2022 (1174930287)</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B27FAB3" w14:textId="77777777" w:rsidR="0068622A" w:rsidRPr="00AF18A4" w:rsidRDefault="0068622A" w:rsidP="0068622A">
            <w:pPr>
              <w:spacing w:after="0" w:line="240" w:lineRule="auto"/>
              <w:jc w:val="right"/>
              <w:rPr>
                <w:sz w:val="20"/>
                <w:szCs w:val="20"/>
              </w:rPr>
            </w:pPr>
            <w:r w:rsidRPr="00AF18A4">
              <w:rPr>
                <w:sz w:val="20"/>
                <w:szCs w:val="20"/>
              </w:rPr>
              <w:t>$155</w:t>
            </w:r>
          </w:p>
        </w:tc>
      </w:tr>
      <w:tr w:rsidR="0068622A" w:rsidRPr="0068622A" w14:paraId="096F5B71"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AF1DB7F" w14:textId="77777777" w:rsidR="0068622A" w:rsidRPr="00AF18A4" w:rsidRDefault="0068622A" w:rsidP="00AF18A4">
            <w:pPr>
              <w:spacing w:after="0" w:line="240" w:lineRule="auto"/>
              <w:rPr>
                <w:sz w:val="20"/>
                <w:szCs w:val="20"/>
              </w:rPr>
            </w:pPr>
            <w:r w:rsidRPr="00AF18A4">
              <w:rPr>
                <w:sz w:val="20"/>
                <w:szCs w:val="20"/>
              </w:rPr>
              <w:t>1.1.1.2.0092</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B7E490A" w14:textId="77777777" w:rsidR="0068622A" w:rsidRPr="00AF18A4" w:rsidRDefault="0068622A" w:rsidP="00AF18A4">
            <w:pPr>
              <w:spacing w:after="0" w:line="240" w:lineRule="auto"/>
              <w:rPr>
                <w:sz w:val="20"/>
                <w:szCs w:val="20"/>
              </w:rPr>
            </w:pPr>
            <w:r w:rsidRPr="00AF18A4">
              <w:rPr>
                <w:sz w:val="20"/>
                <w:szCs w:val="20"/>
              </w:rPr>
              <w:t>SERVICIOS GENERALES PROPIOS 2022 (1174930465)</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6C4DD6C" w14:textId="77777777" w:rsidR="0068622A" w:rsidRPr="00AF18A4" w:rsidRDefault="0068622A" w:rsidP="0068622A">
            <w:pPr>
              <w:spacing w:after="0" w:line="240" w:lineRule="auto"/>
              <w:jc w:val="right"/>
              <w:rPr>
                <w:sz w:val="20"/>
                <w:szCs w:val="20"/>
              </w:rPr>
            </w:pPr>
            <w:r w:rsidRPr="00AF18A4">
              <w:rPr>
                <w:sz w:val="20"/>
                <w:szCs w:val="20"/>
              </w:rPr>
              <w:t>$70,651</w:t>
            </w:r>
          </w:p>
        </w:tc>
      </w:tr>
      <w:tr w:rsidR="0068622A" w:rsidRPr="0068622A" w14:paraId="6EA51E55"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013C469" w14:textId="77777777" w:rsidR="0068622A" w:rsidRPr="00AF18A4" w:rsidRDefault="0068622A" w:rsidP="00AF18A4">
            <w:pPr>
              <w:spacing w:after="0" w:line="240" w:lineRule="auto"/>
              <w:rPr>
                <w:sz w:val="20"/>
                <w:szCs w:val="20"/>
              </w:rPr>
            </w:pPr>
            <w:r w:rsidRPr="00AF18A4">
              <w:rPr>
                <w:sz w:val="20"/>
                <w:szCs w:val="20"/>
              </w:rPr>
              <w:t>1.1.1.2.0093</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162B91F" w14:textId="77777777" w:rsidR="0068622A" w:rsidRPr="00AF18A4" w:rsidRDefault="0068622A" w:rsidP="00AF18A4">
            <w:pPr>
              <w:spacing w:after="0" w:line="240" w:lineRule="auto"/>
              <w:rPr>
                <w:sz w:val="20"/>
                <w:szCs w:val="20"/>
              </w:rPr>
            </w:pPr>
            <w:r w:rsidRPr="00AF18A4">
              <w:rPr>
                <w:sz w:val="20"/>
                <w:szCs w:val="20"/>
              </w:rPr>
              <w:t>SERVICIOS GENERALES RAMO 28 (1174930308)</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364D752" w14:textId="77777777" w:rsidR="0068622A" w:rsidRPr="00AF18A4" w:rsidRDefault="0068622A" w:rsidP="0068622A">
            <w:pPr>
              <w:spacing w:after="0" w:line="240" w:lineRule="auto"/>
              <w:jc w:val="right"/>
              <w:rPr>
                <w:sz w:val="20"/>
                <w:szCs w:val="20"/>
              </w:rPr>
            </w:pPr>
            <w:r w:rsidRPr="00AF18A4">
              <w:rPr>
                <w:sz w:val="20"/>
                <w:szCs w:val="20"/>
              </w:rPr>
              <w:t>$618</w:t>
            </w:r>
          </w:p>
        </w:tc>
      </w:tr>
      <w:tr w:rsidR="0068622A" w:rsidRPr="0068622A" w14:paraId="738B0924"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F898FE6" w14:textId="77777777" w:rsidR="0068622A" w:rsidRPr="00AF18A4" w:rsidRDefault="0068622A" w:rsidP="00AF18A4">
            <w:pPr>
              <w:spacing w:after="0" w:line="240" w:lineRule="auto"/>
              <w:rPr>
                <w:sz w:val="20"/>
                <w:szCs w:val="20"/>
              </w:rPr>
            </w:pPr>
            <w:r w:rsidRPr="00AF18A4">
              <w:rPr>
                <w:sz w:val="20"/>
                <w:szCs w:val="20"/>
              </w:rPr>
              <w:t>1.1.1.2.0094</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B624F7B" w14:textId="77777777" w:rsidR="0068622A" w:rsidRPr="00AF18A4" w:rsidRDefault="0068622A" w:rsidP="00AF18A4">
            <w:pPr>
              <w:spacing w:after="0" w:line="240" w:lineRule="auto"/>
              <w:rPr>
                <w:sz w:val="20"/>
                <w:szCs w:val="20"/>
              </w:rPr>
            </w:pPr>
            <w:r w:rsidRPr="00AF18A4">
              <w:rPr>
                <w:sz w:val="20"/>
                <w:szCs w:val="20"/>
              </w:rPr>
              <w:t>CASA VIOLETA 2022 (18-00021212-8)</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5901539" w14:textId="77777777" w:rsidR="0068622A" w:rsidRPr="00AF18A4" w:rsidRDefault="0068622A" w:rsidP="0068622A">
            <w:pPr>
              <w:spacing w:after="0" w:line="240" w:lineRule="auto"/>
              <w:jc w:val="right"/>
              <w:rPr>
                <w:sz w:val="20"/>
                <w:szCs w:val="20"/>
              </w:rPr>
            </w:pPr>
            <w:r w:rsidRPr="00AF18A4">
              <w:rPr>
                <w:sz w:val="20"/>
                <w:szCs w:val="20"/>
              </w:rPr>
              <w:t>$7</w:t>
            </w:r>
          </w:p>
        </w:tc>
      </w:tr>
      <w:tr w:rsidR="0068622A" w:rsidRPr="0068622A" w14:paraId="16445F7E"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7EA9753" w14:textId="77777777" w:rsidR="0068622A" w:rsidRPr="00AF18A4" w:rsidRDefault="0068622A" w:rsidP="00AF18A4">
            <w:pPr>
              <w:spacing w:after="0" w:line="240" w:lineRule="auto"/>
              <w:rPr>
                <w:sz w:val="20"/>
                <w:szCs w:val="20"/>
              </w:rPr>
            </w:pPr>
            <w:r w:rsidRPr="00AF18A4">
              <w:rPr>
                <w:sz w:val="20"/>
                <w:szCs w:val="20"/>
              </w:rPr>
              <w:t>1.1.1.2.0095</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DBC1EB3" w14:textId="77777777" w:rsidR="0068622A" w:rsidRPr="00AF18A4" w:rsidRDefault="0068622A" w:rsidP="00AF18A4">
            <w:pPr>
              <w:spacing w:after="0" w:line="240" w:lineRule="auto"/>
              <w:rPr>
                <w:sz w:val="20"/>
                <w:szCs w:val="20"/>
              </w:rPr>
            </w:pPr>
            <w:r w:rsidRPr="00AF18A4">
              <w:rPr>
                <w:sz w:val="20"/>
                <w:szCs w:val="20"/>
              </w:rPr>
              <w:t>GRATIFICACIONES 2022 (18000212054)</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4F280CE" w14:textId="77777777" w:rsidR="0068622A" w:rsidRPr="00AF18A4" w:rsidRDefault="0068622A" w:rsidP="0068622A">
            <w:pPr>
              <w:spacing w:after="0" w:line="240" w:lineRule="auto"/>
              <w:jc w:val="right"/>
              <w:rPr>
                <w:sz w:val="20"/>
                <w:szCs w:val="20"/>
              </w:rPr>
            </w:pPr>
            <w:r w:rsidRPr="00AF18A4">
              <w:rPr>
                <w:sz w:val="20"/>
                <w:szCs w:val="20"/>
              </w:rPr>
              <w:t>$26,003</w:t>
            </w:r>
          </w:p>
        </w:tc>
      </w:tr>
      <w:tr w:rsidR="0068622A" w:rsidRPr="0068622A" w14:paraId="51B4485A"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810139A" w14:textId="77777777" w:rsidR="0068622A" w:rsidRPr="00AF18A4" w:rsidRDefault="0068622A" w:rsidP="00AF18A4">
            <w:pPr>
              <w:spacing w:after="0" w:line="240" w:lineRule="auto"/>
              <w:rPr>
                <w:sz w:val="20"/>
                <w:szCs w:val="20"/>
              </w:rPr>
            </w:pPr>
            <w:r w:rsidRPr="00AF18A4">
              <w:rPr>
                <w:sz w:val="20"/>
                <w:szCs w:val="20"/>
              </w:rPr>
              <w:t>1.1.1.2.0096</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BCCE8F0" w14:textId="77777777" w:rsidR="0068622A" w:rsidRPr="00AF18A4" w:rsidRDefault="0068622A" w:rsidP="00AF18A4">
            <w:pPr>
              <w:spacing w:after="0" w:line="240" w:lineRule="auto"/>
              <w:rPr>
                <w:sz w:val="20"/>
                <w:szCs w:val="20"/>
              </w:rPr>
            </w:pPr>
            <w:r w:rsidRPr="00AF18A4">
              <w:rPr>
                <w:sz w:val="20"/>
                <w:szCs w:val="20"/>
              </w:rPr>
              <w:t>ISR DE GRATIFICACIONES 2022 (18-00021221-9)</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F1131E6" w14:textId="77777777" w:rsidR="0068622A" w:rsidRPr="00AF18A4" w:rsidRDefault="0068622A" w:rsidP="0068622A">
            <w:pPr>
              <w:spacing w:after="0" w:line="240" w:lineRule="auto"/>
              <w:jc w:val="right"/>
              <w:rPr>
                <w:sz w:val="20"/>
                <w:szCs w:val="20"/>
              </w:rPr>
            </w:pPr>
            <w:r w:rsidRPr="00AF18A4">
              <w:rPr>
                <w:sz w:val="20"/>
                <w:szCs w:val="20"/>
              </w:rPr>
              <w:t>$334,109</w:t>
            </w:r>
          </w:p>
        </w:tc>
      </w:tr>
      <w:tr w:rsidR="0068622A" w:rsidRPr="0068622A" w14:paraId="46DF30FF"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C489205" w14:textId="77777777" w:rsidR="0068622A" w:rsidRPr="00AF18A4" w:rsidRDefault="0068622A" w:rsidP="00AF18A4">
            <w:pPr>
              <w:spacing w:after="0" w:line="240" w:lineRule="auto"/>
              <w:rPr>
                <w:sz w:val="20"/>
                <w:szCs w:val="20"/>
              </w:rPr>
            </w:pPr>
            <w:r w:rsidRPr="00AF18A4">
              <w:rPr>
                <w:sz w:val="20"/>
                <w:szCs w:val="20"/>
              </w:rPr>
              <w:t>1.1.1.2.0097</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7167DD1" w14:textId="77777777" w:rsidR="0068622A" w:rsidRPr="00AF18A4" w:rsidRDefault="0068622A" w:rsidP="00AF18A4">
            <w:pPr>
              <w:spacing w:after="0" w:line="240" w:lineRule="auto"/>
              <w:rPr>
                <w:sz w:val="20"/>
                <w:szCs w:val="20"/>
              </w:rPr>
            </w:pPr>
            <w:r w:rsidRPr="00AF18A4">
              <w:rPr>
                <w:sz w:val="20"/>
                <w:szCs w:val="20"/>
              </w:rPr>
              <w:t>CONCENTRADORA ISR (1180446266)</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4E59704" w14:textId="77777777" w:rsidR="0068622A" w:rsidRPr="00AF18A4" w:rsidRDefault="0068622A" w:rsidP="0068622A">
            <w:pPr>
              <w:spacing w:after="0" w:line="240" w:lineRule="auto"/>
              <w:jc w:val="right"/>
              <w:rPr>
                <w:sz w:val="20"/>
                <w:szCs w:val="20"/>
              </w:rPr>
            </w:pPr>
            <w:r w:rsidRPr="00AF18A4">
              <w:rPr>
                <w:sz w:val="20"/>
                <w:szCs w:val="20"/>
              </w:rPr>
              <w:t>$5</w:t>
            </w:r>
          </w:p>
        </w:tc>
      </w:tr>
      <w:tr w:rsidR="0068622A" w:rsidRPr="0068622A" w14:paraId="2C603565"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B67777B" w14:textId="77777777" w:rsidR="0068622A" w:rsidRPr="00AF18A4" w:rsidRDefault="0068622A" w:rsidP="00AF18A4">
            <w:pPr>
              <w:spacing w:after="0" w:line="240" w:lineRule="auto"/>
              <w:rPr>
                <w:sz w:val="20"/>
                <w:szCs w:val="20"/>
              </w:rPr>
            </w:pPr>
            <w:r w:rsidRPr="00AF18A4">
              <w:rPr>
                <w:sz w:val="20"/>
                <w:szCs w:val="20"/>
              </w:rPr>
              <w:t>1.1.1.2.0098</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B5FA983" w14:textId="77777777" w:rsidR="0068622A" w:rsidRPr="00AF18A4" w:rsidRDefault="0068622A" w:rsidP="00AF18A4">
            <w:pPr>
              <w:spacing w:after="0" w:line="240" w:lineRule="auto"/>
              <w:rPr>
                <w:sz w:val="20"/>
                <w:szCs w:val="20"/>
              </w:rPr>
            </w:pPr>
            <w:r w:rsidRPr="00AF18A4">
              <w:rPr>
                <w:sz w:val="20"/>
                <w:szCs w:val="20"/>
              </w:rPr>
              <w:t>INMUJERES 2022 (1185191815)</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FF6DBEF" w14:textId="77777777" w:rsidR="0068622A" w:rsidRPr="00AF18A4" w:rsidRDefault="0068622A" w:rsidP="0068622A">
            <w:pPr>
              <w:spacing w:after="0" w:line="240" w:lineRule="auto"/>
              <w:jc w:val="right"/>
              <w:rPr>
                <w:sz w:val="20"/>
                <w:szCs w:val="20"/>
              </w:rPr>
            </w:pPr>
            <w:r w:rsidRPr="00AF18A4">
              <w:rPr>
                <w:sz w:val="20"/>
                <w:szCs w:val="20"/>
              </w:rPr>
              <w:t>$18</w:t>
            </w:r>
          </w:p>
        </w:tc>
      </w:tr>
      <w:tr w:rsidR="0068622A" w:rsidRPr="0068622A" w14:paraId="1286EB75"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1ED27CE" w14:textId="77777777" w:rsidR="0068622A" w:rsidRPr="00AF18A4" w:rsidRDefault="0068622A" w:rsidP="00AF18A4">
            <w:pPr>
              <w:spacing w:after="0" w:line="240" w:lineRule="auto"/>
              <w:rPr>
                <w:sz w:val="20"/>
                <w:szCs w:val="20"/>
              </w:rPr>
            </w:pPr>
            <w:r w:rsidRPr="00AF18A4">
              <w:rPr>
                <w:sz w:val="20"/>
                <w:szCs w:val="20"/>
              </w:rPr>
              <w:t>1.1.1.2.0099</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21CC196" w14:textId="77777777" w:rsidR="0068622A" w:rsidRPr="00AF18A4" w:rsidRDefault="0068622A" w:rsidP="00AF18A4">
            <w:pPr>
              <w:spacing w:after="0" w:line="240" w:lineRule="auto"/>
              <w:rPr>
                <w:sz w:val="20"/>
                <w:szCs w:val="20"/>
              </w:rPr>
            </w:pPr>
            <w:r w:rsidRPr="00AF18A4">
              <w:rPr>
                <w:sz w:val="20"/>
                <w:szCs w:val="20"/>
              </w:rPr>
              <w:t>FOBAM 2022 (1185191767)</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43B505E" w14:textId="77777777" w:rsidR="0068622A" w:rsidRPr="00AF18A4" w:rsidRDefault="0068622A" w:rsidP="0068622A">
            <w:pPr>
              <w:spacing w:after="0" w:line="240" w:lineRule="auto"/>
              <w:jc w:val="right"/>
              <w:rPr>
                <w:sz w:val="20"/>
                <w:szCs w:val="20"/>
              </w:rPr>
            </w:pPr>
            <w:r w:rsidRPr="00AF18A4">
              <w:rPr>
                <w:sz w:val="20"/>
                <w:szCs w:val="20"/>
              </w:rPr>
              <w:t>$57,477</w:t>
            </w:r>
          </w:p>
        </w:tc>
      </w:tr>
      <w:tr w:rsidR="0068622A" w:rsidRPr="0068622A" w14:paraId="467B37A5"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D039403" w14:textId="77777777" w:rsidR="0068622A" w:rsidRPr="00AF18A4" w:rsidRDefault="0068622A" w:rsidP="00AF18A4">
            <w:pPr>
              <w:spacing w:after="0" w:line="240" w:lineRule="auto"/>
              <w:rPr>
                <w:sz w:val="20"/>
                <w:szCs w:val="20"/>
              </w:rPr>
            </w:pPr>
            <w:r w:rsidRPr="00AF18A4">
              <w:rPr>
                <w:sz w:val="20"/>
                <w:szCs w:val="20"/>
              </w:rPr>
              <w:t>1.1.1.2.0100</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D520CE1" w14:textId="77777777" w:rsidR="0068622A" w:rsidRPr="00AF18A4" w:rsidRDefault="0068622A" w:rsidP="00AF18A4">
            <w:pPr>
              <w:spacing w:after="0" w:line="240" w:lineRule="auto"/>
              <w:rPr>
                <w:sz w:val="20"/>
                <w:szCs w:val="20"/>
              </w:rPr>
            </w:pPr>
            <w:r w:rsidRPr="00AF18A4">
              <w:rPr>
                <w:sz w:val="20"/>
                <w:szCs w:val="20"/>
              </w:rPr>
              <w:t>PAIMEF 2022 (1186544052)</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FC5131D" w14:textId="77777777" w:rsidR="0068622A" w:rsidRPr="00AF18A4" w:rsidRDefault="0068622A" w:rsidP="0068622A">
            <w:pPr>
              <w:spacing w:after="0" w:line="240" w:lineRule="auto"/>
              <w:jc w:val="right"/>
              <w:rPr>
                <w:sz w:val="20"/>
                <w:szCs w:val="20"/>
              </w:rPr>
            </w:pPr>
            <w:r w:rsidRPr="00AF18A4">
              <w:rPr>
                <w:sz w:val="20"/>
                <w:szCs w:val="20"/>
              </w:rPr>
              <w:t>$144,022</w:t>
            </w:r>
          </w:p>
        </w:tc>
      </w:tr>
      <w:tr w:rsidR="0068622A" w:rsidRPr="00AF18A4" w14:paraId="0729E4FE" w14:textId="77777777" w:rsidTr="00A81C80">
        <w:trPr>
          <w:trHeight w:val="315"/>
        </w:trPr>
        <w:tc>
          <w:tcPr>
            <w:tcW w:w="638"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0129561" w14:textId="77777777" w:rsidR="0068622A" w:rsidRPr="0068622A" w:rsidRDefault="0068622A" w:rsidP="0068622A">
            <w:pPr>
              <w:spacing w:after="0" w:line="240" w:lineRule="auto"/>
              <w:jc w:val="both"/>
              <w:rPr>
                <w:rFonts w:ascii="DIN Pro Regular" w:eastAsia="Times New Roman" w:hAnsi="DIN Pro Regular" w:cs="DIN Pro Regular"/>
                <w:b/>
                <w:bCs/>
                <w:color w:val="000000"/>
                <w:sz w:val="20"/>
                <w:szCs w:val="20"/>
                <w:lang w:eastAsia="es-MX"/>
              </w:rPr>
            </w:pPr>
            <w:r w:rsidRPr="0068622A">
              <w:rPr>
                <w:rFonts w:ascii="DIN Pro Regular" w:eastAsia="Times New Roman" w:hAnsi="DIN Pro Regular" w:cs="DIN Pro Regular"/>
                <w:b/>
                <w:bCs/>
                <w:color w:val="000000"/>
                <w:sz w:val="20"/>
                <w:szCs w:val="20"/>
                <w:lang w:eastAsia="es-MX"/>
              </w:rPr>
              <w:t> </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3F954F2" w14:textId="77777777" w:rsidR="0068622A" w:rsidRPr="0068622A" w:rsidRDefault="0068622A" w:rsidP="0068622A">
            <w:pPr>
              <w:spacing w:after="0" w:line="240" w:lineRule="auto"/>
              <w:jc w:val="right"/>
              <w:rPr>
                <w:rFonts w:ascii="DIN Pro Regular" w:eastAsia="Times New Roman" w:hAnsi="DIN Pro Regular" w:cs="DIN Pro Regular"/>
                <w:b/>
                <w:bCs/>
                <w:color w:val="000000"/>
                <w:sz w:val="20"/>
                <w:szCs w:val="20"/>
                <w:lang w:eastAsia="es-MX"/>
              </w:rPr>
            </w:pPr>
            <w:r w:rsidRPr="0068622A">
              <w:rPr>
                <w:rFonts w:ascii="DIN Pro Regular" w:eastAsia="Times New Roman" w:hAnsi="DIN Pro Regular" w:cs="DIN Pro Regular"/>
                <w:b/>
                <w:bCs/>
                <w:color w:val="000000"/>
                <w:sz w:val="20"/>
                <w:szCs w:val="20"/>
                <w:lang w:eastAsia="es-MX"/>
              </w:rPr>
              <w:t xml:space="preserve">TOTAL </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F3CB648" w14:textId="77777777" w:rsidR="0068622A" w:rsidRPr="00AF18A4" w:rsidRDefault="0068622A" w:rsidP="0068622A">
            <w:pPr>
              <w:spacing w:after="0" w:line="240" w:lineRule="auto"/>
              <w:jc w:val="right"/>
              <w:rPr>
                <w:b/>
                <w:bCs/>
                <w:sz w:val="20"/>
                <w:szCs w:val="20"/>
              </w:rPr>
            </w:pPr>
            <w:r w:rsidRPr="00AF18A4">
              <w:rPr>
                <w:b/>
                <w:bCs/>
                <w:sz w:val="20"/>
                <w:szCs w:val="20"/>
              </w:rPr>
              <w:t>$915,593</w:t>
            </w:r>
          </w:p>
        </w:tc>
      </w:tr>
    </w:tbl>
    <w:p w14:paraId="5C4F2B76" w14:textId="77777777" w:rsidR="00AD74A0" w:rsidRPr="008A011E" w:rsidRDefault="00AD74A0" w:rsidP="00451D35">
      <w:pPr>
        <w:pStyle w:val="Texto"/>
        <w:spacing w:after="80" w:line="203" w:lineRule="exact"/>
        <w:ind w:left="624" w:firstLine="0"/>
        <w:rPr>
          <w:rFonts w:ascii="Calibri" w:hAnsi="Calibri" w:cs="DIN Pro Regular"/>
          <w:b/>
          <w:sz w:val="20"/>
          <w:lang w:val="es-MX"/>
        </w:rPr>
      </w:pPr>
    </w:p>
    <w:p w14:paraId="6121121B" w14:textId="77777777" w:rsidR="00A0777B" w:rsidRDefault="00A0777B" w:rsidP="00451D35">
      <w:pPr>
        <w:pStyle w:val="Texto"/>
        <w:spacing w:after="80" w:line="203" w:lineRule="exact"/>
        <w:ind w:left="624" w:firstLine="0"/>
        <w:rPr>
          <w:rFonts w:ascii="Calibri" w:hAnsi="Calibri" w:cs="DIN Pro Regular"/>
          <w:b/>
          <w:sz w:val="20"/>
          <w:lang w:val="es-MX"/>
        </w:rPr>
      </w:pPr>
    </w:p>
    <w:p w14:paraId="0E907915" w14:textId="77777777" w:rsidR="00A0777B" w:rsidRDefault="00A0777B" w:rsidP="00451D35">
      <w:pPr>
        <w:pStyle w:val="Texto"/>
        <w:spacing w:after="80" w:line="203" w:lineRule="exact"/>
        <w:ind w:left="624" w:firstLine="0"/>
        <w:rPr>
          <w:rFonts w:ascii="Calibri" w:hAnsi="Calibri" w:cs="DIN Pro Regular"/>
          <w:b/>
          <w:sz w:val="20"/>
          <w:lang w:val="es-MX"/>
        </w:rPr>
      </w:pPr>
    </w:p>
    <w:p w14:paraId="1E0919AD" w14:textId="77777777" w:rsidR="00A4059D" w:rsidRDefault="00A4059D" w:rsidP="00451D35">
      <w:pPr>
        <w:pStyle w:val="Texto"/>
        <w:spacing w:after="80" w:line="203" w:lineRule="exact"/>
        <w:ind w:left="624" w:firstLine="0"/>
        <w:rPr>
          <w:rFonts w:ascii="Calibri" w:hAnsi="Calibri" w:cs="DIN Pro Regular"/>
          <w:b/>
          <w:sz w:val="20"/>
          <w:lang w:val="es-MX"/>
        </w:rPr>
      </w:pPr>
    </w:p>
    <w:p w14:paraId="2A67EC80" w14:textId="77777777" w:rsidR="00A0777B" w:rsidRDefault="00A0777B" w:rsidP="00451D35">
      <w:pPr>
        <w:pStyle w:val="Texto"/>
        <w:spacing w:after="80" w:line="203" w:lineRule="exact"/>
        <w:ind w:left="624" w:firstLine="0"/>
        <w:rPr>
          <w:rFonts w:ascii="Calibri" w:hAnsi="Calibri" w:cs="DIN Pro Regular"/>
          <w:b/>
          <w:sz w:val="20"/>
          <w:lang w:val="es-MX"/>
        </w:rPr>
      </w:pPr>
    </w:p>
    <w:p w14:paraId="41FE84C1" w14:textId="77777777" w:rsidR="005335EB" w:rsidRDefault="005335EB" w:rsidP="00451D35">
      <w:pPr>
        <w:pStyle w:val="Texto"/>
        <w:spacing w:after="80" w:line="203" w:lineRule="exact"/>
        <w:ind w:left="624" w:firstLine="0"/>
        <w:rPr>
          <w:rFonts w:ascii="Calibri" w:hAnsi="Calibri" w:cs="DIN Pro Regular"/>
          <w:b/>
          <w:sz w:val="20"/>
          <w:lang w:val="es-MX"/>
        </w:rPr>
      </w:pPr>
    </w:p>
    <w:p w14:paraId="4616A032" w14:textId="6FE8A52B"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lastRenderedPageBreak/>
        <w:t>Derechos a recibir Efectivo y Equivalentes y Bienes o Servicios a Recibir</w:t>
      </w:r>
    </w:p>
    <w:p w14:paraId="712617E0" w14:textId="77777777" w:rsidR="00431725" w:rsidRDefault="00431725" w:rsidP="00A0777B">
      <w:pPr>
        <w:spacing w:after="80" w:line="203" w:lineRule="exact"/>
        <w:ind w:left="851" w:hanging="142"/>
        <w:jc w:val="both"/>
        <w:rPr>
          <w:rFonts w:ascii="DIN Pro Regular" w:eastAsia="Times New Roman" w:hAnsi="DIN Pro Regular" w:cs="DIN Pro Regular"/>
          <w:bCs/>
          <w:sz w:val="20"/>
          <w:szCs w:val="20"/>
          <w:lang w:eastAsia="es-ES"/>
        </w:rPr>
      </w:pPr>
    </w:p>
    <w:p w14:paraId="4B154514" w14:textId="2010BC27" w:rsidR="00A0777B" w:rsidRPr="008A3AA1" w:rsidRDefault="00A0777B" w:rsidP="008A3AA1">
      <w:pPr>
        <w:tabs>
          <w:tab w:val="left" w:pos="142"/>
        </w:tabs>
        <w:spacing w:after="80" w:line="203" w:lineRule="exact"/>
        <w:ind w:left="567"/>
        <w:jc w:val="both"/>
        <w:rPr>
          <w:sz w:val="20"/>
          <w:szCs w:val="20"/>
        </w:rPr>
      </w:pPr>
      <w:r w:rsidRPr="000466BC">
        <w:rPr>
          <w:sz w:val="20"/>
          <w:szCs w:val="20"/>
        </w:rPr>
        <w:t>Esta cuenta se integra por cuentas por cobrar a corto plazo y deudores diversos por un total de $12, 855, los cuales se con</w:t>
      </w:r>
      <w:r w:rsidR="008A3AA1">
        <w:rPr>
          <w:sz w:val="20"/>
          <w:szCs w:val="20"/>
        </w:rPr>
        <w:t xml:space="preserve">forman de la siguiente manera; </w:t>
      </w:r>
    </w:p>
    <w:tbl>
      <w:tblPr>
        <w:tblW w:w="8647" w:type="dxa"/>
        <w:tblInd w:w="779" w:type="dxa"/>
        <w:tblCellMar>
          <w:left w:w="70" w:type="dxa"/>
          <w:right w:w="70" w:type="dxa"/>
        </w:tblCellMar>
        <w:tblLook w:val="04A0" w:firstRow="1" w:lastRow="0" w:firstColumn="1" w:lastColumn="0" w:noHBand="0" w:noVBand="1"/>
      </w:tblPr>
      <w:tblGrid>
        <w:gridCol w:w="1222"/>
        <w:gridCol w:w="5842"/>
        <w:gridCol w:w="1583"/>
      </w:tblGrid>
      <w:tr w:rsidR="00A0777B" w:rsidRPr="00A0777B" w14:paraId="7CC46564" w14:textId="77777777" w:rsidTr="000466BC">
        <w:trPr>
          <w:trHeight w:val="735"/>
        </w:trPr>
        <w:tc>
          <w:tcPr>
            <w:tcW w:w="496" w:type="dxa"/>
            <w:tcBorders>
              <w:top w:val="nil"/>
              <w:left w:val="nil"/>
              <w:right w:val="nil"/>
            </w:tcBorders>
            <w:shd w:val="clear" w:color="auto" w:fill="990033"/>
            <w:vAlign w:val="center"/>
            <w:hideMark/>
          </w:tcPr>
          <w:p w14:paraId="458FA943" w14:textId="77777777" w:rsidR="00A0777B" w:rsidRPr="00137168" w:rsidRDefault="00A0777B" w:rsidP="00137168">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CUENTA CONTABLE</w:t>
            </w:r>
          </w:p>
        </w:tc>
        <w:tc>
          <w:tcPr>
            <w:tcW w:w="6515" w:type="dxa"/>
            <w:tcBorders>
              <w:top w:val="nil"/>
              <w:left w:val="nil"/>
              <w:right w:val="nil"/>
            </w:tcBorders>
            <w:shd w:val="clear" w:color="auto" w:fill="990033"/>
            <w:vAlign w:val="center"/>
            <w:hideMark/>
          </w:tcPr>
          <w:p w14:paraId="335D42BC" w14:textId="77777777" w:rsidR="00A0777B" w:rsidRPr="00137168" w:rsidRDefault="00A0777B" w:rsidP="00137168">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DESCRIPCIÓN</w:t>
            </w:r>
          </w:p>
        </w:tc>
        <w:tc>
          <w:tcPr>
            <w:tcW w:w="1636" w:type="dxa"/>
            <w:tcBorders>
              <w:top w:val="nil"/>
              <w:left w:val="nil"/>
              <w:right w:val="nil"/>
            </w:tcBorders>
            <w:shd w:val="clear" w:color="auto" w:fill="990033"/>
            <w:vAlign w:val="center"/>
            <w:hideMark/>
          </w:tcPr>
          <w:p w14:paraId="1BD60682" w14:textId="47E78793" w:rsidR="00A0777B" w:rsidRPr="00137168" w:rsidRDefault="00A0777B" w:rsidP="00137168">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SALDO AL 31 DE DICIEMBRE DE 202</w:t>
            </w:r>
            <w:r w:rsidR="003D38BC" w:rsidRPr="00137168">
              <w:rPr>
                <w:rFonts w:ascii="Encode Sans" w:hAnsi="Encode Sans"/>
                <w:b/>
                <w:color w:val="FFFFFF"/>
                <w:sz w:val="20"/>
                <w:szCs w:val="20"/>
              </w:rPr>
              <w:t>2</w:t>
            </w:r>
          </w:p>
        </w:tc>
      </w:tr>
      <w:tr w:rsidR="00A0777B" w:rsidRPr="00A0777B" w14:paraId="2BDED43D" w14:textId="77777777" w:rsidTr="000466BC">
        <w:trPr>
          <w:trHeight w:val="315"/>
        </w:trPr>
        <w:tc>
          <w:tcPr>
            <w:tcW w:w="496" w:type="dxa"/>
            <w:tcBorders>
              <w:left w:val="single" w:sz="4" w:space="0" w:color="C00000"/>
              <w:bottom w:val="single" w:sz="4" w:space="0" w:color="C00000"/>
              <w:right w:val="single" w:sz="4" w:space="0" w:color="C00000"/>
            </w:tcBorders>
            <w:shd w:val="clear" w:color="auto" w:fill="auto"/>
            <w:vAlign w:val="center"/>
            <w:hideMark/>
          </w:tcPr>
          <w:p w14:paraId="1572A810" w14:textId="77777777" w:rsidR="00A0777B" w:rsidRPr="00AF18A4" w:rsidRDefault="00A0777B" w:rsidP="00AF18A4">
            <w:pPr>
              <w:spacing w:after="0" w:line="240" w:lineRule="auto"/>
              <w:rPr>
                <w:sz w:val="20"/>
                <w:szCs w:val="20"/>
              </w:rPr>
            </w:pPr>
            <w:r w:rsidRPr="00AF18A4">
              <w:rPr>
                <w:sz w:val="20"/>
                <w:szCs w:val="20"/>
              </w:rPr>
              <w:t>1.1.2.9.0050</w:t>
            </w:r>
          </w:p>
        </w:tc>
        <w:tc>
          <w:tcPr>
            <w:tcW w:w="6515" w:type="dxa"/>
            <w:tcBorders>
              <w:left w:val="single" w:sz="4" w:space="0" w:color="C00000"/>
              <w:bottom w:val="single" w:sz="4" w:space="0" w:color="C00000"/>
              <w:right w:val="single" w:sz="4" w:space="0" w:color="C00000"/>
            </w:tcBorders>
            <w:shd w:val="clear" w:color="auto" w:fill="auto"/>
            <w:vAlign w:val="center"/>
            <w:hideMark/>
          </w:tcPr>
          <w:p w14:paraId="6AA635AB" w14:textId="77777777" w:rsidR="00A0777B" w:rsidRPr="00AF18A4" w:rsidRDefault="00A0777B" w:rsidP="00AF18A4">
            <w:pPr>
              <w:spacing w:after="0" w:line="240" w:lineRule="auto"/>
              <w:rPr>
                <w:sz w:val="20"/>
                <w:szCs w:val="20"/>
              </w:rPr>
            </w:pPr>
            <w:r w:rsidRPr="00AF18A4">
              <w:rPr>
                <w:sz w:val="20"/>
                <w:szCs w:val="20"/>
              </w:rPr>
              <w:t>SUBSIDIO PARA EL EMPLEO</w:t>
            </w:r>
          </w:p>
        </w:tc>
        <w:tc>
          <w:tcPr>
            <w:tcW w:w="1636" w:type="dxa"/>
            <w:tcBorders>
              <w:left w:val="single" w:sz="4" w:space="0" w:color="C00000"/>
              <w:bottom w:val="single" w:sz="4" w:space="0" w:color="C00000"/>
              <w:right w:val="single" w:sz="4" w:space="0" w:color="C00000"/>
            </w:tcBorders>
            <w:shd w:val="clear" w:color="auto" w:fill="auto"/>
            <w:vAlign w:val="center"/>
            <w:hideMark/>
          </w:tcPr>
          <w:p w14:paraId="0565C262" w14:textId="77777777" w:rsidR="00A0777B" w:rsidRPr="00AF18A4" w:rsidRDefault="00A0777B" w:rsidP="00AF18A4">
            <w:pPr>
              <w:spacing w:after="0" w:line="240" w:lineRule="auto"/>
              <w:jc w:val="right"/>
              <w:rPr>
                <w:sz w:val="20"/>
                <w:szCs w:val="20"/>
              </w:rPr>
            </w:pPr>
            <w:r w:rsidRPr="00AF18A4">
              <w:rPr>
                <w:sz w:val="20"/>
                <w:szCs w:val="20"/>
              </w:rPr>
              <w:t>$10,334</w:t>
            </w:r>
          </w:p>
        </w:tc>
      </w:tr>
      <w:tr w:rsidR="00A0777B" w:rsidRPr="00A0777B" w14:paraId="1A96927D" w14:textId="77777777" w:rsidTr="00A81C80">
        <w:trPr>
          <w:trHeight w:val="315"/>
        </w:trPr>
        <w:tc>
          <w:tcPr>
            <w:tcW w:w="4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E80E933" w14:textId="77777777" w:rsidR="00A0777B" w:rsidRPr="00AF18A4" w:rsidRDefault="00A0777B" w:rsidP="00AF18A4">
            <w:pPr>
              <w:spacing w:after="0" w:line="240" w:lineRule="auto"/>
              <w:rPr>
                <w:sz w:val="20"/>
                <w:szCs w:val="20"/>
              </w:rPr>
            </w:pPr>
            <w:r w:rsidRPr="00AF18A4">
              <w:rPr>
                <w:sz w:val="20"/>
                <w:szCs w:val="20"/>
              </w:rPr>
              <w:t>1.1.2.9.0065</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27F167A" w14:textId="77777777" w:rsidR="00A0777B" w:rsidRPr="00AF18A4" w:rsidRDefault="00A0777B" w:rsidP="00AF18A4">
            <w:pPr>
              <w:spacing w:after="0" w:line="240" w:lineRule="auto"/>
              <w:rPr>
                <w:sz w:val="20"/>
                <w:szCs w:val="20"/>
              </w:rPr>
            </w:pPr>
            <w:r w:rsidRPr="00AF18A4">
              <w:rPr>
                <w:sz w:val="20"/>
                <w:szCs w:val="20"/>
              </w:rPr>
              <w:t>PENSIONES IPSSET</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08E3510" w14:textId="77777777" w:rsidR="00A0777B" w:rsidRPr="00AF18A4" w:rsidRDefault="00A0777B" w:rsidP="00AF18A4">
            <w:pPr>
              <w:spacing w:after="0" w:line="240" w:lineRule="auto"/>
              <w:jc w:val="right"/>
              <w:rPr>
                <w:sz w:val="20"/>
                <w:szCs w:val="20"/>
              </w:rPr>
            </w:pPr>
            <w:r w:rsidRPr="00AF18A4">
              <w:rPr>
                <w:sz w:val="20"/>
                <w:szCs w:val="20"/>
              </w:rPr>
              <w:t>$343</w:t>
            </w:r>
          </w:p>
        </w:tc>
      </w:tr>
      <w:tr w:rsidR="00A0777B" w:rsidRPr="00A0777B" w14:paraId="202B1210" w14:textId="77777777" w:rsidTr="00A81C80">
        <w:trPr>
          <w:trHeight w:val="315"/>
        </w:trPr>
        <w:tc>
          <w:tcPr>
            <w:tcW w:w="4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D7E79A3" w14:textId="77777777" w:rsidR="00A0777B" w:rsidRPr="00AF18A4" w:rsidRDefault="00A0777B" w:rsidP="00AF18A4">
            <w:pPr>
              <w:spacing w:after="0" w:line="240" w:lineRule="auto"/>
              <w:rPr>
                <w:sz w:val="20"/>
                <w:szCs w:val="20"/>
              </w:rPr>
            </w:pPr>
            <w:r w:rsidRPr="00AF18A4">
              <w:rPr>
                <w:sz w:val="20"/>
                <w:szCs w:val="20"/>
              </w:rPr>
              <w:t>1.1.2.9.0080</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80D2CD9" w14:textId="77777777" w:rsidR="00A0777B" w:rsidRPr="00AF18A4" w:rsidRDefault="00A0777B" w:rsidP="00AF18A4">
            <w:pPr>
              <w:spacing w:after="0" w:line="240" w:lineRule="auto"/>
              <w:rPr>
                <w:sz w:val="20"/>
                <w:szCs w:val="20"/>
              </w:rPr>
            </w:pPr>
            <w:r w:rsidRPr="00AF18A4">
              <w:rPr>
                <w:sz w:val="20"/>
                <w:szCs w:val="20"/>
              </w:rPr>
              <w:t>PRESTAMO ESPECIAL IPSSET</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C7E3103" w14:textId="77777777" w:rsidR="00A0777B" w:rsidRPr="00AF18A4" w:rsidRDefault="00A0777B" w:rsidP="00AF18A4">
            <w:pPr>
              <w:spacing w:after="0" w:line="240" w:lineRule="auto"/>
              <w:jc w:val="right"/>
              <w:rPr>
                <w:sz w:val="20"/>
                <w:szCs w:val="20"/>
              </w:rPr>
            </w:pPr>
            <w:r w:rsidRPr="00AF18A4">
              <w:rPr>
                <w:sz w:val="20"/>
                <w:szCs w:val="20"/>
              </w:rPr>
              <w:t>$2,110</w:t>
            </w:r>
          </w:p>
        </w:tc>
      </w:tr>
      <w:tr w:rsidR="00A0777B" w:rsidRPr="00A0777B" w14:paraId="07BAE643" w14:textId="77777777" w:rsidTr="00A81C80">
        <w:trPr>
          <w:trHeight w:val="315"/>
        </w:trPr>
        <w:tc>
          <w:tcPr>
            <w:tcW w:w="4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F60BEB7" w14:textId="77777777" w:rsidR="00A0777B" w:rsidRPr="00AF18A4" w:rsidRDefault="00A0777B" w:rsidP="00AF18A4">
            <w:pPr>
              <w:spacing w:after="0" w:line="240" w:lineRule="auto"/>
              <w:rPr>
                <w:sz w:val="20"/>
                <w:szCs w:val="20"/>
              </w:rPr>
            </w:pPr>
            <w:r w:rsidRPr="00AF18A4">
              <w:rPr>
                <w:sz w:val="20"/>
                <w:szCs w:val="20"/>
              </w:rPr>
              <w:t>1.1.2.9.0083</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D813039" w14:textId="77777777" w:rsidR="00A0777B" w:rsidRPr="00AF18A4" w:rsidRDefault="00A0777B" w:rsidP="00AF18A4">
            <w:pPr>
              <w:spacing w:after="0" w:line="240" w:lineRule="auto"/>
              <w:rPr>
                <w:sz w:val="20"/>
                <w:szCs w:val="20"/>
              </w:rPr>
            </w:pPr>
            <w:r w:rsidRPr="00AF18A4">
              <w:rPr>
                <w:sz w:val="20"/>
                <w:szCs w:val="20"/>
              </w:rPr>
              <w:t>SEGURO DE RETIRO IPSSET</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023C7F5" w14:textId="144E4C13" w:rsidR="00A0777B" w:rsidRPr="00AF18A4" w:rsidRDefault="00A0777B" w:rsidP="00AF18A4">
            <w:pPr>
              <w:spacing w:after="0" w:line="240" w:lineRule="auto"/>
              <w:jc w:val="right"/>
              <w:rPr>
                <w:sz w:val="20"/>
                <w:szCs w:val="20"/>
              </w:rPr>
            </w:pPr>
            <w:r w:rsidRPr="00AF18A4">
              <w:rPr>
                <w:sz w:val="20"/>
                <w:szCs w:val="20"/>
              </w:rPr>
              <w:t>$4</w:t>
            </w:r>
            <w:r w:rsidR="004127B4" w:rsidRPr="00AF18A4">
              <w:rPr>
                <w:sz w:val="20"/>
                <w:szCs w:val="20"/>
              </w:rPr>
              <w:t>4</w:t>
            </w:r>
          </w:p>
        </w:tc>
      </w:tr>
      <w:tr w:rsidR="00A0777B" w:rsidRPr="00A0777B" w14:paraId="5EAAA268" w14:textId="77777777" w:rsidTr="00A81C80">
        <w:trPr>
          <w:trHeight w:val="315"/>
        </w:trPr>
        <w:tc>
          <w:tcPr>
            <w:tcW w:w="4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8204D2B" w14:textId="77777777" w:rsidR="00A0777B" w:rsidRPr="00AF18A4" w:rsidRDefault="00A0777B" w:rsidP="00AF18A4">
            <w:pPr>
              <w:spacing w:after="0" w:line="240" w:lineRule="auto"/>
              <w:rPr>
                <w:sz w:val="20"/>
                <w:szCs w:val="20"/>
              </w:rPr>
            </w:pPr>
            <w:r w:rsidRPr="00AF18A4">
              <w:rPr>
                <w:sz w:val="20"/>
                <w:szCs w:val="20"/>
              </w:rPr>
              <w:t>1.1.2.9.0086</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A3D2044" w14:textId="77777777" w:rsidR="00A0777B" w:rsidRPr="00AF18A4" w:rsidRDefault="00A0777B" w:rsidP="00AF18A4">
            <w:pPr>
              <w:spacing w:after="0" w:line="240" w:lineRule="auto"/>
              <w:rPr>
                <w:sz w:val="20"/>
                <w:szCs w:val="20"/>
              </w:rPr>
            </w:pPr>
            <w:r w:rsidRPr="00AF18A4">
              <w:rPr>
                <w:sz w:val="20"/>
                <w:szCs w:val="20"/>
              </w:rPr>
              <w:t>SUTSPET</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60BD302" w14:textId="77777777" w:rsidR="00A0777B" w:rsidRPr="00AF18A4" w:rsidRDefault="00A0777B" w:rsidP="00AF18A4">
            <w:pPr>
              <w:spacing w:after="0" w:line="240" w:lineRule="auto"/>
              <w:jc w:val="right"/>
              <w:rPr>
                <w:sz w:val="20"/>
                <w:szCs w:val="20"/>
              </w:rPr>
            </w:pPr>
            <w:r w:rsidRPr="00AF18A4">
              <w:rPr>
                <w:sz w:val="20"/>
                <w:szCs w:val="20"/>
              </w:rPr>
              <w:t>$24</w:t>
            </w:r>
          </w:p>
        </w:tc>
      </w:tr>
      <w:tr w:rsidR="00A0777B" w:rsidRPr="00A0777B" w14:paraId="4B36E489" w14:textId="77777777" w:rsidTr="00A81C80">
        <w:trPr>
          <w:trHeight w:val="315"/>
        </w:trPr>
        <w:tc>
          <w:tcPr>
            <w:tcW w:w="4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3254FD7" w14:textId="77777777" w:rsidR="00A0777B" w:rsidRPr="00A0777B" w:rsidRDefault="00A0777B" w:rsidP="00A0777B">
            <w:pPr>
              <w:spacing w:after="0" w:line="240" w:lineRule="auto"/>
              <w:jc w:val="both"/>
              <w:rPr>
                <w:rFonts w:ascii="DIN Pro Regular" w:eastAsia="Times New Roman" w:hAnsi="DIN Pro Regular" w:cs="DIN Pro Regular"/>
                <w:b/>
                <w:bCs/>
                <w:color w:val="000000"/>
                <w:sz w:val="20"/>
                <w:szCs w:val="20"/>
                <w:lang w:eastAsia="es-MX"/>
              </w:rPr>
            </w:pPr>
            <w:r w:rsidRPr="00A0777B">
              <w:rPr>
                <w:rFonts w:ascii="DIN Pro Regular" w:eastAsia="Times New Roman" w:hAnsi="DIN Pro Regular" w:cs="DIN Pro Regular"/>
                <w:b/>
                <w:bCs/>
                <w:color w:val="000000"/>
                <w:sz w:val="20"/>
                <w:szCs w:val="20"/>
                <w:lang w:eastAsia="es-MX"/>
              </w:rPr>
              <w:t> </w:t>
            </w:r>
          </w:p>
        </w:tc>
        <w:tc>
          <w:tcPr>
            <w:tcW w:w="6515"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974BFB3" w14:textId="77777777" w:rsidR="00A0777B" w:rsidRPr="00A0777B" w:rsidRDefault="00A0777B" w:rsidP="00A0777B">
            <w:pPr>
              <w:spacing w:after="0" w:line="240" w:lineRule="auto"/>
              <w:jc w:val="right"/>
              <w:rPr>
                <w:rFonts w:ascii="DIN Pro Regular" w:eastAsia="Times New Roman" w:hAnsi="DIN Pro Regular" w:cs="DIN Pro Regular"/>
                <w:b/>
                <w:bCs/>
                <w:color w:val="000000"/>
                <w:sz w:val="20"/>
                <w:szCs w:val="20"/>
                <w:lang w:eastAsia="es-MX"/>
              </w:rPr>
            </w:pPr>
            <w:r w:rsidRPr="00A0777B">
              <w:rPr>
                <w:rFonts w:ascii="DIN Pro Regular" w:eastAsia="Times New Roman" w:hAnsi="DIN Pro Regular" w:cs="DIN Pro Regular"/>
                <w:b/>
                <w:bCs/>
                <w:color w:val="000000"/>
                <w:sz w:val="20"/>
                <w:szCs w:val="20"/>
                <w:lang w:eastAsia="es-MX"/>
              </w:rPr>
              <w:t xml:space="preserve">TOTAL </w:t>
            </w:r>
          </w:p>
        </w:tc>
        <w:tc>
          <w:tcPr>
            <w:tcW w:w="163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EEB12A3" w14:textId="77777777" w:rsidR="00A0777B" w:rsidRPr="00AF18A4" w:rsidRDefault="00A0777B" w:rsidP="00AF18A4">
            <w:pPr>
              <w:spacing w:after="0" w:line="240" w:lineRule="auto"/>
              <w:jc w:val="right"/>
              <w:rPr>
                <w:b/>
                <w:bCs/>
                <w:sz w:val="20"/>
                <w:szCs w:val="20"/>
              </w:rPr>
            </w:pPr>
            <w:r w:rsidRPr="00AF18A4">
              <w:rPr>
                <w:b/>
                <w:bCs/>
                <w:sz w:val="20"/>
                <w:szCs w:val="20"/>
              </w:rPr>
              <w:t>$12,855</w:t>
            </w:r>
          </w:p>
        </w:tc>
      </w:tr>
    </w:tbl>
    <w:p w14:paraId="49E06C7D" w14:textId="77777777" w:rsidR="0068622A" w:rsidRPr="008A011E" w:rsidRDefault="0068622A" w:rsidP="00451D35">
      <w:pPr>
        <w:pStyle w:val="Texto"/>
        <w:spacing w:after="80" w:line="203" w:lineRule="exact"/>
        <w:ind w:left="624" w:firstLine="0"/>
        <w:rPr>
          <w:rFonts w:ascii="Calibri" w:hAnsi="Calibri" w:cs="DIN Pro Regular"/>
          <w:b/>
          <w:sz w:val="20"/>
          <w:lang w:val="es-MX"/>
        </w:rPr>
      </w:pPr>
    </w:p>
    <w:p w14:paraId="6D0C6AC7" w14:textId="5CFCB682"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14:paraId="65F28845" w14:textId="5334A4BC" w:rsidR="00A0777B" w:rsidRDefault="00A0777B" w:rsidP="000466BC">
      <w:pPr>
        <w:spacing w:after="80" w:line="203" w:lineRule="exact"/>
        <w:ind w:firstLine="624"/>
        <w:jc w:val="both"/>
        <w:rPr>
          <w:rFonts w:ascii="DIN Pro Regular" w:eastAsia="Times New Roman" w:hAnsi="DIN Pro Regular" w:cs="DIN Pro Regular"/>
          <w:bCs/>
          <w:sz w:val="20"/>
          <w:szCs w:val="20"/>
          <w:lang w:eastAsia="es-ES"/>
        </w:rPr>
      </w:pPr>
      <w:r w:rsidRPr="00CF0DB5">
        <w:rPr>
          <w:rFonts w:ascii="DIN Pro Regular" w:eastAsia="Times New Roman" w:hAnsi="DIN Pro Regular" w:cs="DIN Pro Regular"/>
          <w:bCs/>
          <w:sz w:val="20"/>
          <w:szCs w:val="20"/>
          <w:lang w:eastAsia="es-ES"/>
        </w:rPr>
        <w:t>No aplica, toda vez que este instituto no realiza ningún proceso de transformación o elaboración de bienes.</w:t>
      </w:r>
    </w:p>
    <w:p w14:paraId="25A0ADD8" w14:textId="77777777" w:rsidR="000466BC" w:rsidRPr="00A0777B" w:rsidRDefault="000466BC" w:rsidP="000466BC">
      <w:pPr>
        <w:spacing w:after="80" w:line="203" w:lineRule="exact"/>
        <w:ind w:firstLine="624"/>
        <w:jc w:val="both"/>
        <w:rPr>
          <w:rFonts w:ascii="DIN Pro Regular" w:eastAsia="Times New Roman" w:hAnsi="DIN Pro Regular" w:cs="DIN Pro Regular"/>
          <w:bCs/>
          <w:sz w:val="20"/>
          <w:szCs w:val="20"/>
          <w:lang w:eastAsia="es-ES"/>
        </w:rPr>
      </w:pPr>
    </w:p>
    <w:p w14:paraId="106936E7" w14:textId="30D9A77E"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14:paraId="4CA588D9" w14:textId="77777777" w:rsidR="00A0777B" w:rsidRPr="000466BC" w:rsidRDefault="00A0777B" w:rsidP="000466BC">
      <w:pPr>
        <w:tabs>
          <w:tab w:val="left" w:pos="142"/>
        </w:tabs>
        <w:spacing w:after="80" w:line="203" w:lineRule="exact"/>
        <w:ind w:left="567"/>
        <w:jc w:val="both"/>
        <w:rPr>
          <w:sz w:val="20"/>
          <w:szCs w:val="20"/>
        </w:rPr>
      </w:pPr>
      <w:r w:rsidRPr="000466BC">
        <w:rPr>
          <w:sz w:val="20"/>
          <w:szCs w:val="20"/>
        </w:rPr>
        <w:t>No se realizan inversiones financieras.</w:t>
      </w:r>
    </w:p>
    <w:p w14:paraId="28FB52D5" w14:textId="77777777" w:rsidR="00A0777B" w:rsidRPr="008A011E" w:rsidRDefault="00A0777B" w:rsidP="00451D35">
      <w:pPr>
        <w:pStyle w:val="Texto"/>
        <w:spacing w:after="80" w:line="203" w:lineRule="exact"/>
        <w:ind w:left="624" w:firstLine="0"/>
        <w:rPr>
          <w:rFonts w:ascii="Calibri" w:hAnsi="Calibri" w:cs="DIN Pro Regular"/>
          <w:b/>
          <w:sz w:val="20"/>
          <w:lang w:val="es-MX"/>
        </w:rPr>
      </w:pPr>
    </w:p>
    <w:p w14:paraId="2F6BF0E5" w14:textId="7DEE775D"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14:paraId="2B55F27A" w14:textId="1B4408DD" w:rsidR="00137168" w:rsidRPr="000466BC" w:rsidRDefault="00A0777B" w:rsidP="000466BC">
      <w:pPr>
        <w:tabs>
          <w:tab w:val="left" w:pos="142"/>
        </w:tabs>
        <w:spacing w:after="80" w:line="203" w:lineRule="exact"/>
        <w:ind w:left="567"/>
        <w:jc w:val="both"/>
        <w:rPr>
          <w:sz w:val="20"/>
          <w:szCs w:val="20"/>
        </w:rPr>
      </w:pPr>
      <w:r w:rsidRPr="000466BC">
        <w:rPr>
          <w:sz w:val="20"/>
          <w:szCs w:val="20"/>
        </w:rPr>
        <w:t xml:space="preserve">Durante el ejercicio 2022 se han adquirido bienes muebles por un total de $ </w:t>
      </w:r>
      <w:r w:rsidR="00725FD3" w:rsidRPr="000466BC">
        <w:rPr>
          <w:sz w:val="20"/>
          <w:szCs w:val="20"/>
        </w:rPr>
        <w:t>1,699,688</w:t>
      </w:r>
      <w:r w:rsidRPr="000466BC">
        <w:rPr>
          <w:sz w:val="20"/>
          <w:szCs w:val="20"/>
        </w:rPr>
        <w:t xml:space="preserve">, correspondientes a la adquisición de </w:t>
      </w:r>
      <w:r w:rsidR="00725FD3" w:rsidRPr="000466BC">
        <w:rPr>
          <w:sz w:val="20"/>
          <w:szCs w:val="20"/>
        </w:rPr>
        <w:t>dos</w:t>
      </w:r>
      <w:r w:rsidRPr="000466BC">
        <w:rPr>
          <w:sz w:val="20"/>
          <w:szCs w:val="20"/>
        </w:rPr>
        <w:t xml:space="preserve"> vehículo</w:t>
      </w:r>
      <w:r w:rsidR="00725FD3" w:rsidRPr="000466BC">
        <w:rPr>
          <w:sz w:val="20"/>
          <w:szCs w:val="20"/>
        </w:rPr>
        <w:t>s</w:t>
      </w:r>
      <w:r w:rsidRPr="000466BC">
        <w:rPr>
          <w:sz w:val="20"/>
          <w:szCs w:val="20"/>
        </w:rPr>
        <w:t xml:space="preserve">, computadoras de escritorio, laptops, escáneres y aires acondicionados, para el funcionamiento de los centros regionales del instituto y casa violeta </w:t>
      </w:r>
      <w:r w:rsidR="00725FD3" w:rsidRPr="000466BC">
        <w:rPr>
          <w:sz w:val="20"/>
          <w:szCs w:val="20"/>
        </w:rPr>
        <w:t>Nuevo Laredo y Reynosa</w:t>
      </w:r>
      <w:r w:rsidRPr="000466BC">
        <w:rPr>
          <w:sz w:val="20"/>
          <w:szCs w:val="20"/>
        </w:rPr>
        <w:t>. Además, informo que el instituto no cuenta con bienes inmuebles de su propiedad, por lo cual las instalaciones se encuentran en arrendamiento.</w:t>
      </w:r>
    </w:p>
    <w:p w14:paraId="71B73373" w14:textId="1C3DA5E9" w:rsidR="00725FD3" w:rsidRDefault="00725FD3" w:rsidP="00A0777B">
      <w:pPr>
        <w:spacing w:after="80" w:line="203" w:lineRule="exact"/>
        <w:ind w:left="709"/>
        <w:jc w:val="both"/>
        <w:rPr>
          <w:rFonts w:ascii="DIN Pro Regular" w:eastAsia="Times New Roman" w:hAnsi="DIN Pro Regular" w:cs="DIN Pro Regular"/>
          <w:bCs/>
          <w:sz w:val="20"/>
          <w:szCs w:val="20"/>
          <w:lang w:eastAsia="es-ES"/>
        </w:rPr>
      </w:pPr>
    </w:p>
    <w:tbl>
      <w:tblPr>
        <w:tblW w:w="9286" w:type="dxa"/>
        <w:tblInd w:w="779" w:type="dxa"/>
        <w:tblCellMar>
          <w:left w:w="70" w:type="dxa"/>
          <w:right w:w="70" w:type="dxa"/>
        </w:tblCellMar>
        <w:tblLook w:val="04A0" w:firstRow="1" w:lastRow="0" w:firstColumn="1" w:lastColumn="0" w:noHBand="0" w:noVBand="1"/>
      </w:tblPr>
      <w:tblGrid>
        <w:gridCol w:w="1205"/>
        <w:gridCol w:w="3686"/>
        <w:gridCol w:w="1276"/>
        <w:gridCol w:w="1418"/>
        <w:gridCol w:w="1701"/>
      </w:tblGrid>
      <w:tr w:rsidR="00725FD3" w:rsidRPr="00725FD3" w14:paraId="0D68CF25" w14:textId="77777777" w:rsidTr="000466BC">
        <w:trPr>
          <w:trHeight w:val="960"/>
        </w:trPr>
        <w:tc>
          <w:tcPr>
            <w:tcW w:w="1205" w:type="dxa"/>
            <w:tcBorders>
              <w:top w:val="nil"/>
              <w:left w:val="nil"/>
              <w:bottom w:val="nil"/>
            </w:tcBorders>
            <w:shd w:val="clear" w:color="auto" w:fill="990033"/>
            <w:vAlign w:val="center"/>
            <w:hideMark/>
          </w:tcPr>
          <w:p w14:paraId="58D92EC4" w14:textId="77777777" w:rsidR="00725FD3" w:rsidRPr="00725FD3" w:rsidRDefault="00725FD3" w:rsidP="005335EB">
            <w:pPr>
              <w:spacing w:after="0" w:line="240" w:lineRule="auto"/>
              <w:jc w:val="center"/>
              <w:rPr>
                <w:rFonts w:eastAsia="Times New Roman" w:cs="Calibri"/>
                <w:b/>
                <w:bCs/>
                <w:color w:val="FFFFFF"/>
                <w:sz w:val="24"/>
                <w:szCs w:val="24"/>
                <w:lang w:eastAsia="es-MX"/>
              </w:rPr>
            </w:pPr>
            <w:r w:rsidRPr="00725FD3">
              <w:rPr>
                <w:rFonts w:eastAsia="Times New Roman" w:cs="Calibri"/>
                <w:b/>
                <w:bCs/>
                <w:color w:val="FFFFFF"/>
                <w:sz w:val="24"/>
                <w:szCs w:val="24"/>
                <w:lang w:eastAsia="es-MX"/>
              </w:rPr>
              <w:t>CUENTA CONTABLE</w:t>
            </w:r>
          </w:p>
        </w:tc>
        <w:tc>
          <w:tcPr>
            <w:tcW w:w="3686" w:type="dxa"/>
            <w:tcBorders>
              <w:top w:val="nil"/>
              <w:bottom w:val="nil"/>
            </w:tcBorders>
            <w:shd w:val="clear" w:color="auto" w:fill="990033"/>
            <w:vAlign w:val="center"/>
            <w:hideMark/>
          </w:tcPr>
          <w:p w14:paraId="1EE3E800" w14:textId="77777777" w:rsidR="00725FD3" w:rsidRPr="00725FD3" w:rsidRDefault="00725FD3" w:rsidP="005335EB">
            <w:pPr>
              <w:spacing w:after="0" w:line="240" w:lineRule="auto"/>
              <w:jc w:val="center"/>
              <w:rPr>
                <w:rFonts w:eastAsia="Times New Roman" w:cs="Calibri"/>
                <w:b/>
                <w:bCs/>
                <w:color w:val="FFFFFF"/>
                <w:sz w:val="24"/>
                <w:szCs w:val="24"/>
                <w:lang w:eastAsia="es-MX"/>
              </w:rPr>
            </w:pPr>
            <w:r w:rsidRPr="00725FD3">
              <w:rPr>
                <w:rFonts w:eastAsia="Times New Roman" w:cs="Calibri"/>
                <w:b/>
                <w:bCs/>
                <w:color w:val="FFFFFF"/>
                <w:sz w:val="24"/>
                <w:szCs w:val="24"/>
                <w:lang w:eastAsia="es-MX"/>
              </w:rPr>
              <w:t>DESCRIPCIÓN</w:t>
            </w:r>
          </w:p>
        </w:tc>
        <w:tc>
          <w:tcPr>
            <w:tcW w:w="1276" w:type="dxa"/>
            <w:tcBorders>
              <w:top w:val="nil"/>
              <w:bottom w:val="nil"/>
            </w:tcBorders>
            <w:shd w:val="clear" w:color="auto" w:fill="990033"/>
            <w:vAlign w:val="center"/>
            <w:hideMark/>
          </w:tcPr>
          <w:p w14:paraId="284816D4" w14:textId="77777777" w:rsidR="00725FD3" w:rsidRPr="00725FD3" w:rsidRDefault="00725FD3" w:rsidP="005335EB">
            <w:pPr>
              <w:spacing w:after="0" w:line="240" w:lineRule="auto"/>
              <w:jc w:val="center"/>
              <w:rPr>
                <w:rFonts w:eastAsia="Times New Roman" w:cs="Calibri"/>
                <w:b/>
                <w:bCs/>
                <w:color w:val="FFFFFF"/>
                <w:sz w:val="24"/>
                <w:szCs w:val="24"/>
                <w:lang w:eastAsia="es-MX"/>
              </w:rPr>
            </w:pPr>
            <w:r w:rsidRPr="00725FD3">
              <w:rPr>
                <w:rFonts w:eastAsia="Times New Roman" w:cs="Calibri"/>
                <w:b/>
                <w:bCs/>
                <w:color w:val="FFFFFF"/>
                <w:sz w:val="24"/>
                <w:szCs w:val="24"/>
                <w:lang w:eastAsia="es-MX"/>
              </w:rPr>
              <w:t>SALDO ANTERIOR</w:t>
            </w:r>
          </w:p>
        </w:tc>
        <w:tc>
          <w:tcPr>
            <w:tcW w:w="1418" w:type="dxa"/>
            <w:tcBorders>
              <w:top w:val="nil"/>
              <w:bottom w:val="nil"/>
            </w:tcBorders>
            <w:shd w:val="clear" w:color="auto" w:fill="990033"/>
            <w:vAlign w:val="center"/>
            <w:hideMark/>
          </w:tcPr>
          <w:p w14:paraId="70A079C9" w14:textId="77777777" w:rsidR="00725FD3" w:rsidRPr="00725FD3" w:rsidRDefault="00725FD3" w:rsidP="005335EB">
            <w:pPr>
              <w:spacing w:after="0" w:line="240" w:lineRule="auto"/>
              <w:jc w:val="center"/>
              <w:rPr>
                <w:rFonts w:eastAsia="Times New Roman" w:cs="Calibri"/>
                <w:b/>
                <w:bCs/>
                <w:color w:val="FFFFFF"/>
                <w:sz w:val="24"/>
                <w:szCs w:val="24"/>
                <w:lang w:eastAsia="es-MX"/>
              </w:rPr>
            </w:pPr>
            <w:r w:rsidRPr="00725FD3">
              <w:rPr>
                <w:rFonts w:eastAsia="Times New Roman" w:cs="Calibri"/>
                <w:b/>
                <w:bCs/>
                <w:color w:val="FFFFFF"/>
                <w:sz w:val="24"/>
                <w:szCs w:val="24"/>
                <w:lang w:eastAsia="es-MX"/>
              </w:rPr>
              <w:t>SALDO DEL PERIODO</w:t>
            </w:r>
          </w:p>
        </w:tc>
        <w:tc>
          <w:tcPr>
            <w:tcW w:w="1701" w:type="dxa"/>
            <w:tcBorders>
              <w:top w:val="nil"/>
              <w:bottom w:val="nil"/>
              <w:right w:val="nil"/>
            </w:tcBorders>
            <w:shd w:val="clear" w:color="auto" w:fill="990033"/>
            <w:vAlign w:val="bottom"/>
            <w:hideMark/>
          </w:tcPr>
          <w:p w14:paraId="576D0BC1" w14:textId="77777777" w:rsidR="00725FD3" w:rsidRPr="00725FD3" w:rsidRDefault="00725FD3" w:rsidP="005335EB">
            <w:pPr>
              <w:spacing w:after="0" w:line="240" w:lineRule="auto"/>
              <w:jc w:val="center"/>
              <w:rPr>
                <w:rFonts w:eastAsia="Times New Roman" w:cs="Calibri"/>
                <w:b/>
                <w:bCs/>
                <w:color w:val="FFFFFF"/>
                <w:sz w:val="24"/>
                <w:szCs w:val="24"/>
                <w:lang w:eastAsia="es-MX"/>
              </w:rPr>
            </w:pPr>
            <w:r w:rsidRPr="00725FD3">
              <w:rPr>
                <w:rFonts w:eastAsia="Times New Roman" w:cs="Calibri"/>
                <w:b/>
                <w:bCs/>
                <w:color w:val="FFFFFF"/>
                <w:sz w:val="24"/>
                <w:szCs w:val="24"/>
                <w:lang w:eastAsia="es-MX"/>
              </w:rPr>
              <w:t>SALDO AL 31 DE DICIEMBRE DE 2022</w:t>
            </w:r>
          </w:p>
        </w:tc>
      </w:tr>
      <w:tr w:rsidR="00725FD3" w:rsidRPr="00725FD3" w14:paraId="44511160" w14:textId="77777777" w:rsidTr="001B23C9">
        <w:trPr>
          <w:trHeight w:val="300"/>
        </w:trPr>
        <w:tc>
          <w:tcPr>
            <w:tcW w:w="1205" w:type="dxa"/>
            <w:tcBorders>
              <w:top w:val="single" w:sz="4" w:space="0" w:color="FF0000"/>
              <w:left w:val="single" w:sz="4" w:space="0" w:color="990033"/>
              <w:bottom w:val="single" w:sz="4" w:space="0" w:color="AE1225"/>
              <w:right w:val="single" w:sz="4" w:space="0" w:color="AE1225"/>
            </w:tcBorders>
            <w:shd w:val="clear" w:color="auto" w:fill="auto"/>
            <w:vAlign w:val="center"/>
            <w:hideMark/>
          </w:tcPr>
          <w:p w14:paraId="08DF84BA" w14:textId="77777777" w:rsidR="00725FD3" w:rsidRPr="00AF18A4" w:rsidRDefault="00725FD3" w:rsidP="00AF18A4">
            <w:pPr>
              <w:spacing w:after="0" w:line="240" w:lineRule="auto"/>
              <w:rPr>
                <w:sz w:val="20"/>
                <w:szCs w:val="20"/>
              </w:rPr>
            </w:pPr>
            <w:r w:rsidRPr="00AF18A4">
              <w:rPr>
                <w:sz w:val="20"/>
                <w:szCs w:val="20"/>
              </w:rPr>
              <w:t>1.2.4</w:t>
            </w:r>
          </w:p>
        </w:tc>
        <w:tc>
          <w:tcPr>
            <w:tcW w:w="3686" w:type="dxa"/>
            <w:tcBorders>
              <w:top w:val="single" w:sz="4" w:space="0" w:color="FF0000"/>
              <w:left w:val="single" w:sz="4" w:space="0" w:color="AE1225"/>
              <w:bottom w:val="single" w:sz="4" w:space="0" w:color="AE1225"/>
              <w:right w:val="single" w:sz="4" w:space="0" w:color="AE1225"/>
            </w:tcBorders>
            <w:shd w:val="clear" w:color="auto" w:fill="auto"/>
            <w:vAlign w:val="center"/>
            <w:hideMark/>
          </w:tcPr>
          <w:p w14:paraId="01F39596" w14:textId="77777777" w:rsidR="00725FD3" w:rsidRPr="00AF18A4" w:rsidRDefault="00725FD3" w:rsidP="00AF18A4">
            <w:pPr>
              <w:spacing w:after="0" w:line="240" w:lineRule="auto"/>
              <w:rPr>
                <w:sz w:val="20"/>
                <w:szCs w:val="20"/>
              </w:rPr>
            </w:pPr>
            <w:r w:rsidRPr="00AF18A4">
              <w:rPr>
                <w:sz w:val="20"/>
                <w:szCs w:val="20"/>
              </w:rPr>
              <w:t>BIENES MUEBLES</w:t>
            </w:r>
          </w:p>
        </w:tc>
        <w:tc>
          <w:tcPr>
            <w:tcW w:w="1276" w:type="dxa"/>
            <w:tcBorders>
              <w:top w:val="single" w:sz="4" w:space="0" w:color="FF0000"/>
              <w:left w:val="single" w:sz="4" w:space="0" w:color="AE1225"/>
              <w:bottom w:val="single" w:sz="4" w:space="0" w:color="AE1225"/>
              <w:right w:val="single" w:sz="4" w:space="0" w:color="AE1225"/>
            </w:tcBorders>
            <w:shd w:val="clear" w:color="auto" w:fill="auto"/>
            <w:vAlign w:val="center"/>
            <w:hideMark/>
          </w:tcPr>
          <w:p w14:paraId="78BE4FF0" w14:textId="77777777" w:rsidR="00725FD3" w:rsidRPr="00AF18A4" w:rsidRDefault="00725FD3" w:rsidP="00AF18A4">
            <w:pPr>
              <w:spacing w:after="0" w:line="240" w:lineRule="auto"/>
              <w:jc w:val="right"/>
              <w:rPr>
                <w:b/>
                <w:bCs/>
                <w:sz w:val="20"/>
                <w:szCs w:val="20"/>
              </w:rPr>
            </w:pPr>
            <w:r w:rsidRPr="00AF18A4">
              <w:rPr>
                <w:b/>
                <w:bCs/>
                <w:sz w:val="20"/>
                <w:szCs w:val="20"/>
              </w:rPr>
              <w:t>$7,725,755</w:t>
            </w:r>
          </w:p>
        </w:tc>
        <w:tc>
          <w:tcPr>
            <w:tcW w:w="1418" w:type="dxa"/>
            <w:tcBorders>
              <w:top w:val="single" w:sz="4" w:space="0" w:color="FF0000"/>
              <w:left w:val="single" w:sz="4" w:space="0" w:color="AE1225"/>
              <w:bottom w:val="single" w:sz="4" w:space="0" w:color="AE1225"/>
              <w:right w:val="single" w:sz="4" w:space="0" w:color="AE1225"/>
            </w:tcBorders>
            <w:shd w:val="clear" w:color="auto" w:fill="auto"/>
            <w:noWrap/>
            <w:vAlign w:val="bottom"/>
            <w:hideMark/>
          </w:tcPr>
          <w:p w14:paraId="380DB016" w14:textId="76B9EC12" w:rsidR="00725FD3" w:rsidRPr="00AF18A4" w:rsidRDefault="00725FD3" w:rsidP="00AF18A4">
            <w:pPr>
              <w:spacing w:after="0" w:line="240" w:lineRule="auto"/>
              <w:jc w:val="right"/>
              <w:rPr>
                <w:b/>
                <w:bCs/>
                <w:sz w:val="20"/>
                <w:szCs w:val="20"/>
              </w:rPr>
            </w:pPr>
            <w:r w:rsidRPr="00AF18A4">
              <w:rPr>
                <w:b/>
                <w:bCs/>
                <w:sz w:val="20"/>
                <w:szCs w:val="20"/>
              </w:rPr>
              <w:t>$    1,361,688</w:t>
            </w:r>
          </w:p>
        </w:tc>
        <w:tc>
          <w:tcPr>
            <w:tcW w:w="1701" w:type="dxa"/>
            <w:tcBorders>
              <w:top w:val="single" w:sz="4" w:space="0" w:color="FF0000"/>
              <w:left w:val="single" w:sz="4" w:space="0" w:color="AE1225"/>
              <w:bottom w:val="single" w:sz="4" w:space="0" w:color="AE1225"/>
              <w:right w:val="single" w:sz="4" w:space="0" w:color="FF0000"/>
            </w:tcBorders>
            <w:shd w:val="clear" w:color="auto" w:fill="auto"/>
            <w:vAlign w:val="center"/>
            <w:hideMark/>
          </w:tcPr>
          <w:p w14:paraId="00291D2E" w14:textId="77777777" w:rsidR="00725FD3" w:rsidRPr="00AF18A4" w:rsidRDefault="00725FD3" w:rsidP="00AF18A4">
            <w:pPr>
              <w:spacing w:after="0" w:line="240" w:lineRule="auto"/>
              <w:jc w:val="right"/>
              <w:rPr>
                <w:b/>
                <w:bCs/>
                <w:sz w:val="20"/>
                <w:szCs w:val="20"/>
              </w:rPr>
            </w:pPr>
            <w:r w:rsidRPr="00AF18A4">
              <w:rPr>
                <w:b/>
                <w:bCs/>
                <w:sz w:val="20"/>
                <w:szCs w:val="20"/>
              </w:rPr>
              <w:t>$9,087,443</w:t>
            </w:r>
          </w:p>
        </w:tc>
      </w:tr>
      <w:tr w:rsidR="00725FD3" w:rsidRPr="00725FD3" w14:paraId="4DCBCC56" w14:textId="77777777" w:rsidTr="001B23C9">
        <w:trPr>
          <w:trHeight w:val="300"/>
        </w:trPr>
        <w:tc>
          <w:tcPr>
            <w:tcW w:w="1205" w:type="dxa"/>
            <w:tcBorders>
              <w:top w:val="single" w:sz="4" w:space="0" w:color="AE1225"/>
              <w:left w:val="single" w:sz="4" w:space="0" w:color="990033"/>
              <w:bottom w:val="single" w:sz="4" w:space="0" w:color="AE1225"/>
              <w:right w:val="single" w:sz="4" w:space="0" w:color="AE1225"/>
            </w:tcBorders>
            <w:shd w:val="clear" w:color="auto" w:fill="auto"/>
            <w:vAlign w:val="center"/>
            <w:hideMark/>
          </w:tcPr>
          <w:p w14:paraId="75147B65" w14:textId="77777777" w:rsidR="00725FD3" w:rsidRPr="00AF18A4" w:rsidRDefault="00725FD3" w:rsidP="00AF18A4">
            <w:pPr>
              <w:spacing w:after="0" w:line="240" w:lineRule="auto"/>
              <w:rPr>
                <w:sz w:val="20"/>
                <w:szCs w:val="20"/>
              </w:rPr>
            </w:pPr>
            <w:r w:rsidRPr="00AF18A4">
              <w:rPr>
                <w:sz w:val="20"/>
                <w:szCs w:val="20"/>
              </w:rPr>
              <w:t>1.2.4.1.5110</w:t>
            </w:r>
          </w:p>
        </w:tc>
        <w:tc>
          <w:tcPr>
            <w:tcW w:w="368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2DCED305" w14:textId="77777777" w:rsidR="00725FD3" w:rsidRPr="00AF18A4" w:rsidRDefault="00725FD3" w:rsidP="00AF18A4">
            <w:pPr>
              <w:spacing w:after="0" w:line="240" w:lineRule="auto"/>
              <w:rPr>
                <w:sz w:val="20"/>
                <w:szCs w:val="20"/>
              </w:rPr>
            </w:pPr>
            <w:r w:rsidRPr="00AF18A4">
              <w:rPr>
                <w:sz w:val="20"/>
                <w:szCs w:val="20"/>
              </w:rPr>
              <w:t>MUEBLES DE OFICINA Y ESTANTERIA</w:t>
            </w:r>
          </w:p>
        </w:tc>
        <w:tc>
          <w:tcPr>
            <w:tcW w:w="127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72822E12" w14:textId="77777777" w:rsidR="00725FD3" w:rsidRPr="00AF18A4" w:rsidRDefault="00725FD3" w:rsidP="00AF18A4">
            <w:pPr>
              <w:spacing w:after="0" w:line="240" w:lineRule="auto"/>
              <w:jc w:val="right"/>
              <w:rPr>
                <w:sz w:val="20"/>
                <w:szCs w:val="20"/>
              </w:rPr>
            </w:pPr>
            <w:r w:rsidRPr="00AF18A4">
              <w:rPr>
                <w:sz w:val="20"/>
                <w:szCs w:val="20"/>
              </w:rPr>
              <w:t>$366,529</w:t>
            </w:r>
          </w:p>
        </w:tc>
        <w:tc>
          <w:tcPr>
            <w:tcW w:w="1418"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072E5EC8" w14:textId="77777777" w:rsidR="00725FD3" w:rsidRPr="00AF18A4" w:rsidRDefault="00725FD3" w:rsidP="00AF18A4">
            <w:pPr>
              <w:spacing w:after="0" w:line="240" w:lineRule="auto"/>
              <w:jc w:val="right"/>
              <w:rPr>
                <w:sz w:val="20"/>
                <w:szCs w:val="20"/>
              </w:rPr>
            </w:pPr>
            <w:r w:rsidRPr="00AF18A4">
              <w:rPr>
                <w:sz w:val="20"/>
                <w:szCs w:val="20"/>
              </w:rPr>
              <w:t>$74,971</w:t>
            </w:r>
          </w:p>
        </w:tc>
        <w:tc>
          <w:tcPr>
            <w:tcW w:w="1701" w:type="dxa"/>
            <w:tcBorders>
              <w:top w:val="single" w:sz="4" w:space="0" w:color="AE1225"/>
              <w:left w:val="single" w:sz="4" w:space="0" w:color="AE1225"/>
              <w:bottom w:val="single" w:sz="4" w:space="0" w:color="AE1225"/>
              <w:right w:val="single" w:sz="4" w:space="0" w:color="FF0000"/>
            </w:tcBorders>
            <w:shd w:val="clear" w:color="auto" w:fill="auto"/>
            <w:vAlign w:val="center"/>
            <w:hideMark/>
          </w:tcPr>
          <w:p w14:paraId="18F6C40C" w14:textId="7ED4E4A4" w:rsidR="00725FD3" w:rsidRPr="00AF18A4" w:rsidRDefault="00725FD3" w:rsidP="00AF18A4">
            <w:pPr>
              <w:spacing w:after="0" w:line="240" w:lineRule="auto"/>
              <w:jc w:val="right"/>
              <w:rPr>
                <w:sz w:val="20"/>
                <w:szCs w:val="20"/>
              </w:rPr>
            </w:pPr>
            <w:r w:rsidRPr="00AF18A4">
              <w:rPr>
                <w:sz w:val="20"/>
                <w:szCs w:val="20"/>
              </w:rPr>
              <w:t>$441,</w:t>
            </w:r>
            <w:r w:rsidR="00F576D4" w:rsidRPr="00AF18A4">
              <w:rPr>
                <w:sz w:val="20"/>
                <w:szCs w:val="20"/>
              </w:rPr>
              <w:t>500</w:t>
            </w:r>
          </w:p>
        </w:tc>
      </w:tr>
      <w:tr w:rsidR="00725FD3" w:rsidRPr="00725FD3" w14:paraId="748AAA64" w14:textId="77777777" w:rsidTr="001B23C9">
        <w:trPr>
          <w:trHeight w:val="300"/>
        </w:trPr>
        <w:tc>
          <w:tcPr>
            <w:tcW w:w="1205" w:type="dxa"/>
            <w:tcBorders>
              <w:top w:val="single" w:sz="4" w:space="0" w:color="AE1225"/>
              <w:left w:val="single" w:sz="4" w:space="0" w:color="990033"/>
              <w:bottom w:val="single" w:sz="4" w:space="0" w:color="AE1225"/>
              <w:right w:val="single" w:sz="4" w:space="0" w:color="AE1225"/>
            </w:tcBorders>
            <w:shd w:val="clear" w:color="auto" w:fill="auto"/>
            <w:vAlign w:val="center"/>
            <w:hideMark/>
          </w:tcPr>
          <w:p w14:paraId="1E6AE020" w14:textId="77777777" w:rsidR="00725FD3" w:rsidRPr="00AF18A4" w:rsidRDefault="00725FD3" w:rsidP="00AF18A4">
            <w:pPr>
              <w:spacing w:after="0" w:line="240" w:lineRule="auto"/>
              <w:rPr>
                <w:sz w:val="20"/>
                <w:szCs w:val="20"/>
              </w:rPr>
            </w:pPr>
            <w:r w:rsidRPr="00AF18A4">
              <w:rPr>
                <w:sz w:val="20"/>
                <w:szCs w:val="20"/>
              </w:rPr>
              <w:t>1.2.4.1.5120</w:t>
            </w:r>
          </w:p>
        </w:tc>
        <w:tc>
          <w:tcPr>
            <w:tcW w:w="368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05250026" w14:textId="77777777" w:rsidR="00725FD3" w:rsidRPr="00AF18A4" w:rsidRDefault="00725FD3" w:rsidP="00AF18A4">
            <w:pPr>
              <w:spacing w:after="0" w:line="240" w:lineRule="auto"/>
              <w:rPr>
                <w:sz w:val="20"/>
                <w:szCs w:val="20"/>
              </w:rPr>
            </w:pPr>
            <w:r w:rsidRPr="00AF18A4">
              <w:rPr>
                <w:sz w:val="20"/>
                <w:szCs w:val="20"/>
              </w:rPr>
              <w:t>MUEBLES, EXCEPTO DE OFICINA Y ESTANTERIA</w:t>
            </w:r>
          </w:p>
        </w:tc>
        <w:tc>
          <w:tcPr>
            <w:tcW w:w="127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77836115" w14:textId="77777777" w:rsidR="00725FD3" w:rsidRPr="00AF18A4" w:rsidRDefault="00725FD3" w:rsidP="00AF18A4">
            <w:pPr>
              <w:spacing w:after="0" w:line="240" w:lineRule="auto"/>
              <w:jc w:val="right"/>
              <w:rPr>
                <w:sz w:val="20"/>
                <w:szCs w:val="20"/>
              </w:rPr>
            </w:pPr>
            <w:r w:rsidRPr="00AF18A4">
              <w:rPr>
                <w:sz w:val="20"/>
                <w:szCs w:val="20"/>
              </w:rPr>
              <w:t>$42,682</w:t>
            </w:r>
          </w:p>
        </w:tc>
        <w:tc>
          <w:tcPr>
            <w:tcW w:w="1418"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06305413" w14:textId="77777777" w:rsidR="00725FD3" w:rsidRPr="00AF18A4" w:rsidRDefault="00725FD3" w:rsidP="00AF18A4">
            <w:pPr>
              <w:spacing w:after="0" w:line="240" w:lineRule="auto"/>
              <w:jc w:val="right"/>
              <w:rPr>
                <w:sz w:val="20"/>
                <w:szCs w:val="20"/>
              </w:rPr>
            </w:pPr>
            <w:r w:rsidRPr="00AF18A4">
              <w:rPr>
                <w:sz w:val="20"/>
                <w:szCs w:val="20"/>
              </w:rPr>
              <w:t>$30,392</w:t>
            </w:r>
          </w:p>
        </w:tc>
        <w:tc>
          <w:tcPr>
            <w:tcW w:w="1701" w:type="dxa"/>
            <w:tcBorders>
              <w:top w:val="single" w:sz="4" w:space="0" w:color="AE1225"/>
              <w:left w:val="single" w:sz="4" w:space="0" w:color="AE1225"/>
              <w:bottom w:val="single" w:sz="4" w:space="0" w:color="AE1225"/>
              <w:right w:val="single" w:sz="4" w:space="0" w:color="FF0000"/>
            </w:tcBorders>
            <w:shd w:val="clear" w:color="auto" w:fill="auto"/>
            <w:vAlign w:val="center"/>
            <w:hideMark/>
          </w:tcPr>
          <w:p w14:paraId="071610AE" w14:textId="77777777" w:rsidR="00725FD3" w:rsidRPr="00AF18A4" w:rsidRDefault="00725FD3" w:rsidP="00AF18A4">
            <w:pPr>
              <w:spacing w:after="0" w:line="240" w:lineRule="auto"/>
              <w:jc w:val="right"/>
              <w:rPr>
                <w:sz w:val="20"/>
                <w:szCs w:val="20"/>
              </w:rPr>
            </w:pPr>
            <w:r w:rsidRPr="00AF18A4">
              <w:rPr>
                <w:sz w:val="20"/>
                <w:szCs w:val="20"/>
              </w:rPr>
              <w:t>$73,074</w:t>
            </w:r>
          </w:p>
        </w:tc>
      </w:tr>
      <w:tr w:rsidR="00725FD3" w:rsidRPr="00725FD3" w14:paraId="2A2CFF93" w14:textId="77777777" w:rsidTr="001B23C9">
        <w:trPr>
          <w:trHeight w:val="300"/>
        </w:trPr>
        <w:tc>
          <w:tcPr>
            <w:tcW w:w="1205" w:type="dxa"/>
            <w:tcBorders>
              <w:top w:val="single" w:sz="4" w:space="0" w:color="AE1225"/>
              <w:left w:val="single" w:sz="4" w:space="0" w:color="990033"/>
              <w:bottom w:val="single" w:sz="4" w:space="0" w:color="AE1225"/>
              <w:right w:val="single" w:sz="4" w:space="0" w:color="AE1225"/>
            </w:tcBorders>
            <w:shd w:val="clear" w:color="auto" w:fill="auto"/>
            <w:vAlign w:val="center"/>
            <w:hideMark/>
          </w:tcPr>
          <w:p w14:paraId="06B7AD9A" w14:textId="77777777" w:rsidR="00725FD3" w:rsidRPr="00AF18A4" w:rsidRDefault="00725FD3" w:rsidP="00AF18A4">
            <w:pPr>
              <w:spacing w:after="0" w:line="240" w:lineRule="auto"/>
              <w:rPr>
                <w:sz w:val="20"/>
                <w:szCs w:val="20"/>
              </w:rPr>
            </w:pPr>
            <w:r w:rsidRPr="00AF18A4">
              <w:rPr>
                <w:sz w:val="20"/>
                <w:szCs w:val="20"/>
              </w:rPr>
              <w:t>1.2.4.1.5150</w:t>
            </w:r>
          </w:p>
        </w:tc>
        <w:tc>
          <w:tcPr>
            <w:tcW w:w="368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4F8B9661" w14:textId="77777777" w:rsidR="00725FD3" w:rsidRPr="00AF18A4" w:rsidRDefault="00725FD3" w:rsidP="00AF18A4">
            <w:pPr>
              <w:spacing w:after="0" w:line="240" w:lineRule="auto"/>
              <w:rPr>
                <w:sz w:val="20"/>
                <w:szCs w:val="20"/>
              </w:rPr>
            </w:pPr>
            <w:r w:rsidRPr="00AF18A4">
              <w:rPr>
                <w:sz w:val="20"/>
                <w:szCs w:val="20"/>
              </w:rPr>
              <w:t>EQUIPO DE COMPUTO Y DE TECNOLOGIAS DE LA INFORMACION</w:t>
            </w:r>
          </w:p>
        </w:tc>
        <w:tc>
          <w:tcPr>
            <w:tcW w:w="127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3914F23D" w14:textId="77777777" w:rsidR="00725FD3" w:rsidRPr="00AF18A4" w:rsidRDefault="00725FD3" w:rsidP="00AF18A4">
            <w:pPr>
              <w:spacing w:after="0" w:line="240" w:lineRule="auto"/>
              <w:jc w:val="right"/>
              <w:rPr>
                <w:sz w:val="20"/>
                <w:szCs w:val="20"/>
              </w:rPr>
            </w:pPr>
            <w:r w:rsidRPr="00AF18A4">
              <w:rPr>
                <w:sz w:val="20"/>
                <w:szCs w:val="20"/>
              </w:rPr>
              <w:t>$3,105,387</w:t>
            </w:r>
          </w:p>
        </w:tc>
        <w:tc>
          <w:tcPr>
            <w:tcW w:w="1418"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739DD052" w14:textId="65D7805D" w:rsidR="00725FD3" w:rsidRPr="00AF18A4" w:rsidRDefault="00725FD3" w:rsidP="00AF18A4">
            <w:pPr>
              <w:spacing w:after="0" w:line="240" w:lineRule="auto"/>
              <w:jc w:val="right"/>
              <w:rPr>
                <w:sz w:val="20"/>
                <w:szCs w:val="20"/>
              </w:rPr>
            </w:pPr>
            <w:r w:rsidRPr="00AF18A4">
              <w:rPr>
                <w:sz w:val="20"/>
                <w:szCs w:val="20"/>
              </w:rPr>
              <w:t>$472,25</w:t>
            </w:r>
            <w:r w:rsidR="00F576D4" w:rsidRPr="00AF18A4">
              <w:rPr>
                <w:sz w:val="20"/>
                <w:szCs w:val="20"/>
              </w:rPr>
              <w:t>9</w:t>
            </w:r>
          </w:p>
        </w:tc>
        <w:tc>
          <w:tcPr>
            <w:tcW w:w="1701" w:type="dxa"/>
            <w:tcBorders>
              <w:top w:val="single" w:sz="4" w:space="0" w:color="AE1225"/>
              <w:left w:val="single" w:sz="4" w:space="0" w:color="AE1225"/>
              <w:bottom w:val="single" w:sz="4" w:space="0" w:color="AE1225"/>
              <w:right w:val="single" w:sz="4" w:space="0" w:color="FF0000"/>
            </w:tcBorders>
            <w:shd w:val="clear" w:color="auto" w:fill="auto"/>
            <w:vAlign w:val="center"/>
            <w:hideMark/>
          </w:tcPr>
          <w:p w14:paraId="084DC28B" w14:textId="66A5D1DA" w:rsidR="00725FD3" w:rsidRPr="00AF18A4" w:rsidRDefault="00725FD3" w:rsidP="00AF18A4">
            <w:pPr>
              <w:spacing w:after="0" w:line="240" w:lineRule="auto"/>
              <w:jc w:val="right"/>
              <w:rPr>
                <w:sz w:val="20"/>
                <w:szCs w:val="20"/>
              </w:rPr>
            </w:pPr>
            <w:r w:rsidRPr="00AF18A4">
              <w:rPr>
                <w:sz w:val="20"/>
                <w:szCs w:val="20"/>
              </w:rPr>
              <w:t>$3,577,64</w:t>
            </w:r>
            <w:r w:rsidR="00F576D4" w:rsidRPr="00AF18A4">
              <w:rPr>
                <w:sz w:val="20"/>
                <w:szCs w:val="20"/>
              </w:rPr>
              <w:t>6</w:t>
            </w:r>
          </w:p>
        </w:tc>
      </w:tr>
      <w:tr w:rsidR="00725FD3" w:rsidRPr="00725FD3" w14:paraId="6B97849E" w14:textId="77777777" w:rsidTr="001B23C9">
        <w:trPr>
          <w:trHeight w:val="300"/>
        </w:trPr>
        <w:tc>
          <w:tcPr>
            <w:tcW w:w="1205" w:type="dxa"/>
            <w:tcBorders>
              <w:top w:val="single" w:sz="4" w:space="0" w:color="AE1225"/>
              <w:left w:val="single" w:sz="4" w:space="0" w:color="990033"/>
              <w:bottom w:val="single" w:sz="4" w:space="0" w:color="C00000"/>
              <w:right w:val="single" w:sz="4" w:space="0" w:color="AE1225"/>
            </w:tcBorders>
            <w:shd w:val="clear" w:color="auto" w:fill="auto"/>
            <w:vAlign w:val="center"/>
            <w:hideMark/>
          </w:tcPr>
          <w:p w14:paraId="1B558345" w14:textId="77777777" w:rsidR="00725FD3" w:rsidRPr="00AF18A4" w:rsidRDefault="00725FD3" w:rsidP="00AF18A4">
            <w:pPr>
              <w:spacing w:after="0" w:line="240" w:lineRule="auto"/>
              <w:rPr>
                <w:sz w:val="20"/>
                <w:szCs w:val="20"/>
              </w:rPr>
            </w:pPr>
            <w:r w:rsidRPr="00AF18A4">
              <w:rPr>
                <w:sz w:val="20"/>
                <w:szCs w:val="20"/>
              </w:rPr>
              <w:t>1.2.4.1.5190</w:t>
            </w:r>
          </w:p>
        </w:tc>
        <w:tc>
          <w:tcPr>
            <w:tcW w:w="3686" w:type="dxa"/>
            <w:tcBorders>
              <w:top w:val="single" w:sz="4" w:space="0" w:color="AE1225"/>
              <w:left w:val="single" w:sz="4" w:space="0" w:color="AE1225"/>
              <w:bottom w:val="single" w:sz="4" w:space="0" w:color="C00000"/>
              <w:right w:val="single" w:sz="4" w:space="0" w:color="AE1225"/>
            </w:tcBorders>
            <w:shd w:val="clear" w:color="auto" w:fill="auto"/>
            <w:vAlign w:val="center"/>
            <w:hideMark/>
          </w:tcPr>
          <w:p w14:paraId="3A99B1E1" w14:textId="77777777" w:rsidR="00725FD3" w:rsidRPr="00AF18A4" w:rsidRDefault="00725FD3" w:rsidP="00AF18A4">
            <w:pPr>
              <w:spacing w:after="0" w:line="240" w:lineRule="auto"/>
              <w:rPr>
                <w:sz w:val="20"/>
                <w:szCs w:val="20"/>
              </w:rPr>
            </w:pPr>
            <w:r w:rsidRPr="00AF18A4">
              <w:rPr>
                <w:sz w:val="20"/>
                <w:szCs w:val="20"/>
              </w:rPr>
              <w:t>OTROS MOBILIARIOS Y EQUIPOS DE ADMINISTRACION</w:t>
            </w:r>
          </w:p>
        </w:tc>
        <w:tc>
          <w:tcPr>
            <w:tcW w:w="1276" w:type="dxa"/>
            <w:tcBorders>
              <w:top w:val="single" w:sz="4" w:space="0" w:color="AE1225"/>
              <w:left w:val="single" w:sz="4" w:space="0" w:color="AE1225"/>
              <w:bottom w:val="single" w:sz="4" w:space="0" w:color="C00000"/>
              <w:right w:val="single" w:sz="4" w:space="0" w:color="AE1225"/>
            </w:tcBorders>
            <w:shd w:val="clear" w:color="auto" w:fill="auto"/>
            <w:vAlign w:val="center"/>
            <w:hideMark/>
          </w:tcPr>
          <w:p w14:paraId="3549C6FA" w14:textId="5A1EB68E" w:rsidR="00725FD3" w:rsidRPr="00AF18A4" w:rsidRDefault="00725FD3" w:rsidP="00AF18A4">
            <w:pPr>
              <w:spacing w:after="0" w:line="240" w:lineRule="auto"/>
              <w:jc w:val="right"/>
              <w:rPr>
                <w:sz w:val="20"/>
                <w:szCs w:val="20"/>
              </w:rPr>
            </w:pPr>
            <w:r w:rsidRPr="00AF18A4">
              <w:rPr>
                <w:sz w:val="20"/>
                <w:szCs w:val="20"/>
              </w:rPr>
              <w:t>$70,48</w:t>
            </w:r>
            <w:r w:rsidR="004127B4" w:rsidRPr="00AF18A4">
              <w:rPr>
                <w:sz w:val="20"/>
                <w:szCs w:val="20"/>
              </w:rPr>
              <w:t>2</w:t>
            </w:r>
          </w:p>
        </w:tc>
        <w:tc>
          <w:tcPr>
            <w:tcW w:w="1418" w:type="dxa"/>
            <w:tcBorders>
              <w:top w:val="single" w:sz="4" w:space="0" w:color="AE1225"/>
              <w:left w:val="single" w:sz="4" w:space="0" w:color="AE1225"/>
              <w:bottom w:val="single" w:sz="4" w:space="0" w:color="C00000"/>
              <w:right w:val="single" w:sz="4" w:space="0" w:color="AE1225"/>
            </w:tcBorders>
            <w:shd w:val="clear" w:color="auto" w:fill="auto"/>
            <w:vAlign w:val="center"/>
            <w:hideMark/>
          </w:tcPr>
          <w:p w14:paraId="6A632E2C" w14:textId="77777777" w:rsidR="00725FD3" w:rsidRPr="00AF18A4" w:rsidRDefault="00725FD3" w:rsidP="00AF18A4">
            <w:pPr>
              <w:spacing w:after="0" w:line="240" w:lineRule="auto"/>
              <w:jc w:val="right"/>
              <w:rPr>
                <w:sz w:val="20"/>
                <w:szCs w:val="20"/>
              </w:rPr>
            </w:pPr>
            <w:r w:rsidRPr="00AF18A4">
              <w:rPr>
                <w:sz w:val="20"/>
                <w:szCs w:val="20"/>
              </w:rPr>
              <w:t>$85,800</w:t>
            </w:r>
          </w:p>
        </w:tc>
        <w:tc>
          <w:tcPr>
            <w:tcW w:w="1701" w:type="dxa"/>
            <w:tcBorders>
              <w:top w:val="single" w:sz="4" w:space="0" w:color="AE1225"/>
              <w:left w:val="single" w:sz="4" w:space="0" w:color="AE1225"/>
              <w:bottom w:val="single" w:sz="4" w:space="0" w:color="C00000"/>
              <w:right w:val="single" w:sz="4" w:space="0" w:color="FF0000"/>
            </w:tcBorders>
            <w:shd w:val="clear" w:color="auto" w:fill="auto"/>
            <w:vAlign w:val="center"/>
            <w:hideMark/>
          </w:tcPr>
          <w:p w14:paraId="79EF4784" w14:textId="77777777" w:rsidR="00725FD3" w:rsidRPr="00AF18A4" w:rsidRDefault="00725FD3" w:rsidP="00AF18A4">
            <w:pPr>
              <w:spacing w:after="0" w:line="240" w:lineRule="auto"/>
              <w:jc w:val="right"/>
              <w:rPr>
                <w:sz w:val="20"/>
                <w:szCs w:val="20"/>
              </w:rPr>
            </w:pPr>
            <w:r w:rsidRPr="00AF18A4">
              <w:rPr>
                <w:sz w:val="20"/>
                <w:szCs w:val="20"/>
              </w:rPr>
              <w:t>$156,282</w:t>
            </w:r>
          </w:p>
        </w:tc>
      </w:tr>
      <w:tr w:rsidR="00725FD3" w:rsidRPr="00725FD3" w14:paraId="32494356" w14:textId="77777777" w:rsidTr="001B23C9">
        <w:trPr>
          <w:trHeight w:val="300"/>
        </w:trPr>
        <w:tc>
          <w:tcPr>
            <w:tcW w:w="1205" w:type="dxa"/>
            <w:tcBorders>
              <w:top w:val="single" w:sz="4" w:space="0" w:color="C00000"/>
              <w:left w:val="single" w:sz="4" w:space="0" w:color="990033"/>
              <w:bottom w:val="single" w:sz="4" w:space="0" w:color="C00000"/>
              <w:right w:val="single" w:sz="4" w:space="0" w:color="AE1225"/>
            </w:tcBorders>
            <w:shd w:val="clear" w:color="auto" w:fill="auto"/>
            <w:vAlign w:val="center"/>
            <w:hideMark/>
          </w:tcPr>
          <w:p w14:paraId="2EC7905E" w14:textId="77777777" w:rsidR="00725FD3" w:rsidRPr="00AF18A4" w:rsidRDefault="00725FD3" w:rsidP="00AF18A4">
            <w:pPr>
              <w:spacing w:after="0" w:line="240" w:lineRule="auto"/>
              <w:rPr>
                <w:sz w:val="20"/>
                <w:szCs w:val="20"/>
              </w:rPr>
            </w:pPr>
            <w:r w:rsidRPr="00AF18A4">
              <w:rPr>
                <w:sz w:val="20"/>
                <w:szCs w:val="20"/>
              </w:rPr>
              <w:t>1.2.4.2.5210</w:t>
            </w:r>
          </w:p>
        </w:tc>
        <w:tc>
          <w:tcPr>
            <w:tcW w:w="3686" w:type="dxa"/>
            <w:tcBorders>
              <w:top w:val="single" w:sz="4" w:space="0" w:color="C00000"/>
              <w:left w:val="single" w:sz="4" w:space="0" w:color="AE1225"/>
              <w:bottom w:val="single" w:sz="4" w:space="0" w:color="C00000"/>
              <w:right w:val="single" w:sz="4" w:space="0" w:color="AE1225"/>
            </w:tcBorders>
            <w:shd w:val="clear" w:color="auto" w:fill="auto"/>
            <w:vAlign w:val="center"/>
            <w:hideMark/>
          </w:tcPr>
          <w:p w14:paraId="38FA4070" w14:textId="77777777" w:rsidR="00725FD3" w:rsidRPr="00AF18A4" w:rsidRDefault="00725FD3" w:rsidP="00AF18A4">
            <w:pPr>
              <w:spacing w:after="0" w:line="240" w:lineRule="auto"/>
              <w:rPr>
                <w:sz w:val="20"/>
                <w:szCs w:val="20"/>
              </w:rPr>
            </w:pPr>
            <w:r w:rsidRPr="00AF18A4">
              <w:rPr>
                <w:sz w:val="20"/>
                <w:szCs w:val="20"/>
              </w:rPr>
              <w:t>EQUIPOS Y APARATOS AUDIOVISUALES</w:t>
            </w:r>
          </w:p>
        </w:tc>
        <w:tc>
          <w:tcPr>
            <w:tcW w:w="1276" w:type="dxa"/>
            <w:tcBorders>
              <w:top w:val="single" w:sz="4" w:space="0" w:color="C00000"/>
              <w:left w:val="single" w:sz="4" w:space="0" w:color="AE1225"/>
              <w:bottom w:val="single" w:sz="4" w:space="0" w:color="C00000"/>
              <w:right w:val="single" w:sz="4" w:space="0" w:color="AE1225"/>
            </w:tcBorders>
            <w:shd w:val="clear" w:color="auto" w:fill="auto"/>
            <w:vAlign w:val="center"/>
            <w:hideMark/>
          </w:tcPr>
          <w:p w14:paraId="7386DDCE" w14:textId="77777777" w:rsidR="00725FD3" w:rsidRPr="00AF18A4" w:rsidRDefault="00725FD3" w:rsidP="00AF18A4">
            <w:pPr>
              <w:spacing w:after="0" w:line="240" w:lineRule="auto"/>
              <w:jc w:val="right"/>
              <w:rPr>
                <w:sz w:val="20"/>
                <w:szCs w:val="20"/>
              </w:rPr>
            </w:pPr>
            <w:r w:rsidRPr="00AF18A4">
              <w:rPr>
                <w:sz w:val="20"/>
                <w:szCs w:val="20"/>
              </w:rPr>
              <w:t>$255,668</w:t>
            </w:r>
          </w:p>
        </w:tc>
        <w:tc>
          <w:tcPr>
            <w:tcW w:w="1418" w:type="dxa"/>
            <w:tcBorders>
              <w:top w:val="single" w:sz="4" w:space="0" w:color="C00000"/>
              <w:left w:val="single" w:sz="4" w:space="0" w:color="AE1225"/>
              <w:bottom w:val="single" w:sz="4" w:space="0" w:color="C00000"/>
              <w:right w:val="single" w:sz="4" w:space="0" w:color="AE1225"/>
            </w:tcBorders>
            <w:shd w:val="clear" w:color="auto" w:fill="auto"/>
            <w:vAlign w:val="center"/>
            <w:hideMark/>
          </w:tcPr>
          <w:p w14:paraId="17F80EDD" w14:textId="77777777" w:rsidR="00725FD3" w:rsidRPr="00AF18A4" w:rsidRDefault="00725FD3" w:rsidP="00AF18A4">
            <w:pPr>
              <w:spacing w:after="0" w:line="240" w:lineRule="auto"/>
              <w:jc w:val="right"/>
              <w:rPr>
                <w:sz w:val="20"/>
                <w:szCs w:val="20"/>
              </w:rPr>
            </w:pPr>
            <w:r w:rsidRPr="00AF18A4">
              <w:rPr>
                <w:sz w:val="20"/>
                <w:szCs w:val="20"/>
              </w:rPr>
              <w:t>$0</w:t>
            </w:r>
          </w:p>
        </w:tc>
        <w:tc>
          <w:tcPr>
            <w:tcW w:w="1701" w:type="dxa"/>
            <w:tcBorders>
              <w:top w:val="single" w:sz="4" w:space="0" w:color="C00000"/>
              <w:left w:val="single" w:sz="4" w:space="0" w:color="AE1225"/>
              <w:bottom w:val="single" w:sz="4" w:space="0" w:color="C00000"/>
              <w:right w:val="single" w:sz="4" w:space="0" w:color="FF0000"/>
            </w:tcBorders>
            <w:shd w:val="clear" w:color="auto" w:fill="auto"/>
            <w:vAlign w:val="center"/>
            <w:hideMark/>
          </w:tcPr>
          <w:p w14:paraId="225F04D6" w14:textId="77777777" w:rsidR="00725FD3" w:rsidRPr="00AF18A4" w:rsidRDefault="00725FD3" w:rsidP="00AF18A4">
            <w:pPr>
              <w:spacing w:after="0" w:line="240" w:lineRule="auto"/>
              <w:jc w:val="right"/>
              <w:rPr>
                <w:sz w:val="20"/>
                <w:szCs w:val="20"/>
              </w:rPr>
            </w:pPr>
            <w:r w:rsidRPr="00AF18A4">
              <w:rPr>
                <w:sz w:val="20"/>
                <w:szCs w:val="20"/>
              </w:rPr>
              <w:t>$255,668</w:t>
            </w:r>
          </w:p>
        </w:tc>
      </w:tr>
      <w:tr w:rsidR="00725FD3" w:rsidRPr="00725FD3" w14:paraId="55807391" w14:textId="77777777" w:rsidTr="001B23C9">
        <w:trPr>
          <w:trHeight w:val="300"/>
        </w:trPr>
        <w:tc>
          <w:tcPr>
            <w:tcW w:w="1205" w:type="dxa"/>
            <w:tcBorders>
              <w:top w:val="single" w:sz="4" w:space="0" w:color="C00000"/>
              <w:left w:val="single" w:sz="4" w:space="0" w:color="990033"/>
              <w:bottom w:val="single" w:sz="4" w:space="0" w:color="AE1225"/>
              <w:right w:val="single" w:sz="4" w:space="0" w:color="AE1225"/>
            </w:tcBorders>
            <w:shd w:val="clear" w:color="auto" w:fill="auto"/>
            <w:vAlign w:val="center"/>
            <w:hideMark/>
          </w:tcPr>
          <w:p w14:paraId="3FA8F98F" w14:textId="77777777" w:rsidR="00725FD3" w:rsidRPr="00AF18A4" w:rsidRDefault="00725FD3" w:rsidP="00AF18A4">
            <w:pPr>
              <w:spacing w:after="0" w:line="240" w:lineRule="auto"/>
              <w:rPr>
                <w:sz w:val="20"/>
                <w:szCs w:val="20"/>
              </w:rPr>
            </w:pPr>
            <w:r w:rsidRPr="00AF18A4">
              <w:rPr>
                <w:sz w:val="20"/>
                <w:szCs w:val="20"/>
              </w:rPr>
              <w:t>1.2.4.2.5230</w:t>
            </w:r>
          </w:p>
        </w:tc>
        <w:tc>
          <w:tcPr>
            <w:tcW w:w="3686" w:type="dxa"/>
            <w:tcBorders>
              <w:top w:val="single" w:sz="4" w:space="0" w:color="C00000"/>
              <w:left w:val="single" w:sz="4" w:space="0" w:color="AE1225"/>
              <w:bottom w:val="single" w:sz="4" w:space="0" w:color="AE1225"/>
              <w:right w:val="single" w:sz="4" w:space="0" w:color="AE1225"/>
            </w:tcBorders>
            <w:shd w:val="clear" w:color="auto" w:fill="auto"/>
            <w:vAlign w:val="center"/>
            <w:hideMark/>
          </w:tcPr>
          <w:p w14:paraId="507AA915" w14:textId="77777777" w:rsidR="00725FD3" w:rsidRPr="00AF18A4" w:rsidRDefault="00725FD3" w:rsidP="00AF18A4">
            <w:pPr>
              <w:spacing w:after="0" w:line="240" w:lineRule="auto"/>
              <w:rPr>
                <w:sz w:val="20"/>
                <w:szCs w:val="20"/>
              </w:rPr>
            </w:pPr>
            <w:r w:rsidRPr="00AF18A4">
              <w:rPr>
                <w:sz w:val="20"/>
                <w:szCs w:val="20"/>
              </w:rPr>
              <w:t>CAMARAS FOTOGRAFICAS Y DE VIDEO</w:t>
            </w:r>
          </w:p>
        </w:tc>
        <w:tc>
          <w:tcPr>
            <w:tcW w:w="1276" w:type="dxa"/>
            <w:tcBorders>
              <w:top w:val="single" w:sz="4" w:space="0" w:color="C00000"/>
              <w:left w:val="single" w:sz="4" w:space="0" w:color="AE1225"/>
              <w:bottom w:val="single" w:sz="4" w:space="0" w:color="AE1225"/>
              <w:right w:val="single" w:sz="4" w:space="0" w:color="AE1225"/>
            </w:tcBorders>
            <w:shd w:val="clear" w:color="auto" w:fill="auto"/>
            <w:vAlign w:val="center"/>
            <w:hideMark/>
          </w:tcPr>
          <w:p w14:paraId="0CB56512" w14:textId="77777777" w:rsidR="00725FD3" w:rsidRPr="00AF18A4" w:rsidRDefault="00725FD3" w:rsidP="00AF18A4">
            <w:pPr>
              <w:spacing w:after="0" w:line="240" w:lineRule="auto"/>
              <w:jc w:val="right"/>
              <w:rPr>
                <w:sz w:val="20"/>
                <w:szCs w:val="20"/>
              </w:rPr>
            </w:pPr>
            <w:r w:rsidRPr="00AF18A4">
              <w:rPr>
                <w:sz w:val="20"/>
                <w:szCs w:val="20"/>
              </w:rPr>
              <w:t>$44,543</w:t>
            </w:r>
          </w:p>
        </w:tc>
        <w:tc>
          <w:tcPr>
            <w:tcW w:w="1418" w:type="dxa"/>
            <w:tcBorders>
              <w:top w:val="single" w:sz="4" w:space="0" w:color="C00000"/>
              <w:left w:val="single" w:sz="4" w:space="0" w:color="AE1225"/>
              <w:bottom w:val="single" w:sz="4" w:space="0" w:color="AE1225"/>
              <w:right w:val="single" w:sz="4" w:space="0" w:color="AE1225"/>
            </w:tcBorders>
            <w:shd w:val="clear" w:color="auto" w:fill="auto"/>
            <w:vAlign w:val="center"/>
            <w:hideMark/>
          </w:tcPr>
          <w:p w14:paraId="25F3203C" w14:textId="77777777" w:rsidR="00725FD3" w:rsidRPr="00AF18A4" w:rsidRDefault="00725FD3" w:rsidP="00AF18A4">
            <w:pPr>
              <w:spacing w:after="0" w:line="240" w:lineRule="auto"/>
              <w:jc w:val="right"/>
              <w:rPr>
                <w:sz w:val="20"/>
                <w:szCs w:val="20"/>
              </w:rPr>
            </w:pPr>
            <w:r w:rsidRPr="00AF18A4">
              <w:rPr>
                <w:sz w:val="20"/>
                <w:szCs w:val="20"/>
              </w:rPr>
              <w:t>$0</w:t>
            </w:r>
          </w:p>
        </w:tc>
        <w:tc>
          <w:tcPr>
            <w:tcW w:w="1701" w:type="dxa"/>
            <w:tcBorders>
              <w:top w:val="single" w:sz="4" w:space="0" w:color="C00000"/>
              <w:left w:val="single" w:sz="4" w:space="0" w:color="AE1225"/>
              <w:bottom w:val="single" w:sz="4" w:space="0" w:color="AE1225"/>
              <w:right w:val="single" w:sz="4" w:space="0" w:color="FF0000"/>
            </w:tcBorders>
            <w:shd w:val="clear" w:color="auto" w:fill="auto"/>
            <w:vAlign w:val="center"/>
            <w:hideMark/>
          </w:tcPr>
          <w:p w14:paraId="7B285637" w14:textId="77777777" w:rsidR="00725FD3" w:rsidRPr="00AF18A4" w:rsidRDefault="00725FD3" w:rsidP="00AF18A4">
            <w:pPr>
              <w:spacing w:after="0" w:line="240" w:lineRule="auto"/>
              <w:jc w:val="right"/>
              <w:rPr>
                <w:sz w:val="20"/>
                <w:szCs w:val="20"/>
              </w:rPr>
            </w:pPr>
            <w:r w:rsidRPr="00AF18A4">
              <w:rPr>
                <w:sz w:val="20"/>
                <w:szCs w:val="20"/>
              </w:rPr>
              <w:t>$44,543</w:t>
            </w:r>
          </w:p>
        </w:tc>
      </w:tr>
      <w:tr w:rsidR="00725FD3" w:rsidRPr="00725FD3" w14:paraId="185E0713" w14:textId="77777777" w:rsidTr="001B23C9">
        <w:trPr>
          <w:trHeight w:val="300"/>
        </w:trPr>
        <w:tc>
          <w:tcPr>
            <w:tcW w:w="1205" w:type="dxa"/>
            <w:tcBorders>
              <w:top w:val="single" w:sz="4" w:space="0" w:color="AE1225"/>
              <w:left w:val="single" w:sz="4" w:space="0" w:color="990033"/>
              <w:bottom w:val="single" w:sz="4" w:space="0" w:color="AE1225"/>
              <w:right w:val="single" w:sz="4" w:space="0" w:color="AE1225"/>
            </w:tcBorders>
            <w:shd w:val="clear" w:color="auto" w:fill="auto"/>
            <w:vAlign w:val="center"/>
            <w:hideMark/>
          </w:tcPr>
          <w:p w14:paraId="3BDE579E" w14:textId="77777777" w:rsidR="00725FD3" w:rsidRPr="00AF18A4" w:rsidRDefault="00725FD3" w:rsidP="00AF18A4">
            <w:pPr>
              <w:spacing w:after="0" w:line="240" w:lineRule="auto"/>
              <w:rPr>
                <w:sz w:val="20"/>
                <w:szCs w:val="20"/>
              </w:rPr>
            </w:pPr>
            <w:r w:rsidRPr="00AF18A4">
              <w:rPr>
                <w:sz w:val="20"/>
                <w:szCs w:val="20"/>
              </w:rPr>
              <w:t>1.2.4.3.5310</w:t>
            </w:r>
          </w:p>
        </w:tc>
        <w:tc>
          <w:tcPr>
            <w:tcW w:w="368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5BD42F59" w14:textId="77777777" w:rsidR="00725FD3" w:rsidRPr="00AF18A4" w:rsidRDefault="00725FD3" w:rsidP="00AF18A4">
            <w:pPr>
              <w:spacing w:after="0" w:line="240" w:lineRule="auto"/>
              <w:rPr>
                <w:sz w:val="20"/>
                <w:szCs w:val="20"/>
              </w:rPr>
            </w:pPr>
            <w:r w:rsidRPr="00AF18A4">
              <w:rPr>
                <w:sz w:val="20"/>
                <w:szCs w:val="20"/>
              </w:rPr>
              <w:t>EQUIPOS MEDICO Y DE LABORATORIO</w:t>
            </w:r>
          </w:p>
        </w:tc>
        <w:tc>
          <w:tcPr>
            <w:tcW w:w="127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76295932" w14:textId="77777777" w:rsidR="00725FD3" w:rsidRPr="00AF18A4" w:rsidRDefault="00725FD3" w:rsidP="00AF18A4">
            <w:pPr>
              <w:spacing w:after="0" w:line="240" w:lineRule="auto"/>
              <w:jc w:val="right"/>
              <w:rPr>
                <w:sz w:val="20"/>
                <w:szCs w:val="20"/>
              </w:rPr>
            </w:pPr>
            <w:r w:rsidRPr="00AF18A4">
              <w:rPr>
                <w:sz w:val="20"/>
                <w:szCs w:val="20"/>
              </w:rPr>
              <w:t>$0</w:t>
            </w:r>
          </w:p>
        </w:tc>
        <w:tc>
          <w:tcPr>
            <w:tcW w:w="1418"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2B4FDAA3" w14:textId="77777777" w:rsidR="00725FD3" w:rsidRPr="00AF18A4" w:rsidRDefault="00725FD3" w:rsidP="00AF18A4">
            <w:pPr>
              <w:spacing w:after="0" w:line="240" w:lineRule="auto"/>
              <w:jc w:val="right"/>
              <w:rPr>
                <w:sz w:val="20"/>
                <w:szCs w:val="20"/>
              </w:rPr>
            </w:pPr>
            <w:r w:rsidRPr="00AF18A4">
              <w:rPr>
                <w:sz w:val="20"/>
                <w:szCs w:val="20"/>
              </w:rPr>
              <w:t>$33,222</w:t>
            </w:r>
          </w:p>
        </w:tc>
        <w:tc>
          <w:tcPr>
            <w:tcW w:w="1701"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31836247" w14:textId="77777777" w:rsidR="00725FD3" w:rsidRPr="00AF18A4" w:rsidRDefault="00725FD3" w:rsidP="00AF18A4">
            <w:pPr>
              <w:spacing w:after="0" w:line="240" w:lineRule="auto"/>
              <w:jc w:val="right"/>
              <w:rPr>
                <w:sz w:val="20"/>
                <w:szCs w:val="20"/>
              </w:rPr>
            </w:pPr>
            <w:r w:rsidRPr="00AF18A4">
              <w:rPr>
                <w:sz w:val="20"/>
                <w:szCs w:val="20"/>
              </w:rPr>
              <w:t>$33,222</w:t>
            </w:r>
          </w:p>
        </w:tc>
      </w:tr>
      <w:tr w:rsidR="00725FD3" w:rsidRPr="00725FD3" w14:paraId="1E7714EF" w14:textId="77777777" w:rsidTr="001B23C9">
        <w:trPr>
          <w:trHeight w:val="300"/>
        </w:trPr>
        <w:tc>
          <w:tcPr>
            <w:tcW w:w="1205" w:type="dxa"/>
            <w:tcBorders>
              <w:top w:val="single" w:sz="4" w:space="0" w:color="AE1225"/>
              <w:left w:val="single" w:sz="4" w:space="0" w:color="990033"/>
              <w:bottom w:val="single" w:sz="4" w:space="0" w:color="AE1225"/>
              <w:right w:val="single" w:sz="4" w:space="0" w:color="AE1225"/>
            </w:tcBorders>
            <w:shd w:val="clear" w:color="auto" w:fill="auto"/>
            <w:vAlign w:val="center"/>
            <w:hideMark/>
          </w:tcPr>
          <w:p w14:paraId="6A42301A" w14:textId="77777777" w:rsidR="00725FD3" w:rsidRPr="00AF18A4" w:rsidRDefault="00725FD3" w:rsidP="00AF18A4">
            <w:pPr>
              <w:spacing w:after="0" w:line="240" w:lineRule="auto"/>
              <w:rPr>
                <w:sz w:val="20"/>
                <w:szCs w:val="20"/>
              </w:rPr>
            </w:pPr>
            <w:r w:rsidRPr="00AF18A4">
              <w:rPr>
                <w:sz w:val="20"/>
                <w:szCs w:val="20"/>
              </w:rPr>
              <w:t>1.2.4.4.5410</w:t>
            </w:r>
          </w:p>
        </w:tc>
        <w:tc>
          <w:tcPr>
            <w:tcW w:w="368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083C4B3C" w14:textId="77777777" w:rsidR="00725FD3" w:rsidRPr="00AF18A4" w:rsidRDefault="00725FD3" w:rsidP="00AF18A4">
            <w:pPr>
              <w:spacing w:after="0" w:line="240" w:lineRule="auto"/>
              <w:rPr>
                <w:sz w:val="20"/>
                <w:szCs w:val="20"/>
              </w:rPr>
            </w:pPr>
            <w:r w:rsidRPr="00AF18A4">
              <w:rPr>
                <w:sz w:val="20"/>
                <w:szCs w:val="20"/>
              </w:rPr>
              <w:t>AUTOMOVILES Y CAMIONES</w:t>
            </w:r>
          </w:p>
        </w:tc>
        <w:tc>
          <w:tcPr>
            <w:tcW w:w="127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0C1F04F5" w14:textId="77777777" w:rsidR="00725FD3" w:rsidRPr="00AF18A4" w:rsidRDefault="00725FD3" w:rsidP="00AF18A4">
            <w:pPr>
              <w:spacing w:after="0" w:line="240" w:lineRule="auto"/>
              <w:jc w:val="right"/>
              <w:rPr>
                <w:sz w:val="20"/>
                <w:szCs w:val="20"/>
              </w:rPr>
            </w:pPr>
            <w:r w:rsidRPr="00AF18A4">
              <w:rPr>
                <w:sz w:val="20"/>
                <w:szCs w:val="20"/>
              </w:rPr>
              <w:t>$3,399,303</w:t>
            </w:r>
          </w:p>
        </w:tc>
        <w:tc>
          <w:tcPr>
            <w:tcW w:w="1418"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1D0DDB69" w14:textId="77777777" w:rsidR="00725FD3" w:rsidRPr="00AF18A4" w:rsidRDefault="00725FD3" w:rsidP="00AF18A4">
            <w:pPr>
              <w:spacing w:after="0" w:line="240" w:lineRule="auto"/>
              <w:jc w:val="right"/>
              <w:rPr>
                <w:sz w:val="20"/>
                <w:szCs w:val="20"/>
              </w:rPr>
            </w:pPr>
            <w:r w:rsidRPr="00AF18A4">
              <w:rPr>
                <w:sz w:val="20"/>
                <w:szCs w:val="20"/>
              </w:rPr>
              <w:t>$545,980</w:t>
            </w:r>
          </w:p>
        </w:tc>
        <w:tc>
          <w:tcPr>
            <w:tcW w:w="1701"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37A70BA9" w14:textId="77777777" w:rsidR="00725FD3" w:rsidRPr="00AF18A4" w:rsidRDefault="00725FD3" w:rsidP="00AF18A4">
            <w:pPr>
              <w:spacing w:after="0" w:line="240" w:lineRule="auto"/>
              <w:jc w:val="right"/>
              <w:rPr>
                <w:sz w:val="20"/>
                <w:szCs w:val="20"/>
              </w:rPr>
            </w:pPr>
            <w:r w:rsidRPr="00AF18A4">
              <w:rPr>
                <w:sz w:val="20"/>
                <w:szCs w:val="20"/>
              </w:rPr>
              <w:t>$3,945,283</w:t>
            </w:r>
          </w:p>
        </w:tc>
      </w:tr>
      <w:tr w:rsidR="00725FD3" w:rsidRPr="00725FD3" w14:paraId="2CA413F6" w14:textId="77777777" w:rsidTr="001B23C9">
        <w:trPr>
          <w:trHeight w:val="510"/>
        </w:trPr>
        <w:tc>
          <w:tcPr>
            <w:tcW w:w="1205" w:type="dxa"/>
            <w:tcBorders>
              <w:top w:val="single" w:sz="4" w:space="0" w:color="AE1225"/>
              <w:left w:val="single" w:sz="4" w:space="0" w:color="990033"/>
              <w:bottom w:val="single" w:sz="4" w:space="0" w:color="AE1225"/>
              <w:right w:val="single" w:sz="4" w:space="0" w:color="AE1225"/>
            </w:tcBorders>
            <w:shd w:val="clear" w:color="auto" w:fill="auto"/>
            <w:vAlign w:val="center"/>
            <w:hideMark/>
          </w:tcPr>
          <w:p w14:paraId="596AD3B0" w14:textId="77777777" w:rsidR="00725FD3" w:rsidRPr="00AF18A4" w:rsidRDefault="00725FD3" w:rsidP="00AF18A4">
            <w:pPr>
              <w:spacing w:after="0" w:line="240" w:lineRule="auto"/>
              <w:rPr>
                <w:sz w:val="20"/>
                <w:szCs w:val="20"/>
              </w:rPr>
            </w:pPr>
            <w:r w:rsidRPr="00AF18A4">
              <w:rPr>
                <w:sz w:val="20"/>
                <w:szCs w:val="20"/>
              </w:rPr>
              <w:t>1.2.4.6.5640</w:t>
            </w:r>
          </w:p>
        </w:tc>
        <w:tc>
          <w:tcPr>
            <w:tcW w:w="368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7247EFFC" w14:textId="77777777" w:rsidR="00725FD3" w:rsidRPr="00AF18A4" w:rsidRDefault="00725FD3" w:rsidP="00AF18A4">
            <w:pPr>
              <w:spacing w:after="0" w:line="240" w:lineRule="auto"/>
              <w:rPr>
                <w:sz w:val="20"/>
                <w:szCs w:val="20"/>
              </w:rPr>
            </w:pPr>
            <w:r w:rsidRPr="00AF18A4">
              <w:rPr>
                <w:sz w:val="20"/>
                <w:szCs w:val="20"/>
              </w:rPr>
              <w:t>SISTEMAS DE AIRE ACONDICIONADO, CALEFACCION Y DE REFRIGERACION INDUSTRIAL Y COMERCIAL</w:t>
            </w:r>
          </w:p>
        </w:tc>
        <w:tc>
          <w:tcPr>
            <w:tcW w:w="127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4CCE89B6" w14:textId="77777777" w:rsidR="00725FD3" w:rsidRPr="00AF18A4" w:rsidRDefault="00725FD3" w:rsidP="00AF18A4">
            <w:pPr>
              <w:spacing w:after="0" w:line="240" w:lineRule="auto"/>
              <w:jc w:val="right"/>
              <w:rPr>
                <w:sz w:val="20"/>
                <w:szCs w:val="20"/>
              </w:rPr>
            </w:pPr>
            <w:r w:rsidRPr="00AF18A4">
              <w:rPr>
                <w:sz w:val="20"/>
                <w:szCs w:val="20"/>
              </w:rPr>
              <w:t>$353,336</w:t>
            </w:r>
          </w:p>
        </w:tc>
        <w:tc>
          <w:tcPr>
            <w:tcW w:w="1418"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2A85EC00" w14:textId="77777777" w:rsidR="00725FD3" w:rsidRPr="00AF18A4" w:rsidRDefault="00725FD3" w:rsidP="00AF18A4">
            <w:pPr>
              <w:spacing w:after="0" w:line="240" w:lineRule="auto"/>
              <w:jc w:val="right"/>
              <w:rPr>
                <w:sz w:val="20"/>
                <w:szCs w:val="20"/>
              </w:rPr>
            </w:pPr>
            <w:r w:rsidRPr="00AF18A4">
              <w:rPr>
                <w:sz w:val="20"/>
                <w:szCs w:val="20"/>
              </w:rPr>
              <w:t>$119,064</w:t>
            </w:r>
          </w:p>
        </w:tc>
        <w:tc>
          <w:tcPr>
            <w:tcW w:w="1701"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6EBB9084" w14:textId="77777777" w:rsidR="00725FD3" w:rsidRPr="00AF18A4" w:rsidRDefault="00725FD3" w:rsidP="00AF18A4">
            <w:pPr>
              <w:spacing w:after="0" w:line="240" w:lineRule="auto"/>
              <w:jc w:val="right"/>
              <w:rPr>
                <w:sz w:val="20"/>
                <w:szCs w:val="20"/>
              </w:rPr>
            </w:pPr>
            <w:r w:rsidRPr="00AF18A4">
              <w:rPr>
                <w:sz w:val="20"/>
                <w:szCs w:val="20"/>
              </w:rPr>
              <w:t>$472,400</w:t>
            </w:r>
          </w:p>
        </w:tc>
      </w:tr>
      <w:tr w:rsidR="00725FD3" w:rsidRPr="00725FD3" w14:paraId="241E1E69" w14:textId="77777777" w:rsidTr="001B23C9">
        <w:trPr>
          <w:trHeight w:val="300"/>
        </w:trPr>
        <w:tc>
          <w:tcPr>
            <w:tcW w:w="1205" w:type="dxa"/>
            <w:tcBorders>
              <w:top w:val="single" w:sz="4" w:space="0" w:color="AE1225"/>
              <w:left w:val="single" w:sz="4" w:space="0" w:color="990033"/>
              <w:bottom w:val="single" w:sz="4" w:space="0" w:color="AE1225"/>
              <w:right w:val="single" w:sz="4" w:space="0" w:color="AE1225"/>
            </w:tcBorders>
            <w:shd w:val="clear" w:color="auto" w:fill="auto"/>
            <w:vAlign w:val="center"/>
            <w:hideMark/>
          </w:tcPr>
          <w:p w14:paraId="2D9E8F86" w14:textId="77777777" w:rsidR="00725FD3" w:rsidRPr="00AF18A4" w:rsidRDefault="00725FD3" w:rsidP="00AF18A4">
            <w:pPr>
              <w:spacing w:after="0" w:line="240" w:lineRule="auto"/>
              <w:rPr>
                <w:sz w:val="20"/>
                <w:szCs w:val="20"/>
              </w:rPr>
            </w:pPr>
            <w:r w:rsidRPr="00AF18A4">
              <w:rPr>
                <w:sz w:val="20"/>
                <w:szCs w:val="20"/>
              </w:rPr>
              <w:t>1.2.4.6.5650</w:t>
            </w:r>
          </w:p>
        </w:tc>
        <w:tc>
          <w:tcPr>
            <w:tcW w:w="368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36F4C246" w14:textId="77777777" w:rsidR="00725FD3" w:rsidRPr="00AF18A4" w:rsidRDefault="00725FD3" w:rsidP="00AF18A4">
            <w:pPr>
              <w:spacing w:after="0" w:line="240" w:lineRule="auto"/>
              <w:rPr>
                <w:sz w:val="20"/>
                <w:szCs w:val="20"/>
              </w:rPr>
            </w:pPr>
            <w:r w:rsidRPr="00AF18A4">
              <w:rPr>
                <w:sz w:val="20"/>
                <w:szCs w:val="20"/>
              </w:rPr>
              <w:t>EQUIPO DE COMUNICACIÓN Y TELECOMUNICACION</w:t>
            </w:r>
          </w:p>
        </w:tc>
        <w:tc>
          <w:tcPr>
            <w:tcW w:w="1276"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66CDD2EA" w14:textId="77777777" w:rsidR="00725FD3" w:rsidRPr="00AF18A4" w:rsidRDefault="00725FD3" w:rsidP="00AF18A4">
            <w:pPr>
              <w:spacing w:after="0" w:line="240" w:lineRule="auto"/>
              <w:jc w:val="right"/>
              <w:rPr>
                <w:sz w:val="20"/>
                <w:szCs w:val="20"/>
              </w:rPr>
            </w:pPr>
            <w:r w:rsidRPr="00AF18A4">
              <w:rPr>
                <w:sz w:val="20"/>
                <w:szCs w:val="20"/>
              </w:rPr>
              <w:t>$87,825</w:t>
            </w:r>
          </w:p>
        </w:tc>
        <w:tc>
          <w:tcPr>
            <w:tcW w:w="1418"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012152E6" w14:textId="77777777" w:rsidR="00725FD3" w:rsidRPr="00AF18A4" w:rsidRDefault="00725FD3" w:rsidP="00AF18A4">
            <w:pPr>
              <w:spacing w:after="0" w:line="240" w:lineRule="auto"/>
              <w:jc w:val="right"/>
              <w:rPr>
                <w:sz w:val="20"/>
                <w:szCs w:val="20"/>
              </w:rPr>
            </w:pPr>
            <w:r w:rsidRPr="00AF18A4">
              <w:rPr>
                <w:sz w:val="20"/>
                <w:szCs w:val="20"/>
              </w:rPr>
              <w:t>$0</w:t>
            </w:r>
          </w:p>
        </w:tc>
        <w:tc>
          <w:tcPr>
            <w:tcW w:w="1701" w:type="dxa"/>
            <w:tcBorders>
              <w:top w:val="single" w:sz="4" w:space="0" w:color="AE1225"/>
              <w:left w:val="single" w:sz="4" w:space="0" w:color="AE1225"/>
              <w:bottom w:val="single" w:sz="4" w:space="0" w:color="AE1225"/>
              <w:right w:val="single" w:sz="4" w:space="0" w:color="AE1225"/>
            </w:tcBorders>
            <w:shd w:val="clear" w:color="auto" w:fill="auto"/>
            <w:vAlign w:val="center"/>
            <w:hideMark/>
          </w:tcPr>
          <w:p w14:paraId="7675E6A4" w14:textId="77777777" w:rsidR="00725FD3" w:rsidRPr="00AF18A4" w:rsidRDefault="00725FD3" w:rsidP="00AF18A4">
            <w:pPr>
              <w:spacing w:after="0" w:line="240" w:lineRule="auto"/>
              <w:jc w:val="right"/>
              <w:rPr>
                <w:sz w:val="20"/>
                <w:szCs w:val="20"/>
              </w:rPr>
            </w:pPr>
            <w:r w:rsidRPr="00AF18A4">
              <w:rPr>
                <w:sz w:val="20"/>
                <w:szCs w:val="20"/>
              </w:rPr>
              <w:t>$87,825</w:t>
            </w:r>
          </w:p>
        </w:tc>
      </w:tr>
    </w:tbl>
    <w:p w14:paraId="04129B1D" w14:textId="77777777" w:rsidR="00725FD3" w:rsidRDefault="00725FD3" w:rsidP="00A0777B">
      <w:pPr>
        <w:spacing w:after="80" w:line="203" w:lineRule="exact"/>
        <w:ind w:left="709"/>
        <w:jc w:val="both"/>
        <w:rPr>
          <w:rFonts w:ascii="DIN Pro Regular" w:eastAsia="Times New Roman" w:hAnsi="DIN Pro Regular" w:cs="DIN Pro Regular"/>
          <w:bCs/>
          <w:sz w:val="20"/>
          <w:szCs w:val="20"/>
          <w:lang w:eastAsia="es-ES"/>
        </w:rPr>
      </w:pPr>
    </w:p>
    <w:p w14:paraId="40FA8E0B" w14:textId="1C14D842" w:rsidR="00A0777B" w:rsidRDefault="00A0777B" w:rsidP="00A14D73">
      <w:pPr>
        <w:spacing w:after="0" w:line="240" w:lineRule="auto"/>
        <w:jc w:val="center"/>
        <w:rPr>
          <w:rFonts w:eastAsia="Times New Roman" w:cs="Calibri"/>
          <w:b/>
          <w:bCs/>
          <w:color w:val="FFFFFF"/>
          <w:sz w:val="24"/>
          <w:szCs w:val="24"/>
          <w:lang w:eastAsia="es-MX"/>
        </w:rPr>
      </w:pPr>
    </w:p>
    <w:p w14:paraId="40661C3A" w14:textId="5574C925" w:rsidR="00A0777B" w:rsidRPr="00A14D73" w:rsidRDefault="00A0777B" w:rsidP="00A14D73">
      <w:pPr>
        <w:spacing w:after="0" w:line="240" w:lineRule="auto"/>
        <w:jc w:val="center"/>
        <w:rPr>
          <w:rFonts w:eastAsia="Times New Roman" w:cs="Calibri"/>
          <w:b/>
          <w:bCs/>
          <w:color w:val="FFFFFF"/>
          <w:sz w:val="24"/>
          <w:szCs w:val="24"/>
          <w:lang w:eastAsia="es-MX"/>
        </w:rPr>
      </w:pPr>
    </w:p>
    <w:tbl>
      <w:tblPr>
        <w:tblStyle w:val="Tablaconcuadrcula4-nfasis11"/>
        <w:tblpPr w:leftFromText="141" w:rightFromText="141" w:vertAnchor="text" w:horzAnchor="margin" w:tblpX="824" w:tblpY="82"/>
        <w:tblW w:w="0" w:type="auto"/>
        <w:tblLook w:val="04A0" w:firstRow="1" w:lastRow="0" w:firstColumn="1" w:lastColumn="0" w:noHBand="0" w:noVBand="1"/>
      </w:tblPr>
      <w:tblGrid>
        <w:gridCol w:w="1268"/>
        <w:gridCol w:w="3563"/>
        <w:gridCol w:w="1304"/>
        <w:gridCol w:w="1096"/>
        <w:gridCol w:w="2091"/>
      </w:tblGrid>
      <w:tr w:rsidR="00A14D73" w:rsidRPr="00A14D73" w14:paraId="3A9A0517" w14:textId="77777777" w:rsidTr="000466BC">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268" w:type="dxa"/>
            <w:tcBorders>
              <w:top w:val="nil"/>
              <w:left w:val="nil"/>
              <w:bottom w:val="nil"/>
            </w:tcBorders>
            <w:shd w:val="clear" w:color="auto" w:fill="990033"/>
          </w:tcPr>
          <w:p w14:paraId="3293189F" w14:textId="77777777" w:rsidR="00A14D73" w:rsidRPr="003356C4" w:rsidRDefault="00A14D73" w:rsidP="003356C4">
            <w:pPr>
              <w:spacing w:after="0" w:line="240" w:lineRule="auto"/>
              <w:jc w:val="center"/>
              <w:rPr>
                <w:rFonts w:ascii="Encode Sans" w:hAnsi="Encode Sans"/>
                <w:bCs w:val="0"/>
                <w:color w:val="FFFFFF"/>
                <w:sz w:val="20"/>
                <w:szCs w:val="20"/>
              </w:rPr>
            </w:pPr>
            <w:r w:rsidRPr="003356C4">
              <w:rPr>
                <w:rFonts w:ascii="Encode Sans" w:hAnsi="Encode Sans"/>
                <w:bCs w:val="0"/>
                <w:color w:val="FFFFFF"/>
                <w:sz w:val="20"/>
                <w:szCs w:val="20"/>
              </w:rPr>
              <w:t>1.2.5</w:t>
            </w:r>
          </w:p>
        </w:tc>
        <w:tc>
          <w:tcPr>
            <w:tcW w:w="3563" w:type="dxa"/>
            <w:tcBorders>
              <w:top w:val="nil"/>
              <w:bottom w:val="nil"/>
            </w:tcBorders>
            <w:shd w:val="clear" w:color="auto" w:fill="990033"/>
          </w:tcPr>
          <w:p w14:paraId="5024477B" w14:textId="77777777" w:rsidR="00A14D73" w:rsidRPr="003356C4" w:rsidRDefault="00A14D73" w:rsidP="00335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3356C4">
              <w:rPr>
                <w:rFonts w:ascii="Encode Sans" w:hAnsi="Encode Sans"/>
                <w:bCs w:val="0"/>
                <w:color w:val="FFFFFF"/>
                <w:sz w:val="20"/>
                <w:szCs w:val="20"/>
              </w:rPr>
              <w:t>ACTIVOS INTANGIBLES</w:t>
            </w:r>
          </w:p>
        </w:tc>
        <w:tc>
          <w:tcPr>
            <w:tcW w:w="1304" w:type="dxa"/>
            <w:tcBorders>
              <w:top w:val="nil"/>
              <w:bottom w:val="nil"/>
            </w:tcBorders>
            <w:shd w:val="clear" w:color="auto" w:fill="990033"/>
          </w:tcPr>
          <w:p w14:paraId="1AD70A9C" w14:textId="77777777" w:rsidR="00A14D73" w:rsidRPr="003356C4" w:rsidRDefault="00A14D73" w:rsidP="00335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3356C4">
              <w:rPr>
                <w:rFonts w:ascii="Encode Sans" w:hAnsi="Encode Sans"/>
                <w:bCs w:val="0"/>
                <w:color w:val="FFFFFF"/>
                <w:sz w:val="20"/>
                <w:szCs w:val="20"/>
              </w:rPr>
              <w:t>$ 153,990</w:t>
            </w:r>
          </w:p>
        </w:tc>
        <w:tc>
          <w:tcPr>
            <w:tcW w:w="1096" w:type="dxa"/>
            <w:tcBorders>
              <w:top w:val="nil"/>
              <w:bottom w:val="nil"/>
            </w:tcBorders>
            <w:shd w:val="clear" w:color="auto" w:fill="990033"/>
          </w:tcPr>
          <w:p w14:paraId="46BEBCBE" w14:textId="77777777" w:rsidR="00A14D73" w:rsidRPr="003356C4" w:rsidRDefault="00A14D73" w:rsidP="00335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3356C4">
              <w:rPr>
                <w:rFonts w:ascii="Encode Sans" w:hAnsi="Encode Sans"/>
                <w:bCs w:val="0"/>
                <w:color w:val="FFFFFF"/>
                <w:sz w:val="20"/>
                <w:szCs w:val="20"/>
              </w:rPr>
              <w:t>$ 0</w:t>
            </w:r>
          </w:p>
        </w:tc>
        <w:tc>
          <w:tcPr>
            <w:tcW w:w="2091" w:type="dxa"/>
            <w:tcBorders>
              <w:top w:val="nil"/>
              <w:bottom w:val="nil"/>
              <w:right w:val="nil"/>
            </w:tcBorders>
            <w:shd w:val="clear" w:color="auto" w:fill="990033"/>
          </w:tcPr>
          <w:p w14:paraId="1E5B9619" w14:textId="77777777" w:rsidR="00A14D73" w:rsidRPr="003356C4" w:rsidRDefault="00A14D73" w:rsidP="00335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3356C4">
              <w:rPr>
                <w:rFonts w:ascii="Encode Sans" w:hAnsi="Encode Sans"/>
                <w:bCs w:val="0"/>
                <w:color w:val="FFFFFF"/>
                <w:sz w:val="20"/>
                <w:szCs w:val="20"/>
              </w:rPr>
              <w:t>$ 153,990</w:t>
            </w:r>
          </w:p>
        </w:tc>
      </w:tr>
      <w:tr w:rsidR="00A14D73" w:rsidRPr="007A22BE" w14:paraId="22D06089" w14:textId="77777777" w:rsidTr="000466B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268" w:type="dxa"/>
            <w:tcBorders>
              <w:top w:val="nil"/>
              <w:left w:val="single" w:sz="4" w:space="0" w:color="AE1225"/>
              <w:bottom w:val="single" w:sz="4" w:space="0" w:color="AE1225"/>
              <w:right w:val="single" w:sz="4" w:space="0" w:color="AE1225"/>
            </w:tcBorders>
            <w:shd w:val="clear" w:color="auto" w:fill="auto"/>
          </w:tcPr>
          <w:p w14:paraId="41C20C30" w14:textId="77777777" w:rsidR="00A14D73" w:rsidRPr="00137168" w:rsidRDefault="00A14D73" w:rsidP="003356C4">
            <w:pPr>
              <w:spacing w:after="0" w:line="240" w:lineRule="auto"/>
              <w:jc w:val="center"/>
              <w:rPr>
                <w:sz w:val="20"/>
                <w:szCs w:val="20"/>
              </w:rPr>
            </w:pPr>
            <w:r w:rsidRPr="00137168">
              <w:rPr>
                <w:b w:val="0"/>
                <w:bCs w:val="0"/>
                <w:sz w:val="20"/>
                <w:szCs w:val="20"/>
              </w:rPr>
              <w:t>1.2.5.1.5910</w:t>
            </w:r>
          </w:p>
        </w:tc>
        <w:tc>
          <w:tcPr>
            <w:tcW w:w="3563" w:type="dxa"/>
            <w:tcBorders>
              <w:top w:val="nil"/>
              <w:left w:val="single" w:sz="4" w:space="0" w:color="AE1225"/>
              <w:bottom w:val="single" w:sz="4" w:space="0" w:color="AE1225"/>
              <w:right w:val="single" w:sz="4" w:space="0" w:color="AE1225"/>
            </w:tcBorders>
            <w:shd w:val="clear" w:color="auto" w:fill="auto"/>
          </w:tcPr>
          <w:p w14:paraId="4C5A5631" w14:textId="77777777" w:rsidR="00A14D73" w:rsidRPr="00137168" w:rsidRDefault="00A14D73" w:rsidP="003356C4">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37168">
              <w:rPr>
                <w:sz w:val="20"/>
                <w:szCs w:val="20"/>
              </w:rPr>
              <w:t>SOFTWARE</w:t>
            </w:r>
          </w:p>
        </w:tc>
        <w:tc>
          <w:tcPr>
            <w:tcW w:w="1304" w:type="dxa"/>
            <w:tcBorders>
              <w:top w:val="nil"/>
              <w:left w:val="single" w:sz="4" w:space="0" w:color="AE1225"/>
              <w:bottom w:val="single" w:sz="4" w:space="0" w:color="AE1225"/>
              <w:right w:val="single" w:sz="4" w:space="0" w:color="AE1225"/>
            </w:tcBorders>
            <w:shd w:val="clear" w:color="auto" w:fill="auto"/>
          </w:tcPr>
          <w:p w14:paraId="40A97DF4" w14:textId="77777777" w:rsidR="00A14D73" w:rsidRPr="00137168" w:rsidRDefault="00A14D73" w:rsidP="003356C4">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37168">
              <w:rPr>
                <w:sz w:val="20"/>
                <w:szCs w:val="20"/>
              </w:rPr>
              <w:t>$ 153,990</w:t>
            </w:r>
          </w:p>
        </w:tc>
        <w:tc>
          <w:tcPr>
            <w:tcW w:w="1096" w:type="dxa"/>
            <w:tcBorders>
              <w:top w:val="nil"/>
              <w:left w:val="single" w:sz="4" w:space="0" w:color="AE1225"/>
              <w:bottom w:val="single" w:sz="4" w:space="0" w:color="AE1225"/>
              <w:right w:val="single" w:sz="4" w:space="0" w:color="AE1225"/>
            </w:tcBorders>
            <w:shd w:val="clear" w:color="auto" w:fill="auto"/>
          </w:tcPr>
          <w:p w14:paraId="4151BF8D" w14:textId="77777777" w:rsidR="00A14D73" w:rsidRPr="00137168" w:rsidRDefault="00A14D73" w:rsidP="003356C4">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37168">
              <w:rPr>
                <w:sz w:val="20"/>
                <w:szCs w:val="20"/>
              </w:rPr>
              <w:t>$ 0</w:t>
            </w:r>
          </w:p>
        </w:tc>
        <w:tc>
          <w:tcPr>
            <w:tcW w:w="2091" w:type="dxa"/>
            <w:tcBorders>
              <w:top w:val="nil"/>
              <w:left w:val="single" w:sz="4" w:space="0" w:color="AE1225"/>
              <w:bottom w:val="single" w:sz="4" w:space="0" w:color="AE1225"/>
              <w:right w:val="single" w:sz="4" w:space="0" w:color="AE1225"/>
            </w:tcBorders>
            <w:shd w:val="clear" w:color="auto" w:fill="auto"/>
          </w:tcPr>
          <w:p w14:paraId="782E49C1" w14:textId="77777777" w:rsidR="00A14D73" w:rsidRPr="00137168" w:rsidRDefault="00A14D73" w:rsidP="003356C4">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37168">
              <w:rPr>
                <w:sz w:val="20"/>
                <w:szCs w:val="20"/>
              </w:rPr>
              <w:t>$ 153,990</w:t>
            </w:r>
          </w:p>
        </w:tc>
      </w:tr>
    </w:tbl>
    <w:p w14:paraId="7C558374" w14:textId="77777777" w:rsidR="00A14D73" w:rsidRDefault="00A14D73" w:rsidP="00451D35">
      <w:pPr>
        <w:pStyle w:val="Texto"/>
        <w:spacing w:after="80" w:line="203" w:lineRule="exact"/>
        <w:ind w:left="624" w:firstLine="0"/>
        <w:rPr>
          <w:rFonts w:ascii="Calibri" w:hAnsi="Calibri" w:cs="DIN Pro Regular"/>
          <w:b/>
          <w:sz w:val="20"/>
          <w:lang w:val="es-MX"/>
        </w:rPr>
      </w:pPr>
    </w:p>
    <w:p w14:paraId="6457F20C" w14:textId="77777777" w:rsidR="00A14D73" w:rsidRPr="008A011E" w:rsidRDefault="00A14D73" w:rsidP="00451D35">
      <w:pPr>
        <w:pStyle w:val="Texto"/>
        <w:spacing w:after="80" w:line="203" w:lineRule="exact"/>
        <w:ind w:left="624" w:firstLine="0"/>
        <w:rPr>
          <w:rFonts w:ascii="Calibri" w:hAnsi="Calibri" w:cs="DIN Pro Regular"/>
          <w:b/>
          <w:sz w:val="20"/>
          <w:lang w:val="es-MX"/>
        </w:rPr>
      </w:pPr>
    </w:p>
    <w:p w14:paraId="48A002A6" w14:textId="77777777" w:rsidR="0032678F" w:rsidRDefault="0032678F" w:rsidP="00451D35">
      <w:pPr>
        <w:pStyle w:val="Texto"/>
        <w:spacing w:after="80" w:line="203" w:lineRule="exact"/>
        <w:ind w:left="624" w:firstLine="0"/>
        <w:rPr>
          <w:rFonts w:ascii="Calibri" w:hAnsi="Calibri" w:cs="DIN Pro Regular"/>
          <w:b/>
          <w:sz w:val="20"/>
          <w:lang w:val="es-MX"/>
        </w:rPr>
      </w:pPr>
    </w:p>
    <w:p w14:paraId="5B0544C7" w14:textId="479C0CB3"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14:paraId="762DD105" w14:textId="65BCA0FB" w:rsidR="00AE6163" w:rsidRPr="000466BC" w:rsidRDefault="00A14D73" w:rsidP="00AE6163">
      <w:pPr>
        <w:spacing w:after="80" w:line="203" w:lineRule="exact"/>
        <w:ind w:left="567"/>
        <w:jc w:val="both"/>
        <w:rPr>
          <w:sz w:val="20"/>
          <w:szCs w:val="20"/>
        </w:rPr>
      </w:pPr>
      <w:r w:rsidRPr="000466BC">
        <w:rPr>
          <w:sz w:val="20"/>
          <w:szCs w:val="20"/>
        </w:rPr>
        <w:t xml:space="preserve">Se llevo a cabo el registro de la depreciación de bienes propiedad del Instituto de las Mujeres en Tamaulipas mediante la aplicación del método tradicional y la guía de vida útil estimada con porcentajes de depreciación contenidas en las reglas de valuación del patrimonio de activos fijos, en dichos registros se informa la depreciación acumulada de bienes muebles al 31 de diciembre de </w:t>
      </w:r>
      <w:r w:rsidR="00AE6163" w:rsidRPr="000466BC">
        <w:rPr>
          <w:sz w:val="20"/>
          <w:szCs w:val="20"/>
        </w:rPr>
        <w:t>2022</w:t>
      </w:r>
      <w:r w:rsidRPr="000466BC">
        <w:rPr>
          <w:sz w:val="20"/>
          <w:szCs w:val="20"/>
        </w:rPr>
        <w:t xml:space="preserve"> por -$</w:t>
      </w:r>
      <w:r w:rsidR="00AE6163" w:rsidRPr="000466BC">
        <w:rPr>
          <w:sz w:val="20"/>
          <w:szCs w:val="20"/>
        </w:rPr>
        <w:t>6</w:t>
      </w:r>
      <w:proofErr w:type="gramStart"/>
      <w:r w:rsidR="00AE6163" w:rsidRPr="000466BC">
        <w:rPr>
          <w:sz w:val="20"/>
          <w:szCs w:val="20"/>
        </w:rPr>
        <w:t>,580</w:t>
      </w:r>
      <w:r w:rsidRPr="000466BC">
        <w:rPr>
          <w:sz w:val="20"/>
          <w:szCs w:val="20"/>
        </w:rPr>
        <w:t>,</w:t>
      </w:r>
      <w:r w:rsidR="00AE6163" w:rsidRPr="000466BC">
        <w:rPr>
          <w:sz w:val="20"/>
          <w:szCs w:val="20"/>
        </w:rPr>
        <w:t>618</w:t>
      </w:r>
      <w:proofErr w:type="gramEnd"/>
      <w:r w:rsidRPr="000466BC">
        <w:rPr>
          <w:sz w:val="20"/>
          <w:szCs w:val="20"/>
        </w:rPr>
        <w:t>, el cual se detalla de la siguiente manera;</w:t>
      </w:r>
    </w:p>
    <w:p w14:paraId="10789813" w14:textId="77777777" w:rsidR="00AE6163" w:rsidRDefault="00AE6163" w:rsidP="00AE6163">
      <w:pPr>
        <w:spacing w:after="80" w:line="203" w:lineRule="exact"/>
        <w:ind w:left="567"/>
        <w:jc w:val="both"/>
        <w:rPr>
          <w:rFonts w:ascii="DIN Pro Regular" w:eastAsia="Times New Roman" w:hAnsi="DIN Pro Regular" w:cs="DIN Pro Regular"/>
          <w:bCs/>
          <w:sz w:val="20"/>
          <w:szCs w:val="20"/>
          <w:lang w:eastAsia="es-ES"/>
        </w:rPr>
      </w:pPr>
    </w:p>
    <w:tbl>
      <w:tblPr>
        <w:tblW w:w="9214" w:type="dxa"/>
        <w:tblInd w:w="660" w:type="dxa"/>
        <w:tblCellMar>
          <w:left w:w="70" w:type="dxa"/>
          <w:right w:w="70" w:type="dxa"/>
        </w:tblCellMar>
        <w:tblLook w:val="04A0" w:firstRow="1" w:lastRow="0" w:firstColumn="1" w:lastColumn="0" w:noHBand="0" w:noVBand="1"/>
      </w:tblPr>
      <w:tblGrid>
        <w:gridCol w:w="1222"/>
        <w:gridCol w:w="3602"/>
        <w:gridCol w:w="1275"/>
        <w:gridCol w:w="1417"/>
        <w:gridCol w:w="1698"/>
      </w:tblGrid>
      <w:tr w:rsidR="00AE6163" w:rsidRPr="00443A0C" w14:paraId="2E9A90A4" w14:textId="77777777" w:rsidTr="000C55A6">
        <w:trPr>
          <w:trHeight w:val="960"/>
        </w:trPr>
        <w:tc>
          <w:tcPr>
            <w:tcW w:w="1205" w:type="dxa"/>
            <w:tcBorders>
              <w:top w:val="nil"/>
              <w:left w:val="single" w:sz="4" w:space="0" w:color="990033"/>
              <w:bottom w:val="nil"/>
              <w:right w:val="single" w:sz="4" w:space="0" w:color="990033"/>
            </w:tcBorders>
            <w:shd w:val="clear" w:color="auto" w:fill="990033"/>
            <w:vAlign w:val="center"/>
            <w:hideMark/>
          </w:tcPr>
          <w:p w14:paraId="5268C62A" w14:textId="77777777" w:rsidR="00AE6163" w:rsidRPr="003356C4" w:rsidRDefault="00AE6163" w:rsidP="005335EB">
            <w:pPr>
              <w:spacing w:after="0" w:line="240" w:lineRule="auto"/>
              <w:jc w:val="center"/>
              <w:rPr>
                <w:rFonts w:ascii="Encode Sans" w:hAnsi="Encode Sans"/>
                <w:bCs/>
                <w:color w:val="FFFFFF"/>
                <w:sz w:val="20"/>
                <w:szCs w:val="20"/>
              </w:rPr>
            </w:pPr>
            <w:r w:rsidRPr="003356C4">
              <w:rPr>
                <w:rFonts w:ascii="Encode Sans" w:hAnsi="Encode Sans"/>
                <w:b/>
                <w:bCs/>
                <w:color w:val="FFFFFF"/>
                <w:sz w:val="20"/>
                <w:szCs w:val="20"/>
              </w:rPr>
              <w:t>CUENTA CONTABLE</w:t>
            </w:r>
          </w:p>
        </w:tc>
        <w:tc>
          <w:tcPr>
            <w:tcW w:w="3615" w:type="dxa"/>
            <w:tcBorders>
              <w:top w:val="nil"/>
              <w:left w:val="single" w:sz="4" w:space="0" w:color="990033"/>
              <w:bottom w:val="nil"/>
              <w:right w:val="nil"/>
            </w:tcBorders>
            <w:shd w:val="clear" w:color="auto" w:fill="990033"/>
            <w:vAlign w:val="center"/>
            <w:hideMark/>
          </w:tcPr>
          <w:p w14:paraId="18872887" w14:textId="77777777" w:rsidR="00AE6163" w:rsidRPr="003356C4" w:rsidRDefault="00AE6163" w:rsidP="005335EB">
            <w:pPr>
              <w:spacing w:after="0" w:line="240" w:lineRule="auto"/>
              <w:jc w:val="center"/>
              <w:rPr>
                <w:rFonts w:ascii="Encode Sans" w:hAnsi="Encode Sans"/>
                <w:bCs/>
                <w:color w:val="FFFFFF"/>
                <w:sz w:val="20"/>
                <w:szCs w:val="20"/>
              </w:rPr>
            </w:pPr>
            <w:r w:rsidRPr="003356C4">
              <w:rPr>
                <w:rFonts w:ascii="Encode Sans" w:hAnsi="Encode Sans"/>
                <w:b/>
                <w:bCs/>
                <w:color w:val="FFFFFF"/>
                <w:sz w:val="20"/>
                <w:szCs w:val="20"/>
              </w:rPr>
              <w:t>DESCRIPCIÓN</w:t>
            </w:r>
          </w:p>
        </w:tc>
        <w:tc>
          <w:tcPr>
            <w:tcW w:w="1276" w:type="dxa"/>
            <w:tcBorders>
              <w:top w:val="nil"/>
              <w:left w:val="nil"/>
              <w:bottom w:val="nil"/>
              <w:right w:val="nil"/>
            </w:tcBorders>
            <w:shd w:val="clear" w:color="auto" w:fill="990033"/>
            <w:vAlign w:val="center"/>
            <w:hideMark/>
          </w:tcPr>
          <w:p w14:paraId="142A92C5" w14:textId="77777777" w:rsidR="00AE6163" w:rsidRPr="003356C4" w:rsidRDefault="00AE6163" w:rsidP="005335EB">
            <w:pPr>
              <w:spacing w:after="0" w:line="240" w:lineRule="auto"/>
              <w:jc w:val="center"/>
              <w:rPr>
                <w:rFonts w:ascii="Encode Sans" w:hAnsi="Encode Sans"/>
                <w:bCs/>
                <w:color w:val="FFFFFF"/>
                <w:sz w:val="20"/>
                <w:szCs w:val="20"/>
              </w:rPr>
            </w:pPr>
            <w:r w:rsidRPr="003356C4">
              <w:rPr>
                <w:rFonts w:ascii="Encode Sans" w:hAnsi="Encode Sans"/>
                <w:b/>
                <w:bCs/>
                <w:color w:val="FFFFFF"/>
                <w:sz w:val="20"/>
                <w:szCs w:val="20"/>
              </w:rPr>
              <w:t>SALDO ANTERIOR</w:t>
            </w:r>
          </w:p>
        </w:tc>
        <w:tc>
          <w:tcPr>
            <w:tcW w:w="1417" w:type="dxa"/>
            <w:tcBorders>
              <w:top w:val="nil"/>
              <w:left w:val="nil"/>
              <w:bottom w:val="nil"/>
              <w:right w:val="nil"/>
            </w:tcBorders>
            <w:shd w:val="clear" w:color="auto" w:fill="990033"/>
            <w:vAlign w:val="center"/>
            <w:hideMark/>
          </w:tcPr>
          <w:p w14:paraId="404D4D3C" w14:textId="77777777" w:rsidR="00AE6163" w:rsidRPr="003356C4" w:rsidRDefault="00AE6163" w:rsidP="005335EB">
            <w:pPr>
              <w:spacing w:after="0" w:line="240" w:lineRule="auto"/>
              <w:jc w:val="center"/>
              <w:rPr>
                <w:rFonts w:ascii="Encode Sans" w:hAnsi="Encode Sans"/>
                <w:bCs/>
                <w:color w:val="FFFFFF"/>
                <w:sz w:val="20"/>
                <w:szCs w:val="20"/>
              </w:rPr>
            </w:pPr>
            <w:r w:rsidRPr="003356C4">
              <w:rPr>
                <w:rFonts w:ascii="Encode Sans" w:hAnsi="Encode Sans"/>
                <w:b/>
                <w:bCs/>
                <w:color w:val="FFFFFF"/>
                <w:sz w:val="20"/>
                <w:szCs w:val="20"/>
              </w:rPr>
              <w:t>SALDO DEL PERIODO</w:t>
            </w:r>
          </w:p>
        </w:tc>
        <w:tc>
          <w:tcPr>
            <w:tcW w:w="1701" w:type="dxa"/>
            <w:tcBorders>
              <w:top w:val="nil"/>
              <w:left w:val="nil"/>
              <w:bottom w:val="nil"/>
              <w:right w:val="single" w:sz="4" w:space="0" w:color="990033"/>
            </w:tcBorders>
            <w:shd w:val="clear" w:color="auto" w:fill="990033"/>
            <w:vAlign w:val="bottom"/>
            <w:hideMark/>
          </w:tcPr>
          <w:p w14:paraId="7098BD14" w14:textId="77777777" w:rsidR="00AE6163" w:rsidRPr="003356C4" w:rsidRDefault="00AE6163" w:rsidP="005335EB">
            <w:pPr>
              <w:spacing w:after="0" w:line="240" w:lineRule="auto"/>
              <w:jc w:val="center"/>
              <w:rPr>
                <w:rFonts w:ascii="Encode Sans" w:hAnsi="Encode Sans"/>
                <w:bCs/>
                <w:color w:val="FFFFFF"/>
                <w:sz w:val="20"/>
                <w:szCs w:val="20"/>
              </w:rPr>
            </w:pPr>
            <w:r w:rsidRPr="003356C4">
              <w:rPr>
                <w:rFonts w:ascii="Encode Sans" w:hAnsi="Encode Sans"/>
                <w:b/>
                <w:bCs/>
                <w:color w:val="FFFFFF"/>
                <w:sz w:val="20"/>
                <w:szCs w:val="20"/>
              </w:rPr>
              <w:t>SALDO AL 31 DE DICIEMBRE DE 2022</w:t>
            </w:r>
          </w:p>
        </w:tc>
      </w:tr>
      <w:tr w:rsidR="00AE6163" w:rsidRPr="00443A0C" w14:paraId="6CC68DC0" w14:textId="77777777" w:rsidTr="007D7A80">
        <w:trPr>
          <w:trHeight w:val="300"/>
        </w:trPr>
        <w:tc>
          <w:tcPr>
            <w:tcW w:w="1205" w:type="dxa"/>
            <w:tcBorders>
              <w:top w:val="single" w:sz="4" w:space="0" w:color="FF0000"/>
              <w:left w:val="single" w:sz="4" w:space="0" w:color="990033"/>
              <w:bottom w:val="single" w:sz="4" w:space="0" w:color="990033"/>
              <w:right w:val="single" w:sz="4" w:space="0" w:color="990033"/>
            </w:tcBorders>
            <w:shd w:val="clear" w:color="auto" w:fill="auto"/>
            <w:vAlign w:val="center"/>
            <w:hideMark/>
          </w:tcPr>
          <w:p w14:paraId="7AABBE76" w14:textId="77777777" w:rsidR="00AE6163" w:rsidRPr="00137168" w:rsidRDefault="00AE6163" w:rsidP="00137168">
            <w:pPr>
              <w:spacing w:after="0" w:line="240" w:lineRule="auto"/>
              <w:rPr>
                <w:sz w:val="20"/>
                <w:szCs w:val="20"/>
              </w:rPr>
            </w:pPr>
            <w:r w:rsidRPr="00137168">
              <w:rPr>
                <w:sz w:val="20"/>
                <w:szCs w:val="20"/>
              </w:rPr>
              <w:t>1.2.6.3.5110</w:t>
            </w:r>
          </w:p>
        </w:tc>
        <w:tc>
          <w:tcPr>
            <w:tcW w:w="3615" w:type="dxa"/>
            <w:tcBorders>
              <w:top w:val="single" w:sz="4" w:space="0" w:color="FF0000"/>
              <w:left w:val="single" w:sz="4" w:space="0" w:color="990033"/>
              <w:bottom w:val="single" w:sz="4" w:space="0" w:color="990033"/>
              <w:right w:val="single" w:sz="4" w:space="0" w:color="990033"/>
            </w:tcBorders>
            <w:shd w:val="clear" w:color="auto" w:fill="auto"/>
            <w:vAlign w:val="center"/>
            <w:hideMark/>
          </w:tcPr>
          <w:p w14:paraId="29B6C1BC" w14:textId="77777777" w:rsidR="00AE6163" w:rsidRPr="00137168" w:rsidRDefault="00AE6163" w:rsidP="00137168">
            <w:pPr>
              <w:spacing w:after="0" w:line="240" w:lineRule="auto"/>
              <w:rPr>
                <w:sz w:val="20"/>
                <w:szCs w:val="20"/>
              </w:rPr>
            </w:pPr>
            <w:r w:rsidRPr="00137168">
              <w:rPr>
                <w:sz w:val="20"/>
                <w:szCs w:val="20"/>
              </w:rPr>
              <w:t>MUEBLES DE OFICINA Y ESTANTERIA</w:t>
            </w:r>
          </w:p>
        </w:tc>
        <w:tc>
          <w:tcPr>
            <w:tcW w:w="1276" w:type="dxa"/>
            <w:tcBorders>
              <w:top w:val="single" w:sz="4" w:space="0" w:color="FF0000"/>
              <w:left w:val="single" w:sz="4" w:space="0" w:color="990033"/>
              <w:bottom w:val="single" w:sz="4" w:space="0" w:color="990033"/>
              <w:right w:val="single" w:sz="4" w:space="0" w:color="990033"/>
            </w:tcBorders>
            <w:shd w:val="clear" w:color="auto" w:fill="auto"/>
            <w:vAlign w:val="center"/>
            <w:hideMark/>
          </w:tcPr>
          <w:p w14:paraId="63330F5A" w14:textId="77777777" w:rsidR="00AE6163" w:rsidRPr="00137168" w:rsidRDefault="00AE6163" w:rsidP="00137168">
            <w:pPr>
              <w:spacing w:after="0" w:line="240" w:lineRule="auto"/>
              <w:jc w:val="right"/>
              <w:rPr>
                <w:sz w:val="20"/>
                <w:szCs w:val="20"/>
              </w:rPr>
            </w:pPr>
            <w:r w:rsidRPr="00137168">
              <w:rPr>
                <w:sz w:val="20"/>
                <w:szCs w:val="20"/>
              </w:rPr>
              <w:t>-$158,278</w:t>
            </w:r>
          </w:p>
        </w:tc>
        <w:tc>
          <w:tcPr>
            <w:tcW w:w="1417" w:type="dxa"/>
            <w:tcBorders>
              <w:top w:val="single" w:sz="4" w:space="0" w:color="FF0000"/>
              <w:left w:val="single" w:sz="4" w:space="0" w:color="990033"/>
              <w:bottom w:val="single" w:sz="4" w:space="0" w:color="990033"/>
              <w:right w:val="single" w:sz="4" w:space="0" w:color="990033"/>
            </w:tcBorders>
            <w:shd w:val="clear" w:color="auto" w:fill="auto"/>
            <w:noWrap/>
            <w:vAlign w:val="bottom"/>
            <w:hideMark/>
          </w:tcPr>
          <w:p w14:paraId="38E0E988" w14:textId="77777777" w:rsidR="00AE6163" w:rsidRPr="00137168" w:rsidRDefault="00AE6163" w:rsidP="00137168">
            <w:pPr>
              <w:spacing w:after="0" w:line="240" w:lineRule="auto"/>
              <w:jc w:val="right"/>
              <w:rPr>
                <w:sz w:val="20"/>
                <w:szCs w:val="20"/>
              </w:rPr>
            </w:pPr>
            <w:r w:rsidRPr="00137168">
              <w:rPr>
                <w:sz w:val="20"/>
                <w:szCs w:val="20"/>
              </w:rPr>
              <w:t xml:space="preserve"> $          40,560 </w:t>
            </w:r>
          </w:p>
        </w:tc>
        <w:tc>
          <w:tcPr>
            <w:tcW w:w="1701" w:type="dxa"/>
            <w:tcBorders>
              <w:top w:val="single" w:sz="4" w:space="0" w:color="FF0000"/>
              <w:left w:val="single" w:sz="4" w:space="0" w:color="990033"/>
              <w:bottom w:val="single" w:sz="4" w:space="0" w:color="990033"/>
              <w:right w:val="single" w:sz="4" w:space="0" w:color="990033"/>
            </w:tcBorders>
            <w:shd w:val="clear" w:color="auto" w:fill="auto"/>
            <w:vAlign w:val="center"/>
            <w:hideMark/>
          </w:tcPr>
          <w:p w14:paraId="276BC739" w14:textId="77777777" w:rsidR="00AE6163" w:rsidRPr="00137168" w:rsidRDefault="00AE6163" w:rsidP="00137168">
            <w:pPr>
              <w:spacing w:after="0" w:line="240" w:lineRule="auto"/>
              <w:jc w:val="right"/>
              <w:rPr>
                <w:sz w:val="20"/>
                <w:szCs w:val="20"/>
              </w:rPr>
            </w:pPr>
            <w:r w:rsidRPr="00137168">
              <w:rPr>
                <w:sz w:val="20"/>
                <w:szCs w:val="20"/>
              </w:rPr>
              <w:t>-$198,838</w:t>
            </w:r>
          </w:p>
        </w:tc>
      </w:tr>
      <w:tr w:rsidR="00AE6163" w:rsidRPr="00443A0C" w14:paraId="2EAA3EA1" w14:textId="77777777" w:rsidTr="007D7A80">
        <w:trPr>
          <w:trHeight w:val="30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1838F9DC" w14:textId="77777777" w:rsidR="00AE6163" w:rsidRPr="00137168" w:rsidRDefault="00AE6163" w:rsidP="00137168">
            <w:pPr>
              <w:spacing w:after="0" w:line="240" w:lineRule="auto"/>
              <w:rPr>
                <w:sz w:val="20"/>
                <w:szCs w:val="20"/>
              </w:rPr>
            </w:pPr>
            <w:r w:rsidRPr="00137168">
              <w:rPr>
                <w:sz w:val="20"/>
                <w:szCs w:val="20"/>
              </w:rPr>
              <w:t>1.2.6.3.5120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CD6312E" w14:textId="77777777" w:rsidR="00AE6163" w:rsidRPr="00137168" w:rsidRDefault="00AE6163" w:rsidP="00137168">
            <w:pPr>
              <w:spacing w:after="0" w:line="240" w:lineRule="auto"/>
              <w:rPr>
                <w:sz w:val="20"/>
                <w:szCs w:val="20"/>
              </w:rPr>
            </w:pPr>
            <w:r w:rsidRPr="00137168">
              <w:rPr>
                <w:sz w:val="20"/>
                <w:szCs w:val="20"/>
              </w:rPr>
              <w:t>MUEBLES, EXCEPTO DE OFICINA Y ESTANTERIA</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20299DC3" w14:textId="77777777" w:rsidR="00AE6163" w:rsidRPr="00137168" w:rsidRDefault="00AE6163" w:rsidP="00137168">
            <w:pPr>
              <w:spacing w:after="0" w:line="240" w:lineRule="auto"/>
              <w:jc w:val="right"/>
              <w:rPr>
                <w:sz w:val="20"/>
                <w:szCs w:val="20"/>
              </w:rPr>
            </w:pPr>
            <w:r w:rsidRPr="00137168">
              <w:rPr>
                <w:sz w:val="20"/>
                <w:szCs w:val="20"/>
              </w:rPr>
              <w:t>-$7,234</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7795F277" w14:textId="77777777" w:rsidR="00AE6163" w:rsidRPr="00137168" w:rsidRDefault="00AE6163" w:rsidP="00137168">
            <w:pPr>
              <w:spacing w:after="0" w:line="240" w:lineRule="auto"/>
              <w:jc w:val="right"/>
              <w:rPr>
                <w:sz w:val="20"/>
                <w:szCs w:val="20"/>
              </w:rPr>
            </w:pPr>
            <w:r w:rsidRPr="00137168">
              <w:rPr>
                <w:sz w:val="20"/>
                <w:szCs w:val="20"/>
              </w:rPr>
              <w:t>$6,294</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4E83BB03" w14:textId="77777777" w:rsidR="00AE6163" w:rsidRPr="00137168" w:rsidRDefault="00AE6163" w:rsidP="00137168">
            <w:pPr>
              <w:spacing w:after="0" w:line="240" w:lineRule="auto"/>
              <w:jc w:val="right"/>
              <w:rPr>
                <w:sz w:val="20"/>
                <w:szCs w:val="20"/>
              </w:rPr>
            </w:pPr>
            <w:r w:rsidRPr="00137168">
              <w:rPr>
                <w:sz w:val="20"/>
                <w:szCs w:val="20"/>
              </w:rPr>
              <w:t>-$13,528</w:t>
            </w:r>
          </w:p>
        </w:tc>
      </w:tr>
      <w:tr w:rsidR="00AE6163" w:rsidRPr="00443A0C" w14:paraId="24B54833" w14:textId="77777777" w:rsidTr="007D7A80">
        <w:trPr>
          <w:trHeight w:val="51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431667A" w14:textId="77777777" w:rsidR="00AE6163" w:rsidRPr="00137168" w:rsidRDefault="00AE6163" w:rsidP="00137168">
            <w:pPr>
              <w:spacing w:after="0" w:line="240" w:lineRule="auto"/>
              <w:rPr>
                <w:sz w:val="20"/>
                <w:szCs w:val="20"/>
              </w:rPr>
            </w:pPr>
            <w:r w:rsidRPr="00137168">
              <w:rPr>
                <w:sz w:val="20"/>
                <w:szCs w:val="20"/>
              </w:rPr>
              <w:t>1.2.6.3.5150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063534CF" w14:textId="77777777" w:rsidR="00AE6163" w:rsidRPr="00137168" w:rsidRDefault="00AE6163" w:rsidP="00137168">
            <w:pPr>
              <w:spacing w:after="0" w:line="240" w:lineRule="auto"/>
              <w:rPr>
                <w:sz w:val="20"/>
                <w:szCs w:val="20"/>
              </w:rPr>
            </w:pPr>
            <w:r w:rsidRPr="00137168">
              <w:rPr>
                <w:sz w:val="20"/>
                <w:szCs w:val="20"/>
              </w:rPr>
              <w:t>EQUIPO DE COMPUTO Y DE TECNOLOGIAS DE LA INFORMACION</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42379E8C" w14:textId="77777777" w:rsidR="00AE6163" w:rsidRPr="00137168" w:rsidRDefault="00AE6163" w:rsidP="00137168">
            <w:pPr>
              <w:spacing w:after="0" w:line="240" w:lineRule="auto"/>
              <w:jc w:val="right"/>
              <w:rPr>
                <w:sz w:val="20"/>
                <w:szCs w:val="20"/>
              </w:rPr>
            </w:pPr>
            <w:r w:rsidRPr="00137168">
              <w:rPr>
                <w:sz w:val="20"/>
                <w:szCs w:val="20"/>
              </w:rPr>
              <w:t>-$2,322,147</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6ACA4749" w14:textId="77777777" w:rsidR="00AE6163" w:rsidRPr="00137168" w:rsidRDefault="00AE6163" w:rsidP="00137168">
            <w:pPr>
              <w:spacing w:after="0" w:line="240" w:lineRule="auto"/>
              <w:jc w:val="right"/>
              <w:rPr>
                <w:sz w:val="20"/>
                <w:szCs w:val="20"/>
              </w:rPr>
            </w:pPr>
            <w:r w:rsidRPr="00137168">
              <w:rPr>
                <w:sz w:val="20"/>
                <w:szCs w:val="20"/>
              </w:rPr>
              <w:t>$372,536</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6D1DA0F8" w14:textId="77777777" w:rsidR="00AE6163" w:rsidRPr="00137168" w:rsidRDefault="00AE6163" w:rsidP="00137168">
            <w:pPr>
              <w:spacing w:after="0" w:line="240" w:lineRule="auto"/>
              <w:jc w:val="right"/>
              <w:rPr>
                <w:sz w:val="20"/>
                <w:szCs w:val="20"/>
              </w:rPr>
            </w:pPr>
            <w:r w:rsidRPr="00137168">
              <w:rPr>
                <w:sz w:val="20"/>
                <w:szCs w:val="20"/>
              </w:rPr>
              <w:t>-$2,694,683</w:t>
            </w:r>
          </w:p>
        </w:tc>
      </w:tr>
      <w:tr w:rsidR="00AE6163" w:rsidRPr="00443A0C" w14:paraId="09824841" w14:textId="77777777" w:rsidTr="007D7A80">
        <w:trPr>
          <w:trHeight w:val="30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99F9AFA" w14:textId="77777777" w:rsidR="00AE6163" w:rsidRPr="00137168" w:rsidRDefault="00AE6163" w:rsidP="00137168">
            <w:pPr>
              <w:spacing w:after="0" w:line="240" w:lineRule="auto"/>
              <w:rPr>
                <w:sz w:val="20"/>
                <w:szCs w:val="20"/>
              </w:rPr>
            </w:pPr>
            <w:r w:rsidRPr="00137168">
              <w:rPr>
                <w:sz w:val="20"/>
                <w:szCs w:val="20"/>
              </w:rPr>
              <w:t>1.2.6.3.5190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B09497A" w14:textId="77777777" w:rsidR="00AE6163" w:rsidRPr="00137168" w:rsidRDefault="00AE6163" w:rsidP="00137168">
            <w:pPr>
              <w:spacing w:after="0" w:line="240" w:lineRule="auto"/>
              <w:rPr>
                <w:sz w:val="20"/>
                <w:szCs w:val="20"/>
              </w:rPr>
            </w:pPr>
            <w:r w:rsidRPr="00137168">
              <w:rPr>
                <w:sz w:val="20"/>
                <w:szCs w:val="20"/>
              </w:rPr>
              <w:t>OTROS MOBILIARIOS Y EQUIPOS DE ADMINISTRACION</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0E54B34D" w14:textId="46EC94B5" w:rsidR="00AE6163" w:rsidRPr="00137168" w:rsidRDefault="00AE6163" w:rsidP="00137168">
            <w:pPr>
              <w:spacing w:after="0" w:line="240" w:lineRule="auto"/>
              <w:jc w:val="right"/>
              <w:rPr>
                <w:sz w:val="20"/>
                <w:szCs w:val="20"/>
              </w:rPr>
            </w:pPr>
            <w:r w:rsidRPr="00137168">
              <w:rPr>
                <w:sz w:val="20"/>
                <w:szCs w:val="20"/>
              </w:rPr>
              <w:t>-$17,74</w:t>
            </w:r>
            <w:r w:rsidR="00F576D4" w:rsidRPr="00137168">
              <w:rPr>
                <w:sz w:val="20"/>
                <w:szCs w:val="20"/>
              </w:rPr>
              <w:t>7</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626F4C9D" w14:textId="77777777" w:rsidR="00AE6163" w:rsidRPr="00137168" w:rsidRDefault="00AE6163" w:rsidP="00137168">
            <w:pPr>
              <w:spacing w:after="0" w:line="240" w:lineRule="auto"/>
              <w:jc w:val="right"/>
              <w:rPr>
                <w:sz w:val="20"/>
                <w:szCs w:val="20"/>
              </w:rPr>
            </w:pPr>
            <w:r w:rsidRPr="00137168">
              <w:rPr>
                <w:sz w:val="20"/>
                <w:szCs w:val="20"/>
              </w:rPr>
              <w:t>$12,080</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62DB135A" w14:textId="77777777" w:rsidR="00AE6163" w:rsidRPr="00137168" w:rsidRDefault="00AE6163" w:rsidP="00137168">
            <w:pPr>
              <w:spacing w:after="0" w:line="240" w:lineRule="auto"/>
              <w:jc w:val="right"/>
              <w:rPr>
                <w:sz w:val="20"/>
                <w:szCs w:val="20"/>
              </w:rPr>
            </w:pPr>
            <w:r w:rsidRPr="00137168">
              <w:rPr>
                <w:sz w:val="20"/>
                <w:szCs w:val="20"/>
              </w:rPr>
              <w:t>-$29,828</w:t>
            </w:r>
          </w:p>
        </w:tc>
      </w:tr>
      <w:tr w:rsidR="00AE6163" w:rsidRPr="00443A0C" w14:paraId="504EB0B6" w14:textId="77777777" w:rsidTr="007D7A80">
        <w:trPr>
          <w:trHeight w:val="30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661A8FF2" w14:textId="77777777" w:rsidR="00AE6163" w:rsidRPr="00137168" w:rsidRDefault="00AE6163" w:rsidP="00137168">
            <w:pPr>
              <w:spacing w:after="0" w:line="240" w:lineRule="auto"/>
              <w:rPr>
                <w:sz w:val="20"/>
                <w:szCs w:val="20"/>
              </w:rPr>
            </w:pPr>
            <w:r w:rsidRPr="00137168">
              <w:rPr>
                <w:sz w:val="20"/>
                <w:szCs w:val="20"/>
              </w:rPr>
              <w:t>1.2.6.3.5210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241128CF" w14:textId="77777777" w:rsidR="00AE6163" w:rsidRPr="00137168" w:rsidRDefault="00AE6163" w:rsidP="00137168">
            <w:pPr>
              <w:spacing w:after="0" w:line="240" w:lineRule="auto"/>
              <w:rPr>
                <w:sz w:val="20"/>
                <w:szCs w:val="20"/>
              </w:rPr>
            </w:pPr>
            <w:r w:rsidRPr="00137168">
              <w:rPr>
                <w:sz w:val="20"/>
                <w:szCs w:val="20"/>
              </w:rPr>
              <w:t>EQUIPOS Y APARATOS AUDIOVISUALES</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41574446" w14:textId="77777777" w:rsidR="00AE6163" w:rsidRPr="00137168" w:rsidRDefault="00AE6163" w:rsidP="00137168">
            <w:pPr>
              <w:spacing w:after="0" w:line="240" w:lineRule="auto"/>
              <w:jc w:val="right"/>
              <w:rPr>
                <w:sz w:val="20"/>
                <w:szCs w:val="20"/>
              </w:rPr>
            </w:pPr>
            <w:r w:rsidRPr="00137168">
              <w:rPr>
                <w:sz w:val="20"/>
                <w:szCs w:val="20"/>
              </w:rPr>
              <w:t>-$244,489</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4BE2F850" w14:textId="77777777" w:rsidR="00AE6163" w:rsidRPr="00137168" w:rsidRDefault="00AE6163" w:rsidP="00137168">
            <w:pPr>
              <w:spacing w:after="0" w:line="240" w:lineRule="auto"/>
              <w:jc w:val="right"/>
              <w:rPr>
                <w:sz w:val="20"/>
                <w:szCs w:val="20"/>
              </w:rPr>
            </w:pPr>
            <w:r w:rsidRPr="00137168">
              <w:rPr>
                <w:sz w:val="20"/>
                <w:szCs w:val="20"/>
              </w:rPr>
              <w:t>$5,562</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D5CE875" w14:textId="77777777" w:rsidR="00AE6163" w:rsidRPr="00137168" w:rsidRDefault="00AE6163" w:rsidP="00137168">
            <w:pPr>
              <w:spacing w:after="0" w:line="240" w:lineRule="auto"/>
              <w:jc w:val="right"/>
              <w:rPr>
                <w:sz w:val="20"/>
                <w:szCs w:val="20"/>
              </w:rPr>
            </w:pPr>
            <w:r w:rsidRPr="00137168">
              <w:rPr>
                <w:sz w:val="20"/>
                <w:szCs w:val="20"/>
              </w:rPr>
              <w:t>-$250,051</w:t>
            </w:r>
          </w:p>
        </w:tc>
      </w:tr>
      <w:tr w:rsidR="00AE6163" w:rsidRPr="00443A0C" w14:paraId="7223581D" w14:textId="77777777" w:rsidTr="007D7A80">
        <w:trPr>
          <w:trHeight w:val="30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75DE18A5" w14:textId="77777777" w:rsidR="00AE6163" w:rsidRPr="00137168" w:rsidRDefault="00AE6163" w:rsidP="00137168">
            <w:pPr>
              <w:spacing w:after="0" w:line="240" w:lineRule="auto"/>
              <w:rPr>
                <w:sz w:val="20"/>
                <w:szCs w:val="20"/>
              </w:rPr>
            </w:pPr>
            <w:r w:rsidRPr="00137168">
              <w:rPr>
                <w:sz w:val="20"/>
                <w:szCs w:val="20"/>
              </w:rPr>
              <w:t>1.2.6.3.5230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64646CAC" w14:textId="77777777" w:rsidR="00AE6163" w:rsidRPr="00137168" w:rsidRDefault="00AE6163" w:rsidP="00137168">
            <w:pPr>
              <w:spacing w:after="0" w:line="240" w:lineRule="auto"/>
              <w:rPr>
                <w:sz w:val="20"/>
                <w:szCs w:val="20"/>
              </w:rPr>
            </w:pPr>
            <w:r w:rsidRPr="00137168">
              <w:rPr>
                <w:sz w:val="20"/>
                <w:szCs w:val="20"/>
              </w:rPr>
              <w:t>CAMARAS FOTOGRAFICAS Y DE VIDEO</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7BA9F0B3" w14:textId="77777777" w:rsidR="00AE6163" w:rsidRPr="00137168" w:rsidRDefault="00AE6163" w:rsidP="00137168">
            <w:pPr>
              <w:spacing w:after="0" w:line="240" w:lineRule="auto"/>
              <w:jc w:val="right"/>
              <w:rPr>
                <w:sz w:val="20"/>
                <w:szCs w:val="20"/>
              </w:rPr>
            </w:pPr>
            <w:r w:rsidRPr="00137168">
              <w:rPr>
                <w:sz w:val="20"/>
                <w:szCs w:val="20"/>
              </w:rPr>
              <w:t>-$44,539</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41840AA6" w14:textId="77777777" w:rsidR="00AE6163" w:rsidRPr="00137168" w:rsidRDefault="00AE6163" w:rsidP="00137168">
            <w:pPr>
              <w:spacing w:after="0" w:line="240" w:lineRule="auto"/>
              <w:jc w:val="right"/>
              <w:rPr>
                <w:sz w:val="20"/>
                <w:szCs w:val="20"/>
              </w:rPr>
            </w:pPr>
            <w:r w:rsidRPr="00137168">
              <w:rPr>
                <w:sz w:val="20"/>
                <w:szCs w:val="20"/>
              </w:rPr>
              <w:t>$0</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01995375" w14:textId="77777777" w:rsidR="00AE6163" w:rsidRPr="00137168" w:rsidRDefault="00AE6163" w:rsidP="00137168">
            <w:pPr>
              <w:spacing w:after="0" w:line="240" w:lineRule="auto"/>
              <w:jc w:val="right"/>
              <w:rPr>
                <w:sz w:val="20"/>
                <w:szCs w:val="20"/>
              </w:rPr>
            </w:pPr>
            <w:r w:rsidRPr="00137168">
              <w:rPr>
                <w:sz w:val="20"/>
                <w:szCs w:val="20"/>
              </w:rPr>
              <w:t>-$44,539</w:t>
            </w:r>
          </w:p>
        </w:tc>
      </w:tr>
      <w:tr w:rsidR="00AE6163" w:rsidRPr="00443A0C" w14:paraId="4EBC328E" w14:textId="77777777" w:rsidTr="007D7A80">
        <w:trPr>
          <w:trHeight w:val="30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0F83B9C" w14:textId="77777777" w:rsidR="00AE6163" w:rsidRPr="00137168" w:rsidRDefault="00AE6163" w:rsidP="00137168">
            <w:pPr>
              <w:spacing w:after="0" w:line="240" w:lineRule="auto"/>
              <w:rPr>
                <w:sz w:val="20"/>
                <w:szCs w:val="20"/>
              </w:rPr>
            </w:pPr>
            <w:r w:rsidRPr="00137168">
              <w:rPr>
                <w:sz w:val="20"/>
                <w:szCs w:val="20"/>
              </w:rPr>
              <w:t>1.2.6.3.5310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E13A46A" w14:textId="77777777" w:rsidR="00AE6163" w:rsidRPr="00137168" w:rsidRDefault="00AE6163" w:rsidP="00137168">
            <w:pPr>
              <w:spacing w:after="0" w:line="240" w:lineRule="auto"/>
              <w:rPr>
                <w:sz w:val="20"/>
                <w:szCs w:val="20"/>
              </w:rPr>
            </w:pPr>
            <w:r w:rsidRPr="00137168">
              <w:rPr>
                <w:sz w:val="20"/>
                <w:szCs w:val="20"/>
              </w:rPr>
              <w:t>EQUIPOS MEDICO Y DE LABORATORIO</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3297610F" w14:textId="77777777" w:rsidR="00AE6163" w:rsidRPr="00137168" w:rsidRDefault="00AE6163" w:rsidP="00137168">
            <w:pPr>
              <w:spacing w:after="0" w:line="240" w:lineRule="auto"/>
              <w:jc w:val="right"/>
              <w:rPr>
                <w:sz w:val="20"/>
                <w:szCs w:val="20"/>
              </w:rPr>
            </w:pPr>
            <w:r w:rsidRPr="00137168">
              <w:rPr>
                <w:sz w:val="20"/>
                <w:szCs w:val="20"/>
              </w:rPr>
              <w:t>$0</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74733B29" w14:textId="778AA65E" w:rsidR="00AE6163" w:rsidRPr="00137168" w:rsidRDefault="00F576D4" w:rsidP="00137168">
            <w:pPr>
              <w:spacing w:after="0" w:line="240" w:lineRule="auto"/>
              <w:jc w:val="right"/>
              <w:rPr>
                <w:sz w:val="20"/>
                <w:szCs w:val="20"/>
              </w:rPr>
            </w:pPr>
            <w:r w:rsidRPr="00137168">
              <w:rPr>
                <w:sz w:val="20"/>
                <w:szCs w:val="20"/>
              </w:rPr>
              <w:t>$3,875</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03B19560" w14:textId="60675430" w:rsidR="00AE6163" w:rsidRPr="00137168" w:rsidRDefault="00AE6163" w:rsidP="00137168">
            <w:pPr>
              <w:spacing w:after="0" w:line="240" w:lineRule="auto"/>
              <w:jc w:val="right"/>
              <w:rPr>
                <w:sz w:val="20"/>
                <w:szCs w:val="20"/>
              </w:rPr>
            </w:pPr>
            <w:r w:rsidRPr="00137168">
              <w:rPr>
                <w:sz w:val="20"/>
                <w:szCs w:val="20"/>
              </w:rPr>
              <w:t>-$3,87</w:t>
            </w:r>
            <w:r w:rsidR="00F576D4" w:rsidRPr="00137168">
              <w:rPr>
                <w:sz w:val="20"/>
                <w:szCs w:val="20"/>
              </w:rPr>
              <w:t>5</w:t>
            </w:r>
          </w:p>
        </w:tc>
      </w:tr>
      <w:tr w:rsidR="00AE6163" w:rsidRPr="00443A0C" w14:paraId="7DC26605" w14:textId="77777777" w:rsidTr="007D7A80">
        <w:trPr>
          <w:trHeight w:val="30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24EC51A5" w14:textId="77777777" w:rsidR="00AE6163" w:rsidRPr="00137168" w:rsidRDefault="00AE6163" w:rsidP="00137168">
            <w:pPr>
              <w:spacing w:after="0" w:line="240" w:lineRule="auto"/>
              <w:rPr>
                <w:sz w:val="20"/>
                <w:szCs w:val="20"/>
              </w:rPr>
            </w:pPr>
            <w:r w:rsidRPr="00137168">
              <w:rPr>
                <w:sz w:val="20"/>
                <w:szCs w:val="20"/>
              </w:rPr>
              <w:t>1.2.6.3.5410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1904FB8A" w14:textId="77777777" w:rsidR="00AE6163" w:rsidRPr="00137168" w:rsidRDefault="00AE6163" w:rsidP="00137168">
            <w:pPr>
              <w:spacing w:after="0" w:line="240" w:lineRule="auto"/>
              <w:rPr>
                <w:sz w:val="20"/>
                <w:szCs w:val="20"/>
              </w:rPr>
            </w:pPr>
            <w:r w:rsidRPr="00137168">
              <w:rPr>
                <w:sz w:val="20"/>
                <w:szCs w:val="20"/>
              </w:rPr>
              <w:t>AUTOMOVILES Y CAMIONES</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6F329361" w14:textId="77777777" w:rsidR="00AE6163" w:rsidRPr="00137168" w:rsidRDefault="00AE6163" w:rsidP="00137168">
            <w:pPr>
              <w:spacing w:after="0" w:line="240" w:lineRule="auto"/>
              <w:jc w:val="right"/>
              <w:rPr>
                <w:sz w:val="20"/>
                <w:szCs w:val="20"/>
              </w:rPr>
            </w:pPr>
            <w:r w:rsidRPr="00137168">
              <w:rPr>
                <w:sz w:val="20"/>
                <w:szCs w:val="20"/>
              </w:rPr>
              <w:t>-$2,579,098</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024CDD90" w14:textId="77777777" w:rsidR="00AE6163" w:rsidRPr="00137168" w:rsidRDefault="00AE6163" w:rsidP="00137168">
            <w:pPr>
              <w:spacing w:after="0" w:line="240" w:lineRule="auto"/>
              <w:jc w:val="right"/>
              <w:rPr>
                <w:sz w:val="20"/>
                <w:szCs w:val="20"/>
              </w:rPr>
            </w:pPr>
            <w:r w:rsidRPr="00137168">
              <w:rPr>
                <w:sz w:val="20"/>
                <w:szCs w:val="20"/>
              </w:rPr>
              <w:t>$381,311</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9DC9163" w14:textId="77777777" w:rsidR="00AE6163" w:rsidRPr="00137168" w:rsidRDefault="00AE6163" w:rsidP="00137168">
            <w:pPr>
              <w:spacing w:after="0" w:line="240" w:lineRule="auto"/>
              <w:jc w:val="right"/>
              <w:rPr>
                <w:sz w:val="20"/>
                <w:szCs w:val="20"/>
              </w:rPr>
            </w:pPr>
            <w:r w:rsidRPr="00137168">
              <w:rPr>
                <w:sz w:val="20"/>
                <w:szCs w:val="20"/>
              </w:rPr>
              <w:t>-$2,960,409</w:t>
            </w:r>
          </w:p>
        </w:tc>
      </w:tr>
      <w:tr w:rsidR="00AE6163" w:rsidRPr="00443A0C" w14:paraId="33D607A4" w14:textId="77777777" w:rsidTr="007D7A80">
        <w:trPr>
          <w:trHeight w:val="51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25D0C39B" w14:textId="77777777" w:rsidR="00AE6163" w:rsidRPr="00137168" w:rsidRDefault="00AE6163" w:rsidP="00137168">
            <w:pPr>
              <w:spacing w:after="0" w:line="240" w:lineRule="auto"/>
              <w:rPr>
                <w:sz w:val="20"/>
                <w:szCs w:val="20"/>
              </w:rPr>
            </w:pPr>
            <w:r w:rsidRPr="00137168">
              <w:rPr>
                <w:sz w:val="20"/>
                <w:szCs w:val="20"/>
              </w:rPr>
              <w:t>1.2.6.3.5640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54ECD977" w14:textId="77777777" w:rsidR="00AE6163" w:rsidRPr="00137168" w:rsidRDefault="00AE6163" w:rsidP="00137168">
            <w:pPr>
              <w:spacing w:after="0" w:line="240" w:lineRule="auto"/>
              <w:rPr>
                <w:sz w:val="20"/>
                <w:szCs w:val="20"/>
              </w:rPr>
            </w:pPr>
            <w:r w:rsidRPr="00137168">
              <w:rPr>
                <w:sz w:val="20"/>
                <w:szCs w:val="20"/>
              </w:rPr>
              <w:t>SISTEMAS DE AIRE ACONDICIONADO, CALEFACCION Y DE REFRIGERACION INDUSTRIAL Y COMERCIAL</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1D5F8100" w14:textId="77777777" w:rsidR="00AE6163" w:rsidRPr="00137168" w:rsidRDefault="00AE6163" w:rsidP="00137168">
            <w:pPr>
              <w:spacing w:after="0" w:line="240" w:lineRule="auto"/>
              <w:jc w:val="right"/>
              <w:rPr>
                <w:sz w:val="20"/>
                <w:szCs w:val="20"/>
              </w:rPr>
            </w:pPr>
            <w:r w:rsidRPr="00137168">
              <w:rPr>
                <w:sz w:val="20"/>
                <w:szCs w:val="20"/>
              </w:rPr>
              <w:t>-$130,504</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73E49D83" w14:textId="77777777" w:rsidR="00AE6163" w:rsidRPr="00137168" w:rsidRDefault="00AE6163" w:rsidP="00137168">
            <w:pPr>
              <w:spacing w:after="0" w:line="240" w:lineRule="auto"/>
              <w:jc w:val="right"/>
              <w:rPr>
                <w:sz w:val="20"/>
                <w:szCs w:val="20"/>
              </w:rPr>
            </w:pPr>
            <w:r w:rsidRPr="00137168">
              <w:rPr>
                <w:sz w:val="20"/>
                <w:szCs w:val="20"/>
              </w:rPr>
              <w:t>$41,870</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247B937E" w14:textId="77777777" w:rsidR="00AE6163" w:rsidRPr="00137168" w:rsidRDefault="00AE6163" w:rsidP="00137168">
            <w:pPr>
              <w:spacing w:after="0" w:line="240" w:lineRule="auto"/>
              <w:jc w:val="right"/>
              <w:rPr>
                <w:sz w:val="20"/>
                <w:szCs w:val="20"/>
              </w:rPr>
            </w:pPr>
            <w:r w:rsidRPr="00137168">
              <w:rPr>
                <w:sz w:val="20"/>
                <w:szCs w:val="20"/>
              </w:rPr>
              <w:t>-$172,373</w:t>
            </w:r>
          </w:p>
        </w:tc>
      </w:tr>
      <w:tr w:rsidR="00AE6163" w:rsidRPr="00443A0C" w14:paraId="3A3EC1F9" w14:textId="77777777" w:rsidTr="007D7A80">
        <w:trPr>
          <w:trHeight w:val="30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34EFE144" w14:textId="77777777" w:rsidR="00AE6163" w:rsidRPr="00137168" w:rsidRDefault="00AE6163" w:rsidP="00137168">
            <w:pPr>
              <w:spacing w:after="0" w:line="240" w:lineRule="auto"/>
              <w:rPr>
                <w:sz w:val="20"/>
                <w:szCs w:val="20"/>
              </w:rPr>
            </w:pPr>
            <w:r w:rsidRPr="00137168">
              <w:rPr>
                <w:sz w:val="20"/>
                <w:szCs w:val="20"/>
              </w:rPr>
              <w:t>1.2.6.3.5650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71A1BA80" w14:textId="77777777" w:rsidR="00AE6163" w:rsidRPr="00137168" w:rsidRDefault="00AE6163" w:rsidP="00137168">
            <w:pPr>
              <w:spacing w:after="0" w:line="240" w:lineRule="auto"/>
              <w:rPr>
                <w:sz w:val="20"/>
                <w:szCs w:val="20"/>
              </w:rPr>
            </w:pPr>
            <w:r w:rsidRPr="00137168">
              <w:rPr>
                <w:sz w:val="20"/>
                <w:szCs w:val="20"/>
              </w:rPr>
              <w:t>EQUIPO DE COMUNICACIÓN Y TELECOMUNICACION</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647CC7AB" w14:textId="77777777" w:rsidR="00AE6163" w:rsidRPr="00137168" w:rsidRDefault="00AE6163" w:rsidP="00137168">
            <w:pPr>
              <w:spacing w:after="0" w:line="240" w:lineRule="auto"/>
              <w:jc w:val="right"/>
              <w:rPr>
                <w:sz w:val="20"/>
                <w:szCs w:val="20"/>
              </w:rPr>
            </w:pPr>
            <w:r w:rsidRPr="00137168">
              <w:rPr>
                <w:sz w:val="20"/>
                <w:szCs w:val="20"/>
              </w:rPr>
              <w:t>-$49,724</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2204DF0A" w14:textId="77777777" w:rsidR="00AE6163" w:rsidRPr="00137168" w:rsidRDefault="00AE6163" w:rsidP="00137168">
            <w:pPr>
              <w:spacing w:after="0" w:line="240" w:lineRule="auto"/>
              <w:jc w:val="right"/>
              <w:rPr>
                <w:sz w:val="20"/>
                <w:szCs w:val="20"/>
              </w:rPr>
            </w:pPr>
            <w:r w:rsidRPr="00137168">
              <w:rPr>
                <w:sz w:val="20"/>
                <w:szCs w:val="20"/>
              </w:rPr>
              <w:t>$8,782</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2FED3609" w14:textId="77777777" w:rsidR="00AE6163" w:rsidRPr="00137168" w:rsidRDefault="00AE6163" w:rsidP="00137168">
            <w:pPr>
              <w:spacing w:after="0" w:line="240" w:lineRule="auto"/>
              <w:jc w:val="right"/>
              <w:rPr>
                <w:sz w:val="20"/>
                <w:szCs w:val="20"/>
              </w:rPr>
            </w:pPr>
            <w:r w:rsidRPr="00137168">
              <w:rPr>
                <w:sz w:val="20"/>
                <w:szCs w:val="20"/>
              </w:rPr>
              <w:t>-$58,507</w:t>
            </w:r>
          </w:p>
        </w:tc>
      </w:tr>
      <w:tr w:rsidR="00AE6163" w:rsidRPr="00443A0C" w14:paraId="17956890" w14:textId="77777777" w:rsidTr="007D7A80">
        <w:trPr>
          <w:trHeight w:val="300"/>
        </w:trPr>
        <w:tc>
          <w:tcPr>
            <w:tcW w:w="120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14A44AF8" w14:textId="77777777" w:rsidR="00AE6163" w:rsidRPr="00137168" w:rsidRDefault="00AE6163" w:rsidP="00137168">
            <w:pPr>
              <w:spacing w:after="0" w:line="240" w:lineRule="auto"/>
              <w:rPr>
                <w:sz w:val="20"/>
                <w:szCs w:val="20"/>
              </w:rPr>
            </w:pPr>
            <w:r w:rsidRPr="00137168">
              <w:rPr>
                <w:sz w:val="20"/>
                <w:szCs w:val="20"/>
              </w:rPr>
              <w:t>1.2.6.3.5910</w:t>
            </w: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7DDCD9F1" w14:textId="77777777" w:rsidR="00AE6163" w:rsidRPr="00137168" w:rsidRDefault="00AE6163" w:rsidP="00137168">
            <w:pPr>
              <w:spacing w:after="0" w:line="240" w:lineRule="auto"/>
              <w:rPr>
                <w:sz w:val="20"/>
                <w:szCs w:val="20"/>
              </w:rPr>
            </w:pPr>
            <w:r w:rsidRPr="00137168">
              <w:rPr>
                <w:sz w:val="20"/>
                <w:szCs w:val="20"/>
              </w:rPr>
              <w:t>SOFTWARE</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1CA1E831" w14:textId="77777777" w:rsidR="00AE6163" w:rsidRPr="00137168" w:rsidRDefault="00AE6163" w:rsidP="00137168">
            <w:pPr>
              <w:spacing w:after="0" w:line="240" w:lineRule="auto"/>
              <w:jc w:val="right"/>
              <w:rPr>
                <w:sz w:val="20"/>
                <w:szCs w:val="20"/>
              </w:rPr>
            </w:pPr>
            <w:r w:rsidRPr="00137168">
              <w:rPr>
                <w:sz w:val="20"/>
                <w:szCs w:val="20"/>
              </w:rPr>
              <w:t>$0</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0A555A2C" w14:textId="77777777" w:rsidR="00AE6163" w:rsidRPr="00137168" w:rsidRDefault="00AE6163" w:rsidP="00137168">
            <w:pPr>
              <w:spacing w:after="0" w:line="240" w:lineRule="auto"/>
              <w:jc w:val="right"/>
              <w:rPr>
                <w:sz w:val="20"/>
                <w:szCs w:val="20"/>
              </w:rPr>
            </w:pPr>
            <w:r w:rsidRPr="00137168">
              <w:rPr>
                <w:sz w:val="20"/>
                <w:szCs w:val="20"/>
              </w:rPr>
              <w:t>$153,987</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07711092" w14:textId="77777777" w:rsidR="00AE6163" w:rsidRPr="00137168" w:rsidRDefault="00AE6163" w:rsidP="00137168">
            <w:pPr>
              <w:spacing w:after="0" w:line="240" w:lineRule="auto"/>
              <w:jc w:val="right"/>
              <w:rPr>
                <w:sz w:val="20"/>
                <w:szCs w:val="20"/>
              </w:rPr>
            </w:pPr>
            <w:r w:rsidRPr="00137168">
              <w:rPr>
                <w:sz w:val="20"/>
                <w:szCs w:val="20"/>
              </w:rPr>
              <w:t>-$153,987</w:t>
            </w:r>
          </w:p>
        </w:tc>
      </w:tr>
      <w:tr w:rsidR="00AE6163" w:rsidRPr="00443A0C" w14:paraId="16967543" w14:textId="77777777" w:rsidTr="007D7A80">
        <w:trPr>
          <w:trHeight w:val="315"/>
        </w:trPr>
        <w:tc>
          <w:tcPr>
            <w:tcW w:w="1205" w:type="dxa"/>
            <w:tcBorders>
              <w:top w:val="single" w:sz="4" w:space="0" w:color="990033"/>
              <w:left w:val="single" w:sz="4" w:space="0" w:color="990033"/>
              <w:bottom w:val="single" w:sz="4" w:space="0" w:color="990033"/>
              <w:right w:val="single" w:sz="4" w:space="0" w:color="990033"/>
            </w:tcBorders>
            <w:shd w:val="clear" w:color="auto" w:fill="auto"/>
            <w:noWrap/>
            <w:vAlign w:val="bottom"/>
            <w:hideMark/>
          </w:tcPr>
          <w:p w14:paraId="59D926A4" w14:textId="77777777" w:rsidR="00AE6163" w:rsidRPr="00443A0C" w:rsidRDefault="00AE6163" w:rsidP="005335EB">
            <w:pPr>
              <w:spacing w:after="0" w:line="240" w:lineRule="auto"/>
              <w:jc w:val="right"/>
              <w:rPr>
                <w:rFonts w:ascii="DIN Pro Regular" w:eastAsia="Times New Roman" w:hAnsi="DIN Pro Regular" w:cs="DIN Pro Regular"/>
                <w:color w:val="000000"/>
                <w:sz w:val="20"/>
                <w:szCs w:val="20"/>
                <w:lang w:eastAsia="es-MX"/>
              </w:rPr>
            </w:pPr>
          </w:p>
        </w:tc>
        <w:tc>
          <w:tcPr>
            <w:tcW w:w="3615"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7AAC429B" w14:textId="77777777" w:rsidR="00AE6163" w:rsidRPr="00137168" w:rsidRDefault="00AE6163" w:rsidP="005335EB">
            <w:pPr>
              <w:spacing w:after="0" w:line="240" w:lineRule="auto"/>
              <w:jc w:val="right"/>
              <w:rPr>
                <w:sz w:val="20"/>
                <w:szCs w:val="20"/>
              </w:rPr>
            </w:pPr>
            <w:r w:rsidRPr="00137168">
              <w:rPr>
                <w:sz w:val="20"/>
                <w:szCs w:val="20"/>
              </w:rPr>
              <w:t xml:space="preserve">TOTAL </w:t>
            </w:r>
          </w:p>
        </w:tc>
        <w:tc>
          <w:tcPr>
            <w:tcW w:w="1276"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3D843D21" w14:textId="77777777" w:rsidR="00AE6163" w:rsidRPr="00137168" w:rsidRDefault="00AE6163" w:rsidP="005335EB">
            <w:pPr>
              <w:spacing w:after="0" w:line="240" w:lineRule="auto"/>
              <w:jc w:val="right"/>
              <w:rPr>
                <w:b/>
                <w:bCs/>
                <w:sz w:val="20"/>
                <w:szCs w:val="20"/>
              </w:rPr>
            </w:pPr>
            <w:r w:rsidRPr="00137168">
              <w:rPr>
                <w:b/>
                <w:bCs/>
                <w:sz w:val="20"/>
                <w:szCs w:val="20"/>
              </w:rPr>
              <w:t>-$5,553,760</w:t>
            </w:r>
          </w:p>
        </w:tc>
        <w:tc>
          <w:tcPr>
            <w:tcW w:w="1417"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1529E88B" w14:textId="77777777" w:rsidR="00AE6163" w:rsidRPr="00137168" w:rsidRDefault="00AE6163" w:rsidP="005335EB">
            <w:pPr>
              <w:spacing w:after="0" w:line="240" w:lineRule="auto"/>
              <w:jc w:val="right"/>
              <w:rPr>
                <w:b/>
                <w:bCs/>
                <w:sz w:val="20"/>
                <w:szCs w:val="20"/>
              </w:rPr>
            </w:pPr>
            <w:r w:rsidRPr="00137168">
              <w:rPr>
                <w:b/>
                <w:bCs/>
                <w:sz w:val="20"/>
                <w:szCs w:val="20"/>
              </w:rPr>
              <w:t>$1,026,857</w:t>
            </w:r>
          </w:p>
        </w:tc>
        <w:tc>
          <w:tcPr>
            <w:tcW w:w="1701" w:type="dxa"/>
            <w:tcBorders>
              <w:top w:val="single" w:sz="4" w:space="0" w:color="990033"/>
              <w:left w:val="single" w:sz="4" w:space="0" w:color="990033"/>
              <w:bottom w:val="single" w:sz="4" w:space="0" w:color="990033"/>
              <w:right w:val="single" w:sz="4" w:space="0" w:color="990033"/>
            </w:tcBorders>
            <w:shd w:val="clear" w:color="auto" w:fill="auto"/>
            <w:vAlign w:val="center"/>
            <w:hideMark/>
          </w:tcPr>
          <w:p w14:paraId="03CACFE7" w14:textId="77777777" w:rsidR="00AE6163" w:rsidRPr="00137168" w:rsidRDefault="00AE6163" w:rsidP="005335EB">
            <w:pPr>
              <w:spacing w:after="0" w:line="240" w:lineRule="auto"/>
              <w:jc w:val="right"/>
              <w:rPr>
                <w:b/>
                <w:bCs/>
                <w:sz w:val="20"/>
                <w:szCs w:val="20"/>
              </w:rPr>
            </w:pPr>
            <w:r w:rsidRPr="00137168">
              <w:rPr>
                <w:b/>
                <w:bCs/>
                <w:sz w:val="20"/>
                <w:szCs w:val="20"/>
              </w:rPr>
              <w:t>-$6,580,618</w:t>
            </w:r>
          </w:p>
        </w:tc>
      </w:tr>
    </w:tbl>
    <w:p w14:paraId="6C48770F" w14:textId="7147B400" w:rsidR="001B2A60" w:rsidRDefault="001B2A60" w:rsidP="00A14D73">
      <w:pPr>
        <w:spacing w:after="80" w:line="203" w:lineRule="exact"/>
        <w:ind w:left="567"/>
        <w:jc w:val="both"/>
        <w:rPr>
          <w:rFonts w:ascii="DIN Pro Regular" w:eastAsia="Times New Roman" w:hAnsi="DIN Pro Regular" w:cs="DIN Pro Regular"/>
          <w:bCs/>
          <w:sz w:val="20"/>
          <w:szCs w:val="20"/>
          <w:lang w:eastAsia="es-ES"/>
        </w:rPr>
      </w:pPr>
    </w:p>
    <w:p w14:paraId="3CC9C1A1" w14:textId="77777777" w:rsidR="00AE6163" w:rsidRDefault="00AE6163" w:rsidP="00AE6163">
      <w:pPr>
        <w:pStyle w:val="Texto"/>
        <w:spacing w:after="80" w:line="203" w:lineRule="exact"/>
        <w:ind w:firstLine="0"/>
        <w:rPr>
          <w:rFonts w:ascii="Calibri" w:hAnsi="Calibri" w:cs="DIN Pro Regular"/>
          <w:b/>
          <w:sz w:val="20"/>
          <w:lang w:val="es-MX"/>
        </w:rPr>
      </w:pPr>
    </w:p>
    <w:p w14:paraId="648514A0" w14:textId="0BD6716B" w:rsidR="00DF01DA" w:rsidRDefault="00451D35" w:rsidP="008A311F">
      <w:pPr>
        <w:pStyle w:val="Texto"/>
        <w:spacing w:after="80" w:line="203" w:lineRule="exact"/>
        <w:ind w:firstLine="708"/>
        <w:rPr>
          <w:rFonts w:ascii="Calibri" w:hAnsi="Calibri" w:cs="DIN Pro Regular"/>
          <w:b/>
          <w:sz w:val="20"/>
          <w:lang w:val="es-MX"/>
        </w:rPr>
      </w:pPr>
      <w:r w:rsidRPr="008A011E">
        <w:rPr>
          <w:rFonts w:ascii="Calibri" w:hAnsi="Calibri" w:cs="DIN Pro Regular"/>
          <w:b/>
          <w:sz w:val="20"/>
          <w:lang w:val="es-MX"/>
        </w:rPr>
        <w:t>Otros Activos</w:t>
      </w:r>
    </w:p>
    <w:p w14:paraId="0664B45C" w14:textId="0BEF62F1" w:rsidR="00AE6163" w:rsidRPr="008A011E" w:rsidRDefault="00AE6163" w:rsidP="008A311F">
      <w:pPr>
        <w:pStyle w:val="Texto"/>
        <w:spacing w:after="80" w:line="203" w:lineRule="exact"/>
        <w:ind w:firstLine="708"/>
        <w:rPr>
          <w:rFonts w:ascii="Calibri" w:hAnsi="Calibri" w:cs="DIN Pro Regular"/>
          <w:b/>
          <w:sz w:val="20"/>
          <w:lang w:val="es-MX"/>
        </w:rPr>
      </w:pPr>
      <w:r>
        <w:rPr>
          <w:rFonts w:ascii="DIN Pro Regular" w:hAnsi="DIN Pro Regular" w:cs="DIN Pro Regular"/>
          <w:sz w:val="20"/>
          <w:lang w:val="es-MX"/>
        </w:rPr>
        <w:t>No se cuenta con registros en estos rubros.</w:t>
      </w:r>
    </w:p>
    <w:p w14:paraId="514C9010" w14:textId="4F5CFE0C" w:rsidR="00AE6163" w:rsidRDefault="00AE6163" w:rsidP="00F576D4">
      <w:pPr>
        <w:pStyle w:val="ROMANOS"/>
        <w:spacing w:after="0" w:line="240" w:lineRule="exact"/>
        <w:ind w:left="0" w:firstLine="0"/>
        <w:rPr>
          <w:rFonts w:ascii="Calibri" w:hAnsi="Calibri" w:cs="DIN Pro Regular"/>
          <w:b/>
          <w:sz w:val="20"/>
          <w:szCs w:val="20"/>
          <w:lang w:val="es-MX"/>
        </w:rPr>
      </w:pPr>
    </w:p>
    <w:p w14:paraId="7CEA1D2F" w14:textId="77777777" w:rsidR="00AE6163" w:rsidRDefault="00AE6163" w:rsidP="00540418">
      <w:pPr>
        <w:pStyle w:val="ROMANOS"/>
        <w:spacing w:after="0" w:line="240" w:lineRule="exact"/>
        <w:ind w:left="432"/>
        <w:rPr>
          <w:rFonts w:ascii="Calibri" w:hAnsi="Calibri" w:cs="DIN Pro Regular"/>
          <w:b/>
          <w:sz w:val="20"/>
          <w:szCs w:val="20"/>
          <w:lang w:val="es-MX"/>
        </w:rPr>
      </w:pPr>
    </w:p>
    <w:p w14:paraId="0BB9FBA4" w14:textId="6C14ABA0" w:rsidR="00540418" w:rsidRDefault="008A311F" w:rsidP="00540418">
      <w:pPr>
        <w:pStyle w:val="ROMANOS"/>
        <w:spacing w:after="0" w:line="240" w:lineRule="exact"/>
        <w:ind w:left="432"/>
        <w:rPr>
          <w:rFonts w:ascii="Calibri" w:hAnsi="Calibri" w:cs="DIN Pro Regular"/>
          <w:b/>
          <w:sz w:val="20"/>
          <w:szCs w:val="20"/>
          <w:lang w:val="es-MX"/>
        </w:rPr>
      </w:pPr>
      <w:r>
        <w:rPr>
          <w:rFonts w:ascii="Calibri" w:hAnsi="Calibri" w:cs="DIN Pro Regular"/>
          <w:b/>
          <w:sz w:val="20"/>
          <w:szCs w:val="20"/>
          <w:lang w:val="es-MX"/>
        </w:rPr>
        <w:tab/>
      </w:r>
      <w:r w:rsidR="00540418" w:rsidRPr="008A011E">
        <w:rPr>
          <w:rFonts w:ascii="Calibri" w:hAnsi="Calibri" w:cs="DIN Pro Regular"/>
          <w:b/>
          <w:sz w:val="20"/>
          <w:szCs w:val="20"/>
          <w:lang w:val="es-MX"/>
        </w:rPr>
        <w:t>Pasivo</w:t>
      </w:r>
    </w:p>
    <w:p w14:paraId="1D65A908" w14:textId="3EBECF72" w:rsidR="00AE6163" w:rsidRPr="000466BC" w:rsidRDefault="00AE6163" w:rsidP="000466BC">
      <w:pPr>
        <w:spacing w:after="80" w:line="203" w:lineRule="exact"/>
        <w:ind w:left="432"/>
        <w:jc w:val="both"/>
        <w:rPr>
          <w:sz w:val="20"/>
          <w:szCs w:val="20"/>
        </w:rPr>
      </w:pPr>
      <w:r w:rsidRPr="000466BC">
        <w:rPr>
          <w:sz w:val="20"/>
          <w:szCs w:val="20"/>
        </w:rPr>
        <w:t xml:space="preserve">Los pasivos registrados al cierre del periodo representan el total de la deuda por créditos en la adquisición de bienes y servicios, retenciones de ISR por salarios, servicios profesionales y arrendamientos del mes de diciembre, así como retenciones en nómina que suman en total $ </w:t>
      </w:r>
      <w:r w:rsidR="00F576D4" w:rsidRPr="000466BC">
        <w:rPr>
          <w:sz w:val="20"/>
          <w:szCs w:val="20"/>
        </w:rPr>
        <w:t>768,360</w:t>
      </w:r>
      <w:r w:rsidRPr="000466BC">
        <w:rPr>
          <w:sz w:val="20"/>
          <w:szCs w:val="20"/>
        </w:rPr>
        <w:t>, y se integran de la siguiente manera;</w:t>
      </w:r>
    </w:p>
    <w:p w14:paraId="3632B16D" w14:textId="77777777" w:rsidR="00F576D4" w:rsidRDefault="00F576D4" w:rsidP="008A311F">
      <w:pPr>
        <w:ind w:left="432"/>
        <w:jc w:val="both"/>
        <w:rPr>
          <w:rFonts w:ascii="DIN Pro Regular" w:eastAsia="Times New Roman" w:hAnsi="DIN Pro Regular" w:cs="DIN Pro Regular"/>
          <w:sz w:val="20"/>
          <w:szCs w:val="20"/>
          <w:lang w:eastAsia="es-ES"/>
        </w:rPr>
      </w:pPr>
    </w:p>
    <w:p w14:paraId="39292EB1" w14:textId="77777777" w:rsidR="00F576D4" w:rsidRDefault="00F576D4" w:rsidP="008A311F">
      <w:pPr>
        <w:ind w:left="432"/>
        <w:jc w:val="both"/>
        <w:rPr>
          <w:rFonts w:ascii="DIN Pro Regular" w:eastAsia="Times New Roman" w:hAnsi="DIN Pro Regular" w:cs="DIN Pro Regular"/>
          <w:sz w:val="20"/>
          <w:szCs w:val="20"/>
          <w:lang w:eastAsia="es-ES"/>
        </w:rPr>
      </w:pPr>
    </w:p>
    <w:tbl>
      <w:tblPr>
        <w:tblpPr w:leftFromText="141" w:rightFromText="141" w:horzAnchor="margin" w:tblpXSpec="center" w:tblpY="495"/>
        <w:tblW w:w="8930" w:type="dxa"/>
        <w:tblLayout w:type="fixed"/>
        <w:tblCellMar>
          <w:left w:w="70" w:type="dxa"/>
          <w:right w:w="70" w:type="dxa"/>
        </w:tblCellMar>
        <w:tblLook w:val="04A0" w:firstRow="1" w:lastRow="0" w:firstColumn="1" w:lastColumn="0" w:noHBand="0" w:noVBand="1"/>
      </w:tblPr>
      <w:tblGrid>
        <w:gridCol w:w="1275"/>
        <w:gridCol w:w="5952"/>
        <w:gridCol w:w="1703"/>
      </w:tblGrid>
      <w:tr w:rsidR="007D7A80" w:rsidRPr="007D7A80" w14:paraId="0900A257" w14:textId="77777777" w:rsidTr="00F576D4">
        <w:trPr>
          <w:trHeight w:val="915"/>
        </w:trPr>
        <w:tc>
          <w:tcPr>
            <w:tcW w:w="1275" w:type="dxa"/>
            <w:tcBorders>
              <w:top w:val="nil"/>
              <w:left w:val="nil"/>
              <w:bottom w:val="nil"/>
              <w:right w:val="nil"/>
            </w:tcBorders>
            <w:shd w:val="clear" w:color="auto" w:fill="990033"/>
            <w:vAlign w:val="center"/>
            <w:hideMark/>
          </w:tcPr>
          <w:p w14:paraId="41F523F2" w14:textId="7F88BCF4" w:rsidR="007D7A80" w:rsidRPr="007D7A80" w:rsidRDefault="007D7A80" w:rsidP="00F576D4">
            <w:pPr>
              <w:spacing w:after="0" w:line="240" w:lineRule="auto"/>
              <w:contextualSpacing/>
              <w:jc w:val="center"/>
              <w:rPr>
                <w:rFonts w:eastAsia="Times New Roman" w:cs="Calibri"/>
                <w:b/>
                <w:bCs/>
                <w:color w:val="FFFFFF"/>
                <w:sz w:val="24"/>
                <w:szCs w:val="24"/>
                <w:lang w:eastAsia="es-MX"/>
              </w:rPr>
            </w:pPr>
            <w:r w:rsidRPr="007D7A80">
              <w:rPr>
                <w:rFonts w:eastAsia="Times New Roman" w:cs="Calibri"/>
                <w:b/>
                <w:bCs/>
                <w:color w:val="FFFFFF"/>
                <w:sz w:val="24"/>
                <w:szCs w:val="24"/>
                <w:lang w:eastAsia="es-MX"/>
              </w:rPr>
              <w:t>CUENTA CONTABLE</w:t>
            </w:r>
          </w:p>
        </w:tc>
        <w:tc>
          <w:tcPr>
            <w:tcW w:w="5952" w:type="dxa"/>
            <w:tcBorders>
              <w:top w:val="nil"/>
              <w:left w:val="nil"/>
              <w:bottom w:val="nil"/>
              <w:right w:val="nil"/>
            </w:tcBorders>
            <w:shd w:val="clear" w:color="auto" w:fill="990033"/>
            <w:vAlign w:val="center"/>
            <w:hideMark/>
          </w:tcPr>
          <w:p w14:paraId="7470C517" w14:textId="32318B25" w:rsidR="007D7A80" w:rsidRPr="007D7A80" w:rsidRDefault="007D7A80" w:rsidP="00F576D4">
            <w:pPr>
              <w:spacing w:after="0" w:line="240" w:lineRule="auto"/>
              <w:contextualSpacing/>
              <w:jc w:val="center"/>
              <w:rPr>
                <w:rFonts w:eastAsia="Times New Roman" w:cs="Calibri"/>
                <w:b/>
                <w:bCs/>
                <w:color w:val="FFFFFF"/>
                <w:sz w:val="24"/>
                <w:szCs w:val="24"/>
                <w:lang w:eastAsia="es-MX"/>
              </w:rPr>
            </w:pPr>
            <w:r w:rsidRPr="007D7A80">
              <w:rPr>
                <w:rFonts w:eastAsia="Times New Roman" w:cs="Calibri"/>
                <w:b/>
                <w:bCs/>
                <w:color w:val="FFFFFF"/>
                <w:sz w:val="24"/>
                <w:szCs w:val="24"/>
                <w:lang w:eastAsia="es-MX"/>
              </w:rPr>
              <w:t>DESCRIPCIÓN</w:t>
            </w:r>
          </w:p>
        </w:tc>
        <w:tc>
          <w:tcPr>
            <w:tcW w:w="1703" w:type="dxa"/>
            <w:tcBorders>
              <w:top w:val="nil"/>
              <w:left w:val="nil"/>
              <w:bottom w:val="nil"/>
              <w:right w:val="nil"/>
            </w:tcBorders>
            <w:shd w:val="clear" w:color="auto" w:fill="990033"/>
            <w:vAlign w:val="center"/>
            <w:hideMark/>
          </w:tcPr>
          <w:p w14:paraId="2545FCD1" w14:textId="5D3B1079" w:rsidR="007D7A80" w:rsidRPr="007D7A80" w:rsidRDefault="007D7A80" w:rsidP="00F576D4">
            <w:pPr>
              <w:spacing w:after="0" w:line="240" w:lineRule="auto"/>
              <w:contextualSpacing/>
              <w:jc w:val="center"/>
              <w:rPr>
                <w:rFonts w:eastAsia="Times New Roman" w:cs="Calibri"/>
                <w:b/>
                <w:bCs/>
                <w:color w:val="FFFFFF"/>
                <w:sz w:val="24"/>
                <w:szCs w:val="24"/>
                <w:lang w:eastAsia="es-MX"/>
              </w:rPr>
            </w:pPr>
            <w:r w:rsidRPr="007D7A80">
              <w:rPr>
                <w:rFonts w:eastAsia="Times New Roman" w:cs="Calibri"/>
                <w:b/>
                <w:bCs/>
                <w:color w:val="FFFFFF"/>
                <w:sz w:val="24"/>
                <w:szCs w:val="24"/>
                <w:lang w:eastAsia="es-MX"/>
              </w:rPr>
              <w:t>SALDO AL 31 DE DICIEMBRE DE 2022</w:t>
            </w:r>
          </w:p>
        </w:tc>
      </w:tr>
      <w:tr w:rsidR="002B66F2" w:rsidRPr="007D7A80" w14:paraId="16AC760E" w14:textId="77777777" w:rsidTr="00A4059D">
        <w:trPr>
          <w:trHeight w:val="300"/>
        </w:trPr>
        <w:tc>
          <w:tcPr>
            <w:tcW w:w="1275" w:type="dxa"/>
            <w:tcBorders>
              <w:top w:val="single" w:sz="4" w:space="0" w:color="A50021"/>
              <w:left w:val="single" w:sz="4" w:space="0" w:color="A50021"/>
              <w:bottom w:val="single" w:sz="4" w:space="0" w:color="A50021"/>
              <w:right w:val="single" w:sz="4" w:space="0" w:color="A50021"/>
            </w:tcBorders>
            <w:shd w:val="clear" w:color="auto" w:fill="auto"/>
            <w:noWrap/>
            <w:vAlign w:val="center"/>
            <w:hideMark/>
          </w:tcPr>
          <w:p w14:paraId="786090DC" w14:textId="4FE35FFE"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2.1.1.1.0010</w:t>
            </w:r>
          </w:p>
        </w:tc>
        <w:tc>
          <w:tcPr>
            <w:tcW w:w="5952" w:type="dxa"/>
            <w:tcBorders>
              <w:top w:val="single" w:sz="4" w:space="0" w:color="A50021"/>
              <w:left w:val="nil"/>
              <w:bottom w:val="single" w:sz="4" w:space="0" w:color="A50021"/>
              <w:right w:val="single" w:sz="4" w:space="0" w:color="A50021"/>
            </w:tcBorders>
            <w:shd w:val="clear" w:color="auto" w:fill="auto"/>
            <w:noWrap/>
            <w:vAlign w:val="center"/>
            <w:hideMark/>
          </w:tcPr>
          <w:p w14:paraId="2BA23D09" w14:textId="037BDD22"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SUELDOS POR PAGAR</w:t>
            </w:r>
          </w:p>
        </w:tc>
        <w:tc>
          <w:tcPr>
            <w:tcW w:w="1703" w:type="dxa"/>
            <w:tcBorders>
              <w:top w:val="single" w:sz="4" w:space="0" w:color="A50021"/>
              <w:left w:val="nil"/>
              <w:bottom w:val="single" w:sz="4" w:space="0" w:color="A50021"/>
              <w:right w:val="single" w:sz="4" w:space="0" w:color="A50021"/>
            </w:tcBorders>
            <w:shd w:val="clear" w:color="auto" w:fill="auto"/>
            <w:noWrap/>
            <w:hideMark/>
          </w:tcPr>
          <w:p w14:paraId="0A0C5884" w14:textId="6A3E3C04"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$3,711 </w:t>
            </w:r>
          </w:p>
        </w:tc>
      </w:tr>
      <w:tr w:rsidR="002B66F2" w:rsidRPr="007D7A80" w14:paraId="624D3F6A"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7139B01B" w14:textId="1C4C8D75"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2.1.1.2.0001</w:t>
            </w:r>
          </w:p>
        </w:tc>
        <w:tc>
          <w:tcPr>
            <w:tcW w:w="5952" w:type="dxa"/>
            <w:tcBorders>
              <w:top w:val="nil"/>
              <w:left w:val="nil"/>
              <w:bottom w:val="single" w:sz="4" w:space="0" w:color="A50021"/>
              <w:right w:val="single" w:sz="4" w:space="0" w:color="A50021"/>
            </w:tcBorders>
            <w:shd w:val="clear" w:color="auto" w:fill="auto"/>
            <w:noWrap/>
            <w:vAlign w:val="center"/>
            <w:hideMark/>
          </w:tcPr>
          <w:p w14:paraId="4D25DE6A" w14:textId="63E3D32B"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PROVEEDORES DE SERVICIOS BASICOS</w:t>
            </w:r>
          </w:p>
        </w:tc>
        <w:tc>
          <w:tcPr>
            <w:tcW w:w="1703" w:type="dxa"/>
            <w:tcBorders>
              <w:top w:val="nil"/>
              <w:left w:val="nil"/>
              <w:bottom w:val="single" w:sz="4" w:space="0" w:color="A50021"/>
              <w:right w:val="single" w:sz="4" w:space="0" w:color="A50021"/>
            </w:tcBorders>
            <w:shd w:val="clear" w:color="auto" w:fill="auto"/>
            <w:noWrap/>
            <w:hideMark/>
          </w:tcPr>
          <w:p w14:paraId="40D263D8" w14:textId="0FEDE9A5"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$549 </w:t>
            </w:r>
          </w:p>
        </w:tc>
      </w:tr>
      <w:tr w:rsidR="002B66F2" w:rsidRPr="007D7A80" w14:paraId="79D5979A"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4886BF91" w14:textId="2CE79D75"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2.1.1.2.0002</w:t>
            </w:r>
          </w:p>
        </w:tc>
        <w:tc>
          <w:tcPr>
            <w:tcW w:w="5952" w:type="dxa"/>
            <w:tcBorders>
              <w:top w:val="nil"/>
              <w:left w:val="nil"/>
              <w:bottom w:val="single" w:sz="4" w:space="0" w:color="A50021"/>
              <w:right w:val="single" w:sz="4" w:space="0" w:color="A50021"/>
            </w:tcBorders>
            <w:shd w:val="clear" w:color="auto" w:fill="auto"/>
            <w:noWrap/>
            <w:vAlign w:val="center"/>
            <w:hideMark/>
          </w:tcPr>
          <w:p w14:paraId="746FF364" w14:textId="568AB928"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PROVEEDORES DE BIENES</w:t>
            </w:r>
          </w:p>
        </w:tc>
        <w:tc>
          <w:tcPr>
            <w:tcW w:w="1703" w:type="dxa"/>
            <w:tcBorders>
              <w:top w:val="nil"/>
              <w:left w:val="nil"/>
              <w:bottom w:val="single" w:sz="4" w:space="0" w:color="A50021"/>
              <w:right w:val="single" w:sz="4" w:space="0" w:color="A50021"/>
            </w:tcBorders>
            <w:shd w:val="clear" w:color="auto" w:fill="auto"/>
            <w:noWrap/>
            <w:hideMark/>
          </w:tcPr>
          <w:p w14:paraId="05D93BBE" w14:textId="0460DCCA"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$1,005 </w:t>
            </w:r>
          </w:p>
        </w:tc>
      </w:tr>
      <w:tr w:rsidR="002B66F2" w:rsidRPr="007D7A80" w14:paraId="3D29D6CB"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1225D5E6" w14:textId="0523BF5D"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2.1.1.2.0003</w:t>
            </w:r>
          </w:p>
        </w:tc>
        <w:tc>
          <w:tcPr>
            <w:tcW w:w="5952" w:type="dxa"/>
            <w:tcBorders>
              <w:top w:val="nil"/>
              <w:left w:val="nil"/>
              <w:bottom w:val="single" w:sz="4" w:space="0" w:color="A50021"/>
              <w:right w:val="single" w:sz="4" w:space="0" w:color="A50021"/>
            </w:tcBorders>
            <w:shd w:val="clear" w:color="auto" w:fill="auto"/>
            <w:noWrap/>
            <w:vAlign w:val="center"/>
            <w:hideMark/>
          </w:tcPr>
          <w:p w14:paraId="508BA235" w14:textId="5526F43A"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PROVEEDORES DE SERVICIOS PROFESIONALES Y ARRENDAMIENTOS</w:t>
            </w:r>
          </w:p>
        </w:tc>
        <w:tc>
          <w:tcPr>
            <w:tcW w:w="1703" w:type="dxa"/>
            <w:tcBorders>
              <w:top w:val="nil"/>
              <w:left w:val="nil"/>
              <w:bottom w:val="single" w:sz="4" w:space="0" w:color="A50021"/>
              <w:right w:val="single" w:sz="4" w:space="0" w:color="A50021"/>
            </w:tcBorders>
            <w:shd w:val="clear" w:color="auto" w:fill="auto"/>
            <w:noWrap/>
            <w:hideMark/>
          </w:tcPr>
          <w:p w14:paraId="17DABA4D" w14:textId="6E71FBDA"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$14,803 </w:t>
            </w:r>
          </w:p>
        </w:tc>
      </w:tr>
      <w:tr w:rsidR="002B66F2" w:rsidRPr="007D7A80" w14:paraId="5B6062E5"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0921F3C7" w14:textId="6E934F6C"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2.1.1.7.0010</w:t>
            </w:r>
          </w:p>
        </w:tc>
        <w:tc>
          <w:tcPr>
            <w:tcW w:w="5952" w:type="dxa"/>
            <w:tcBorders>
              <w:top w:val="nil"/>
              <w:left w:val="nil"/>
              <w:bottom w:val="single" w:sz="4" w:space="0" w:color="A50021"/>
              <w:right w:val="single" w:sz="4" w:space="0" w:color="A50021"/>
            </w:tcBorders>
            <w:shd w:val="clear" w:color="auto" w:fill="auto"/>
            <w:noWrap/>
            <w:vAlign w:val="center"/>
            <w:hideMark/>
          </w:tcPr>
          <w:p w14:paraId="7691DE73" w14:textId="49CE0120"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 S P T</w:t>
            </w:r>
          </w:p>
        </w:tc>
        <w:tc>
          <w:tcPr>
            <w:tcW w:w="1703" w:type="dxa"/>
            <w:tcBorders>
              <w:top w:val="nil"/>
              <w:left w:val="nil"/>
              <w:bottom w:val="single" w:sz="4" w:space="0" w:color="A50021"/>
              <w:right w:val="single" w:sz="4" w:space="0" w:color="A50021"/>
            </w:tcBorders>
            <w:shd w:val="clear" w:color="auto" w:fill="auto"/>
            <w:noWrap/>
            <w:hideMark/>
          </w:tcPr>
          <w:p w14:paraId="550FD4B7" w14:textId="659A4486"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$566,597 </w:t>
            </w:r>
          </w:p>
        </w:tc>
      </w:tr>
      <w:tr w:rsidR="002B66F2" w:rsidRPr="007D7A80" w14:paraId="192BEAAE"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1BBED30B" w14:textId="175E3A95"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2.1.1.7.0061</w:t>
            </w:r>
          </w:p>
        </w:tc>
        <w:tc>
          <w:tcPr>
            <w:tcW w:w="5952" w:type="dxa"/>
            <w:tcBorders>
              <w:top w:val="nil"/>
              <w:left w:val="nil"/>
              <w:bottom w:val="single" w:sz="4" w:space="0" w:color="A50021"/>
              <w:right w:val="single" w:sz="4" w:space="0" w:color="A50021"/>
            </w:tcBorders>
            <w:shd w:val="clear" w:color="auto" w:fill="auto"/>
            <w:noWrap/>
            <w:vAlign w:val="center"/>
            <w:hideMark/>
          </w:tcPr>
          <w:p w14:paraId="02B31D66" w14:textId="5A9B16A2"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RETENCION DE ISR POR PAGO DE HONORARIOS DEVENGADO</w:t>
            </w:r>
          </w:p>
        </w:tc>
        <w:tc>
          <w:tcPr>
            <w:tcW w:w="1703" w:type="dxa"/>
            <w:tcBorders>
              <w:top w:val="nil"/>
              <w:left w:val="nil"/>
              <w:bottom w:val="single" w:sz="4" w:space="0" w:color="A50021"/>
              <w:right w:val="single" w:sz="4" w:space="0" w:color="A50021"/>
            </w:tcBorders>
            <w:shd w:val="clear" w:color="auto" w:fill="auto"/>
            <w:noWrap/>
            <w:hideMark/>
          </w:tcPr>
          <w:p w14:paraId="2C7B81B6" w14:textId="4170A676"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$1,397 </w:t>
            </w:r>
          </w:p>
        </w:tc>
      </w:tr>
      <w:tr w:rsidR="002B66F2" w:rsidRPr="007D7A80" w14:paraId="145B4E02"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44D6CB3C" w14:textId="56026604"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2.1.1.7.0062</w:t>
            </w:r>
          </w:p>
        </w:tc>
        <w:tc>
          <w:tcPr>
            <w:tcW w:w="5952" w:type="dxa"/>
            <w:tcBorders>
              <w:top w:val="nil"/>
              <w:left w:val="nil"/>
              <w:bottom w:val="single" w:sz="4" w:space="0" w:color="A50021"/>
              <w:right w:val="single" w:sz="4" w:space="0" w:color="A50021"/>
            </w:tcBorders>
            <w:shd w:val="clear" w:color="auto" w:fill="auto"/>
            <w:noWrap/>
            <w:vAlign w:val="center"/>
            <w:hideMark/>
          </w:tcPr>
          <w:p w14:paraId="7F3F9535" w14:textId="55C6E5B6"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RETENCION DE ISR POR PAGO DE HONORARIOS PAGADO</w:t>
            </w:r>
          </w:p>
        </w:tc>
        <w:tc>
          <w:tcPr>
            <w:tcW w:w="1703" w:type="dxa"/>
            <w:tcBorders>
              <w:top w:val="nil"/>
              <w:left w:val="nil"/>
              <w:bottom w:val="single" w:sz="4" w:space="0" w:color="A50021"/>
              <w:right w:val="single" w:sz="4" w:space="0" w:color="A50021"/>
            </w:tcBorders>
            <w:shd w:val="clear" w:color="auto" w:fill="auto"/>
            <w:noWrap/>
            <w:hideMark/>
          </w:tcPr>
          <w:p w14:paraId="454C1F58" w14:textId="62199ED0"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$120,735 </w:t>
            </w:r>
          </w:p>
        </w:tc>
      </w:tr>
      <w:tr w:rsidR="002B66F2" w:rsidRPr="007D7A80" w14:paraId="4E32C299"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0DCC70CE" w14:textId="1BBD4706"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2.1.1.7.0082</w:t>
            </w:r>
          </w:p>
        </w:tc>
        <w:tc>
          <w:tcPr>
            <w:tcW w:w="5952" w:type="dxa"/>
            <w:tcBorders>
              <w:top w:val="nil"/>
              <w:left w:val="nil"/>
              <w:bottom w:val="single" w:sz="4" w:space="0" w:color="A50021"/>
              <w:right w:val="single" w:sz="4" w:space="0" w:color="A50021"/>
            </w:tcBorders>
            <w:shd w:val="clear" w:color="auto" w:fill="auto"/>
            <w:noWrap/>
            <w:vAlign w:val="center"/>
            <w:hideMark/>
          </w:tcPr>
          <w:p w14:paraId="77104CA6" w14:textId="75E7C3C1"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ISR RETENIDO POR PAGO DE ARRENDAMIENTOS Y SERVICIOS PAGADO</w:t>
            </w:r>
          </w:p>
        </w:tc>
        <w:tc>
          <w:tcPr>
            <w:tcW w:w="1703" w:type="dxa"/>
            <w:tcBorders>
              <w:top w:val="nil"/>
              <w:left w:val="nil"/>
              <w:bottom w:val="single" w:sz="4" w:space="0" w:color="A50021"/>
              <w:right w:val="single" w:sz="4" w:space="0" w:color="A50021"/>
            </w:tcBorders>
            <w:shd w:val="clear" w:color="auto" w:fill="auto"/>
            <w:noWrap/>
            <w:hideMark/>
          </w:tcPr>
          <w:p w14:paraId="475976E3" w14:textId="590A8D01"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$17,101 </w:t>
            </w:r>
          </w:p>
        </w:tc>
      </w:tr>
      <w:tr w:rsidR="002B66F2" w:rsidRPr="007D7A80" w14:paraId="0F0A1760"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0C604326" w14:textId="09276394"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2.1.1.7.0088</w:t>
            </w:r>
          </w:p>
        </w:tc>
        <w:tc>
          <w:tcPr>
            <w:tcW w:w="5952" w:type="dxa"/>
            <w:tcBorders>
              <w:top w:val="nil"/>
              <w:left w:val="nil"/>
              <w:bottom w:val="single" w:sz="4" w:space="0" w:color="A50021"/>
              <w:right w:val="single" w:sz="4" w:space="0" w:color="A50021"/>
            </w:tcBorders>
            <w:shd w:val="clear" w:color="auto" w:fill="auto"/>
            <w:noWrap/>
            <w:vAlign w:val="center"/>
            <w:hideMark/>
          </w:tcPr>
          <w:p w14:paraId="63FCBAEE" w14:textId="44A47A46"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RETENCIÓN DE I.S.R. POR PRODUCTOS DEVENGADO</w:t>
            </w:r>
          </w:p>
        </w:tc>
        <w:tc>
          <w:tcPr>
            <w:tcW w:w="1703" w:type="dxa"/>
            <w:tcBorders>
              <w:top w:val="nil"/>
              <w:left w:val="nil"/>
              <w:bottom w:val="single" w:sz="4" w:space="0" w:color="A50021"/>
              <w:right w:val="single" w:sz="4" w:space="0" w:color="A50021"/>
            </w:tcBorders>
            <w:shd w:val="clear" w:color="auto" w:fill="auto"/>
            <w:noWrap/>
            <w:hideMark/>
          </w:tcPr>
          <w:p w14:paraId="719C2A27" w14:textId="46628CB4"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$13 </w:t>
            </w:r>
          </w:p>
        </w:tc>
      </w:tr>
      <w:tr w:rsidR="002B66F2" w:rsidRPr="007D7A80" w14:paraId="55BAB8B3"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112F856F" w14:textId="79B945AB"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2.1.1.7.0089</w:t>
            </w:r>
          </w:p>
        </w:tc>
        <w:tc>
          <w:tcPr>
            <w:tcW w:w="5952" w:type="dxa"/>
            <w:tcBorders>
              <w:top w:val="nil"/>
              <w:left w:val="nil"/>
              <w:bottom w:val="single" w:sz="4" w:space="0" w:color="A50021"/>
              <w:right w:val="single" w:sz="4" w:space="0" w:color="A50021"/>
            </w:tcBorders>
            <w:shd w:val="clear" w:color="auto" w:fill="auto"/>
            <w:noWrap/>
            <w:vAlign w:val="center"/>
            <w:hideMark/>
          </w:tcPr>
          <w:p w14:paraId="671EB8B5" w14:textId="08079D63"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RETENCIÓN DE I.S.R. POR PRODUCTOS PAGADO</w:t>
            </w:r>
          </w:p>
        </w:tc>
        <w:tc>
          <w:tcPr>
            <w:tcW w:w="1703" w:type="dxa"/>
            <w:tcBorders>
              <w:top w:val="nil"/>
              <w:left w:val="nil"/>
              <w:bottom w:val="single" w:sz="4" w:space="0" w:color="A50021"/>
              <w:right w:val="single" w:sz="4" w:space="0" w:color="A50021"/>
            </w:tcBorders>
            <w:shd w:val="clear" w:color="auto" w:fill="auto"/>
            <w:noWrap/>
            <w:hideMark/>
          </w:tcPr>
          <w:p w14:paraId="20A0D93D" w14:textId="5CC04367"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$18 </w:t>
            </w:r>
          </w:p>
        </w:tc>
      </w:tr>
      <w:tr w:rsidR="002B66F2" w:rsidRPr="007D7A80" w14:paraId="123E06ED"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774C8610" w14:textId="0750A4B2"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2.1.1.7.0153</w:t>
            </w:r>
          </w:p>
        </w:tc>
        <w:tc>
          <w:tcPr>
            <w:tcW w:w="5952" w:type="dxa"/>
            <w:tcBorders>
              <w:top w:val="nil"/>
              <w:left w:val="nil"/>
              <w:bottom w:val="single" w:sz="4" w:space="0" w:color="A50021"/>
              <w:right w:val="single" w:sz="4" w:space="0" w:color="A50021"/>
            </w:tcBorders>
            <w:shd w:val="clear" w:color="auto" w:fill="auto"/>
            <w:noWrap/>
            <w:vAlign w:val="center"/>
            <w:hideMark/>
          </w:tcPr>
          <w:p w14:paraId="4DC00840" w14:textId="750A6EFA"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PENSIONES IPSSET</w:t>
            </w:r>
          </w:p>
        </w:tc>
        <w:tc>
          <w:tcPr>
            <w:tcW w:w="1703" w:type="dxa"/>
            <w:tcBorders>
              <w:top w:val="nil"/>
              <w:left w:val="nil"/>
              <w:bottom w:val="single" w:sz="4" w:space="0" w:color="A50021"/>
              <w:right w:val="single" w:sz="4" w:space="0" w:color="A50021"/>
            </w:tcBorders>
            <w:shd w:val="clear" w:color="auto" w:fill="auto"/>
            <w:noWrap/>
            <w:hideMark/>
          </w:tcPr>
          <w:p w14:paraId="5B096394" w14:textId="6B53967B"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$24,454 </w:t>
            </w:r>
          </w:p>
        </w:tc>
      </w:tr>
      <w:tr w:rsidR="002B66F2" w:rsidRPr="007D7A80" w14:paraId="7EFEEA32"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709C639F" w14:textId="145C32D2"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2.1.1.7.0158</w:t>
            </w:r>
          </w:p>
        </w:tc>
        <w:tc>
          <w:tcPr>
            <w:tcW w:w="5952" w:type="dxa"/>
            <w:tcBorders>
              <w:top w:val="nil"/>
              <w:left w:val="nil"/>
              <w:bottom w:val="single" w:sz="4" w:space="0" w:color="A50021"/>
              <w:right w:val="single" w:sz="4" w:space="0" w:color="A50021"/>
            </w:tcBorders>
            <w:shd w:val="clear" w:color="auto" w:fill="auto"/>
            <w:noWrap/>
            <w:vAlign w:val="center"/>
            <w:hideMark/>
          </w:tcPr>
          <w:p w14:paraId="3AA6CD70" w14:textId="6782A83B"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PRESTAMO A CORTO PLAZO IPSSET</w:t>
            </w:r>
          </w:p>
        </w:tc>
        <w:tc>
          <w:tcPr>
            <w:tcW w:w="1703" w:type="dxa"/>
            <w:tcBorders>
              <w:top w:val="nil"/>
              <w:left w:val="nil"/>
              <w:bottom w:val="single" w:sz="4" w:space="0" w:color="A50021"/>
              <w:right w:val="single" w:sz="4" w:space="0" w:color="A50021"/>
            </w:tcBorders>
            <w:shd w:val="clear" w:color="auto" w:fill="auto"/>
            <w:noWrap/>
            <w:hideMark/>
          </w:tcPr>
          <w:p w14:paraId="2C241323" w14:textId="7F1F6DE7"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$674 </w:t>
            </w:r>
          </w:p>
        </w:tc>
      </w:tr>
      <w:tr w:rsidR="002B66F2" w:rsidRPr="007D7A80" w14:paraId="7D4BB95A"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146B811E" w14:textId="68DD7354"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2.1.1.7.0164</w:t>
            </w:r>
          </w:p>
        </w:tc>
        <w:tc>
          <w:tcPr>
            <w:tcW w:w="5952" w:type="dxa"/>
            <w:tcBorders>
              <w:top w:val="nil"/>
              <w:left w:val="nil"/>
              <w:bottom w:val="single" w:sz="4" w:space="0" w:color="A50021"/>
              <w:right w:val="single" w:sz="4" w:space="0" w:color="A50021"/>
            </w:tcBorders>
            <w:shd w:val="clear" w:color="auto" w:fill="auto"/>
            <w:noWrap/>
            <w:vAlign w:val="center"/>
            <w:hideMark/>
          </w:tcPr>
          <w:p w14:paraId="7B452699" w14:textId="5FF433B9"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SEGURO DE RETIRO IPSSET</w:t>
            </w:r>
          </w:p>
        </w:tc>
        <w:tc>
          <w:tcPr>
            <w:tcW w:w="1703" w:type="dxa"/>
            <w:tcBorders>
              <w:top w:val="nil"/>
              <w:left w:val="nil"/>
              <w:bottom w:val="single" w:sz="4" w:space="0" w:color="A50021"/>
              <w:right w:val="single" w:sz="4" w:space="0" w:color="A50021"/>
            </w:tcBorders>
            <w:shd w:val="clear" w:color="auto" w:fill="auto"/>
            <w:noWrap/>
            <w:hideMark/>
          </w:tcPr>
          <w:p w14:paraId="26E6BF75" w14:textId="623CA5E0"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$15 </w:t>
            </w:r>
          </w:p>
        </w:tc>
      </w:tr>
      <w:tr w:rsidR="002B66F2" w:rsidRPr="007D7A80" w14:paraId="369D0C49"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5D12A755" w14:textId="3EAF4CD7"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2.1.1.7.0168</w:t>
            </w:r>
          </w:p>
        </w:tc>
        <w:tc>
          <w:tcPr>
            <w:tcW w:w="5952" w:type="dxa"/>
            <w:tcBorders>
              <w:top w:val="nil"/>
              <w:left w:val="nil"/>
              <w:bottom w:val="single" w:sz="4" w:space="0" w:color="A50021"/>
              <w:right w:val="single" w:sz="4" w:space="0" w:color="A50021"/>
            </w:tcBorders>
            <w:shd w:val="clear" w:color="auto" w:fill="auto"/>
            <w:noWrap/>
            <w:vAlign w:val="center"/>
            <w:hideMark/>
          </w:tcPr>
          <w:p w14:paraId="2FAA489D" w14:textId="00E93932"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PRESTAMO ESPECIAL IPSSET</w:t>
            </w:r>
          </w:p>
        </w:tc>
        <w:tc>
          <w:tcPr>
            <w:tcW w:w="1703" w:type="dxa"/>
            <w:tcBorders>
              <w:top w:val="nil"/>
              <w:left w:val="nil"/>
              <w:bottom w:val="single" w:sz="4" w:space="0" w:color="A50021"/>
              <w:right w:val="single" w:sz="4" w:space="0" w:color="A50021"/>
            </w:tcBorders>
            <w:shd w:val="clear" w:color="auto" w:fill="auto"/>
            <w:noWrap/>
            <w:hideMark/>
          </w:tcPr>
          <w:p w14:paraId="32B0759E" w14:textId="66B1BD0E"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$22 </w:t>
            </w:r>
          </w:p>
        </w:tc>
      </w:tr>
      <w:tr w:rsidR="002B66F2" w:rsidRPr="007D7A80" w14:paraId="28E6016D"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41ED16D9" w14:textId="1D9583E7"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2.1.1.7.0170</w:t>
            </w:r>
          </w:p>
        </w:tc>
        <w:tc>
          <w:tcPr>
            <w:tcW w:w="5952" w:type="dxa"/>
            <w:tcBorders>
              <w:top w:val="nil"/>
              <w:left w:val="nil"/>
              <w:bottom w:val="single" w:sz="4" w:space="0" w:color="A50021"/>
              <w:right w:val="single" w:sz="4" w:space="0" w:color="A50021"/>
            </w:tcBorders>
            <w:shd w:val="clear" w:color="auto" w:fill="auto"/>
            <w:noWrap/>
            <w:vAlign w:val="center"/>
            <w:hideMark/>
          </w:tcPr>
          <w:p w14:paraId="3F9263DD" w14:textId="5EEB08A2"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HOSPITAL GENERAL</w:t>
            </w:r>
          </w:p>
        </w:tc>
        <w:tc>
          <w:tcPr>
            <w:tcW w:w="1703" w:type="dxa"/>
            <w:tcBorders>
              <w:top w:val="nil"/>
              <w:left w:val="nil"/>
              <w:bottom w:val="single" w:sz="4" w:space="0" w:color="A50021"/>
              <w:right w:val="single" w:sz="4" w:space="0" w:color="A50021"/>
            </w:tcBorders>
            <w:shd w:val="clear" w:color="auto" w:fill="auto"/>
            <w:noWrap/>
            <w:hideMark/>
          </w:tcPr>
          <w:p w14:paraId="6E0DF7BD" w14:textId="0A5AA2D1"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$7,516 </w:t>
            </w:r>
          </w:p>
        </w:tc>
      </w:tr>
      <w:tr w:rsidR="002B66F2" w:rsidRPr="007D7A80" w14:paraId="2CDA3426"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1AD17E81" w14:textId="4C68D129"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2.1.1.7.0175</w:t>
            </w:r>
          </w:p>
        </w:tc>
        <w:tc>
          <w:tcPr>
            <w:tcW w:w="5952" w:type="dxa"/>
            <w:tcBorders>
              <w:top w:val="nil"/>
              <w:left w:val="nil"/>
              <w:bottom w:val="single" w:sz="4" w:space="0" w:color="A50021"/>
              <w:right w:val="single" w:sz="4" w:space="0" w:color="A50021"/>
            </w:tcBorders>
            <w:shd w:val="clear" w:color="auto" w:fill="auto"/>
            <w:noWrap/>
            <w:vAlign w:val="center"/>
            <w:hideMark/>
          </w:tcPr>
          <w:p w14:paraId="71EECE69" w14:textId="11C403D3"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OTROS</w:t>
            </w:r>
          </w:p>
        </w:tc>
        <w:tc>
          <w:tcPr>
            <w:tcW w:w="1703" w:type="dxa"/>
            <w:tcBorders>
              <w:top w:val="nil"/>
              <w:left w:val="nil"/>
              <w:bottom w:val="single" w:sz="4" w:space="0" w:color="A50021"/>
              <w:right w:val="single" w:sz="4" w:space="0" w:color="A50021"/>
            </w:tcBorders>
            <w:shd w:val="clear" w:color="auto" w:fill="auto"/>
            <w:noWrap/>
            <w:hideMark/>
          </w:tcPr>
          <w:p w14:paraId="71719125" w14:textId="6CC636A3"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$86 </w:t>
            </w:r>
          </w:p>
        </w:tc>
      </w:tr>
      <w:tr w:rsidR="002B66F2" w:rsidRPr="007D7A80" w14:paraId="6000C677"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4A0F6B73" w14:textId="7BF8B849"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2.1.1.7.0200</w:t>
            </w:r>
          </w:p>
        </w:tc>
        <w:tc>
          <w:tcPr>
            <w:tcW w:w="5952" w:type="dxa"/>
            <w:tcBorders>
              <w:top w:val="nil"/>
              <w:left w:val="nil"/>
              <w:bottom w:val="single" w:sz="4" w:space="0" w:color="A50021"/>
              <w:right w:val="single" w:sz="4" w:space="0" w:color="A50021"/>
            </w:tcBorders>
            <w:shd w:val="clear" w:color="auto" w:fill="auto"/>
            <w:noWrap/>
            <w:vAlign w:val="center"/>
            <w:hideMark/>
          </w:tcPr>
          <w:p w14:paraId="4C99E5DB" w14:textId="3CCC67DA"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FONDO DE AHORRO PARA EL RETIRO IPSSET</w:t>
            </w:r>
          </w:p>
        </w:tc>
        <w:tc>
          <w:tcPr>
            <w:tcW w:w="1703" w:type="dxa"/>
            <w:tcBorders>
              <w:top w:val="nil"/>
              <w:left w:val="nil"/>
              <w:bottom w:val="single" w:sz="4" w:space="0" w:color="A50021"/>
              <w:right w:val="single" w:sz="4" w:space="0" w:color="A50021"/>
            </w:tcBorders>
            <w:shd w:val="clear" w:color="auto" w:fill="auto"/>
            <w:noWrap/>
            <w:hideMark/>
          </w:tcPr>
          <w:p w14:paraId="4713DC8C" w14:textId="0C53A5C7"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$5,031 </w:t>
            </w:r>
          </w:p>
        </w:tc>
      </w:tr>
      <w:tr w:rsidR="002B66F2" w:rsidRPr="007D7A80" w14:paraId="04BA6D40"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18CABABE" w14:textId="6BC73F13"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2.1.1.9.0010</w:t>
            </w:r>
          </w:p>
        </w:tc>
        <w:tc>
          <w:tcPr>
            <w:tcW w:w="5952" w:type="dxa"/>
            <w:tcBorders>
              <w:top w:val="nil"/>
              <w:left w:val="nil"/>
              <w:bottom w:val="single" w:sz="4" w:space="0" w:color="A50021"/>
              <w:right w:val="single" w:sz="4" w:space="0" w:color="A50021"/>
            </w:tcBorders>
            <w:shd w:val="clear" w:color="auto" w:fill="auto"/>
            <w:noWrap/>
            <w:vAlign w:val="center"/>
            <w:hideMark/>
          </w:tcPr>
          <w:p w14:paraId="346ADA00" w14:textId="7FA97B6B"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INTERES BANCARIO PAIMEF</w:t>
            </w:r>
          </w:p>
        </w:tc>
        <w:tc>
          <w:tcPr>
            <w:tcW w:w="1703" w:type="dxa"/>
            <w:tcBorders>
              <w:top w:val="nil"/>
              <w:left w:val="nil"/>
              <w:bottom w:val="single" w:sz="4" w:space="0" w:color="A50021"/>
              <w:right w:val="single" w:sz="4" w:space="0" w:color="A50021"/>
            </w:tcBorders>
            <w:shd w:val="clear" w:color="auto" w:fill="auto"/>
            <w:noWrap/>
            <w:hideMark/>
          </w:tcPr>
          <w:p w14:paraId="0239F6B7" w14:textId="54620385"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$4 </w:t>
            </w:r>
          </w:p>
        </w:tc>
      </w:tr>
      <w:tr w:rsidR="002B66F2" w:rsidRPr="007D7A80" w14:paraId="20F116A0"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7EFDEE84" w14:textId="267AD18B"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2.1.1.9.0020</w:t>
            </w:r>
          </w:p>
        </w:tc>
        <w:tc>
          <w:tcPr>
            <w:tcW w:w="5952" w:type="dxa"/>
            <w:tcBorders>
              <w:top w:val="nil"/>
              <w:left w:val="nil"/>
              <w:bottom w:val="single" w:sz="4" w:space="0" w:color="A50021"/>
              <w:right w:val="single" w:sz="4" w:space="0" w:color="A50021"/>
            </w:tcBorders>
            <w:shd w:val="clear" w:color="auto" w:fill="auto"/>
            <w:noWrap/>
            <w:vAlign w:val="center"/>
            <w:hideMark/>
          </w:tcPr>
          <w:p w14:paraId="6EB42C9C" w14:textId="440B1046"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INTERES BANCARIO INMUJERES</w:t>
            </w:r>
          </w:p>
        </w:tc>
        <w:tc>
          <w:tcPr>
            <w:tcW w:w="1703" w:type="dxa"/>
            <w:tcBorders>
              <w:top w:val="nil"/>
              <w:left w:val="nil"/>
              <w:bottom w:val="single" w:sz="4" w:space="0" w:color="A50021"/>
              <w:right w:val="single" w:sz="4" w:space="0" w:color="A50021"/>
            </w:tcBorders>
            <w:shd w:val="clear" w:color="auto" w:fill="auto"/>
            <w:noWrap/>
            <w:hideMark/>
          </w:tcPr>
          <w:p w14:paraId="11205888" w14:textId="2F666EDD"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$18 </w:t>
            </w:r>
          </w:p>
        </w:tc>
      </w:tr>
      <w:tr w:rsidR="002B66F2" w:rsidRPr="007D7A80" w14:paraId="1C3C1F2D"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5BFDBAF6" w14:textId="2BD326A9"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2.1.1.9.0034</w:t>
            </w:r>
          </w:p>
        </w:tc>
        <w:tc>
          <w:tcPr>
            <w:tcW w:w="5952" w:type="dxa"/>
            <w:tcBorders>
              <w:top w:val="nil"/>
              <w:left w:val="nil"/>
              <w:bottom w:val="single" w:sz="4" w:space="0" w:color="A50021"/>
              <w:right w:val="single" w:sz="4" w:space="0" w:color="A50021"/>
            </w:tcBorders>
            <w:shd w:val="clear" w:color="auto" w:fill="auto"/>
            <w:noWrap/>
            <w:vAlign w:val="center"/>
            <w:hideMark/>
          </w:tcPr>
          <w:p w14:paraId="2FFA4A1B" w14:textId="45A77EEE"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INTERES BANCARIO GASTO CORRIENTE</w:t>
            </w:r>
          </w:p>
        </w:tc>
        <w:tc>
          <w:tcPr>
            <w:tcW w:w="1703" w:type="dxa"/>
            <w:tcBorders>
              <w:top w:val="nil"/>
              <w:left w:val="nil"/>
              <w:bottom w:val="single" w:sz="4" w:space="0" w:color="A50021"/>
              <w:right w:val="single" w:sz="4" w:space="0" w:color="A50021"/>
            </w:tcBorders>
            <w:shd w:val="clear" w:color="auto" w:fill="auto"/>
            <w:noWrap/>
            <w:hideMark/>
          </w:tcPr>
          <w:p w14:paraId="2FF9C660" w14:textId="36E0ABAB"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$326 </w:t>
            </w:r>
          </w:p>
        </w:tc>
      </w:tr>
      <w:tr w:rsidR="002B66F2" w:rsidRPr="007D7A80" w14:paraId="40414046"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4984D411" w14:textId="1BEF020A"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2.1.1.9.0038</w:t>
            </w:r>
          </w:p>
        </w:tc>
        <w:tc>
          <w:tcPr>
            <w:tcW w:w="5952" w:type="dxa"/>
            <w:tcBorders>
              <w:top w:val="nil"/>
              <w:left w:val="nil"/>
              <w:bottom w:val="single" w:sz="4" w:space="0" w:color="A50021"/>
              <w:right w:val="single" w:sz="4" w:space="0" w:color="A50021"/>
            </w:tcBorders>
            <w:shd w:val="clear" w:color="auto" w:fill="auto"/>
            <w:noWrap/>
            <w:vAlign w:val="center"/>
            <w:hideMark/>
          </w:tcPr>
          <w:p w14:paraId="07C87E66" w14:textId="6B83D8A1"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INTERES BANCARIO FOBAM</w:t>
            </w:r>
          </w:p>
        </w:tc>
        <w:tc>
          <w:tcPr>
            <w:tcW w:w="1703" w:type="dxa"/>
            <w:tcBorders>
              <w:top w:val="nil"/>
              <w:left w:val="nil"/>
              <w:bottom w:val="single" w:sz="4" w:space="0" w:color="A50021"/>
              <w:right w:val="single" w:sz="4" w:space="0" w:color="A50021"/>
            </w:tcBorders>
            <w:shd w:val="clear" w:color="auto" w:fill="auto"/>
            <w:noWrap/>
            <w:hideMark/>
          </w:tcPr>
          <w:p w14:paraId="31A5C9F3" w14:textId="35C45E30"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$3,568 </w:t>
            </w:r>
          </w:p>
        </w:tc>
      </w:tr>
      <w:tr w:rsidR="002B66F2" w:rsidRPr="007D7A80" w14:paraId="4EA8CCA6"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224BA4D5" w14:textId="106A0C90"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2.1.1.9.0039</w:t>
            </w:r>
          </w:p>
        </w:tc>
        <w:tc>
          <w:tcPr>
            <w:tcW w:w="5952" w:type="dxa"/>
            <w:tcBorders>
              <w:top w:val="nil"/>
              <w:left w:val="nil"/>
              <w:bottom w:val="single" w:sz="4" w:space="0" w:color="A50021"/>
              <w:right w:val="single" w:sz="4" w:space="0" w:color="A50021"/>
            </w:tcBorders>
            <w:shd w:val="clear" w:color="auto" w:fill="auto"/>
            <w:noWrap/>
            <w:vAlign w:val="center"/>
            <w:hideMark/>
          </w:tcPr>
          <w:p w14:paraId="4AFF4C54" w14:textId="321F8D56"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INTERES BANCARIO CASA VIOLETA</w:t>
            </w:r>
          </w:p>
        </w:tc>
        <w:tc>
          <w:tcPr>
            <w:tcW w:w="1703" w:type="dxa"/>
            <w:tcBorders>
              <w:top w:val="nil"/>
              <w:left w:val="nil"/>
              <w:bottom w:val="single" w:sz="4" w:space="0" w:color="A50021"/>
              <w:right w:val="single" w:sz="4" w:space="0" w:color="A50021"/>
            </w:tcBorders>
            <w:shd w:val="clear" w:color="auto" w:fill="auto"/>
            <w:noWrap/>
            <w:hideMark/>
          </w:tcPr>
          <w:p w14:paraId="3F202143" w14:textId="3ED4541C"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$197 </w:t>
            </w:r>
          </w:p>
        </w:tc>
      </w:tr>
      <w:tr w:rsidR="002B66F2" w:rsidRPr="007D7A80" w14:paraId="3F672426"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3CBFD6D2" w14:textId="4B4AEE36"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2.1.1.9.0041</w:t>
            </w:r>
          </w:p>
        </w:tc>
        <w:tc>
          <w:tcPr>
            <w:tcW w:w="5952" w:type="dxa"/>
            <w:tcBorders>
              <w:top w:val="nil"/>
              <w:left w:val="nil"/>
              <w:bottom w:val="single" w:sz="4" w:space="0" w:color="A50021"/>
              <w:right w:val="single" w:sz="4" w:space="0" w:color="A50021"/>
            </w:tcBorders>
            <w:shd w:val="clear" w:color="auto" w:fill="auto"/>
            <w:noWrap/>
            <w:vAlign w:val="center"/>
            <w:hideMark/>
          </w:tcPr>
          <w:p w14:paraId="26A0F9F4" w14:textId="118328BA"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INTERES BANCARIO RAMO 28</w:t>
            </w:r>
          </w:p>
        </w:tc>
        <w:tc>
          <w:tcPr>
            <w:tcW w:w="1703" w:type="dxa"/>
            <w:tcBorders>
              <w:top w:val="nil"/>
              <w:left w:val="nil"/>
              <w:bottom w:val="single" w:sz="4" w:space="0" w:color="A50021"/>
              <w:right w:val="single" w:sz="4" w:space="0" w:color="A50021"/>
            </w:tcBorders>
            <w:shd w:val="clear" w:color="auto" w:fill="auto"/>
            <w:noWrap/>
            <w:hideMark/>
          </w:tcPr>
          <w:p w14:paraId="08A1B9F2" w14:textId="3B1F707F"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$226 </w:t>
            </w:r>
          </w:p>
        </w:tc>
      </w:tr>
      <w:tr w:rsidR="002B66F2" w:rsidRPr="007D7A80" w14:paraId="2BD21DB2"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72E29839" w14:textId="3D2A27D0"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2.1.1.9.0042</w:t>
            </w:r>
          </w:p>
        </w:tc>
        <w:tc>
          <w:tcPr>
            <w:tcW w:w="5952" w:type="dxa"/>
            <w:tcBorders>
              <w:top w:val="nil"/>
              <w:left w:val="nil"/>
              <w:bottom w:val="single" w:sz="4" w:space="0" w:color="A50021"/>
              <w:right w:val="single" w:sz="4" w:space="0" w:color="A50021"/>
            </w:tcBorders>
            <w:shd w:val="clear" w:color="auto" w:fill="auto"/>
            <w:noWrap/>
            <w:vAlign w:val="center"/>
            <w:hideMark/>
          </w:tcPr>
          <w:p w14:paraId="79F6BB6A" w14:textId="4159C9FA"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INTERÉS BANCARIO PAIMEF</w:t>
            </w:r>
          </w:p>
        </w:tc>
        <w:tc>
          <w:tcPr>
            <w:tcW w:w="1703" w:type="dxa"/>
            <w:tcBorders>
              <w:top w:val="nil"/>
              <w:left w:val="nil"/>
              <w:bottom w:val="single" w:sz="4" w:space="0" w:color="A50021"/>
              <w:right w:val="single" w:sz="4" w:space="0" w:color="A50021"/>
            </w:tcBorders>
            <w:shd w:val="clear" w:color="auto" w:fill="auto"/>
            <w:noWrap/>
            <w:hideMark/>
          </w:tcPr>
          <w:p w14:paraId="0980C354" w14:textId="5F5B9A38"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$289 </w:t>
            </w:r>
          </w:p>
        </w:tc>
      </w:tr>
      <w:tr w:rsidR="002B66F2" w:rsidRPr="007D7A80" w14:paraId="3D426BD4" w14:textId="77777777" w:rsidTr="00A4059D">
        <w:trPr>
          <w:trHeight w:val="300"/>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36CA07A3" w14:textId="35DCC837"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2.1.1.9.0048</w:t>
            </w:r>
          </w:p>
        </w:tc>
        <w:tc>
          <w:tcPr>
            <w:tcW w:w="5952" w:type="dxa"/>
            <w:tcBorders>
              <w:top w:val="nil"/>
              <w:left w:val="nil"/>
              <w:bottom w:val="single" w:sz="4" w:space="0" w:color="A50021"/>
              <w:right w:val="single" w:sz="4" w:space="0" w:color="A50021"/>
            </w:tcBorders>
            <w:shd w:val="clear" w:color="auto" w:fill="auto"/>
            <w:noWrap/>
            <w:vAlign w:val="center"/>
            <w:hideMark/>
          </w:tcPr>
          <w:p w14:paraId="7F93C71C" w14:textId="148015A1" w:rsidR="002B66F2" w:rsidRPr="007D7A80" w:rsidRDefault="002B66F2" w:rsidP="002B66F2">
            <w:pPr>
              <w:spacing w:after="0" w:line="240" w:lineRule="auto"/>
              <w:contextualSpacing/>
              <w:rPr>
                <w:rFonts w:eastAsia="Times New Roman" w:cs="Calibri"/>
                <w:color w:val="000000"/>
                <w:lang w:eastAsia="es-MX"/>
              </w:rPr>
            </w:pPr>
            <w:r w:rsidRPr="007D7A80">
              <w:rPr>
                <w:rFonts w:eastAsia="Times New Roman" w:cs="Calibri"/>
                <w:color w:val="000000"/>
                <w:lang w:eastAsia="es-MX"/>
              </w:rPr>
              <w:t>JUANA ARACELI LARA VILLEGAS</w:t>
            </w:r>
          </w:p>
        </w:tc>
        <w:tc>
          <w:tcPr>
            <w:tcW w:w="1703" w:type="dxa"/>
            <w:tcBorders>
              <w:top w:val="nil"/>
              <w:left w:val="nil"/>
              <w:bottom w:val="single" w:sz="4" w:space="0" w:color="A50021"/>
              <w:right w:val="single" w:sz="4" w:space="0" w:color="A50021"/>
            </w:tcBorders>
            <w:shd w:val="clear" w:color="auto" w:fill="auto"/>
            <w:noWrap/>
            <w:hideMark/>
          </w:tcPr>
          <w:p w14:paraId="634A87A3" w14:textId="01776BE7" w:rsidR="002B66F2" w:rsidRPr="007D7A80" w:rsidRDefault="002B66F2" w:rsidP="002B66F2">
            <w:pPr>
              <w:spacing w:after="0" w:line="240" w:lineRule="auto"/>
              <w:contextualSpacing/>
              <w:jc w:val="right"/>
              <w:rPr>
                <w:rFonts w:eastAsia="Times New Roman" w:cs="Calibri"/>
                <w:color w:val="000000"/>
                <w:lang w:eastAsia="es-MX"/>
              </w:rPr>
            </w:pPr>
            <w:r w:rsidRPr="009A7DA6">
              <w:t xml:space="preserve"> $5 </w:t>
            </w:r>
          </w:p>
        </w:tc>
      </w:tr>
      <w:tr w:rsidR="002B66F2" w:rsidRPr="007D7A80" w14:paraId="535E5510" w14:textId="77777777" w:rsidTr="00A4059D">
        <w:trPr>
          <w:trHeight w:val="307"/>
        </w:trPr>
        <w:tc>
          <w:tcPr>
            <w:tcW w:w="1275" w:type="dxa"/>
            <w:tcBorders>
              <w:top w:val="nil"/>
              <w:left w:val="single" w:sz="4" w:space="0" w:color="A50021"/>
              <w:bottom w:val="single" w:sz="4" w:space="0" w:color="A50021"/>
              <w:right w:val="single" w:sz="4" w:space="0" w:color="A50021"/>
            </w:tcBorders>
            <w:shd w:val="clear" w:color="auto" w:fill="auto"/>
            <w:noWrap/>
            <w:vAlign w:val="center"/>
            <w:hideMark/>
          </w:tcPr>
          <w:p w14:paraId="382F8845" w14:textId="6ED5734F" w:rsidR="002B66F2" w:rsidRPr="007D7A80" w:rsidRDefault="002B66F2" w:rsidP="002B66F2">
            <w:pPr>
              <w:spacing w:after="0" w:line="240" w:lineRule="auto"/>
              <w:contextualSpacing/>
              <w:rPr>
                <w:rFonts w:eastAsia="Times New Roman" w:cs="Calibri"/>
                <w:color w:val="000000"/>
                <w:lang w:eastAsia="es-MX"/>
              </w:rPr>
            </w:pPr>
          </w:p>
        </w:tc>
        <w:tc>
          <w:tcPr>
            <w:tcW w:w="5952" w:type="dxa"/>
            <w:tcBorders>
              <w:top w:val="nil"/>
              <w:left w:val="nil"/>
              <w:bottom w:val="single" w:sz="4" w:space="0" w:color="A50021"/>
              <w:right w:val="single" w:sz="4" w:space="0" w:color="A50021"/>
            </w:tcBorders>
            <w:shd w:val="clear" w:color="auto" w:fill="auto"/>
            <w:noWrap/>
            <w:vAlign w:val="center"/>
            <w:hideMark/>
          </w:tcPr>
          <w:p w14:paraId="128B9A42" w14:textId="095DF0C7" w:rsidR="002B66F2" w:rsidRPr="007D7A80" w:rsidRDefault="002B66F2" w:rsidP="002B66F2">
            <w:pPr>
              <w:spacing w:after="0" w:line="240" w:lineRule="auto"/>
              <w:contextualSpacing/>
              <w:rPr>
                <w:rFonts w:eastAsia="Times New Roman" w:cs="Calibri"/>
                <w:b/>
                <w:bCs/>
                <w:color w:val="000000"/>
                <w:lang w:eastAsia="es-MX"/>
              </w:rPr>
            </w:pPr>
            <w:r w:rsidRPr="007D7A80">
              <w:rPr>
                <w:rFonts w:eastAsia="Times New Roman" w:cs="Calibri"/>
                <w:b/>
                <w:bCs/>
                <w:color w:val="000000"/>
                <w:lang w:eastAsia="es-MX"/>
              </w:rPr>
              <w:t>TOTAL</w:t>
            </w:r>
          </w:p>
        </w:tc>
        <w:tc>
          <w:tcPr>
            <w:tcW w:w="1703" w:type="dxa"/>
            <w:tcBorders>
              <w:top w:val="nil"/>
              <w:left w:val="nil"/>
              <w:bottom w:val="single" w:sz="4" w:space="0" w:color="A50021"/>
              <w:right w:val="single" w:sz="4" w:space="0" w:color="A50021"/>
            </w:tcBorders>
            <w:shd w:val="clear" w:color="auto" w:fill="auto"/>
            <w:noWrap/>
            <w:hideMark/>
          </w:tcPr>
          <w:p w14:paraId="10A98BA1" w14:textId="255F7806" w:rsidR="002B66F2" w:rsidRPr="002B66F2" w:rsidRDefault="002B66F2" w:rsidP="002B66F2">
            <w:pPr>
              <w:spacing w:after="0" w:line="240" w:lineRule="auto"/>
              <w:contextualSpacing/>
              <w:jc w:val="right"/>
              <w:rPr>
                <w:rFonts w:eastAsia="Times New Roman" w:cs="Calibri"/>
                <w:b/>
                <w:bCs/>
                <w:color w:val="000000"/>
                <w:lang w:eastAsia="es-MX"/>
              </w:rPr>
            </w:pPr>
            <w:r w:rsidRPr="009A7DA6">
              <w:t xml:space="preserve"> </w:t>
            </w:r>
            <w:r w:rsidRPr="002B66F2">
              <w:rPr>
                <w:b/>
                <w:bCs/>
              </w:rPr>
              <w:t xml:space="preserve">$768,360 </w:t>
            </w:r>
          </w:p>
        </w:tc>
      </w:tr>
    </w:tbl>
    <w:p w14:paraId="11CAA42E" w14:textId="77777777" w:rsidR="00AE6163" w:rsidRPr="00AE6163" w:rsidRDefault="00AE6163" w:rsidP="00AE6163">
      <w:pPr>
        <w:rPr>
          <w:rFonts w:ascii="DIN Pro Regular" w:eastAsia="Times New Roman" w:hAnsi="DIN Pro Regular" w:cs="DIN Pro Regular"/>
          <w:sz w:val="20"/>
          <w:szCs w:val="20"/>
          <w:lang w:eastAsia="es-ES"/>
        </w:rPr>
      </w:pPr>
    </w:p>
    <w:p w14:paraId="6E893790" w14:textId="77777777" w:rsidR="00AE6163" w:rsidRPr="008A011E" w:rsidRDefault="00AE6163" w:rsidP="00540418">
      <w:pPr>
        <w:pStyle w:val="ROMANOS"/>
        <w:spacing w:after="0" w:line="240" w:lineRule="exact"/>
        <w:ind w:left="432"/>
        <w:rPr>
          <w:rFonts w:ascii="Calibri" w:hAnsi="Calibri" w:cs="DIN Pro Regular"/>
          <w:b/>
          <w:sz w:val="20"/>
          <w:szCs w:val="20"/>
          <w:lang w:val="es-MX"/>
        </w:rPr>
      </w:pPr>
    </w:p>
    <w:p w14:paraId="78F77C32" w14:textId="77777777"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14:paraId="2B204E63" w14:textId="77777777" w:rsidR="00DF01DA" w:rsidRDefault="00DF01DA" w:rsidP="00DF01DA">
      <w:pPr>
        <w:pStyle w:val="ROMANOS"/>
        <w:spacing w:after="0" w:line="240" w:lineRule="exact"/>
        <w:rPr>
          <w:rFonts w:ascii="Calibri" w:hAnsi="Calibri" w:cs="DIN Pro Regular"/>
          <w:sz w:val="20"/>
          <w:szCs w:val="20"/>
          <w:lang w:val="es-MX"/>
        </w:rPr>
      </w:pPr>
    </w:p>
    <w:p w14:paraId="5916FE5E" w14:textId="77777777" w:rsidR="00F576D4" w:rsidRDefault="00F576D4" w:rsidP="00DF01DA">
      <w:pPr>
        <w:pStyle w:val="ROMANOS"/>
        <w:spacing w:after="0" w:line="240" w:lineRule="exact"/>
        <w:rPr>
          <w:rFonts w:ascii="Calibri" w:hAnsi="Calibri" w:cs="DIN Pro Regular"/>
          <w:sz w:val="20"/>
          <w:szCs w:val="20"/>
          <w:lang w:val="es-MX"/>
        </w:rPr>
      </w:pPr>
    </w:p>
    <w:p w14:paraId="6229487E" w14:textId="77777777" w:rsidR="00F576D4" w:rsidRDefault="00F576D4" w:rsidP="00DF01DA">
      <w:pPr>
        <w:pStyle w:val="ROMANOS"/>
        <w:spacing w:after="0" w:line="240" w:lineRule="exact"/>
        <w:rPr>
          <w:rFonts w:ascii="Calibri" w:hAnsi="Calibri" w:cs="DIN Pro Regular"/>
          <w:sz w:val="20"/>
          <w:szCs w:val="20"/>
          <w:lang w:val="es-MX"/>
        </w:rPr>
      </w:pPr>
    </w:p>
    <w:p w14:paraId="64CEFCA3" w14:textId="77777777" w:rsidR="00F576D4" w:rsidRDefault="00F576D4" w:rsidP="00DF01DA">
      <w:pPr>
        <w:pStyle w:val="ROMANOS"/>
        <w:spacing w:after="0" w:line="240" w:lineRule="exact"/>
        <w:rPr>
          <w:rFonts w:ascii="Calibri" w:hAnsi="Calibri" w:cs="DIN Pro Regular"/>
          <w:sz w:val="20"/>
          <w:szCs w:val="20"/>
          <w:lang w:val="es-MX"/>
        </w:rPr>
      </w:pPr>
    </w:p>
    <w:p w14:paraId="73BEE482" w14:textId="77777777" w:rsidR="00F576D4" w:rsidRDefault="00F576D4" w:rsidP="00DF01DA">
      <w:pPr>
        <w:pStyle w:val="ROMANOS"/>
        <w:spacing w:after="0" w:line="240" w:lineRule="exact"/>
        <w:rPr>
          <w:rFonts w:ascii="Calibri" w:hAnsi="Calibri" w:cs="DIN Pro Regular"/>
          <w:sz w:val="20"/>
          <w:szCs w:val="20"/>
          <w:lang w:val="es-MX"/>
        </w:rPr>
      </w:pPr>
    </w:p>
    <w:p w14:paraId="7D51539F" w14:textId="77777777" w:rsidR="00F576D4" w:rsidRDefault="00F576D4" w:rsidP="00DF01DA">
      <w:pPr>
        <w:pStyle w:val="ROMANOS"/>
        <w:spacing w:after="0" w:line="240" w:lineRule="exact"/>
        <w:rPr>
          <w:rFonts w:ascii="Calibri" w:hAnsi="Calibri" w:cs="DIN Pro Regular"/>
          <w:sz w:val="20"/>
          <w:szCs w:val="20"/>
          <w:lang w:val="es-MX"/>
        </w:rPr>
      </w:pPr>
    </w:p>
    <w:p w14:paraId="3401F977" w14:textId="77777777" w:rsidR="00F576D4" w:rsidRDefault="00F576D4" w:rsidP="00DF01DA">
      <w:pPr>
        <w:pStyle w:val="ROMANOS"/>
        <w:spacing w:after="0" w:line="240" w:lineRule="exact"/>
        <w:rPr>
          <w:rFonts w:ascii="Calibri" w:hAnsi="Calibri" w:cs="DIN Pro Regular"/>
          <w:sz w:val="20"/>
          <w:szCs w:val="20"/>
          <w:lang w:val="es-MX"/>
        </w:rPr>
      </w:pPr>
    </w:p>
    <w:p w14:paraId="4ACC2A10" w14:textId="77777777" w:rsidR="00F576D4" w:rsidRPr="008A011E" w:rsidRDefault="00F576D4" w:rsidP="00DF01DA">
      <w:pPr>
        <w:pStyle w:val="ROMANOS"/>
        <w:spacing w:after="0" w:line="240" w:lineRule="exact"/>
        <w:rPr>
          <w:rFonts w:ascii="Calibri" w:hAnsi="Calibri" w:cs="DIN Pro Regular"/>
          <w:sz w:val="20"/>
          <w:szCs w:val="20"/>
          <w:lang w:val="es-MX"/>
        </w:rPr>
      </w:pPr>
    </w:p>
    <w:p w14:paraId="116BF64C" w14:textId="77777777" w:rsidR="00DF01DA" w:rsidRPr="008A011E" w:rsidRDefault="00DF01DA" w:rsidP="00DF01DA">
      <w:pPr>
        <w:pStyle w:val="ROMANOS"/>
        <w:spacing w:after="0" w:line="240" w:lineRule="exact"/>
        <w:rPr>
          <w:rFonts w:ascii="Calibri" w:hAnsi="Calibri" w:cs="DIN Pro Regular"/>
          <w:sz w:val="20"/>
          <w:szCs w:val="20"/>
          <w:lang w:val="es-MX"/>
        </w:rPr>
      </w:pPr>
    </w:p>
    <w:p w14:paraId="75D47C46" w14:textId="77777777" w:rsidR="00DF01DA" w:rsidRPr="008A011E" w:rsidRDefault="00DF01DA" w:rsidP="00DF01DA">
      <w:pPr>
        <w:pStyle w:val="ROMANOS"/>
        <w:spacing w:after="0" w:line="240" w:lineRule="exact"/>
        <w:rPr>
          <w:rFonts w:ascii="Calibri" w:hAnsi="Calibri" w:cs="DIN Pro Regular"/>
          <w:sz w:val="20"/>
          <w:szCs w:val="20"/>
          <w:lang w:val="es-MX"/>
        </w:rPr>
      </w:pPr>
    </w:p>
    <w:p w14:paraId="73B0923F" w14:textId="77777777" w:rsidR="00DF01DA" w:rsidRDefault="00DF01DA" w:rsidP="00DF01DA">
      <w:pPr>
        <w:pStyle w:val="ROMANOS"/>
        <w:spacing w:after="0" w:line="240" w:lineRule="exact"/>
        <w:rPr>
          <w:rFonts w:ascii="Calibri" w:hAnsi="Calibri" w:cs="DIN Pro Regular"/>
          <w:sz w:val="20"/>
          <w:szCs w:val="20"/>
          <w:lang w:val="es-MX"/>
        </w:rPr>
      </w:pPr>
    </w:p>
    <w:p w14:paraId="2BA14525" w14:textId="77777777" w:rsidR="002314C8" w:rsidRDefault="002314C8" w:rsidP="00DF01DA">
      <w:pPr>
        <w:pStyle w:val="ROMANOS"/>
        <w:spacing w:after="0" w:line="240" w:lineRule="exact"/>
        <w:rPr>
          <w:rFonts w:ascii="Calibri" w:hAnsi="Calibri" w:cs="DIN Pro Regular"/>
          <w:sz w:val="20"/>
          <w:szCs w:val="20"/>
          <w:lang w:val="es-MX"/>
        </w:rPr>
      </w:pPr>
    </w:p>
    <w:p w14:paraId="64E653F6" w14:textId="77777777" w:rsidR="002314C8" w:rsidRPr="008A011E" w:rsidRDefault="002314C8" w:rsidP="00DF01DA">
      <w:pPr>
        <w:pStyle w:val="ROMANOS"/>
        <w:spacing w:after="0" w:line="240" w:lineRule="exact"/>
        <w:rPr>
          <w:rFonts w:ascii="Calibri" w:hAnsi="Calibri" w:cs="DIN Pro Regular"/>
          <w:sz w:val="20"/>
          <w:szCs w:val="20"/>
          <w:lang w:val="es-MX"/>
        </w:rPr>
      </w:pPr>
    </w:p>
    <w:p w14:paraId="57E76ECD" w14:textId="66CAB826" w:rsidR="00540418"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0A078344" w14:textId="77777777" w:rsidR="00481503" w:rsidRPr="008A011E" w:rsidRDefault="00481503" w:rsidP="00540418">
      <w:pPr>
        <w:pStyle w:val="INCISO"/>
        <w:spacing w:after="0" w:line="240" w:lineRule="exact"/>
        <w:ind w:left="360"/>
        <w:rPr>
          <w:rFonts w:ascii="Calibri" w:hAnsi="Calibri" w:cs="DIN Pro Regular"/>
          <w:b/>
          <w:smallCaps/>
          <w:sz w:val="20"/>
          <w:szCs w:val="20"/>
        </w:rPr>
      </w:pPr>
    </w:p>
    <w:p w14:paraId="6492884F"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648436BC" w14:textId="36425981" w:rsidR="001C760F" w:rsidRDefault="008A311F" w:rsidP="008A311F">
      <w:pPr>
        <w:pStyle w:val="ROMANOS"/>
        <w:spacing w:after="0" w:line="240" w:lineRule="exact"/>
        <w:rPr>
          <w:rFonts w:ascii="Calibri" w:hAnsi="Calibri" w:cs="DIN Pro Regular"/>
          <w:b/>
          <w:sz w:val="20"/>
          <w:szCs w:val="20"/>
          <w:lang w:val="es-MX"/>
        </w:rPr>
      </w:pPr>
      <w:r>
        <w:rPr>
          <w:rFonts w:ascii="Calibri" w:hAnsi="Calibri" w:cs="DIN Pro Regular"/>
          <w:b/>
          <w:sz w:val="20"/>
          <w:szCs w:val="20"/>
          <w:lang w:val="es-MX"/>
        </w:rPr>
        <w:tab/>
      </w:r>
      <w:r w:rsidR="00540418" w:rsidRPr="008A011E">
        <w:rPr>
          <w:rFonts w:ascii="Calibri" w:hAnsi="Calibri" w:cs="DIN Pro Regular"/>
          <w:b/>
          <w:sz w:val="20"/>
          <w:szCs w:val="20"/>
          <w:lang w:val="es-MX"/>
        </w:rPr>
        <w:t>Ingresos de Gestión</w:t>
      </w:r>
    </w:p>
    <w:p w14:paraId="75B7111E" w14:textId="3085F303" w:rsidR="00481503" w:rsidRPr="000466BC" w:rsidRDefault="00E428ED" w:rsidP="008A311F">
      <w:pPr>
        <w:spacing w:after="0" w:line="240" w:lineRule="exact"/>
        <w:ind w:left="567"/>
        <w:jc w:val="both"/>
        <w:rPr>
          <w:sz w:val="20"/>
          <w:szCs w:val="20"/>
        </w:rPr>
      </w:pPr>
      <w:r w:rsidRPr="000466BC">
        <w:rPr>
          <w:sz w:val="20"/>
          <w:szCs w:val="20"/>
        </w:rPr>
        <w:t xml:space="preserve">El Instituto de las Mujeres en Tamaulipas, recibe los recursos a través de transferencias y asignaciones estatales por un total de $ </w:t>
      </w:r>
      <w:r w:rsidR="005B5F5C" w:rsidRPr="000466BC">
        <w:rPr>
          <w:sz w:val="20"/>
          <w:szCs w:val="20"/>
        </w:rPr>
        <w:t>29</w:t>
      </w:r>
      <w:proofErr w:type="gramStart"/>
      <w:r w:rsidR="005B5F5C" w:rsidRPr="000466BC">
        <w:rPr>
          <w:sz w:val="20"/>
          <w:szCs w:val="20"/>
        </w:rPr>
        <w:t>,257,271</w:t>
      </w:r>
      <w:proofErr w:type="gramEnd"/>
      <w:r w:rsidR="005B5F5C" w:rsidRPr="000466BC">
        <w:rPr>
          <w:sz w:val="20"/>
          <w:szCs w:val="20"/>
        </w:rPr>
        <w:t xml:space="preserve"> </w:t>
      </w:r>
      <w:r w:rsidRPr="000466BC">
        <w:rPr>
          <w:sz w:val="20"/>
          <w:szCs w:val="20"/>
        </w:rPr>
        <w:t xml:space="preserve">y recursos federales por $ </w:t>
      </w:r>
      <w:r w:rsidR="008A311F" w:rsidRPr="000466BC">
        <w:rPr>
          <w:sz w:val="20"/>
          <w:szCs w:val="20"/>
        </w:rPr>
        <w:t>18</w:t>
      </w:r>
      <w:r w:rsidRPr="000466BC">
        <w:rPr>
          <w:sz w:val="20"/>
          <w:szCs w:val="20"/>
        </w:rPr>
        <w:t>,</w:t>
      </w:r>
      <w:r w:rsidR="008A311F" w:rsidRPr="000466BC">
        <w:rPr>
          <w:sz w:val="20"/>
          <w:szCs w:val="20"/>
        </w:rPr>
        <w:t>646</w:t>
      </w:r>
      <w:r w:rsidRPr="000466BC">
        <w:rPr>
          <w:sz w:val="20"/>
          <w:szCs w:val="20"/>
        </w:rPr>
        <w:t>,</w:t>
      </w:r>
      <w:r w:rsidR="008A311F" w:rsidRPr="000466BC">
        <w:rPr>
          <w:sz w:val="20"/>
          <w:szCs w:val="20"/>
        </w:rPr>
        <w:t>920</w:t>
      </w:r>
      <w:r w:rsidRPr="000466BC">
        <w:rPr>
          <w:sz w:val="20"/>
          <w:szCs w:val="20"/>
        </w:rPr>
        <w:t>, que representan un total del 100 %, los cuales se detallan a continuación:</w:t>
      </w:r>
    </w:p>
    <w:p w14:paraId="368A3EB6" w14:textId="77777777" w:rsidR="00630068" w:rsidRDefault="00630068" w:rsidP="008A311F">
      <w:pPr>
        <w:spacing w:after="0" w:line="240" w:lineRule="exact"/>
        <w:ind w:left="567"/>
        <w:jc w:val="both"/>
        <w:rPr>
          <w:rFonts w:ascii="DIN Pro Regular" w:eastAsia="Times New Roman" w:hAnsi="DIN Pro Regular" w:cs="DIN Pro Regular"/>
          <w:bCs/>
          <w:sz w:val="20"/>
          <w:szCs w:val="20"/>
          <w:lang w:eastAsia="es-ES"/>
        </w:rPr>
      </w:pPr>
    </w:p>
    <w:p w14:paraId="6EE7CDC3" w14:textId="77777777" w:rsidR="008A311F" w:rsidRPr="008A311F" w:rsidRDefault="008A311F" w:rsidP="008A311F">
      <w:pPr>
        <w:spacing w:after="0" w:line="240" w:lineRule="exact"/>
        <w:ind w:left="567"/>
        <w:jc w:val="both"/>
        <w:rPr>
          <w:rFonts w:ascii="DIN Pro Regular" w:eastAsia="Times New Roman" w:hAnsi="DIN Pro Regular" w:cs="DIN Pro Regular"/>
          <w:bCs/>
          <w:sz w:val="20"/>
          <w:szCs w:val="20"/>
          <w:lang w:eastAsia="es-ES"/>
        </w:rPr>
      </w:pPr>
    </w:p>
    <w:tbl>
      <w:tblPr>
        <w:tblW w:w="7875" w:type="dxa"/>
        <w:tblInd w:w="753" w:type="dxa"/>
        <w:tblCellMar>
          <w:left w:w="70" w:type="dxa"/>
          <w:right w:w="70" w:type="dxa"/>
        </w:tblCellMar>
        <w:tblLook w:val="04A0" w:firstRow="1" w:lastRow="0" w:firstColumn="1" w:lastColumn="0" w:noHBand="0" w:noVBand="1"/>
      </w:tblPr>
      <w:tblGrid>
        <w:gridCol w:w="1255"/>
        <w:gridCol w:w="4440"/>
        <w:gridCol w:w="2180"/>
      </w:tblGrid>
      <w:tr w:rsidR="00B27C59" w:rsidRPr="00B27C59" w14:paraId="4655EC1A" w14:textId="77777777" w:rsidTr="00B27C59">
        <w:trPr>
          <w:trHeight w:val="1275"/>
        </w:trPr>
        <w:tc>
          <w:tcPr>
            <w:tcW w:w="1255" w:type="dxa"/>
            <w:tcBorders>
              <w:top w:val="nil"/>
              <w:left w:val="nil"/>
              <w:bottom w:val="nil"/>
              <w:right w:val="nil"/>
            </w:tcBorders>
            <w:shd w:val="clear" w:color="000000" w:fill="AB0033"/>
            <w:vAlign w:val="center"/>
            <w:hideMark/>
          </w:tcPr>
          <w:p w14:paraId="0826FA06" w14:textId="77777777" w:rsidR="00B27C59" w:rsidRPr="00B27C59" w:rsidRDefault="00B27C59" w:rsidP="00B27C59">
            <w:pPr>
              <w:spacing w:after="0" w:line="240" w:lineRule="auto"/>
              <w:jc w:val="center"/>
              <w:rPr>
                <w:rFonts w:eastAsia="Times New Roman"/>
                <w:b/>
                <w:bCs/>
                <w:color w:val="FFFFFF"/>
                <w:sz w:val="24"/>
                <w:szCs w:val="24"/>
                <w:lang w:eastAsia="es-MX"/>
              </w:rPr>
            </w:pPr>
            <w:r w:rsidRPr="00B27C59">
              <w:rPr>
                <w:rFonts w:eastAsia="Times New Roman"/>
                <w:b/>
                <w:bCs/>
                <w:color w:val="FFFFFF"/>
                <w:sz w:val="24"/>
                <w:szCs w:val="24"/>
                <w:lang w:eastAsia="es-MX"/>
              </w:rPr>
              <w:t>CUENTA CONTABLE</w:t>
            </w:r>
          </w:p>
        </w:tc>
        <w:tc>
          <w:tcPr>
            <w:tcW w:w="4440" w:type="dxa"/>
            <w:tcBorders>
              <w:top w:val="nil"/>
              <w:left w:val="nil"/>
              <w:bottom w:val="nil"/>
              <w:right w:val="nil"/>
            </w:tcBorders>
            <w:shd w:val="clear" w:color="000000" w:fill="AB0033"/>
            <w:vAlign w:val="center"/>
            <w:hideMark/>
          </w:tcPr>
          <w:p w14:paraId="5A5261D7" w14:textId="77777777" w:rsidR="00B27C59" w:rsidRPr="00B27C59" w:rsidRDefault="00B27C59" w:rsidP="00B27C59">
            <w:pPr>
              <w:spacing w:after="0" w:line="240" w:lineRule="auto"/>
              <w:jc w:val="center"/>
              <w:rPr>
                <w:rFonts w:eastAsia="Times New Roman"/>
                <w:b/>
                <w:bCs/>
                <w:color w:val="FFFFFF"/>
                <w:sz w:val="24"/>
                <w:szCs w:val="24"/>
                <w:lang w:eastAsia="es-MX"/>
              </w:rPr>
            </w:pPr>
            <w:r w:rsidRPr="00B27C59">
              <w:rPr>
                <w:rFonts w:eastAsia="Times New Roman"/>
                <w:b/>
                <w:bCs/>
                <w:color w:val="FFFFFF"/>
                <w:sz w:val="24"/>
                <w:szCs w:val="24"/>
                <w:lang w:eastAsia="es-MX"/>
              </w:rPr>
              <w:t>DESCRIPCIÓN</w:t>
            </w:r>
          </w:p>
        </w:tc>
        <w:tc>
          <w:tcPr>
            <w:tcW w:w="2180" w:type="dxa"/>
            <w:tcBorders>
              <w:top w:val="nil"/>
              <w:left w:val="nil"/>
              <w:bottom w:val="nil"/>
              <w:right w:val="nil"/>
            </w:tcBorders>
            <w:shd w:val="clear" w:color="000000" w:fill="AB0033"/>
            <w:vAlign w:val="center"/>
            <w:hideMark/>
          </w:tcPr>
          <w:p w14:paraId="25804EA6" w14:textId="77777777" w:rsidR="00B27C59" w:rsidRPr="00B27C59" w:rsidRDefault="00B27C59" w:rsidP="00B27C59">
            <w:pPr>
              <w:spacing w:after="0" w:line="240" w:lineRule="auto"/>
              <w:jc w:val="center"/>
              <w:rPr>
                <w:rFonts w:eastAsia="Times New Roman"/>
                <w:b/>
                <w:bCs/>
                <w:color w:val="FFFFFF"/>
                <w:sz w:val="24"/>
                <w:szCs w:val="24"/>
                <w:lang w:eastAsia="es-MX"/>
              </w:rPr>
            </w:pPr>
            <w:r w:rsidRPr="00B27C59">
              <w:rPr>
                <w:rFonts w:eastAsia="Times New Roman"/>
                <w:b/>
                <w:bCs/>
                <w:color w:val="FFFFFF"/>
                <w:sz w:val="24"/>
                <w:szCs w:val="24"/>
                <w:lang w:eastAsia="es-MX"/>
              </w:rPr>
              <w:t>SALDO AL 31 DE DICIEMBRE DE 2022</w:t>
            </w:r>
          </w:p>
        </w:tc>
      </w:tr>
      <w:tr w:rsidR="00B27C59" w:rsidRPr="00B27C59" w14:paraId="4801B76B" w14:textId="77777777" w:rsidTr="00B27C59">
        <w:trPr>
          <w:trHeight w:val="315"/>
        </w:trPr>
        <w:tc>
          <w:tcPr>
            <w:tcW w:w="1255" w:type="dxa"/>
            <w:tcBorders>
              <w:top w:val="single" w:sz="8" w:space="0" w:color="A50021"/>
              <w:left w:val="single" w:sz="8" w:space="0" w:color="A50021"/>
              <w:bottom w:val="single" w:sz="8" w:space="0" w:color="A50021"/>
              <w:right w:val="single" w:sz="8" w:space="0" w:color="A50021"/>
            </w:tcBorders>
            <w:shd w:val="clear" w:color="auto" w:fill="auto"/>
            <w:noWrap/>
            <w:vAlign w:val="center"/>
            <w:hideMark/>
          </w:tcPr>
          <w:p w14:paraId="694F8B51"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4.2.2.1.0001</w:t>
            </w:r>
          </w:p>
        </w:tc>
        <w:tc>
          <w:tcPr>
            <w:tcW w:w="4440" w:type="dxa"/>
            <w:tcBorders>
              <w:top w:val="single" w:sz="8" w:space="0" w:color="A50021"/>
              <w:left w:val="nil"/>
              <w:bottom w:val="single" w:sz="8" w:space="0" w:color="A50021"/>
              <w:right w:val="single" w:sz="8" w:space="0" w:color="A50021"/>
            </w:tcBorders>
            <w:shd w:val="clear" w:color="auto" w:fill="auto"/>
            <w:noWrap/>
            <w:vAlign w:val="center"/>
            <w:hideMark/>
          </w:tcPr>
          <w:p w14:paraId="2BA09584"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GASTO CORRIENTE SERVICIOS PERSONALES</w:t>
            </w:r>
          </w:p>
        </w:tc>
        <w:tc>
          <w:tcPr>
            <w:tcW w:w="2180" w:type="dxa"/>
            <w:tcBorders>
              <w:top w:val="single" w:sz="8" w:space="0" w:color="A50021"/>
              <w:left w:val="nil"/>
              <w:bottom w:val="single" w:sz="8" w:space="0" w:color="A50021"/>
              <w:right w:val="single" w:sz="8" w:space="0" w:color="A50021"/>
            </w:tcBorders>
            <w:shd w:val="clear" w:color="auto" w:fill="auto"/>
            <w:noWrap/>
            <w:vAlign w:val="center"/>
            <w:hideMark/>
          </w:tcPr>
          <w:p w14:paraId="4A94C2CB" w14:textId="77777777" w:rsidR="00B27C59" w:rsidRPr="00B27C59" w:rsidRDefault="00B27C59" w:rsidP="00B27C59">
            <w:pPr>
              <w:spacing w:after="0" w:line="240" w:lineRule="auto"/>
              <w:jc w:val="right"/>
              <w:rPr>
                <w:rFonts w:eastAsia="Times New Roman"/>
                <w:color w:val="000000"/>
                <w:lang w:eastAsia="es-MX"/>
              </w:rPr>
            </w:pPr>
            <w:r w:rsidRPr="00B27C59">
              <w:rPr>
                <w:rFonts w:eastAsia="Times New Roman"/>
                <w:color w:val="000000"/>
                <w:lang w:eastAsia="es-MX"/>
              </w:rPr>
              <w:t>$18,376,587</w:t>
            </w:r>
          </w:p>
        </w:tc>
      </w:tr>
      <w:tr w:rsidR="00B27C59" w:rsidRPr="00B27C59" w14:paraId="191B5EF1"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04E65D44"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4.2.2.1.0002</w:t>
            </w:r>
          </w:p>
        </w:tc>
        <w:tc>
          <w:tcPr>
            <w:tcW w:w="4440" w:type="dxa"/>
            <w:tcBorders>
              <w:top w:val="nil"/>
              <w:left w:val="nil"/>
              <w:bottom w:val="single" w:sz="8" w:space="0" w:color="A50021"/>
              <w:right w:val="single" w:sz="8" w:space="0" w:color="A50021"/>
            </w:tcBorders>
            <w:shd w:val="clear" w:color="auto" w:fill="auto"/>
            <w:noWrap/>
            <w:vAlign w:val="center"/>
            <w:hideMark/>
          </w:tcPr>
          <w:p w14:paraId="1494A191"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GASTO CORRIENTE MATERIALES Y SUMINISTROS</w:t>
            </w:r>
          </w:p>
        </w:tc>
        <w:tc>
          <w:tcPr>
            <w:tcW w:w="2180" w:type="dxa"/>
            <w:tcBorders>
              <w:top w:val="nil"/>
              <w:left w:val="nil"/>
              <w:bottom w:val="single" w:sz="8" w:space="0" w:color="A50021"/>
              <w:right w:val="single" w:sz="8" w:space="0" w:color="A50021"/>
            </w:tcBorders>
            <w:shd w:val="clear" w:color="auto" w:fill="auto"/>
            <w:noWrap/>
            <w:vAlign w:val="center"/>
            <w:hideMark/>
          </w:tcPr>
          <w:p w14:paraId="2507036E" w14:textId="77777777" w:rsidR="00B27C59" w:rsidRPr="00B27C59" w:rsidRDefault="00B27C59" w:rsidP="00B27C59">
            <w:pPr>
              <w:spacing w:after="0" w:line="240" w:lineRule="auto"/>
              <w:jc w:val="right"/>
              <w:rPr>
                <w:rFonts w:eastAsia="Times New Roman"/>
                <w:color w:val="000000"/>
                <w:lang w:eastAsia="es-MX"/>
              </w:rPr>
            </w:pPr>
            <w:r w:rsidRPr="00B27C59">
              <w:rPr>
                <w:rFonts w:eastAsia="Times New Roman"/>
                <w:color w:val="000000"/>
                <w:lang w:eastAsia="es-MX"/>
              </w:rPr>
              <w:t>$135,570</w:t>
            </w:r>
          </w:p>
        </w:tc>
      </w:tr>
      <w:tr w:rsidR="00B27C59" w:rsidRPr="00B27C59" w14:paraId="1662F9CD"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4A15FE12"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4.2.2.1.0003</w:t>
            </w:r>
          </w:p>
        </w:tc>
        <w:tc>
          <w:tcPr>
            <w:tcW w:w="4440" w:type="dxa"/>
            <w:tcBorders>
              <w:top w:val="nil"/>
              <w:left w:val="nil"/>
              <w:bottom w:val="single" w:sz="8" w:space="0" w:color="A50021"/>
              <w:right w:val="single" w:sz="8" w:space="0" w:color="A50021"/>
            </w:tcBorders>
            <w:shd w:val="clear" w:color="auto" w:fill="auto"/>
            <w:noWrap/>
            <w:vAlign w:val="center"/>
            <w:hideMark/>
          </w:tcPr>
          <w:p w14:paraId="48C0CD0F"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GASTO CORRIENTE SERVICIOS GENERALES</w:t>
            </w:r>
          </w:p>
        </w:tc>
        <w:tc>
          <w:tcPr>
            <w:tcW w:w="2180" w:type="dxa"/>
            <w:tcBorders>
              <w:top w:val="nil"/>
              <w:left w:val="nil"/>
              <w:bottom w:val="single" w:sz="8" w:space="0" w:color="A50021"/>
              <w:right w:val="single" w:sz="8" w:space="0" w:color="A50021"/>
            </w:tcBorders>
            <w:shd w:val="clear" w:color="auto" w:fill="auto"/>
            <w:noWrap/>
            <w:vAlign w:val="center"/>
            <w:hideMark/>
          </w:tcPr>
          <w:p w14:paraId="27878E18" w14:textId="77777777" w:rsidR="00B27C59" w:rsidRPr="00B27C59" w:rsidRDefault="00B27C59" w:rsidP="00B27C59">
            <w:pPr>
              <w:spacing w:after="0" w:line="240" w:lineRule="auto"/>
              <w:jc w:val="right"/>
              <w:rPr>
                <w:rFonts w:eastAsia="Times New Roman"/>
                <w:color w:val="000000"/>
                <w:lang w:eastAsia="es-MX"/>
              </w:rPr>
            </w:pPr>
            <w:r w:rsidRPr="00B27C59">
              <w:rPr>
                <w:rFonts w:eastAsia="Times New Roman"/>
                <w:color w:val="000000"/>
                <w:lang w:eastAsia="es-MX"/>
              </w:rPr>
              <w:t>$2,002,280</w:t>
            </w:r>
          </w:p>
        </w:tc>
      </w:tr>
      <w:tr w:rsidR="00B27C59" w:rsidRPr="00B27C59" w14:paraId="673A18C0"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6E15E119"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 </w:t>
            </w:r>
          </w:p>
        </w:tc>
        <w:tc>
          <w:tcPr>
            <w:tcW w:w="4440" w:type="dxa"/>
            <w:tcBorders>
              <w:top w:val="nil"/>
              <w:left w:val="nil"/>
              <w:bottom w:val="single" w:sz="8" w:space="0" w:color="A50021"/>
              <w:right w:val="single" w:sz="8" w:space="0" w:color="A50021"/>
            </w:tcBorders>
            <w:shd w:val="clear" w:color="auto" w:fill="auto"/>
            <w:noWrap/>
            <w:vAlign w:val="center"/>
            <w:hideMark/>
          </w:tcPr>
          <w:p w14:paraId="58695BB0"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RECURSOS ESTATALES</w:t>
            </w:r>
          </w:p>
        </w:tc>
        <w:tc>
          <w:tcPr>
            <w:tcW w:w="2180" w:type="dxa"/>
            <w:tcBorders>
              <w:top w:val="nil"/>
              <w:left w:val="nil"/>
              <w:bottom w:val="single" w:sz="8" w:space="0" w:color="A50021"/>
              <w:right w:val="single" w:sz="8" w:space="0" w:color="A50021"/>
            </w:tcBorders>
            <w:shd w:val="clear" w:color="auto" w:fill="auto"/>
            <w:noWrap/>
            <w:vAlign w:val="center"/>
            <w:hideMark/>
          </w:tcPr>
          <w:p w14:paraId="5CEF6672"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$20,514,437</w:t>
            </w:r>
          </w:p>
        </w:tc>
      </w:tr>
      <w:tr w:rsidR="00B27C59" w:rsidRPr="00B27C59" w14:paraId="1CC5F831"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3AD468D3"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4.2.2.1.0018</w:t>
            </w:r>
          </w:p>
        </w:tc>
        <w:tc>
          <w:tcPr>
            <w:tcW w:w="4440" w:type="dxa"/>
            <w:tcBorders>
              <w:top w:val="nil"/>
              <w:left w:val="nil"/>
              <w:bottom w:val="single" w:sz="8" w:space="0" w:color="A50021"/>
              <w:right w:val="single" w:sz="8" w:space="0" w:color="A50021"/>
            </w:tcBorders>
            <w:shd w:val="clear" w:color="auto" w:fill="auto"/>
            <w:noWrap/>
            <w:vAlign w:val="center"/>
            <w:hideMark/>
          </w:tcPr>
          <w:p w14:paraId="01C62FC9"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PAIMEF FEDERAL</w:t>
            </w:r>
          </w:p>
        </w:tc>
        <w:tc>
          <w:tcPr>
            <w:tcW w:w="2180" w:type="dxa"/>
            <w:tcBorders>
              <w:top w:val="nil"/>
              <w:left w:val="nil"/>
              <w:bottom w:val="single" w:sz="8" w:space="0" w:color="A50021"/>
              <w:right w:val="single" w:sz="8" w:space="0" w:color="A50021"/>
            </w:tcBorders>
            <w:shd w:val="clear" w:color="auto" w:fill="auto"/>
            <w:noWrap/>
            <w:vAlign w:val="center"/>
            <w:hideMark/>
          </w:tcPr>
          <w:p w14:paraId="2B23F049" w14:textId="77777777" w:rsidR="00B27C59" w:rsidRPr="00B27C59" w:rsidRDefault="00B27C59" w:rsidP="00B27C59">
            <w:pPr>
              <w:spacing w:after="0" w:line="240" w:lineRule="auto"/>
              <w:jc w:val="right"/>
              <w:rPr>
                <w:rFonts w:eastAsia="Times New Roman"/>
                <w:color w:val="000000"/>
                <w:lang w:eastAsia="es-MX"/>
              </w:rPr>
            </w:pPr>
            <w:r w:rsidRPr="00B27C59">
              <w:rPr>
                <w:rFonts w:eastAsia="Times New Roman"/>
                <w:color w:val="000000"/>
                <w:lang w:eastAsia="es-MX"/>
              </w:rPr>
              <w:t>$7,903,881</w:t>
            </w:r>
          </w:p>
        </w:tc>
      </w:tr>
      <w:tr w:rsidR="00B27C59" w:rsidRPr="00B27C59" w14:paraId="137F603B"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71CF27D8"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4.2.2.1.0019</w:t>
            </w:r>
          </w:p>
        </w:tc>
        <w:tc>
          <w:tcPr>
            <w:tcW w:w="4440" w:type="dxa"/>
            <w:tcBorders>
              <w:top w:val="nil"/>
              <w:left w:val="nil"/>
              <w:bottom w:val="single" w:sz="8" w:space="0" w:color="A50021"/>
              <w:right w:val="single" w:sz="8" w:space="0" w:color="A50021"/>
            </w:tcBorders>
            <w:shd w:val="clear" w:color="auto" w:fill="auto"/>
            <w:noWrap/>
            <w:vAlign w:val="center"/>
            <w:hideMark/>
          </w:tcPr>
          <w:p w14:paraId="33388494"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INMUJERES FEDERAL MODALIDAD 1</w:t>
            </w:r>
          </w:p>
        </w:tc>
        <w:tc>
          <w:tcPr>
            <w:tcW w:w="2180" w:type="dxa"/>
            <w:tcBorders>
              <w:top w:val="nil"/>
              <w:left w:val="nil"/>
              <w:bottom w:val="single" w:sz="8" w:space="0" w:color="A50021"/>
              <w:right w:val="single" w:sz="8" w:space="0" w:color="A50021"/>
            </w:tcBorders>
            <w:shd w:val="clear" w:color="auto" w:fill="auto"/>
            <w:noWrap/>
            <w:vAlign w:val="center"/>
            <w:hideMark/>
          </w:tcPr>
          <w:p w14:paraId="1A42E607" w14:textId="77777777" w:rsidR="00B27C59" w:rsidRPr="00B27C59" w:rsidRDefault="00B27C59" w:rsidP="00B27C59">
            <w:pPr>
              <w:spacing w:after="0" w:line="240" w:lineRule="auto"/>
              <w:jc w:val="right"/>
              <w:rPr>
                <w:rFonts w:eastAsia="Times New Roman"/>
                <w:color w:val="000000"/>
                <w:lang w:eastAsia="es-MX"/>
              </w:rPr>
            </w:pPr>
            <w:r w:rsidRPr="00B27C59">
              <w:rPr>
                <w:rFonts w:eastAsia="Times New Roman"/>
                <w:color w:val="000000"/>
                <w:lang w:eastAsia="es-MX"/>
              </w:rPr>
              <w:t>$7,623,038</w:t>
            </w:r>
          </w:p>
        </w:tc>
      </w:tr>
      <w:tr w:rsidR="00B27C59" w:rsidRPr="00B27C59" w14:paraId="49737272"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189B6811"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4.2.2.1.0022</w:t>
            </w:r>
          </w:p>
        </w:tc>
        <w:tc>
          <w:tcPr>
            <w:tcW w:w="4440" w:type="dxa"/>
            <w:tcBorders>
              <w:top w:val="nil"/>
              <w:left w:val="nil"/>
              <w:bottom w:val="single" w:sz="8" w:space="0" w:color="A50021"/>
              <w:right w:val="single" w:sz="8" w:space="0" w:color="A50021"/>
            </w:tcBorders>
            <w:shd w:val="clear" w:color="auto" w:fill="auto"/>
            <w:noWrap/>
            <w:vAlign w:val="center"/>
            <w:hideMark/>
          </w:tcPr>
          <w:p w14:paraId="1CF4033C"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FOBAM</w:t>
            </w:r>
          </w:p>
        </w:tc>
        <w:tc>
          <w:tcPr>
            <w:tcW w:w="2180" w:type="dxa"/>
            <w:tcBorders>
              <w:top w:val="nil"/>
              <w:left w:val="nil"/>
              <w:bottom w:val="single" w:sz="8" w:space="0" w:color="A50021"/>
              <w:right w:val="single" w:sz="8" w:space="0" w:color="A50021"/>
            </w:tcBorders>
            <w:shd w:val="clear" w:color="auto" w:fill="auto"/>
            <w:noWrap/>
            <w:vAlign w:val="center"/>
            <w:hideMark/>
          </w:tcPr>
          <w:p w14:paraId="582CCAF8" w14:textId="77777777" w:rsidR="00B27C59" w:rsidRPr="00B27C59" w:rsidRDefault="00B27C59" w:rsidP="00B27C59">
            <w:pPr>
              <w:spacing w:after="0" w:line="240" w:lineRule="auto"/>
              <w:jc w:val="right"/>
              <w:rPr>
                <w:rFonts w:eastAsia="Times New Roman"/>
                <w:color w:val="000000"/>
                <w:lang w:eastAsia="es-MX"/>
              </w:rPr>
            </w:pPr>
            <w:r w:rsidRPr="00B27C59">
              <w:rPr>
                <w:rFonts w:eastAsia="Times New Roman"/>
                <w:color w:val="000000"/>
                <w:lang w:eastAsia="es-MX"/>
              </w:rPr>
              <w:t>$3,120,001</w:t>
            </w:r>
          </w:p>
        </w:tc>
      </w:tr>
      <w:tr w:rsidR="00B27C59" w:rsidRPr="00B27C59" w14:paraId="75DA2E70"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6CFA5DE5"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 </w:t>
            </w:r>
          </w:p>
        </w:tc>
        <w:tc>
          <w:tcPr>
            <w:tcW w:w="4440" w:type="dxa"/>
            <w:tcBorders>
              <w:top w:val="nil"/>
              <w:left w:val="nil"/>
              <w:bottom w:val="single" w:sz="8" w:space="0" w:color="A50021"/>
              <w:right w:val="single" w:sz="8" w:space="0" w:color="A50021"/>
            </w:tcBorders>
            <w:shd w:val="clear" w:color="auto" w:fill="auto"/>
            <w:noWrap/>
            <w:vAlign w:val="center"/>
            <w:hideMark/>
          </w:tcPr>
          <w:p w14:paraId="5BF11C44"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RECURSOS FEDERALES</w:t>
            </w:r>
          </w:p>
        </w:tc>
        <w:tc>
          <w:tcPr>
            <w:tcW w:w="2180" w:type="dxa"/>
            <w:tcBorders>
              <w:top w:val="nil"/>
              <w:left w:val="nil"/>
              <w:bottom w:val="single" w:sz="8" w:space="0" w:color="A50021"/>
              <w:right w:val="single" w:sz="8" w:space="0" w:color="A50021"/>
            </w:tcBorders>
            <w:shd w:val="clear" w:color="auto" w:fill="auto"/>
            <w:noWrap/>
            <w:vAlign w:val="center"/>
            <w:hideMark/>
          </w:tcPr>
          <w:p w14:paraId="4BD64321"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$18,646,920</w:t>
            </w:r>
          </w:p>
        </w:tc>
      </w:tr>
      <w:tr w:rsidR="00B27C59" w:rsidRPr="00B27C59" w14:paraId="3196D9DD"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4E347CA4"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 </w:t>
            </w:r>
          </w:p>
        </w:tc>
        <w:tc>
          <w:tcPr>
            <w:tcW w:w="4440" w:type="dxa"/>
            <w:tcBorders>
              <w:top w:val="nil"/>
              <w:left w:val="nil"/>
              <w:bottom w:val="single" w:sz="8" w:space="0" w:color="A50021"/>
              <w:right w:val="single" w:sz="8" w:space="0" w:color="A50021"/>
            </w:tcBorders>
            <w:shd w:val="clear" w:color="auto" w:fill="auto"/>
            <w:noWrap/>
            <w:vAlign w:val="center"/>
            <w:hideMark/>
          </w:tcPr>
          <w:p w14:paraId="4E9E8674"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 </w:t>
            </w:r>
          </w:p>
        </w:tc>
        <w:tc>
          <w:tcPr>
            <w:tcW w:w="2180" w:type="dxa"/>
            <w:tcBorders>
              <w:top w:val="nil"/>
              <w:left w:val="nil"/>
              <w:bottom w:val="single" w:sz="8" w:space="0" w:color="A50021"/>
              <w:right w:val="single" w:sz="8" w:space="0" w:color="A50021"/>
            </w:tcBorders>
            <w:shd w:val="clear" w:color="auto" w:fill="auto"/>
            <w:noWrap/>
            <w:vAlign w:val="center"/>
            <w:hideMark/>
          </w:tcPr>
          <w:p w14:paraId="3298F90B"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 </w:t>
            </w:r>
          </w:p>
        </w:tc>
      </w:tr>
      <w:tr w:rsidR="00B27C59" w:rsidRPr="00B27C59" w14:paraId="1CA585A7"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0330B5FA" w14:textId="77777777" w:rsidR="00B27C59" w:rsidRPr="00B27C59" w:rsidRDefault="00B27C59" w:rsidP="00B27C59">
            <w:pPr>
              <w:spacing w:after="0" w:line="240" w:lineRule="auto"/>
              <w:jc w:val="right"/>
              <w:rPr>
                <w:rFonts w:eastAsia="Times New Roman"/>
                <w:color w:val="000000"/>
                <w:lang w:eastAsia="es-MX"/>
              </w:rPr>
            </w:pPr>
            <w:r w:rsidRPr="00B27C59">
              <w:rPr>
                <w:rFonts w:eastAsia="Times New Roman"/>
                <w:color w:val="000000"/>
                <w:lang w:eastAsia="es-MX"/>
              </w:rPr>
              <w:t> </w:t>
            </w:r>
          </w:p>
        </w:tc>
        <w:tc>
          <w:tcPr>
            <w:tcW w:w="4440" w:type="dxa"/>
            <w:tcBorders>
              <w:top w:val="nil"/>
              <w:left w:val="nil"/>
              <w:bottom w:val="single" w:sz="8" w:space="0" w:color="A50021"/>
              <w:right w:val="single" w:sz="8" w:space="0" w:color="A50021"/>
            </w:tcBorders>
            <w:shd w:val="clear" w:color="auto" w:fill="auto"/>
            <w:noWrap/>
            <w:vAlign w:val="center"/>
            <w:hideMark/>
          </w:tcPr>
          <w:p w14:paraId="7EC1DE41"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SUBTOTAL</w:t>
            </w:r>
          </w:p>
        </w:tc>
        <w:tc>
          <w:tcPr>
            <w:tcW w:w="2180" w:type="dxa"/>
            <w:tcBorders>
              <w:top w:val="nil"/>
              <w:left w:val="nil"/>
              <w:bottom w:val="single" w:sz="8" w:space="0" w:color="A50021"/>
              <w:right w:val="single" w:sz="8" w:space="0" w:color="A50021"/>
            </w:tcBorders>
            <w:shd w:val="clear" w:color="auto" w:fill="auto"/>
            <w:noWrap/>
            <w:vAlign w:val="center"/>
            <w:hideMark/>
          </w:tcPr>
          <w:p w14:paraId="6E786AC9"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$39,161,357</w:t>
            </w:r>
          </w:p>
        </w:tc>
      </w:tr>
      <w:tr w:rsidR="00B27C59" w:rsidRPr="00B27C59" w14:paraId="3F2195B8"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1505090C"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4.2.2.1.0023</w:t>
            </w:r>
          </w:p>
        </w:tc>
        <w:tc>
          <w:tcPr>
            <w:tcW w:w="4440" w:type="dxa"/>
            <w:tcBorders>
              <w:top w:val="nil"/>
              <w:left w:val="nil"/>
              <w:bottom w:val="single" w:sz="8" w:space="0" w:color="A50021"/>
              <w:right w:val="single" w:sz="8" w:space="0" w:color="A50021"/>
            </w:tcBorders>
            <w:shd w:val="clear" w:color="auto" w:fill="auto"/>
            <w:noWrap/>
            <w:vAlign w:val="center"/>
            <w:hideMark/>
          </w:tcPr>
          <w:p w14:paraId="7D38DFBB" w14:textId="77777777" w:rsidR="00B27C59" w:rsidRPr="00B27C59" w:rsidRDefault="00B27C59" w:rsidP="00B27C59">
            <w:pPr>
              <w:spacing w:after="0" w:line="240" w:lineRule="auto"/>
              <w:rPr>
                <w:rFonts w:eastAsia="Times New Roman"/>
                <w:color w:val="000000"/>
                <w:lang w:eastAsia="es-MX"/>
              </w:rPr>
            </w:pPr>
            <w:r w:rsidRPr="00B27C59">
              <w:rPr>
                <w:rFonts w:eastAsia="Times New Roman"/>
                <w:color w:val="000000"/>
                <w:lang w:eastAsia="es-MX"/>
              </w:rPr>
              <w:t>CASA VIOLETA</w:t>
            </w:r>
          </w:p>
        </w:tc>
        <w:tc>
          <w:tcPr>
            <w:tcW w:w="2180" w:type="dxa"/>
            <w:tcBorders>
              <w:top w:val="nil"/>
              <w:left w:val="nil"/>
              <w:bottom w:val="single" w:sz="8" w:space="0" w:color="A50021"/>
              <w:right w:val="single" w:sz="8" w:space="0" w:color="A50021"/>
            </w:tcBorders>
            <w:shd w:val="clear" w:color="auto" w:fill="auto"/>
            <w:noWrap/>
            <w:vAlign w:val="center"/>
            <w:hideMark/>
          </w:tcPr>
          <w:p w14:paraId="09EC08FD" w14:textId="77777777" w:rsidR="00B27C59" w:rsidRPr="00B27C59" w:rsidRDefault="00B27C59" w:rsidP="00B27C59">
            <w:pPr>
              <w:spacing w:after="0" w:line="240" w:lineRule="auto"/>
              <w:jc w:val="right"/>
              <w:rPr>
                <w:rFonts w:eastAsia="Times New Roman"/>
                <w:color w:val="000000"/>
                <w:lang w:eastAsia="es-MX"/>
              </w:rPr>
            </w:pPr>
            <w:r w:rsidRPr="00B27C59">
              <w:rPr>
                <w:rFonts w:eastAsia="Times New Roman"/>
                <w:color w:val="000000"/>
                <w:lang w:eastAsia="es-MX"/>
              </w:rPr>
              <w:t>$8,742,834</w:t>
            </w:r>
          </w:p>
        </w:tc>
      </w:tr>
      <w:tr w:rsidR="00B27C59" w:rsidRPr="00B27C59" w14:paraId="72346FF6" w14:textId="77777777" w:rsidTr="00B27C59">
        <w:trPr>
          <w:trHeight w:val="315"/>
        </w:trPr>
        <w:tc>
          <w:tcPr>
            <w:tcW w:w="1255" w:type="dxa"/>
            <w:tcBorders>
              <w:top w:val="nil"/>
              <w:left w:val="single" w:sz="8" w:space="0" w:color="A50021"/>
              <w:bottom w:val="single" w:sz="8" w:space="0" w:color="A50021"/>
              <w:right w:val="single" w:sz="8" w:space="0" w:color="A50021"/>
            </w:tcBorders>
            <w:shd w:val="clear" w:color="auto" w:fill="auto"/>
            <w:noWrap/>
            <w:vAlign w:val="center"/>
            <w:hideMark/>
          </w:tcPr>
          <w:p w14:paraId="06799C73" w14:textId="77777777" w:rsidR="00B27C59" w:rsidRPr="00B27C59" w:rsidRDefault="00B27C59" w:rsidP="00B27C59">
            <w:pPr>
              <w:spacing w:after="0" w:line="240" w:lineRule="auto"/>
              <w:rPr>
                <w:rFonts w:eastAsia="Times New Roman"/>
                <w:color w:val="000000"/>
                <w:sz w:val="20"/>
                <w:szCs w:val="20"/>
                <w:lang w:eastAsia="es-MX"/>
              </w:rPr>
            </w:pPr>
            <w:r w:rsidRPr="00B27C59">
              <w:rPr>
                <w:rFonts w:eastAsia="Times New Roman"/>
                <w:color w:val="000000"/>
                <w:sz w:val="20"/>
                <w:szCs w:val="20"/>
                <w:lang w:eastAsia="es-MX"/>
              </w:rPr>
              <w:t> </w:t>
            </w:r>
          </w:p>
        </w:tc>
        <w:tc>
          <w:tcPr>
            <w:tcW w:w="4440" w:type="dxa"/>
            <w:tcBorders>
              <w:top w:val="nil"/>
              <w:left w:val="nil"/>
              <w:bottom w:val="single" w:sz="8" w:space="0" w:color="A50021"/>
              <w:right w:val="single" w:sz="8" w:space="0" w:color="A50021"/>
            </w:tcBorders>
            <w:shd w:val="clear" w:color="auto" w:fill="auto"/>
            <w:noWrap/>
            <w:vAlign w:val="center"/>
            <w:hideMark/>
          </w:tcPr>
          <w:p w14:paraId="02738AC6"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TOTAL</w:t>
            </w:r>
          </w:p>
        </w:tc>
        <w:tc>
          <w:tcPr>
            <w:tcW w:w="2180" w:type="dxa"/>
            <w:tcBorders>
              <w:top w:val="nil"/>
              <w:left w:val="nil"/>
              <w:bottom w:val="single" w:sz="8" w:space="0" w:color="A50021"/>
              <w:right w:val="single" w:sz="8" w:space="0" w:color="A50021"/>
            </w:tcBorders>
            <w:shd w:val="clear" w:color="auto" w:fill="auto"/>
            <w:noWrap/>
            <w:vAlign w:val="center"/>
            <w:hideMark/>
          </w:tcPr>
          <w:p w14:paraId="259F7ABD" w14:textId="77777777" w:rsidR="00B27C59" w:rsidRPr="00B27C59" w:rsidRDefault="00B27C59" w:rsidP="00B27C59">
            <w:pPr>
              <w:spacing w:after="0" w:line="240" w:lineRule="auto"/>
              <w:jc w:val="right"/>
              <w:rPr>
                <w:rFonts w:eastAsia="Times New Roman"/>
                <w:b/>
                <w:bCs/>
                <w:color w:val="000000"/>
                <w:lang w:eastAsia="es-MX"/>
              </w:rPr>
            </w:pPr>
            <w:r w:rsidRPr="00B27C59">
              <w:rPr>
                <w:rFonts w:eastAsia="Times New Roman"/>
                <w:b/>
                <w:bCs/>
                <w:color w:val="000000"/>
                <w:lang w:eastAsia="es-MX"/>
              </w:rPr>
              <w:t>$47,904,191</w:t>
            </w:r>
          </w:p>
        </w:tc>
      </w:tr>
    </w:tbl>
    <w:p w14:paraId="4C6F948A" w14:textId="77777777" w:rsidR="00481503" w:rsidRDefault="00481503" w:rsidP="00481503">
      <w:pPr>
        <w:pStyle w:val="ROMANOS"/>
        <w:spacing w:after="0" w:line="240" w:lineRule="exact"/>
        <w:rPr>
          <w:rFonts w:ascii="Calibri" w:hAnsi="Calibri" w:cs="DIN Pro Regular"/>
          <w:b/>
          <w:sz w:val="20"/>
          <w:szCs w:val="20"/>
          <w:lang w:val="es-MX"/>
        </w:rPr>
      </w:pPr>
    </w:p>
    <w:p w14:paraId="7094A8E0" w14:textId="77777777" w:rsidR="00630068" w:rsidRPr="008A011E" w:rsidRDefault="00630068" w:rsidP="00481503">
      <w:pPr>
        <w:pStyle w:val="ROMANOS"/>
        <w:spacing w:after="0" w:line="240" w:lineRule="exact"/>
        <w:rPr>
          <w:rFonts w:ascii="Calibri" w:hAnsi="Calibri" w:cs="DIN Pro Regular"/>
          <w:b/>
          <w:sz w:val="20"/>
          <w:szCs w:val="20"/>
          <w:lang w:val="es-MX"/>
        </w:rPr>
      </w:pPr>
    </w:p>
    <w:p w14:paraId="33BBF521" w14:textId="77777777" w:rsidR="00E0218E" w:rsidRPr="000466BC" w:rsidRDefault="00E0218E" w:rsidP="000466BC">
      <w:pPr>
        <w:spacing w:after="0" w:line="240" w:lineRule="exact"/>
        <w:ind w:left="567"/>
        <w:jc w:val="both"/>
        <w:rPr>
          <w:sz w:val="20"/>
          <w:szCs w:val="20"/>
        </w:rPr>
      </w:pPr>
      <w:r w:rsidRPr="000466BC">
        <w:rPr>
          <w:sz w:val="20"/>
          <w:szCs w:val="20"/>
        </w:rPr>
        <w:t>Cabe mencionar que el instituto recibió recursos estatales a través de la formalización de un convenio específico de colaboración entre dependencias de la administración gubernamental del Estado de Tamaulipas en el marco de la formalización del fideicomiso irrevocable de administración e inversión “Fideicomiso para la Prevención de la Violencia en el Estado de Tamaulipas”, a través del cual se lleva a cabo el proyecto Casa Violeta.</w:t>
      </w:r>
    </w:p>
    <w:p w14:paraId="4CB7BC7E" w14:textId="77777777" w:rsidR="00E0218E" w:rsidRPr="000466BC" w:rsidRDefault="00E0218E" w:rsidP="000466BC">
      <w:pPr>
        <w:spacing w:after="0" w:line="240" w:lineRule="exact"/>
        <w:ind w:left="567"/>
        <w:jc w:val="both"/>
        <w:rPr>
          <w:sz w:val="20"/>
          <w:szCs w:val="20"/>
        </w:rPr>
      </w:pPr>
    </w:p>
    <w:p w14:paraId="5292B729" w14:textId="405E07CD" w:rsidR="00E0218E" w:rsidRPr="000466BC" w:rsidRDefault="00E0218E" w:rsidP="000466BC">
      <w:pPr>
        <w:spacing w:after="0" w:line="240" w:lineRule="exact"/>
        <w:ind w:left="567"/>
        <w:jc w:val="both"/>
        <w:rPr>
          <w:sz w:val="20"/>
          <w:szCs w:val="20"/>
        </w:rPr>
      </w:pPr>
      <w:r w:rsidRPr="000466BC">
        <w:rPr>
          <w:sz w:val="20"/>
          <w:szCs w:val="20"/>
        </w:rPr>
        <w:t xml:space="preserve">Al cierre del ejercicio se recibió $ </w:t>
      </w:r>
      <w:r w:rsidR="00DE0A14" w:rsidRPr="000466BC">
        <w:rPr>
          <w:sz w:val="20"/>
          <w:szCs w:val="20"/>
        </w:rPr>
        <w:t>4,445</w:t>
      </w:r>
      <w:r w:rsidR="00630068" w:rsidRPr="000466BC">
        <w:rPr>
          <w:sz w:val="20"/>
          <w:szCs w:val="20"/>
        </w:rPr>
        <w:t>,310</w:t>
      </w:r>
      <w:r w:rsidRPr="000466BC">
        <w:rPr>
          <w:sz w:val="20"/>
          <w:szCs w:val="20"/>
        </w:rPr>
        <w:t xml:space="preserve"> del proyecto Casa Violeta del ejercicio 2021-2022 y $ </w:t>
      </w:r>
      <w:r w:rsidR="00DE0A14" w:rsidRPr="000466BC">
        <w:rPr>
          <w:sz w:val="20"/>
          <w:szCs w:val="20"/>
        </w:rPr>
        <w:t xml:space="preserve">5,814,289 </w:t>
      </w:r>
      <w:r w:rsidRPr="000466BC">
        <w:rPr>
          <w:sz w:val="20"/>
          <w:szCs w:val="20"/>
        </w:rPr>
        <w:t>del proyecto Casa violeta 2021-2022</w:t>
      </w:r>
      <w:r w:rsidR="00630068" w:rsidRPr="000466BC">
        <w:rPr>
          <w:sz w:val="20"/>
          <w:szCs w:val="20"/>
        </w:rPr>
        <w:t xml:space="preserve"> (Nuevo Laredo y Matamoros).</w:t>
      </w:r>
    </w:p>
    <w:p w14:paraId="028018BF" w14:textId="77777777" w:rsidR="00630068" w:rsidRPr="000466BC" w:rsidRDefault="00630068" w:rsidP="000466BC">
      <w:pPr>
        <w:spacing w:after="0" w:line="240" w:lineRule="exact"/>
        <w:ind w:left="567"/>
        <w:jc w:val="both"/>
        <w:rPr>
          <w:sz w:val="20"/>
          <w:szCs w:val="20"/>
        </w:rPr>
      </w:pPr>
    </w:p>
    <w:p w14:paraId="4F837DDB" w14:textId="77777777" w:rsidR="00630068" w:rsidRPr="000466BC" w:rsidRDefault="00630068" w:rsidP="000466BC">
      <w:pPr>
        <w:spacing w:after="0" w:line="240" w:lineRule="exact"/>
        <w:ind w:left="567"/>
        <w:jc w:val="both"/>
        <w:rPr>
          <w:sz w:val="20"/>
          <w:szCs w:val="20"/>
        </w:rPr>
      </w:pPr>
    </w:p>
    <w:p w14:paraId="61898F89" w14:textId="17AB513C" w:rsidR="00E0218E" w:rsidRPr="000466BC" w:rsidRDefault="00630068" w:rsidP="000466BC">
      <w:pPr>
        <w:spacing w:after="0" w:line="240" w:lineRule="exact"/>
        <w:ind w:left="567"/>
        <w:jc w:val="both"/>
        <w:rPr>
          <w:sz w:val="20"/>
          <w:szCs w:val="20"/>
        </w:rPr>
      </w:pPr>
      <w:r w:rsidRPr="000466BC">
        <w:rPr>
          <w:sz w:val="20"/>
          <w:szCs w:val="20"/>
        </w:rPr>
        <w:t>Durante el ejercicio 2022</w:t>
      </w:r>
      <w:r w:rsidR="00E0218E" w:rsidRPr="000466BC">
        <w:rPr>
          <w:sz w:val="20"/>
          <w:szCs w:val="20"/>
        </w:rPr>
        <w:t xml:space="preserve">, se realizó el reintegro del recurso no ejercido </w:t>
      </w:r>
      <w:r w:rsidRPr="000466BC">
        <w:rPr>
          <w:sz w:val="20"/>
          <w:szCs w:val="20"/>
        </w:rPr>
        <w:t>del proyecto Casa Violeta por $$1</w:t>
      </w:r>
      <w:proofErr w:type="gramStart"/>
      <w:r w:rsidRPr="000466BC">
        <w:rPr>
          <w:sz w:val="20"/>
          <w:szCs w:val="20"/>
        </w:rPr>
        <w:t>,516,765</w:t>
      </w:r>
      <w:proofErr w:type="gramEnd"/>
      <w:r w:rsidRPr="000466BC">
        <w:rPr>
          <w:sz w:val="20"/>
          <w:szCs w:val="20"/>
        </w:rPr>
        <w:t xml:space="preserve">, así como del programa federal INMUJERES, se realizó un reintegro del recurso no ejercido por  $110,986. </w:t>
      </w:r>
    </w:p>
    <w:p w14:paraId="3F34A3B0" w14:textId="77777777" w:rsidR="003F39C5" w:rsidRPr="008A011E" w:rsidRDefault="003F39C5" w:rsidP="00630068">
      <w:pPr>
        <w:pStyle w:val="ROMANOS"/>
        <w:spacing w:after="0" w:line="240" w:lineRule="exact"/>
        <w:rPr>
          <w:rFonts w:ascii="Calibri" w:hAnsi="Calibri" w:cs="DIN Pro Regular"/>
          <w:b/>
          <w:sz w:val="20"/>
          <w:szCs w:val="20"/>
          <w:lang w:val="es-MX"/>
        </w:rPr>
      </w:pPr>
    </w:p>
    <w:p w14:paraId="0EB51294" w14:textId="77777777" w:rsidR="00E0218E" w:rsidRDefault="00E0218E" w:rsidP="00E0218E">
      <w:pPr>
        <w:pStyle w:val="ROMANOS"/>
        <w:spacing w:after="0" w:line="240" w:lineRule="exact"/>
        <w:ind w:left="1140"/>
        <w:rPr>
          <w:rFonts w:ascii="Calibri" w:hAnsi="Calibri" w:cs="DIN Pro Regular"/>
          <w:b/>
          <w:sz w:val="20"/>
          <w:szCs w:val="20"/>
          <w:lang w:val="es-MX"/>
        </w:rPr>
      </w:pPr>
    </w:p>
    <w:p w14:paraId="4B526A11" w14:textId="77777777" w:rsidR="00E0218E" w:rsidRDefault="00E0218E" w:rsidP="00E0218E">
      <w:pPr>
        <w:pStyle w:val="ROMANOS"/>
        <w:spacing w:after="0" w:line="240" w:lineRule="exact"/>
        <w:ind w:left="1140"/>
        <w:rPr>
          <w:rFonts w:ascii="Calibri" w:hAnsi="Calibri" w:cs="DIN Pro Regular"/>
          <w:b/>
          <w:sz w:val="20"/>
          <w:szCs w:val="20"/>
          <w:lang w:val="es-MX"/>
        </w:rPr>
      </w:pPr>
    </w:p>
    <w:p w14:paraId="69BA3F36" w14:textId="77777777" w:rsidR="00152883" w:rsidRDefault="00152883" w:rsidP="00E0218E">
      <w:pPr>
        <w:pStyle w:val="ROMANOS"/>
        <w:spacing w:after="0" w:line="240" w:lineRule="exact"/>
        <w:ind w:left="1140"/>
        <w:rPr>
          <w:rFonts w:ascii="Calibri" w:hAnsi="Calibri" w:cs="DIN Pro Regular"/>
          <w:b/>
          <w:sz w:val="20"/>
          <w:szCs w:val="20"/>
          <w:lang w:val="es-MX"/>
        </w:rPr>
      </w:pPr>
    </w:p>
    <w:p w14:paraId="136950BB" w14:textId="77777777" w:rsidR="00152883" w:rsidRDefault="00152883" w:rsidP="00E0218E">
      <w:pPr>
        <w:pStyle w:val="ROMANOS"/>
        <w:spacing w:after="0" w:line="240" w:lineRule="exact"/>
        <w:ind w:left="1140"/>
        <w:rPr>
          <w:rFonts w:ascii="Calibri" w:hAnsi="Calibri" w:cs="DIN Pro Regular"/>
          <w:b/>
          <w:sz w:val="20"/>
          <w:szCs w:val="20"/>
          <w:lang w:val="es-MX"/>
        </w:rPr>
      </w:pPr>
    </w:p>
    <w:p w14:paraId="310F5EF9" w14:textId="77777777" w:rsidR="00152883" w:rsidRDefault="00152883" w:rsidP="00E0218E">
      <w:pPr>
        <w:pStyle w:val="ROMANOS"/>
        <w:spacing w:after="0" w:line="240" w:lineRule="exact"/>
        <w:ind w:left="1140"/>
        <w:rPr>
          <w:rFonts w:ascii="Calibri" w:hAnsi="Calibri" w:cs="DIN Pro Regular"/>
          <w:b/>
          <w:sz w:val="20"/>
          <w:szCs w:val="20"/>
          <w:lang w:val="es-MX"/>
        </w:rPr>
      </w:pPr>
    </w:p>
    <w:p w14:paraId="6E82BF97" w14:textId="77777777" w:rsidR="00152883" w:rsidRDefault="00152883" w:rsidP="00E0218E">
      <w:pPr>
        <w:pStyle w:val="ROMANOS"/>
        <w:spacing w:after="0" w:line="240" w:lineRule="exact"/>
        <w:ind w:left="1140"/>
        <w:rPr>
          <w:rFonts w:ascii="Calibri" w:hAnsi="Calibri" w:cs="DIN Pro Regular"/>
          <w:b/>
          <w:sz w:val="20"/>
          <w:szCs w:val="20"/>
          <w:lang w:val="es-MX"/>
        </w:rPr>
      </w:pPr>
    </w:p>
    <w:p w14:paraId="0952F616" w14:textId="77777777" w:rsidR="00152883" w:rsidRDefault="00152883" w:rsidP="00E0218E">
      <w:pPr>
        <w:pStyle w:val="ROMANOS"/>
        <w:spacing w:after="0" w:line="240" w:lineRule="exact"/>
        <w:ind w:left="1140"/>
        <w:rPr>
          <w:rFonts w:ascii="Calibri" w:hAnsi="Calibri" w:cs="DIN Pro Regular"/>
          <w:b/>
          <w:sz w:val="20"/>
          <w:szCs w:val="20"/>
          <w:lang w:val="es-MX"/>
        </w:rPr>
      </w:pPr>
    </w:p>
    <w:p w14:paraId="6A3F0523" w14:textId="77777777" w:rsidR="00152883" w:rsidRDefault="00152883" w:rsidP="00E0218E">
      <w:pPr>
        <w:pStyle w:val="ROMANOS"/>
        <w:spacing w:after="0" w:line="240" w:lineRule="exact"/>
        <w:ind w:left="1140"/>
        <w:rPr>
          <w:rFonts w:ascii="Calibri" w:hAnsi="Calibri" w:cs="DIN Pro Regular"/>
          <w:b/>
          <w:sz w:val="20"/>
          <w:szCs w:val="20"/>
          <w:lang w:val="es-MX"/>
        </w:rPr>
      </w:pPr>
    </w:p>
    <w:p w14:paraId="4F67C7A0" w14:textId="77777777" w:rsidR="00152883" w:rsidRDefault="00152883" w:rsidP="00E0218E">
      <w:pPr>
        <w:pStyle w:val="ROMANOS"/>
        <w:spacing w:after="0" w:line="240" w:lineRule="exact"/>
        <w:ind w:left="1140"/>
        <w:rPr>
          <w:rFonts w:ascii="Calibri" w:hAnsi="Calibri" w:cs="DIN Pro Regular"/>
          <w:b/>
          <w:sz w:val="20"/>
          <w:szCs w:val="20"/>
          <w:lang w:val="es-MX"/>
        </w:rPr>
      </w:pPr>
    </w:p>
    <w:p w14:paraId="58545694" w14:textId="77777777" w:rsidR="00630068" w:rsidRDefault="00630068" w:rsidP="00B27C59">
      <w:pPr>
        <w:pStyle w:val="ROMANOS"/>
        <w:spacing w:after="0" w:line="240" w:lineRule="exact"/>
        <w:ind w:left="0" w:firstLine="0"/>
        <w:rPr>
          <w:rFonts w:ascii="Calibri" w:hAnsi="Calibri" w:cs="DIN Pro Regular"/>
          <w:b/>
          <w:sz w:val="20"/>
          <w:szCs w:val="20"/>
          <w:lang w:val="es-MX"/>
        </w:rPr>
      </w:pPr>
    </w:p>
    <w:p w14:paraId="62CDC802" w14:textId="43C21C76" w:rsidR="00DF01DA" w:rsidRDefault="00540418" w:rsidP="00E0218E">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14:paraId="03991202" w14:textId="3A8D5C2E" w:rsidR="00152883" w:rsidRDefault="00152883" w:rsidP="00E0218E">
      <w:pPr>
        <w:pStyle w:val="ROMANOS"/>
        <w:spacing w:after="0" w:line="240" w:lineRule="exact"/>
        <w:ind w:left="1140"/>
        <w:rPr>
          <w:rFonts w:ascii="Calibri" w:hAnsi="Calibri" w:cs="DIN Pro Regular"/>
          <w:sz w:val="20"/>
          <w:szCs w:val="20"/>
          <w:lang w:val="es-MX"/>
        </w:rPr>
      </w:pPr>
    </w:p>
    <w:tbl>
      <w:tblPr>
        <w:tblpPr w:leftFromText="141" w:rightFromText="141" w:vertAnchor="text" w:horzAnchor="margin" w:tblpXSpec="center" w:tblpY="-73"/>
        <w:tblW w:w="7655" w:type="dxa"/>
        <w:tblCellMar>
          <w:left w:w="70" w:type="dxa"/>
          <w:right w:w="70" w:type="dxa"/>
        </w:tblCellMar>
        <w:tblLook w:val="04A0" w:firstRow="1" w:lastRow="0" w:firstColumn="1" w:lastColumn="0" w:noHBand="0" w:noVBand="1"/>
      </w:tblPr>
      <w:tblGrid>
        <w:gridCol w:w="1222"/>
        <w:gridCol w:w="4749"/>
        <w:gridCol w:w="1701"/>
      </w:tblGrid>
      <w:tr w:rsidR="00152883" w:rsidRPr="00B57A9E" w14:paraId="4D472F28" w14:textId="77777777" w:rsidTr="00152883">
        <w:trPr>
          <w:trHeight w:val="915"/>
        </w:trPr>
        <w:tc>
          <w:tcPr>
            <w:tcW w:w="1205" w:type="dxa"/>
            <w:tcBorders>
              <w:top w:val="nil"/>
              <w:left w:val="nil"/>
              <w:bottom w:val="nil"/>
              <w:right w:val="nil"/>
            </w:tcBorders>
            <w:shd w:val="clear" w:color="000000" w:fill="AB0033"/>
            <w:vAlign w:val="center"/>
            <w:hideMark/>
          </w:tcPr>
          <w:p w14:paraId="0600F6DD" w14:textId="77777777" w:rsidR="00152883" w:rsidRPr="00137168" w:rsidRDefault="00152883" w:rsidP="00152883">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CUENTA CONTABLE</w:t>
            </w:r>
          </w:p>
        </w:tc>
        <w:tc>
          <w:tcPr>
            <w:tcW w:w="4749" w:type="dxa"/>
            <w:tcBorders>
              <w:top w:val="nil"/>
              <w:left w:val="nil"/>
              <w:bottom w:val="nil"/>
              <w:right w:val="nil"/>
            </w:tcBorders>
            <w:shd w:val="clear" w:color="000000" w:fill="AB0033"/>
            <w:vAlign w:val="center"/>
            <w:hideMark/>
          </w:tcPr>
          <w:p w14:paraId="6E0B214C" w14:textId="77777777" w:rsidR="00152883" w:rsidRPr="00137168" w:rsidRDefault="00152883" w:rsidP="00152883">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DESCRIPCIÓN</w:t>
            </w:r>
          </w:p>
        </w:tc>
        <w:tc>
          <w:tcPr>
            <w:tcW w:w="1701" w:type="dxa"/>
            <w:tcBorders>
              <w:top w:val="nil"/>
              <w:left w:val="nil"/>
              <w:bottom w:val="nil"/>
              <w:right w:val="nil"/>
            </w:tcBorders>
            <w:shd w:val="clear" w:color="000000" w:fill="AB0033"/>
            <w:vAlign w:val="center"/>
            <w:hideMark/>
          </w:tcPr>
          <w:p w14:paraId="3C095679" w14:textId="77777777" w:rsidR="00152883" w:rsidRPr="00137168" w:rsidRDefault="00152883" w:rsidP="00152883">
            <w:pPr>
              <w:spacing w:after="0" w:line="240" w:lineRule="auto"/>
              <w:jc w:val="center"/>
              <w:rPr>
                <w:rFonts w:ascii="Encode Sans" w:hAnsi="Encode Sans"/>
                <w:b/>
                <w:color w:val="FFFFFF"/>
                <w:sz w:val="20"/>
                <w:szCs w:val="20"/>
              </w:rPr>
            </w:pPr>
            <w:r w:rsidRPr="00137168">
              <w:rPr>
                <w:rFonts w:ascii="Encode Sans" w:hAnsi="Encode Sans"/>
                <w:b/>
                <w:color w:val="FFFFFF"/>
                <w:sz w:val="20"/>
                <w:szCs w:val="20"/>
              </w:rPr>
              <w:t>SALDO AL 31 DE DICIEMBRE DE 2022</w:t>
            </w:r>
          </w:p>
        </w:tc>
      </w:tr>
      <w:tr w:rsidR="00612258" w:rsidRPr="00B57A9E" w14:paraId="72041BD8" w14:textId="77777777" w:rsidTr="00A4059D">
        <w:trPr>
          <w:trHeight w:val="300"/>
        </w:trPr>
        <w:tc>
          <w:tcPr>
            <w:tcW w:w="1205" w:type="dxa"/>
            <w:tcBorders>
              <w:top w:val="single" w:sz="4" w:space="0" w:color="A50021"/>
              <w:left w:val="single" w:sz="4" w:space="0" w:color="A50021"/>
              <w:bottom w:val="single" w:sz="4" w:space="0" w:color="A50021"/>
              <w:right w:val="single" w:sz="4" w:space="0" w:color="A50021"/>
            </w:tcBorders>
            <w:shd w:val="clear" w:color="auto" w:fill="auto"/>
            <w:noWrap/>
            <w:vAlign w:val="center"/>
            <w:hideMark/>
          </w:tcPr>
          <w:p w14:paraId="3EE8EB25" w14:textId="77777777" w:rsidR="00612258" w:rsidRPr="009F75D8" w:rsidRDefault="00612258" w:rsidP="00612258">
            <w:pPr>
              <w:spacing w:after="0" w:line="240" w:lineRule="auto"/>
              <w:rPr>
                <w:b/>
                <w:bCs/>
                <w:sz w:val="20"/>
                <w:szCs w:val="20"/>
              </w:rPr>
            </w:pPr>
            <w:r w:rsidRPr="009F75D8">
              <w:rPr>
                <w:b/>
                <w:bCs/>
                <w:sz w:val="20"/>
                <w:szCs w:val="20"/>
              </w:rPr>
              <w:t>5</w:t>
            </w:r>
          </w:p>
        </w:tc>
        <w:tc>
          <w:tcPr>
            <w:tcW w:w="4749" w:type="dxa"/>
            <w:tcBorders>
              <w:top w:val="single" w:sz="4" w:space="0" w:color="A50021"/>
              <w:left w:val="nil"/>
              <w:bottom w:val="single" w:sz="4" w:space="0" w:color="A50021"/>
              <w:right w:val="single" w:sz="4" w:space="0" w:color="A50021"/>
            </w:tcBorders>
            <w:shd w:val="clear" w:color="auto" w:fill="auto"/>
            <w:noWrap/>
            <w:vAlign w:val="center"/>
            <w:hideMark/>
          </w:tcPr>
          <w:p w14:paraId="0891CD93" w14:textId="77777777" w:rsidR="00612258" w:rsidRPr="009F75D8" w:rsidRDefault="00612258" w:rsidP="00612258">
            <w:pPr>
              <w:spacing w:after="0" w:line="240" w:lineRule="auto"/>
              <w:jc w:val="right"/>
              <w:rPr>
                <w:b/>
                <w:bCs/>
                <w:sz w:val="20"/>
                <w:szCs w:val="20"/>
              </w:rPr>
            </w:pPr>
            <w:r w:rsidRPr="009F75D8">
              <w:rPr>
                <w:b/>
                <w:bCs/>
                <w:sz w:val="20"/>
                <w:szCs w:val="20"/>
              </w:rPr>
              <w:t>GASTOS Y OTRAS PERDIDAS</w:t>
            </w:r>
          </w:p>
        </w:tc>
        <w:tc>
          <w:tcPr>
            <w:tcW w:w="1701" w:type="dxa"/>
            <w:tcBorders>
              <w:top w:val="single" w:sz="4" w:space="0" w:color="A50021"/>
              <w:left w:val="nil"/>
              <w:bottom w:val="single" w:sz="4" w:space="0" w:color="A50021"/>
              <w:right w:val="single" w:sz="4" w:space="0" w:color="A50021"/>
            </w:tcBorders>
            <w:shd w:val="clear" w:color="auto" w:fill="auto"/>
            <w:noWrap/>
            <w:hideMark/>
          </w:tcPr>
          <w:p w14:paraId="5C883FCA" w14:textId="5805AF9D" w:rsidR="00612258" w:rsidRPr="00612258" w:rsidRDefault="00612258" w:rsidP="00612258">
            <w:pPr>
              <w:spacing w:after="0" w:line="240" w:lineRule="auto"/>
              <w:jc w:val="right"/>
              <w:rPr>
                <w:b/>
                <w:bCs/>
                <w:sz w:val="20"/>
                <w:szCs w:val="20"/>
              </w:rPr>
            </w:pPr>
            <w:r w:rsidRPr="00612258">
              <w:rPr>
                <w:b/>
                <w:bCs/>
              </w:rPr>
              <w:t xml:space="preserve"> $46,609,117 </w:t>
            </w:r>
          </w:p>
        </w:tc>
      </w:tr>
      <w:tr w:rsidR="00612258" w:rsidRPr="00B57A9E" w14:paraId="68FEC66D" w14:textId="77777777" w:rsidTr="00A4059D">
        <w:trPr>
          <w:trHeight w:val="300"/>
        </w:trPr>
        <w:tc>
          <w:tcPr>
            <w:tcW w:w="1205" w:type="dxa"/>
            <w:tcBorders>
              <w:top w:val="nil"/>
              <w:left w:val="single" w:sz="4" w:space="0" w:color="A50021"/>
              <w:bottom w:val="single" w:sz="4" w:space="0" w:color="A50021"/>
              <w:right w:val="single" w:sz="4" w:space="0" w:color="A50021"/>
            </w:tcBorders>
            <w:shd w:val="clear" w:color="auto" w:fill="auto"/>
            <w:noWrap/>
            <w:vAlign w:val="center"/>
            <w:hideMark/>
          </w:tcPr>
          <w:p w14:paraId="22AD2A27" w14:textId="77777777" w:rsidR="00612258" w:rsidRPr="009F75D8" w:rsidRDefault="00612258" w:rsidP="00612258">
            <w:pPr>
              <w:spacing w:after="0" w:line="240" w:lineRule="auto"/>
              <w:rPr>
                <w:sz w:val="20"/>
                <w:szCs w:val="20"/>
              </w:rPr>
            </w:pPr>
            <w:r w:rsidRPr="009F75D8">
              <w:rPr>
                <w:sz w:val="20"/>
                <w:szCs w:val="20"/>
              </w:rPr>
              <w:t>5.1.1</w:t>
            </w:r>
          </w:p>
        </w:tc>
        <w:tc>
          <w:tcPr>
            <w:tcW w:w="4749" w:type="dxa"/>
            <w:tcBorders>
              <w:top w:val="nil"/>
              <w:left w:val="nil"/>
              <w:bottom w:val="single" w:sz="4" w:space="0" w:color="A50021"/>
              <w:right w:val="single" w:sz="4" w:space="0" w:color="A50021"/>
            </w:tcBorders>
            <w:shd w:val="clear" w:color="auto" w:fill="auto"/>
            <w:noWrap/>
            <w:vAlign w:val="center"/>
            <w:hideMark/>
          </w:tcPr>
          <w:p w14:paraId="6836D73B" w14:textId="77777777" w:rsidR="00612258" w:rsidRPr="009F75D8" w:rsidRDefault="00612258" w:rsidP="00612258">
            <w:pPr>
              <w:spacing w:after="0" w:line="240" w:lineRule="auto"/>
              <w:rPr>
                <w:sz w:val="20"/>
                <w:szCs w:val="20"/>
              </w:rPr>
            </w:pPr>
            <w:r w:rsidRPr="009F75D8">
              <w:rPr>
                <w:sz w:val="20"/>
                <w:szCs w:val="20"/>
              </w:rPr>
              <w:t>SERVICIOS PERSONALES</w:t>
            </w:r>
          </w:p>
        </w:tc>
        <w:tc>
          <w:tcPr>
            <w:tcW w:w="1701" w:type="dxa"/>
            <w:tcBorders>
              <w:top w:val="nil"/>
              <w:left w:val="nil"/>
              <w:bottom w:val="single" w:sz="4" w:space="0" w:color="A50021"/>
              <w:right w:val="single" w:sz="4" w:space="0" w:color="A50021"/>
            </w:tcBorders>
            <w:shd w:val="clear" w:color="auto" w:fill="auto"/>
            <w:noWrap/>
            <w:hideMark/>
          </w:tcPr>
          <w:p w14:paraId="1AEBF410" w14:textId="3EB03A24" w:rsidR="00612258" w:rsidRPr="009F75D8" w:rsidRDefault="00612258" w:rsidP="00612258">
            <w:pPr>
              <w:spacing w:after="0" w:line="240" w:lineRule="auto"/>
              <w:jc w:val="right"/>
              <w:rPr>
                <w:sz w:val="20"/>
                <w:szCs w:val="20"/>
              </w:rPr>
            </w:pPr>
            <w:r w:rsidRPr="00AE47DF">
              <w:t xml:space="preserve"> $18,337,397 </w:t>
            </w:r>
          </w:p>
        </w:tc>
      </w:tr>
      <w:tr w:rsidR="00612258" w:rsidRPr="00B57A9E" w14:paraId="3D5C4121" w14:textId="77777777" w:rsidTr="00A4059D">
        <w:trPr>
          <w:trHeight w:val="300"/>
        </w:trPr>
        <w:tc>
          <w:tcPr>
            <w:tcW w:w="1205" w:type="dxa"/>
            <w:tcBorders>
              <w:top w:val="nil"/>
              <w:left w:val="single" w:sz="4" w:space="0" w:color="A50021"/>
              <w:bottom w:val="single" w:sz="4" w:space="0" w:color="A50021"/>
              <w:right w:val="single" w:sz="4" w:space="0" w:color="A50021"/>
            </w:tcBorders>
            <w:shd w:val="clear" w:color="auto" w:fill="auto"/>
            <w:noWrap/>
            <w:vAlign w:val="center"/>
            <w:hideMark/>
          </w:tcPr>
          <w:p w14:paraId="110F41C8" w14:textId="77777777" w:rsidR="00612258" w:rsidRPr="009F75D8" w:rsidRDefault="00612258" w:rsidP="00612258">
            <w:pPr>
              <w:spacing w:after="0" w:line="240" w:lineRule="auto"/>
              <w:rPr>
                <w:sz w:val="20"/>
                <w:szCs w:val="20"/>
              </w:rPr>
            </w:pPr>
            <w:r w:rsidRPr="009F75D8">
              <w:rPr>
                <w:sz w:val="20"/>
                <w:szCs w:val="20"/>
              </w:rPr>
              <w:t>5.1.2</w:t>
            </w:r>
          </w:p>
        </w:tc>
        <w:tc>
          <w:tcPr>
            <w:tcW w:w="4749" w:type="dxa"/>
            <w:tcBorders>
              <w:top w:val="nil"/>
              <w:left w:val="nil"/>
              <w:bottom w:val="single" w:sz="4" w:space="0" w:color="A50021"/>
              <w:right w:val="single" w:sz="4" w:space="0" w:color="A50021"/>
            </w:tcBorders>
            <w:shd w:val="clear" w:color="auto" w:fill="auto"/>
            <w:noWrap/>
            <w:vAlign w:val="center"/>
            <w:hideMark/>
          </w:tcPr>
          <w:p w14:paraId="115B44A4" w14:textId="77777777" w:rsidR="00612258" w:rsidRPr="009F75D8" w:rsidRDefault="00612258" w:rsidP="00612258">
            <w:pPr>
              <w:spacing w:after="0" w:line="240" w:lineRule="auto"/>
              <w:rPr>
                <w:sz w:val="20"/>
                <w:szCs w:val="20"/>
              </w:rPr>
            </w:pPr>
            <w:r w:rsidRPr="009F75D8">
              <w:rPr>
                <w:sz w:val="20"/>
                <w:szCs w:val="20"/>
              </w:rPr>
              <w:t>MARTERIALES Y SUMINISTROS</w:t>
            </w:r>
          </w:p>
        </w:tc>
        <w:tc>
          <w:tcPr>
            <w:tcW w:w="1701" w:type="dxa"/>
            <w:tcBorders>
              <w:top w:val="nil"/>
              <w:left w:val="nil"/>
              <w:bottom w:val="single" w:sz="4" w:space="0" w:color="A50021"/>
              <w:right w:val="single" w:sz="4" w:space="0" w:color="A50021"/>
            </w:tcBorders>
            <w:shd w:val="clear" w:color="auto" w:fill="auto"/>
            <w:noWrap/>
            <w:hideMark/>
          </w:tcPr>
          <w:p w14:paraId="7564F6C8" w14:textId="3DEC67C9" w:rsidR="00612258" w:rsidRPr="009F75D8" w:rsidRDefault="00612258" w:rsidP="00612258">
            <w:pPr>
              <w:spacing w:after="0" w:line="240" w:lineRule="auto"/>
              <w:jc w:val="right"/>
              <w:rPr>
                <w:sz w:val="20"/>
                <w:szCs w:val="20"/>
              </w:rPr>
            </w:pPr>
            <w:r w:rsidRPr="00AE47DF">
              <w:t xml:space="preserve"> $1,338,701 </w:t>
            </w:r>
          </w:p>
        </w:tc>
      </w:tr>
      <w:tr w:rsidR="00612258" w:rsidRPr="00B57A9E" w14:paraId="4A421380" w14:textId="77777777" w:rsidTr="00A4059D">
        <w:trPr>
          <w:trHeight w:val="300"/>
        </w:trPr>
        <w:tc>
          <w:tcPr>
            <w:tcW w:w="1205" w:type="dxa"/>
            <w:tcBorders>
              <w:top w:val="nil"/>
              <w:left w:val="single" w:sz="4" w:space="0" w:color="A50021"/>
              <w:bottom w:val="single" w:sz="4" w:space="0" w:color="A50021"/>
              <w:right w:val="single" w:sz="4" w:space="0" w:color="A50021"/>
            </w:tcBorders>
            <w:shd w:val="clear" w:color="auto" w:fill="auto"/>
            <w:noWrap/>
            <w:vAlign w:val="center"/>
            <w:hideMark/>
          </w:tcPr>
          <w:p w14:paraId="173B6D2D" w14:textId="77777777" w:rsidR="00612258" w:rsidRPr="009F75D8" w:rsidRDefault="00612258" w:rsidP="00612258">
            <w:pPr>
              <w:spacing w:after="0" w:line="240" w:lineRule="auto"/>
              <w:rPr>
                <w:sz w:val="20"/>
                <w:szCs w:val="20"/>
              </w:rPr>
            </w:pPr>
            <w:r w:rsidRPr="009F75D8">
              <w:rPr>
                <w:sz w:val="20"/>
                <w:szCs w:val="20"/>
              </w:rPr>
              <w:t>5.1.3</w:t>
            </w:r>
          </w:p>
        </w:tc>
        <w:tc>
          <w:tcPr>
            <w:tcW w:w="4749" w:type="dxa"/>
            <w:tcBorders>
              <w:top w:val="nil"/>
              <w:left w:val="nil"/>
              <w:bottom w:val="single" w:sz="4" w:space="0" w:color="A50021"/>
              <w:right w:val="single" w:sz="4" w:space="0" w:color="A50021"/>
            </w:tcBorders>
            <w:shd w:val="clear" w:color="auto" w:fill="auto"/>
            <w:noWrap/>
            <w:vAlign w:val="center"/>
            <w:hideMark/>
          </w:tcPr>
          <w:p w14:paraId="5DD8172F" w14:textId="77777777" w:rsidR="00612258" w:rsidRPr="009F75D8" w:rsidRDefault="00612258" w:rsidP="00612258">
            <w:pPr>
              <w:spacing w:after="0" w:line="240" w:lineRule="auto"/>
              <w:rPr>
                <w:sz w:val="20"/>
                <w:szCs w:val="20"/>
              </w:rPr>
            </w:pPr>
            <w:r w:rsidRPr="009F75D8">
              <w:rPr>
                <w:sz w:val="20"/>
                <w:szCs w:val="20"/>
              </w:rPr>
              <w:t>SERVICIOS GENERALES</w:t>
            </w:r>
          </w:p>
        </w:tc>
        <w:tc>
          <w:tcPr>
            <w:tcW w:w="1701" w:type="dxa"/>
            <w:tcBorders>
              <w:top w:val="nil"/>
              <w:left w:val="nil"/>
              <w:bottom w:val="single" w:sz="4" w:space="0" w:color="A50021"/>
              <w:right w:val="single" w:sz="4" w:space="0" w:color="A50021"/>
            </w:tcBorders>
            <w:shd w:val="clear" w:color="auto" w:fill="auto"/>
            <w:noWrap/>
            <w:hideMark/>
          </w:tcPr>
          <w:p w14:paraId="45FE5CFC" w14:textId="5B9AB113" w:rsidR="00612258" w:rsidRPr="009F75D8" w:rsidRDefault="00612258" w:rsidP="00612258">
            <w:pPr>
              <w:spacing w:after="0" w:line="240" w:lineRule="auto"/>
              <w:jc w:val="right"/>
              <w:rPr>
                <w:sz w:val="20"/>
                <w:szCs w:val="20"/>
              </w:rPr>
            </w:pPr>
            <w:r w:rsidRPr="00AE47DF">
              <w:t xml:space="preserve"> $26,933,019 </w:t>
            </w:r>
          </w:p>
        </w:tc>
      </w:tr>
      <w:tr w:rsidR="00612258" w:rsidRPr="00B57A9E" w14:paraId="76B66069" w14:textId="77777777" w:rsidTr="00A4059D">
        <w:trPr>
          <w:trHeight w:val="300"/>
        </w:trPr>
        <w:tc>
          <w:tcPr>
            <w:tcW w:w="1205" w:type="dxa"/>
            <w:tcBorders>
              <w:top w:val="nil"/>
              <w:left w:val="single" w:sz="4" w:space="0" w:color="A50021"/>
              <w:bottom w:val="single" w:sz="4" w:space="0" w:color="A50021"/>
              <w:right w:val="single" w:sz="4" w:space="0" w:color="A50021"/>
            </w:tcBorders>
            <w:shd w:val="clear" w:color="auto" w:fill="auto"/>
            <w:noWrap/>
            <w:vAlign w:val="center"/>
            <w:hideMark/>
          </w:tcPr>
          <w:p w14:paraId="63F2FB2D" w14:textId="77777777" w:rsidR="00612258" w:rsidRPr="009F75D8" w:rsidRDefault="00612258" w:rsidP="00612258">
            <w:pPr>
              <w:spacing w:after="0" w:line="240" w:lineRule="auto"/>
              <w:rPr>
                <w:b/>
                <w:bCs/>
                <w:sz w:val="20"/>
                <w:szCs w:val="20"/>
              </w:rPr>
            </w:pPr>
            <w:r w:rsidRPr="009F75D8">
              <w:rPr>
                <w:b/>
                <w:bCs/>
                <w:sz w:val="20"/>
                <w:szCs w:val="20"/>
              </w:rPr>
              <w:t>5.5</w:t>
            </w:r>
          </w:p>
        </w:tc>
        <w:tc>
          <w:tcPr>
            <w:tcW w:w="4749" w:type="dxa"/>
            <w:tcBorders>
              <w:top w:val="nil"/>
              <w:left w:val="nil"/>
              <w:bottom w:val="single" w:sz="4" w:space="0" w:color="A50021"/>
              <w:right w:val="single" w:sz="4" w:space="0" w:color="A50021"/>
            </w:tcBorders>
            <w:shd w:val="clear" w:color="auto" w:fill="auto"/>
            <w:noWrap/>
            <w:vAlign w:val="center"/>
            <w:hideMark/>
          </w:tcPr>
          <w:p w14:paraId="7B9AD9D7" w14:textId="77777777" w:rsidR="00612258" w:rsidRPr="009F75D8" w:rsidRDefault="00612258" w:rsidP="00612258">
            <w:pPr>
              <w:spacing w:after="0" w:line="240" w:lineRule="auto"/>
              <w:rPr>
                <w:b/>
                <w:bCs/>
                <w:sz w:val="20"/>
                <w:szCs w:val="20"/>
              </w:rPr>
            </w:pPr>
            <w:r w:rsidRPr="009F75D8">
              <w:rPr>
                <w:b/>
                <w:bCs/>
                <w:sz w:val="20"/>
                <w:szCs w:val="20"/>
              </w:rPr>
              <w:t>OTROS GASTOS Y PERDIDAS EXTRAORDINARIAS</w:t>
            </w:r>
          </w:p>
        </w:tc>
        <w:tc>
          <w:tcPr>
            <w:tcW w:w="1701" w:type="dxa"/>
            <w:tcBorders>
              <w:top w:val="nil"/>
              <w:left w:val="nil"/>
              <w:bottom w:val="single" w:sz="4" w:space="0" w:color="A50021"/>
              <w:right w:val="single" w:sz="4" w:space="0" w:color="A50021"/>
            </w:tcBorders>
            <w:shd w:val="clear" w:color="auto" w:fill="auto"/>
            <w:noWrap/>
            <w:hideMark/>
          </w:tcPr>
          <w:p w14:paraId="7EA40DE7" w14:textId="74FAA73A" w:rsidR="00612258" w:rsidRPr="00612258" w:rsidRDefault="00612258" w:rsidP="00612258">
            <w:pPr>
              <w:spacing w:after="0" w:line="240" w:lineRule="auto"/>
              <w:jc w:val="right"/>
              <w:rPr>
                <w:b/>
                <w:bCs/>
                <w:sz w:val="20"/>
                <w:szCs w:val="20"/>
              </w:rPr>
            </w:pPr>
            <w:r w:rsidRPr="00612258">
              <w:rPr>
                <w:b/>
                <w:bCs/>
              </w:rPr>
              <w:t xml:space="preserve"> $872,870 </w:t>
            </w:r>
          </w:p>
        </w:tc>
      </w:tr>
      <w:tr w:rsidR="00612258" w:rsidRPr="00B57A9E" w14:paraId="6B19F3DA" w14:textId="77777777" w:rsidTr="00A4059D">
        <w:trPr>
          <w:trHeight w:val="300"/>
        </w:trPr>
        <w:tc>
          <w:tcPr>
            <w:tcW w:w="1205" w:type="dxa"/>
            <w:tcBorders>
              <w:top w:val="nil"/>
              <w:left w:val="single" w:sz="4" w:space="0" w:color="A50021"/>
              <w:bottom w:val="single" w:sz="4" w:space="0" w:color="A50021"/>
              <w:right w:val="single" w:sz="4" w:space="0" w:color="A50021"/>
            </w:tcBorders>
            <w:shd w:val="clear" w:color="auto" w:fill="auto"/>
            <w:noWrap/>
            <w:vAlign w:val="center"/>
            <w:hideMark/>
          </w:tcPr>
          <w:p w14:paraId="4D9D81F9" w14:textId="77777777" w:rsidR="00612258" w:rsidRPr="009F75D8" w:rsidRDefault="00612258" w:rsidP="00612258">
            <w:pPr>
              <w:spacing w:after="0" w:line="240" w:lineRule="auto"/>
              <w:rPr>
                <w:sz w:val="20"/>
                <w:szCs w:val="20"/>
              </w:rPr>
            </w:pPr>
            <w:r w:rsidRPr="009F75D8">
              <w:rPr>
                <w:sz w:val="20"/>
                <w:szCs w:val="20"/>
              </w:rPr>
              <w:t>5.5.1</w:t>
            </w:r>
          </w:p>
        </w:tc>
        <w:tc>
          <w:tcPr>
            <w:tcW w:w="4749" w:type="dxa"/>
            <w:tcBorders>
              <w:top w:val="nil"/>
              <w:left w:val="nil"/>
              <w:bottom w:val="single" w:sz="4" w:space="0" w:color="A50021"/>
              <w:right w:val="single" w:sz="4" w:space="0" w:color="A50021"/>
            </w:tcBorders>
            <w:shd w:val="clear" w:color="auto" w:fill="auto"/>
            <w:noWrap/>
            <w:vAlign w:val="center"/>
            <w:hideMark/>
          </w:tcPr>
          <w:p w14:paraId="2E90019A" w14:textId="77777777" w:rsidR="00612258" w:rsidRPr="009F75D8" w:rsidRDefault="00612258" w:rsidP="00612258">
            <w:pPr>
              <w:spacing w:after="0" w:line="240" w:lineRule="auto"/>
              <w:rPr>
                <w:sz w:val="20"/>
                <w:szCs w:val="20"/>
              </w:rPr>
            </w:pPr>
            <w:r w:rsidRPr="009F75D8">
              <w:rPr>
                <w:sz w:val="20"/>
                <w:szCs w:val="20"/>
              </w:rPr>
              <w:t>ESTIMACIONES, DEPRECIACIONES, DETERIOROS, OBSOLESCENCIA Y AMORTIZACIONES</w:t>
            </w:r>
          </w:p>
        </w:tc>
        <w:tc>
          <w:tcPr>
            <w:tcW w:w="1701" w:type="dxa"/>
            <w:tcBorders>
              <w:top w:val="nil"/>
              <w:left w:val="nil"/>
              <w:bottom w:val="single" w:sz="4" w:space="0" w:color="A50021"/>
              <w:right w:val="single" w:sz="4" w:space="0" w:color="A50021"/>
            </w:tcBorders>
            <w:shd w:val="clear" w:color="auto" w:fill="auto"/>
            <w:noWrap/>
            <w:hideMark/>
          </w:tcPr>
          <w:p w14:paraId="659A4A1C" w14:textId="27235487" w:rsidR="00612258" w:rsidRPr="009F75D8" w:rsidRDefault="00612258" w:rsidP="00612258">
            <w:pPr>
              <w:spacing w:after="0" w:line="240" w:lineRule="auto"/>
              <w:jc w:val="right"/>
              <w:rPr>
                <w:sz w:val="20"/>
                <w:szCs w:val="20"/>
              </w:rPr>
            </w:pPr>
            <w:r w:rsidRPr="00AE47DF">
              <w:t xml:space="preserve"> $872,870 </w:t>
            </w:r>
          </w:p>
        </w:tc>
      </w:tr>
      <w:tr w:rsidR="00612258" w:rsidRPr="00B57A9E" w14:paraId="0E2472EF" w14:textId="77777777" w:rsidTr="00A4059D">
        <w:trPr>
          <w:trHeight w:val="300"/>
        </w:trPr>
        <w:tc>
          <w:tcPr>
            <w:tcW w:w="1205" w:type="dxa"/>
            <w:tcBorders>
              <w:top w:val="nil"/>
              <w:left w:val="single" w:sz="4" w:space="0" w:color="A50021"/>
              <w:bottom w:val="single" w:sz="4" w:space="0" w:color="A50021"/>
              <w:right w:val="single" w:sz="4" w:space="0" w:color="A50021"/>
            </w:tcBorders>
            <w:shd w:val="clear" w:color="auto" w:fill="auto"/>
            <w:noWrap/>
            <w:vAlign w:val="center"/>
            <w:hideMark/>
          </w:tcPr>
          <w:p w14:paraId="5DACF0AC" w14:textId="77777777" w:rsidR="00612258" w:rsidRPr="00B57A9E" w:rsidRDefault="00612258" w:rsidP="00612258">
            <w:pPr>
              <w:spacing w:after="0" w:line="240" w:lineRule="auto"/>
              <w:rPr>
                <w:rFonts w:eastAsia="Times New Roman" w:cs="Calibri"/>
                <w:color w:val="000000"/>
                <w:lang w:eastAsia="es-MX"/>
              </w:rPr>
            </w:pPr>
          </w:p>
        </w:tc>
        <w:tc>
          <w:tcPr>
            <w:tcW w:w="4749" w:type="dxa"/>
            <w:tcBorders>
              <w:top w:val="nil"/>
              <w:left w:val="nil"/>
              <w:bottom w:val="single" w:sz="4" w:space="0" w:color="A50021"/>
              <w:right w:val="single" w:sz="4" w:space="0" w:color="A50021"/>
            </w:tcBorders>
            <w:shd w:val="clear" w:color="auto" w:fill="auto"/>
            <w:noWrap/>
            <w:vAlign w:val="center"/>
            <w:hideMark/>
          </w:tcPr>
          <w:p w14:paraId="4E99E7B3" w14:textId="77777777" w:rsidR="00612258" w:rsidRPr="009F75D8" w:rsidRDefault="00612258" w:rsidP="00612258">
            <w:pPr>
              <w:spacing w:after="0" w:line="240" w:lineRule="auto"/>
              <w:rPr>
                <w:b/>
                <w:bCs/>
                <w:sz w:val="20"/>
                <w:szCs w:val="20"/>
              </w:rPr>
            </w:pPr>
            <w:r w:rsidRPr="009F75D8">
              <w:rPr>
                <w:b/>
                <w:bCs/>
                <w:sz w:val="20"/>
                <w:szCs w:val="20"/>
              </w:rPr>
              <w:t>TOTAL</w:t>
            </w:r>
          </w:p>
        </w:tc>
        <w:tc>
          <w:tcPr>
            <w:tcW w:w="1701" w:type="dxa"/>
            <w:tcBorders>
              <w:top w:val="nil"/>
              <w:left w:val="nil"/>
              <w:bottom w:val="single" w:sz="4" w:space="0" w:color="A50021"/>
              <w:right w:val="single" w:sz="4" w:space="0" w:color="A50021"/>
            </w:tcBorders>
            <w:shd w:val="clear" w:color="auto" w:fill="auto"/>
            <w:noWrap/>
            <w:hideMark/>
          </w:tcPr>
          <w:p w14:paraId="015AA97B" w14:textId="5676BB1D" w:rsidR="00612258" w:rsidRPr="00612258" w:rsidRDefault="00612258" w:rsidP="00612258">
            <w:pPr>
              <w:spacing w:after="0" w:line="240" w:lineRule="auto"/>
              <w:jc w:val="right"/>
              <w:rPr>
                <w:b/>
                <w:bCs/>
                <w:sz w:val="20"/>
                <w:szCs w:val="20"/>
              </w:rPr>
            </w:pPr>
            <w:r w:rsidRPr="00612258">
              <w:rPr>
                <w:b/>
                <w:bCs/>
              </w:rPr>
              <w:t xml:space="preserve"> $47,481,987 </w:t>
            </w:r>
          </w:p>
        </w:tc>
      </w:tr>
    </w:tbl>
    <w:p w14:paraId="5C161173" w14:textId="77777777" w:rsidR="00152883" w:rsidRPr="008A011E" w:rsidRDefault="00152883" w:rsidP="00E0218E">
      <w:pPr>
        <w:pStyle w:val="ROMANOS"/>
        <w:spacing w:after="0" w:line="240" w:lineRule="exact"/>
        <w:ind w:left="1140"/>
        <w:rPr>
          <w:rFonts w:ascii="Calibri" w:hAnsi="Calibri" w:cs="DIN Pro Regular"/>
          <w:sz w:val="20"/>
          <w:szCs w:val="20"/>
          <w:lang w:val="es-MX"/>
        </w:rPr>
      </w:pPr>
    </w:p>
    <w:p w14:paraId="0B7EE712"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3E9F4E17"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51BD7EB8"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11EDDB35"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190DF4F7"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64B1378B"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645654FF"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460DA1FC"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3031D011"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06AF468B"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4FCA84BA"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2AC3100B"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1C9312CC"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57BFC075" w14:textId="77777777" w:rsidR="00152883" w:rsidRDefault="00152883" w:rsidP="00152883">
      <w:pPr>
        <w:tabs>
          <w:tab w:val="left" w:pos="720"/>
        </w:tabs>
        <w:spacing w:after="0" w:line="240" w:lineRule="exact"/>
        <w:ind w:left="709"/>
        <w:jc w:val="both"/>
        <w:rPr>
          <w:rFonts w:ascii="DIN Pro Regular" w:eastAsia="Times New Roman" w:hAnsi="DIN Pro Regular" w:cs="DIN Pro Regular"/>
          <w:sz w:val="20"/>
          <w:szCs w:val="20"/>
          <w:lang w:eastAsia="es-ES"/>
        </w:rPr>
      </w:pPr>
    </w:p>
    <w:p w14:paraId="069CB0F5" w14:textId="1E5BB085" w:rsidR="00152883" w:rsidRPr="000466BC" w:rsidRDefault="00152883" w:rsidP="000466BC">
      <w:pPr>
        <w:spacing w:after="0" w:line="240" w:lineRule="exact"/>
        <w:ind w:left="567"/>
        <w:jc w:val="both"/>
        <w:rPr>
          <w:sz w:val="20"/>
          <w:szCs w:val="20"/>
        </w:rPr>
      </w:pPr>
      <w:r w:rsidRPr="000466BC">
        <w:rPr>
          <w:sz w:val="20"/>
          <w:szCs w:val="20"/>
        </w:rPr>
        <w:t>Los gastos del Instituto de las Mujeres en Tamaulipas corresponden a los gastos de operación necesarios para el funcionamiento del propio instituto, así como de los centros regionales que se encuentran en los municipios de Altamira, Tula, Reynosa y San Fernando, además de casas violeta en los municipios de Victoria, Tampico, Matamoros y Nuevo Laredo, así como otros gastos y perdidas extraordinarias.</w:t>
      </w:r>
    </w:p>
    <w:p w14:paraId="443D4FEA" w14:textId="77777777" w:rsidR="00152883" w:rsidRPr="000466BC" w:rsidRDefault="00152883" w:rsidP="000466BC">
      <w:pPr>
        <w:spacing w:after="0" w:line="240" w:lineRule="exact"/>
        <w:ind w:left="567"/>
        <w:jc w:val="both"/>
        <w:rPr>
          <w:sz w:val="20"/>
          <w:szCs w:val="20"/>
        </w:rPr>
      </w:pPr>
    </w:p>
    <w:p w14:paraId="7F2FA496" w14:textId="1F95EC99" w:rsidR="00152883" w:rsidRPr="000466BC" w:rsidRDefault="00152883" w:rsidP="000466BC">
      <w:pPr>
        <w:spacing w:after="0" w:line="240" w:lineRule="exact"/>
        <w:ind w:left="567"/>
        <w:jc w:val="both"/>
        <w:rPr>
          <w:sz w:val="20"/>
          <w:szCs w:val="20"/>
        </w:rPr>
      </w:pPr>
      <w:r w:rsidRPr="000466BC">
        <w:rPr>
          <w:sz w:val="20"/>
          <w:szCs w:val="20"/>
        </w:rPr>
        <w:t xml:space="preserve">Cabe mencionar que durante el ejercicio 2022, se ejerció del remanente del proyecto Casa Violeta </w:t>
      </w:r>
      <w:r w:rsidR="00645C1F" w:rsidRPr="000466BC">
        <w:rPr>
          <w:sz w:val="20"/>
          <w:szCs w:val="20"/>
        </w:rPr>
        <w:t>2020-2021</w:t>
      </w:r>
      <w:r w:rsidRPr="000466BC">
        <w:rPr>
          <w:sz w:val="20"/>
          <w:szCs w:val="20"/>
        </w:rPr>
        <w:t>-2022 un importe total de</w:t>
      </w:r>
      <w:r w:rsidR="00645C1F" w:rsidRPr="000466BC">
        <w:rPr>
          <w:sz w:val="20"/>
          <w:szCs w:val="20"/>
        </w:rPr>
        <w:t xml:space="preserve"> 121,800, </w:t>
      </w:r>
      <w:r w:rsidRPr="000466BC">
        <w:rPr>
          <w:sz w:val="20"/>
          <w:szCs w:val="20"/>
        </w:rPr>
        <w:t>del proyecto Casa Violeta 2021-2022</w:t>
      </w:r>
      <w:r w:rsidR="00645C1F" w:rsidRPr="000466BC">
        <w:rPr>
          <w:sz w:val="20"/>
          <w:szCs w:val="20"/>
        </w:rPr>
        <w:t xml:space="preserve"> , un total de $ 4,323,589 y del proyecto Casa Violeta 2022 (Nuevo Laredo y Matamoros), se ejerció un total de $ 4,491,191.</w:t>
      </w:r>
    </w:p>
    <w:p w14:paraId="1E73580F"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4A060BF8"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6505FEBC" w14:textId="77777777" w:rsidR="00540418" w:rsidRPr="008A011E" w:rsidRDefault="00540418" w:rsidP="00540418">
      <w:pPr>
        <w:pStyle w:val="ROMANOS"/>
        <w:spacing w:after="0" w:line="240" w:lineRule="exact"/>
        <w:ind w:left="1008" w:firstLine="0"/>
        <w:rPr>
          <w:rFonts w:ascii="Calibri" w:hAnsi="Calibri" w:cs="DIN Pro Regular"/>
          <w:sz w:val="20"/>
          <w:szCs w:val="20"/>
          <w:lang w:val="es-MX"/>
        </w:rPr>
      </w:pPr>
    </w:p>
    <w:p w14:paraId="320A63BD"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14:paraId="53A123A6"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51685851" w14:textId="3E220390" w:rsidR="00C71B04" w:rsidRDefault="00C85E2B" w:rsidP="00C85E2B">
      <w:pPr>
        <w:pStyle w:val="INCISO"/>
        <w:spacing w:after="0" w:line="240" w:lineRule="exact"/>
        <w:ind w:left="0" w:firstLine="0"/>
        <w:rPr>
          <w:rFonts w:ascii="Calibri" w:hAnsi="Calibri" w:cs="DIN Pro Regular"/>
          <w:b/>
          <w:smallCaps/>
          <w:sz w:val="20"/>
          <w:szCs w:val="20"/>
        </w:rPr>
      </w:pPr>
      <w:r>
        <w:rPr>
          <w:rFonts w:ascii="Calibri" w:hAnsi="Calibri" w:cs="DIN Pro Regular"/>
          <w:b/>
          <w:smallCaps/>
          <w:sz w:val="20"/>
          <w:szCs w:val="20"/>
        </w:rPr>
        <w:t>Patrimonio contribuido</w:t>
      </w:r>
    </w:p>
    <w:p w14:paraId="39EF7CC3" w14:textId="77777777" w:rsidR="00C85E2B" w:rsidRDefault="00C85E2B" w:rsidP="00C85E2B">
      <w:pPr>
        <w:pStyle w:val="INCISO"/>
        <w:spacing w:after="0" w:line="240" w:lineRule="exact"/>
        <w:ind w:left="0" w:firstLine="0"/>
        <w:rPr>
          <w:rFonts w:ascii="Calibri" w:hAnsi="Calibri" w:cs="DIN Pro Regular"/>
          <w:b/>
          <w:smallCaps/>
          <w:sz w:val="20"/>
          <w:szCs w:val="20"/>
        </w:rPr>
      </w:pPr>
    </w:p>
    <w:p w14:paraId="0ED9028F" w14:textId="4C66E1D5" w:rsidR="00C85E2B" w:rsidRPr="000466BC" w:rsidRDefault="00C85E2B" w:rsidP="000466BC">
      <w:pPr>
        <w:spacing w:after="0" w:line="240" w:lineRule="exact"/>
        <w:jc w:val="both"/>
        <w:rPr>
          <w:sz w:val="20"/>
          <w:szCs w:val="20"/>
        </w:rPr>
      </w:pPr>
      <w:r w:rsidRPr="000466BC">
        <w:rPr>
          <w:sz w:val="20"/>
          <w:szCs w:val="20"/>
        </w:rPr>
        <w:t>Incluye las afectaciones al Patrimonio por concepto de donaciones de bienes muebles otorgados por la Secretaría de Finanzas, los cuales se valuaron y registraron con su respectivo valor en libros y en la contabilidad del Instituto de las Mujeres en Tamaulipas. Según autorización en acta de Junta de Gobierno por un valor de $ 81,554.</w:t>
      </w:r>
    </w:p>
    <w:p w14:paraId="21F28CDC" w14:textId="33920953" w:rsidR="00C85E2B" w:rsidRDefault="00C85E2B" w:rsidP="00C85E2B">
      <w:pPr>
        <w:pStyle w:val="INCISO"/>
        <w:spacing w:after="0" w:line="240" w:lineRule="exact"/>
        <w:ind w:left="0" w:firstLine="0"/>
        <w:rPr>
          <w:rFonts w:ascii="DIN Pro Regular" w:hAnsi="DIN Pro Regular" w:cs="DIN Pro Regular"/>
          <w:sz w:val="20"/>
          <w:szCs w:val="20"/>
        </w:rPr>
      </w:pPr>
    </w:p>
    <w:p w14:paraId="20A79897" w14:textId="77777777" w:rsidR="00C85E2B" w:rsidRPr="002409BB" w:rsidRDefault="00C85E2B" w:rsidP="00C85E2B">
      <w:pPr>
        <w:tabs>
          <w:tab w:val="left" w:pos="720"/>
        </w:tabs>
        <w:spacing w:after="0" w:line="240" w:lineRule="exact"/>
        <w:jc w:val="both"/>
        <w:rPr>
          <w:rFonts w:ascii="DIN Pro Regular" w:eastAsia="Times New Roman" w:hAnsi="DIN Pro Regular" w:cs="DIN Pro Regular"/>
          <w:b/>
          <w:bCs/>
          <w:sz w:val="20"/>
          <w:szCs w:val="20"/>
          <w:lang w:eastAsia="es-ES"/>
        </w:rPr>
      </w:pPr>
      <w:r w:rsidRPr="002409BB">
        <w:rPr>
          <w:rFonts w:ascii="DIN Pro Regular" w:eastAsia="Times New Roman" w:hAnsi="DIN Pro Regular" w:cs="DIN Pro Regular"/>
          <w:b/>
          <w:bCs/>
          <w:sz w:val="20"/>
          <w:szCs w:val="20"/>
          <w:lang w:eastAsia="es-ES"/>
        </w:rPr>
        <w:t>Resultados De Ejercicios Anteriores</w:t>
      </w:r>
    </w:p>
    <w:p w14:paraId="047C8FBF" w14:textId="66C8987D" w:rsidR="00C85E2B" w:rsidRPr="000466BC" w:rsidRDefault="00C85E2B" w:rsidP="00C85E2B">
      <w:pPr>
        <w:pStyle w:val="INCISO"/>
        <w:spacing w:after="0" w:line="240" w:lineRule="exact"/>
        <w:ind w:left="0" w:firstLine="0"/>
        <w:rPr>
          <w:rFonts w:ascii="Calibri" w:eastAsia="Calibri" w:hAnsi="Calibri" w:cs="Times New Roman"/>
          <w:sz w:val="20"/>
          <w:szCs w:val="20"/>
          <w:lang w:val="es-MX" w:eastAsia="en-US"/>
        </w:rPr>
      </w:pPr>
    </w:p>
    <w:p w14:paraId="78573E90" w14:textId="13A5DEB7" w:rsidR="00C85E2B" w:rsidRPr="000466BC" w:rsidRDefault="00C85E2B" w:rsidP="00C85E2B">
      <w:pPr>
        <w:tabs>
          <w:tab w:val="left" w:pos="720"/>
        </w:tabs>
        <w:spacing w:after="0" w:line="240" w:lineRule="exact"/>
        <w:jc w:val="both"/>
        <w:rPr>
          <w:sz w:val="20"/>
          <w:szCs w:val="20"/>
        </w:rPr>
      </w:pPr>
      <w:r w:rsidRPr="000466BC">
        <w:rPr>
          <w:sz w:val="20"/>
          <w:szCs w:val="20"/>
        </w:rPr>
        <w:t>Representa las variaciones en los Resultados de ejercicios anteriores por reintegros de presupuesto no ejercido de los programas estatales y federales co</w:t>
      </w:r>
      <w:r w:rsidR="00645C1F" w:rsidRPr="000466BC">
        <w:rPr>
          <w:sz w:val="20"/>
          <w:szCs w:val="20"/>
        </w:rPr>
        <w:t>rrespondientes al ejercicio 2022</w:t>
      </w:r>
      <w:r w:rsidRPr="000466BC">
        <w:rPr>
          <w:sz w:val="20"/>
          <w:szCs w:val="20"/>
        </w:rPr>
        <w:t xml:space="preserve">, así como depreciaciones de bienes muebles de ejercicios anteriores, los cuales integran un total de $ </w:t>
      </w:r>
      <w:r w:rsidR="00B447BB" w:rsidRPr="000466BC">
        <w:rPr>
          <w:sz w:val="20"/>
          <w:szCs w:val="20"/>
        </w:rPr>
        <w:t>2</w:t>
      </w:r>
      <w:proofErr w:type="gramStart"/>
      <w:r w:rsidRPr="000466BC">
        <w:rPr>
          <w:sz w:val="20"/>
          <w:szCs w:val="20"/>
        </w:rPr>
        <w:t>,</w:t>
      </w:r>
      <w:r w:rsidR="00B447BB" w:rsidRPr="000466BC">
        <w:rPr>
          <w:sz w:val="20"/>
          <w:szCs w:val="20"/>
        </w:rPr>
        <w:t>317</w:t>
      </w:r>
      <w:r w:rsidRPr="000466BC">
        <w:rPr>
          <w:sz w:val="20"/>
          <w:szCs w:val="20"/>
        </w:rPr>
        <w:t>,</w:t>
      </w:r>
      <w:r w:rsidR="00B447BB" w:rsidRPr="000466BC">
        <w:rPr>
          <w:sz w:val="20"/>
          <w:szCs w:val="20"/>
        </w:rPr>
        <w:t>145</w:t>
      </w:r>
      <w:proofErr w:type="gramEnd"/>
      <w:r w:rsidRPr="000466BC">
        <w:rPr>
          <w:sz w:val="20"/>
          <w:szCs w:val="20"/>
        </w:rPr>
        <w:t>.</w:t>
      </w:r>
    </w:p>
    <w:p w14:paraId="6384F974" w14:textId="7F62C1FC" w:rsidR="00C85E2B" w:rsidRDefault="00C85E2B" w:rsidP="00C85E2B">
      <w:pPr>
        <w:tabs>
          <w:tab w:val="left" w:pos="720"/>
        </w:tabs>
        <w:spacing w:after="0" w:line="240" w:lineRule="exact"/>
        <w:jc w:val="both"/>
        <w:rPr>
          <w:rFonts w:ascii="DIN Pro Regular" w:eastAsia="Times New Roman" w:hAnsi="DIN Pro Regular" w:cs="DIN Pro Regular"/>
          <w:sz w:val="20"/>
          <w:szCs w:val="20"/>
          <w:lang w:eastAsia="es-ES"/>
        </w:rPr>
      </w:pPr>
    </w:p>
    <w:p w14:paraId="7CEDC666" w14:textId="34F8FB75" w:rsidR="00C85E2B" w:rsidRDefault="00C85E2B" w:rsidP="00C85E2B">
      <w:pPr>
        <w:tabs>
          <w:tab w:val="left" w:pos="720"/>
        </w:tabs>
        <w:spacing w:after="0" w:line="240" w:lineRule="exact"/>
        <w:jc w:val="both"/>
        <w:rPr>
          <w:rFonts w:ascii="DIN Pro Regular" w:eastAsia="Times New Roman" w:hAnsi="DIN Pro Regular" w:cs="DIN Pro Regular"/>
          <w:b/>
          <w:bCs/>
          <w:sz w:val="20"/>
          <w:szCs w:val="20"/>
          <w:lang w:eastAsia="es-ES"/>
        </w:rPr>
      </w:pPr>
      <w:r w:rsidRPr="002409BB">
        <w:rPr>
          <w:rFonts w:ascii="DIN Pro Regular" w:eastAsia="Times New Roman" w:hAnsi="DIN Pro Regular" w:cs="DIN Pro Regular"/>
          <w:b/>
          <w:bCs/>
          <w:sz w:val="20"/>
          <w:szCs w:val="20"/>
          <w:lang w:eastAsia="es-ES"/>
        </w:rPr>
        <w:t>Resultados Del Ejercicio (Ahorro/Desahorro)</w:t>
      </w:r>
    </w:p>
    <w:p w14:paraId="4ED3849B" w14:textId="77777777" w:rsidR="00C85E2B" w:rsidRPr="002409BB" w:rsidRDefault="00C85E2B" w:rsidP="00C85E2B">
      <w:pPr>
        <w:tabs>
          <w:tab w:val="left" w:pos="720"/>
        </w:tabs>
        <w:spacing w:after="0" w:line="240" w:lineRule="exact"/>
        <w:jc w:val="both"/>
        <w:rPr>
          <w:rFonts w:ascii="DIN Pro Regular" w:eastAsia="Times New Roman" w:hAnsi="DIN Pro Regular" w:cs="DIN Pro Regular"/>
          <w:b/>
          <w:bCs/>
          <w:sz w:val="20"/>
          <w:szCs w:val="20"/>
          <w:lang w:eastAsia="es-ES"/>
        </w:rPr>
      </w:pPr>
    </w:p>
    <w:p w14:paraId="4B992E62" w14:textId="11F2E907" w:rsidR="00C85E2B" w:rsidRDefault="00C85E2B" w:rsidP="00C85E2B">
      <w:pPr>
        <w:tabs>
          <w:tab w:val="left" w:pos="720"/>
        </w:tabs>
        <w:spacing w:after="0" w:line="240" w:lineRule="exact"/>
        <w:jc w:val="both"/>
        <w:rPr>
          <w:rFonts w:ascii="DIN Pro Regular" w:eastAsia="Times New Roman" w:hAnsi="DIN Pro Regular" w:cs="DIN Pro Regular"/>
          <w:sz w:val="20"/>
          <w:szCs w:val="20"/>
          <w:lang w:eastAsia="es-ES"/>
        </w:rPr>
      </w:pPr>
      <w:r w:rsidRPr="002409BB">
        <w:rPr>
          <w:rFonts w:ascii="DIN Pro Regular" w:eastAsia="Times New Roman" w:hAnsi="DIN Pro Regular" w:cs="DIN Pro Regular"/>
          <w:sz w:val="20"/>
          <w:szCs w:val="20"/>
          <w:lang w:eastAsia="es-ES"/>
        </w:rPr>
        <w:t xml:space="preserve">Al cierre del ejercicio fiscal </w:t>
      </w:r>
      <w:r>
        <w:rPr>
          <w:rFonts w:ascii="DIN Pro Regular" w:eastAsia="Times New Roman" w:hAnsi="DIN Pro Regular" w:cs="DIN Pro Regular"/>
          <w:sz w:val="20"/>
          <w:szCs w:val="20"/>
          <w:lang w:eastAsia="es-ES"/>
        </w:rPr>
        <w:t>2022</w:t>
      </w:r>
      <w:r w:rsidRPr="002409BB">
        <w:rPr>
          <w:rFonts w:ascii="DIN Pro Regular" w:eastAsia="Times New Roman" w:hAnsi="DIN Pro Regular" w:cs="DIN Pro Regular"/>
          <w:sz w:val="20"/>
          <w:szCs w:val="20"/>
          <w:lang w:eastAsia="es-ES"/>
        </w:rPr>
        <w:t xml:space="preserve"> se reflejó como resultado de los ingresos menos los egresos un desahorro por $ </w:t>
      </w:r>
      <w:r w:rsidR="009147AD">
        <w:rPr>
          <w:rFonts w:ascii="DIN Pro Regular" w:eastAsia="Times New Roman" w:hAnsi="DIN Pro Regular" w:cs="DIN Pro Regular"/>
          <w:sz w:val="20"/>
          <w:szCs w:val="20"/>
          <w:lang w:eastAsia="es-ES"/>
        </w:rPr>
        <w:t>422</w:t>
      </w:r>
      <w:r w:rsidRPr="002409BB">
        <w:rPr>
          <w:rFonts w:ascii="DIN Pro Regular" w:eastAsia="Times New Roman" w:hAnsi="DIN Pro Regular" w:cs="DIN Pro Regular"/>
          <w:sz w:val="20"/>
          <w:szCs w:val="20"/>
          <w:lang w:eastAsia="es-ES"/>
        </w:rPr>
        <w:t>,</w:t>
      </w:r>
      <w:r w:rsidR="009147AD">
        <w:rPr>
          <w:rFonts w:ascii="DIN Pro Regular" w:eastAsia="Times New Roman" w:hAnsi="DIN Pro Regular" w:cs="DIN Pro Regular"/>
          <w:sz w:val="20"/>
          <w:szCs w:val="20"/>
          <w:lang w:eastAsia="es-ES"/>
        </w:rPr>
        <w:t>204</w:t>
      </w:r>
      <w:r w:rsidRPr="002409BB">
        <w:rPr>
          <w:rFonts w:ascii="DIN Pro Regular" w:eastAsia="Times New Roman" w:hAnsi="DIN Pro Regular" w:cs="DIN Pro Regular"/>
          <w:sz w:val="20"/>
          <w:szCs w:val="20"/>
          <w:lang w:eastAsia="es-ES"/>
        </w:rPr>
        <w:t>.</w:t>
      </w:r>
    </w:p>
    <w:p w14:paraId="2EE26911" w14:textId="77777777" w:rsidR="000C55A6" w:rsidRDefault="000C55A6" w:rsidP="00C85E2B">
      <w:pPr>
        <w:tabs>
          <w:tab w:val="left" w:pos="720"/>
        </w:tabs>
        <w:spacing w:after="0" w:line="240" w:lineRule="exact"/>
        <w:jc w:val="both"/>
        <w:rPr>
          <w:rFonts w:ascii="DIN Pro Regular" w:eastAsia="Times New Roman" w:hAnsi="DIN Pro Regular" w:cs="DIN Pro Regular"/>
          <w:sz w:val="20"/>
          <w:szCs w:val="20"/>
          <w:lang w:eastAsia="es-ES"/>
        </w:rPr>
      </w:pPr>
    </w:p>
    <w:p w14:paraId="5D5DD9BC" w14:textId="77777777" w:rsidR="00645C1F" w:rsidRDefault="00645C1F" w:rsidP="00C85E2B">
      <w:pPr>
        <w:tabs>
          <w:tab w:val="left" w:pos="720"/>
        </w:tabs>
        <w:spacing w:after="0" w:line="240" w:lineRule="exact"/>
        <w:jc w:val="both"/>
        <w:rPr>
          <w:rFonts w:ascii="DIN Pro Regular" w:eastAsia="Times New Roman" w:hAnsi="DIN Pro Regular" w:cs="DIN Pro Regular"/>
          <w:sz w:val="20"/>
          <w:szCs w:val="20"/>
          <w:lang w:eastAsia="es-ES"/>
        </w:rPr>
      </w:pPr>
    </w:p>
    <w:p w14:paraId="7476F788" w14:textId="77777777" w:rsidR="00645C1F" w:rsidRDefault="00645C1F" w:rsidP="00C85E2B">
      <w:pPr>
        <w:tabs>
          <w:tab w:val="left" w:pos="720"/>
        </w:tabs>
        <w:spacing w:after="0" w:line="240" w:lineRule="exact"/>
        <w:jc w:val="both"/>
        <w:rPr>
          <w:rFonts w:ascii="DIN Pro Regular" w:eastAsia="Times New Roman" w:hAnsi="DIN Pro Regular" w:cs="DIN Pro Regular"/>
          <w:sz w:val="20"/>
          <w:szCs w:val="20"/>
          <w:lang w:eastAsia="es-ES"/>
        </w:rPr>
      </w:pPr>
    </w:p>
    <w:p w14:paraId="13030E60" w14:textId="77777777" w:rsidR="00645C1F" w:rsidRDefault="00645C1F" w:rsidP="00C85E2B">
      <w:pPr>
        <w:tabs>
          <w:tab w:val="left" w:pos="720"/>
        </w:tabs>
        <w:spacing w:after="0" w:line="240" w:lineRule="exact"/>
        <w:jc w:val="both"/>
        <w:rPr>
          <w:rFonts w:ascii="DIN Pro Regular" w:eastAsia="Times New Roman" w:hAnsi="DIN Pro Regular" w:cs="DIN Pro Regular"/>
          <w:sz w:val="20"/>
          <w:szCs w:val="20"/>
          <w:lang w:eastAsia="es-ES"/>
        </w:rPr>
      </w:pPr>
    </w:p>
    <w:p w14:paraId="774B36FD" w14:textId="77777777" w:rsidR="00645C1F" w:rsidRDefault="00645C1F" w:rsidP="00C85E2B">
      <w:pPr>
        <w:tabs>
          <w:tab w:val="left" w:pos="720"/>
        </w:tabs>
        <w:spacing w:after="0" w:line="240" w:lineRule="exact"/>
        <w:jc w:val="both"/>
        <w:rPr>
          <w:rFonts w:ascii="DIN Pro Regular" w:eastAsia="Times New Roman" w:hAnsi="DIN Pro Regular" w:cs="DIN Pro Regular"/>
          <w:sz w:val="20"/>
          <w:szCs w:val="20"/>
          <w:lang w:eastAsia="es-ES"/>
        </w:rPr>
      </w:pPr>
    </w:p>
    <w:p w14:paraId="40A57D06" w14:textId="77777777" w:rsidR="004342AD" w:rsidRDefault="004342AD" w:rsidP="00C85E2B">
      <w:pPr>
        <w:tabs>
          <w:tab w:val="left" w:pos="720"/>
        </w:tabs>
        <w:spacing w:after="0" w:line="240" w:lineRule="exact"/>
        <w:jc w:val="both"/>
        <w:rPr>
          <w:rFonts w:ascii="DIN Pro Regular" w:eastAsia="Times New Roman" w:hAnsi="DIN Pro Regular" w:cs="DIN Pro Regular"/>
          <w:sz w:val="20"/>
          <w:szCs w:val="20"/>
          <w:lang w:eastAsia="es-ES"/>
        </w:rPr>
      </w:pPr>
    </w:p>
    <w:p w14:paraId="7FCDE626" w14:textId="77777777" w:rsidR="00645C1F" w:rsidRDefault="00645C1F" w:rsidP="00C85E2B">
      <w:pPr>
        <w:tabs>
          <w:tab w:val="left" w:pos="720"/>
        </w:tabs>
        <w:spacing w:after="0" w:line="240" w:lineRule="exact"/>
        <w:jc w:val="both"/>
        <w:rPr>
          <w:rFonts w:ascii="DIN Pro Regular" w:eastAsia="Times New Roman" w:hAnsi="DIN Pro Regular" w:cs="DIN Pro Regular"/>
          <w:sz w:val="20"/>
          <w:szCs w:val="20"/>
          <w:lang w:eastAsia="es-ES"/>
        </w:rPr>
      </w:pPr>
    </w:p>
    <w:p w14:paraId="0AB8E181" w14:textId="42468FC9" w:rsidR="00C85E2B" w:rsidRDefault="00C85E2B" w:rsidP="00C85E2B">
      <w:pPr>
        <w:tabs>
          <w:tab w:val="left" w:pos="720"/>
        </w:tabs>
        <w:spacing w:after="0" w:line="240" w:lineRule="exact"/>
        <w:jc w:val="both"/>
        <w:rPr>
          <w:rFonts w:ascii="DIN Pro Regular" w:eastAsia="Times New Roman" w:hAnsi="DIN Pro Regular" w:cs="DIN Pro Regular"/>
          <w:sz w:val="20"/>
          <w:szCs w:val="20"/>
          <w:lang w:eastAsia="es-ES"/>
        </w:rPr>
      </w:pPr>
    </w:p>
    <w:tbl>
      <w:tblPr>
        <w:tblStyle w:val="Tablaconcuadrcula4-nfasis11"/>
        <w:tblpPr w:leftFromText="141" w:rightFromText="141" w:vertAnchor="text" w:horzAnchor="page" w:tblpX="2578" w:tblpY="-27"/>
        <w:tblW w:w="0" w:type="auto"/>
        <w:tblLook w:val="04A0" w:firstRow="1" w:lastRow="0" w:firstColumn="1" w:lastColumn="0" w:noHBand="0" w:noVBand="1"/>
      </w:tblPr>
      <w:tblGrid>
        <w:gridCol w:w="6062"/>
        <w:gridCol w:w="1276"/>
      </w:tblGrid>
      <w:tr w:rsidR="00AC3662" w:rsidRPr="002409BB" w14:paraId="27B22D34" w14:textId="77777777" w:rsidTr="002B6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left w:val="nil"/>
              <w:bottom w:val="nil"/>
            </w:tcBorders>
            <w:shd w:val="clear" w:color="auto" w:fill="990033"/>
          </w:tcPr>
          <w:p w14:paraId="2DCF5A5F" w14:textId="77777777" w:rsidR="00AC3662" w:rsidRPr="004920B8" w:rsidRDefault="00AC3662" w:rsidP="009F75D8">
            <w:pPr>
              <w:spacing w:after="0" w:line="240" w:lineRule="auto"/>
              <w:jc w:val="center"/>
              <w:rPr>
                <w:rFonts w:ascii="Encode Sans" w:hAnsi="Encode Sans"/>
                <w:bCs w:val="0"/>
                <w:color w:val="FFFFFF"/>
                <w:sz w:val="20"/>
                <w:szCs w:val="20"/>
              </w:rPr>
            </w:pPr>
            <w:r w:rsidRPr="004920B8">
              <w:rPr>
                <w:rFonts w:ascii="Encode Sans" w:hAnsi="Encode Sans"/>
                <w:bCs w:val="0"/>
                <w:color w:val="FFFFFF"/>
                <w:sz w:val="20"/>
                <w:szCs w:val="20"/>
              </w:rPr>
              <w:t>DESCRIPCIÓN</w:t>
            </w:r>
          </w:p>
        </w:tc>
        <w:tc>
          <w:tcPr>
            <w:tcW w:w="1276" w:type="dxa"/>
            <w:tcBorders>
              <w:top w:val="nil"/>
              <w:bottom w:val="nil"/>
              <w:right w:val="nil"/>
            </w:tcBorders>
            <w:shd w:val="clear" w:color="auto" w:fill="990033"/>
          </w:tcPr>
          <w:p w14:paraId="06CAA896" w14:textId="77777777" w:rsidR="00AC3662" w:rsidRPr="004920B8" w:rsidRDefault="00AC3662" w:rsidP="009F75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920B8">
              <w:rPr>
                <w:rFonts w:ascii="Encode Sans" w:hAnsi="Encode Sans"/>
                <w:bCs w:val="0"/>
                <w:color w:val="FFFFFF"/>
                <w:sz w:val="20"/>
                <w:szCs w:val="20"/>
              </w:rPr>
              <w:t>IMPORTE</w:t>
            </w:r>
          </w:p>
        </w:tc>
      </w:tr>
      <w:tr w:rsidR="00AC3662" w:rsidRPr="002409BB" w14:paraId="705961B8" w14:textId="77777777" w:rsidTr="002B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left w:val="single" w:sz="4" w:space="0" w:color="A50021"/>
              <w:bottom w:val="single" w:sz="4" w:space="0" w:color="AE1225"/>
              <w:right w:val="single" w:sz="4" w:space="0" w:color="AE1225"/>
            </w:tcBorders>
            <w:shd w:val="clear" w:color="auto" w:fill="auto"/>
          </w:tcPr>
          <w:p w14:paraId="797CEBE5" w14:textId="54233202" w:rsidR="00AC3662" w:rsidRPr="009F75D8" w:rsidRDefault="00AC3662" w:rsidP="009F75D8">
            <w:pPr>
              <w:spacing w:after="0" w:line="240" w:lineRule="auto"/>
              <w:rPr>
                <w:sz w:val="20"/>
                <w:szCs w:val="20"/>
              </w:rPr>
            </w:pPr>
            <w:r w:rsidRPr="009F75D8">
              <w:rPr>
                <w:b w:val="0"/>
                <w:bCs w:val="0"/>
                <w:sz w:val="20"/>
                <w:szCs w:val="20"/>
              </w:rPr>
              <w:t>3. HACIENDA PÚBLICA/PATRIMONIO GENERADO AL 31 DE DICIEMBRE DE 2021</w:t>
            </w:r>
          </w:p>
        </w:tc>
        <w:tc>
          <w:tcPr>
            <w:tcW w:w="1276" w:type="dxa"/>
            <w:tcBorders>
              <w:top w:val="nil"/>
              <w:left w:val="single" w:sz="4" w:space="0" w:color="AE1225"/>
              <w:bottom w:val="single" w:sz="4" w:space="0" w:color="AE1225"/>
              <w:right w:val="single" w:sz="4" w:space="0" w:color="AE1225"/>
            </w:tcBorders>
            <w:shd w:val="clear" w:color="auto" w:fill="auto"/>
          </w:tcPr>
          <w:p w14:paraId="48729F63" w14:textId="621398FF" w:rsidR="00AC3662" w:rsidRPr="009F75D8" w:rsidRDefault="00612258" w:rsidP="009F75D8">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AC3662" w:rsidRPr="009F75D8">
              <w:rPr>
                <w:sz w:val="20"/>
                <w:szCs w:val="20"/>
              </w:rPr>
              <w:t>2,824,827</w:t>
            </w:r>
          </w:p>
        </w:tc>
      </w:tr>
      <w:tr w:rsidR="00AC3662" w:rsidRPr="002409BB" w14:paraId="4175BB22" w14:textId="77777777" w:rsidTr="00AC3662">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E1225"/>
              <w:left w:val="single" w:sz="4" w:space="0" w:color="AE1225"/>
              <w:bottom w:val="single" w:sz="4" w:space="0" w:color="AE1225"/>
              <w:right w:val="single" w:sz="4" w:space="0" w:color="AE1225"/>
            </w:tcBorders>
            <w:shd w:val="clear" w:color="auto" w:fill="auto"/>
          </w:tcPr>
          <w:p w14:paraId="3006B7FF" w14:textId="12451CFB" w:rsidR="00AC3662" w:rsidRPr="009F75D8" w:rsidRDefault="00AC3662" w:rsidP="009F75D8">
            <w:pPr>
              <w:spacing w:after="0" w:line="240" w:lineRule="auto"/>
              <w:rPr>
                <w:sz w:val="20"/>
                <w:szCs w:val="20"/>
              </w:rPr>
            </w:pPr>
            <w:r w:rsidRPr="009F75D8">
              <w:rPr>
                <w:b w:val="0"/>
                <w:bCs w:val="0"/>
                <w:sz w:val="20"/>
                <w:szCs w:val="20"/>
              </w:rPr>
              <w:t>(+) RESULTADO DEL EJERCICIO 2022 (AHORRO)</w:t>
            </w:r>
          </w:p>
        </w:tc>
        <w:tc>
          <w:tcPr>
            <w:tcW w:w="1276" w:type="dxa"/>
            <w:tcBorders>
              <w:top w:val="single" w:sz="4" w:space="0" w:color="AE1225"/>
              <w:left w:val="single" w:sz="4" w:space="0" w:color="AE1225"/>
              <w:bottom w:val="single" w:sz="4" w:space="0" w:color="AE1225"/>
              <w:right w:val="single" w:sz="4" w:space="0" w:color="AE1225"/>
            </w:tcBorders>
            <w:shd w:val="clear" w:color="auto" w:fill="auto"/>
          </w:tcPr>
          <w:p w14:paraId="0CCD77B3" w14:textId="24E14B7A" w:rsidR="00AC3662" w:rsidRPr="009F75D8" w:rsidRDefault="00612258" w:rsidP="009F75D8">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4342AD" w:rsidRPr="009F75D8">
              <w:rPr>
                <w:sz w:val="20"/>
                <w:szCs w:val="20"/>
              </w:rPr>
              <w:t>422,204</w:t>
            </w:r>
          </w:p>
        </w:tc>
      </w:tr>
      <w:tr w:rsidR="00AC3662" w:rsidRPr="002409BB" w14:paraId="0DA329E3" w14:textId="77777777" w:rsidTr="00AC366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E1225"/>
              <w:left w:val="single" w:sz="4" w:space="0" w:color="AE1225"/>
              <w:bottom w:val="single" w:sz="4" w:space="0" w:color="AE1225"/>
              <w:right w:val="single" w:sz="4" w:space="0" w:color="AE1225"/>
            </w:tcBorders>
            <w:shd w:val="clear" w:color="auto" w:fill="auto"/>
          </w:tcPr>
          <w:p w14:paraId="5C98EE87" w14:textId="77777777" w:rsidR="00AC3662" w:rsidRPr="009F75D8" w:rsidRDefault="00AC3662" w:rsidP="009F75D8">
            <w:pPr>
              <w:spacing w:after="0" w:line="240" w:lineRule="auto"/>
              <w:rPr>
                <w:sz w:val="20"/>
                <w:szCs w:val="20"/>
              </w:rPr>
            </w:pPr>
            <w:r w:rsidRPr="009F75D8">
              <w:rPr>
                <w:b w:val="0"/>
                <w:bCs w:val="0"/>
                <w:sz w:val="20"/>
                <w:szCs w:val="20"/>
              </w:rPr>
              <w:t>(+) AFECTACIONES A RESULTADO DE EJERCICIOS ANTERIORES</w:t>
            </w:r>
          </w:p>
        </w:tc>
        <w:tc>
          <w:tcPr>
            <w:tcW w:w="1276" w:type="dxa"/>
            <w:tcBorders>
              <w:top w:val="single" w:sz="4" w:space="0" w:color="AE1225"/>
              <w:left w:val="single" w:sz="4" w:space="0" w:color="AE1225"/>
              <w:bottom w:val="single" w:sz="4" w:space="0" w:color="AE1225"/>
              <w:right w:val="single" w:sz="4" w:space="0" w:color="AE1225"/>
            </w:tcBorders>
            <w:shd w:val="clear" w:color="auto" w:fill="auto"/>
          </w:tcPr>
          <w:p w14:paraId="72038F73" w14:textId="07AD7E2C" w:rsidR="00AC3662" w:rsidRPr="009F75D8" w:rsidRDefault="00AC3662" w:rsidP="009F75D8">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9F75D8">
              <w:rPr>
                <w:sz w:val="20"/>
                <w:szCs w:val="20"/>
              </w:rPr>
              <w:t>-</w:t>
            </w:r>
            <w:r w:rsidR="00612258">
              <w:rPr>
                <w:sz w:val="20"/>
                <w:szCs w:val="20"/>
              </w:rPr>
              <w:t>$</w:t>
            </w:r>
            <w:r w:rsidRPr="009F75D8">
              <w:rPr>
                <w:sz w:val="20"/>
                <w:szCs w:val="20"/>
              </w:rPr>
              <w:t>426,128</w:t>
            </w:r>
          </w:p>
        </w:tc>
      </w:tr>
      <w:tr w:rsidR="00AC3662" w:rsidRPr="002409BB" w14:paraId="21F35A9B" w14:textId="77777777" w:rsidTr="00AC3662">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E1225"/>
              <w:left w:val="single" w:sz="4" w:space="0" w:color="AE1225"/>
              <w:bottom w:val="single" w:sz="4" w:space="0" w:color="AE1225"/>
              <w:right w:val="single" w:sz="4" w:space="0" w:color="AE1225"/>
            </w:tcBorders>
            <w:shd w:val="clear" w:color="auto" w:fill="auto"/>
          </w:tcPr>
          <w:p w14:paraId="478AADB9" w14:textId="4AFF9118" w:rsidR="00AC3662" w:rsidRPr="009F75D8" w:rsidRDefault="00AC3662" w:rsidP="009F75D8">
            <w:pPr>
              <w:spacing w:after="0" w:line="240" w:lineRule="auto"/>
              <w:jc w:val="right"/>
              <w:rPr>
                <w:sz w:val="20"/>
                <w:szCs w:val="20"/>
              </w:rPr>
            </w:pPr>
            <w:r w:rsidRPr="009F75D8">
              <w:rPr>
                <w:sz w:val="20"/>
                <w:szCs w:val="20"/>
              </w:rPr>
              <w:t xml:space="preserve">(=) SALDO NETO EN LA </w:t>
            </w:r>
            <w:r w:rsidR="004342AD" w:rsidRPr="009F75D8">
              <w:rPr>
                <w:sz w:val="20"/>
                <w:szCs w:val="20"/>
              </w:rPr>
              <w:t>HACIENDA PÚBLICA/PATRIMONIO 2022</w:t>
            </w:r>
          </w:p>
        </w:tc>
        <w:tc>
          <w:tcPr>
            <w:tcW w:w="1276" w:type="dxa"/>
            <w:tcBorders>
              <w:top w:val="single" w:sz="4" w:space="0" w:color="AE1225"/>
              <w:left w:val="single" w:sz="4" w:space="0" w:color="AE1225"/>
              <w:bottom w:val="single" w:sz="4" w:space="0" w:color="AE1225"/>
              <w:right w:val="single" w:sz="4" w:space="0" w:color="AE1225"/>
            </w:tcBorders>
            <w:shd w:val="clear" w:color="auto" w:fill="auto"/>
          </w:tcPr>
          <w:p w14:paraId="54831606" w14:textId="77777777" w:rsidR="00AC3662" w:rsidRPr="009F75D8" w:rsidRDefault="00AC3662" w:rsidP="009F75D8">
            <w:pPr>
              <w:spacing w:after="0" w:line="240" w:lineRule="auto"/>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9F75D8">
              <w:rPr>
                <w:b/>
                <w:bCs/>
                <w:sz w:val="20"/>
                <w:szCs w:val="20"/>
              </w:rPr>
              <w:t>2,820,903</w:t>
            </w:r>
          </w:p>
          <w:p w14:paraId="2E377E41" w14:textId="1A5135BB" w:rsidR="00AC3662" w:rsidRPr="009F75D8" w:rsidRDefault="00AC3662" w:rsidP="009F75D8">
            <w:pPr>
              <w:spacing w:after="0" w:line="240" w:lineRule="auto"/>
              <w:jc w:val="right"/>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2806F41A" w14:textId="77777777" w:rsidR="00AC3662" w:rsidRPr="002409BB" w:rsidRDefault="00AC3662" w:rsidP="00C85E2B">
      <w:pPr>
        <w:tabs>
          <w:tab w:val="left" w:pos="720"/>
        </w:tabs>
        <w:spacing w:after="0" w:line="240" w:lineRule="exact"/>
        <w:jc w:val="both"/>
        <w:rPr>
          <w:rFonts w:ascii="DIN Pro Regular" w:eastAsia="Times New Roman" w:hAnsi="DIN Pro Regular" w:cs="DIN Pro Regular"/>
          <w:sz w:val="20"/>
          <w:szCs w:val="20"/>
          <w:lang w:eastAsia="es-ES"/>
        </w:rPr>
      </w:pPr>
    </w:p>
    <w:p w14:paraId="388ED68B" w14:textId="77777777" w:rsidR="00C85E2B" w:rsidRDefault="00C85E2B" w:rsidP="00C85E2B">
      <w:pPr>
        <w:pStyle w:val="INCISO"/>
        <w:spacing w:after="0" w:line="240" w:lineRule="exact"/>
        <w:ind w:left="0" w:firstLine="0"/>
        <w:rPr>
          <w:rFonts w:ascii="DIN Pro Regular" w:hAnsi="DIN Pro Regular" w:cs="DIN Pro Regular"/>
          <w:sz w:val="20"/>
          <w:szCs w:val="20"/>
        </w:rPr>
      </w:pPr>
    </w:p>
    <w:p w14:paraId="7236DF50" w14:textId="77777777" w:rsidR="00C85E2B" w:rsidRDefault="00C85E2B" w:rsidP="00C85E2B">
      <w:pPr>
        <w:pStyle w:val="INCISO"/>
        <w:spacing w:after="0" w:line="240" w:lineRule="exact"/>
        <w:ind w:left="0" w:firstLine="0"/>
        <w:rPr>
          <w:rFonts w:ascii="Calibri" w:hAnsi="Calibri" w:cs="DIN Pro Regular"/>
          <w:b/>
          <w:smallCaps/>
          <w:sz w:val="20"/>
          <w:szCs w:val="20"/>
        </w:rPr>
      </w:pPr>
    </w:p>
    <w:p w14:paraId="2B11000E" w14:textId="77777777" w:rsidR="00C71B04" w:rsidRPr="008A011E" w:rsidRDefault="00C71B04" w:rsidP="00540418">
      <w:pPr>
        <w:pStyle w:val="INCISO"/>
        <w:spacing w:after="0" w:line="240" w:lineRule="exact"/>
        <w:ind w:left="360"/>
        <w:rPr>
          <w:rFonts w:ascii="Calibri" w:hAnsi="Calibri" w:cs="DIN Pro Regular"/>
          <w:b/>
          <w:smallCaps/>
          <w:sz w:val="20"/>
          <w:szCs w:val="20"/>
        </w:rPr>
      </w:pPr>
    </w:p>
    <w:p w14:paraId="463BF0C1"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61EA977C" w14:textId="77777777" w:rsidR="00DF01DA" w:rsidRPr="008A011E" w:rsidRDefault="00DF01DA" w:rsidP="004342AD">
      <w:pPr>
        <w:pStyle w:val="INCISO"/>
        <w:spacing w:after="0" w:line="240" w:lineRule="exact"/>
        <w:ind w:left="0" w:firstLine="0"/>
        <w:rPr>
          <w:rFonts w:ascii="Calibri" w:hAnsi="Calibri" w:cs="DIN Pro Regular"/>
          <w:b/>
          <w:smallCaps/>
          <w:sz w:val="20"/>
          <w:szCs w:val="20"/>
        </w:rPr>
      </w:pPr>
    </w:p>
    <w:p w14:paraId="7FC25220"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581B2C88" w14:textId="77777777" w:rsidR="003356C4" w:rsidRDefault="003356C4" w:rsidP="00540418">
      <w:pPr>
        <w:pStyle w:val="INCISO"/>
        <w:spacing w:after="0" w:line="240" w:lineRule="exact"/>
        <w:ind w:left="360"/>
        <w:rPr>
          <w:rFonts w:ascii="Calibri" w:hAnsi="Calibri" w:cs="DIN Pro Regular"/>
          <w:b/>
          <w:smallCaps/>
          <w:sz w:val="20"/>
          <w:szCs w:val="20"/>
        </w:rPr>
      </w:pPr>
    </w:p>
    <w:p w14:paraId="7848C033" w14:textId="77777777" w:rsidR="003356C4" w:rsidRDefault="003356C4" w:rsidP="00540418">
      <w:pPr>
        <w:pStyle w:val="INCISO"/>
        <w:spacing w:after="0" w:line="240" w:lineRule="exact"/>
        <w:ind w:left="360"/>
        <w:rPr>
          <w:rFonts w:ascii="Calibri" w:hAnsi="Calibri" w:cs="DIN Pro Regular"/>
          <w:b/>
          <w:smallCaps/>
          <w:sz w:val="20"/>
          <w:szCs w:val="20"/>
        </w:rPr>
      </w:pPr>
    </w:p>
    <w:p w14:paraId="5CD59860" w14:textId="25884842"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7BADA47A" w14:textId="77777777" w:rsidR="00540418" w:rsidRPr="008A011E" w:rsidRDefault="00540418" w:rsidP="004342AD">
      <w:pPr>
        <w:pStyle w:val="INCISO"/>
        <w:spacing w:after="0" w:line="240" w:lineRule="exact"/>
        <w:ind w:left="0" w:firstLine="0"/>
        <w:rPr>
          <w:rFonts w:ascii="Calibri" w:hAnsi="Calibri" w:cs="DIN Pro Regular"/>
          <w:smallCaps/>
          <w:sz w:val="20"/>
          <w:szCs w:val="20"/>
        </w:rPr>
      </w:pPr>
    </w:p>
    <w:p w14:paraId="4F8BD986" w14:textId="77777777"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14:paraId="776FF453" w14:textId="18E5BD8D" w:rsidR="00DF01DA" w:rsidRPr="00855EAD" w:rsidRDefault="00C53128" w:rsidP="004342AD">
      <w:pPr>
        <w:pStyle w:val="ROMANOS"/>
        <w:numPr>
          <w:ilvl w:val="0"/>
          <w:numId w:val="9"/>
        </w:numPr>
        <w:spacing w:after="0" w:line="240" w:lineRule="exact"/>
        <w:rPr>
          <w:rFonts w:ascii="Calibri" w:eastAsia="Calibri" w:hAnsi="Calibri" w:cs="Times New Roman"/>
          <w:sz w:val="20"/>
          <w:szCs w:val="20"/>
          <w:lang w:val="es-MX" w:eastAsia="en-US"/>
        </w:rPr>
      </w:pPr>
      <w:r w:rsidRPr="00855EAD">
        <w:rPr>
          <w:rFonts w:ascii="Calibri" w:eastAsia="Calibri" w:hAnsi="Calibri" w:cs="Times New Roman"/>
          <w:sz w:val="20"/>
          <w:szCs w:val="20"/>
          <w:lang w:val="es-MX" w:eastAsia="en-US"/>
        </w:rPr>
        <w:t>El saldo de bancos se integra de la disponibilidad de efectivo que tiene el Instituto de las Mujeres en Tamaulipas para cubrir los pasivos pendientes al cierre del ejercicio 2022, además del vencimiento del pago de los impuestos federales y contribuciones a que se está obligado a enterar en el ejercicio posterior.</w:t>
      </w:r>
    </w:p>
    <w:p w14:paraId="1CFD1C00"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491"/>
        <w:gridCol w:w="1418"/>
        <w:gridCol w:w="1559"/>
      </w:tblGrid>
      <w:tr w:rsidR="005774F0" w:rsidRPr="008A011E" w14:paraId="0664A9D6" w14:textId="77777777" w:rsidTr="002B66F2">
        <w:trPr>
          <w:cantSplit/>
          <w:trHeight w:val="200"/>
          <w:jc w:val="center"/>
        </w:trPr>
        <w:tc>
          <w:tcPr>
            <w:tcW w:w="3491" w:type="dxa"/>
            <w:shd w:val="clear" w:color="auto" w:fill="990033"/>
          </w:tcPr>
          <w:p w14:paraId="3527EB9D" w14:textId="77777777"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418" w:type="dxa"/>
            <w:shd w:val="clear" w:color="auto" w:fill="990033"/>
          </w:tcPr>
          <w:p w14:paraId="5786C80A" w14:textId="77777777"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559" w:type="dxa"/>
            <w:shd w:val="clear" w:color="auto" w:fill="990033"/>
          </w:tcPr>
          <w:p w14:paraId="68B517F3" w14:textId="77777777"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14:paraId="4B1795F5" w14:textId="77777777" w:rsidTr="002B66F2">
        <w:trPr>
          <w:cantSplit/>
          <w:jc w:val="center"/>
        </w:trPr>
        <w:tc>
          <w:tcPr>
            <w:tcW w:w="3491" w:type="dxa"/>
            <w:tcBorders>
              <w:left w:val="single" w:sz="4" w:space="0" w:color="A50021"/>
              <w:bottom w:val="single" w:sz="4" w:space="0" w:color="A50021"/>
              <w:right w:val="single" w:sz="4" w:space="0" w:color="A50021"/>
            </w:tcBorders>
          </w:tcPr>
          <w:p w14:paraId="5ED42113" w14:textId="77777777" w:rsidR="005774F0" w:rsidRPr="004920B8" w:rsidRDefault="0020554C" w:rsidP="005774F0">
            <w:pPr>
              <w:spacing w:after="101" w:line="224" w:lineRule="exact"/>
              <w:jc w:val="both"/>
              <w:rPr>
                <w:sz w:val="20"/>
                <w:szCs w:val="20"/>
              </w:rPr>
            </w:pPr>
            <w:r w:rsidRPr="004920B8">
              <w:rPr>
                <w:sz w:val="20"/>
                <w:szCs w:val="20"/>
              </w:rPr>
              <w:t xml:space="preserve">Efectivo </w:t>
            </w:r>
          </w:p>
        </w:tc>
        <w:tc>
          <w:tcPr>
            <w:tcW w:w="1418" w:type="dxa"/>
            <w:tcBorders>
              <w:left w:val="single" w:sz="4" w:space="0" w:color="A50021"/>
              <w:bottom w:val="single" w:sz="4" w:space="0" w:color="A50021"/>
              <w:right w:val="single" w:sz="4" w:space="0" w:color="A50021"/>
            </w:tcBorders>
          </w:tcPr>
          <w:p w14:paraId="0B05C7CC" w14:textId="05EF3014" w:rsidR="005774F0" w:rsidRPr="004920B8" w:rsidRDefault="005774F0" w:rsidP="005774F0">
            <w:pPr>
              <w:spacing w:after="101" w:line="224" w:lineRule="exact"/>
              <w:jc w:val="center"/>
              <w:rPr>
                <w:sz w:val="20"/>
                <w:szCs w:val="20"/>
              </w:rPr>
            </w:pPr>
          </w:p>
        </w:tc>
        <w:tc>
          <w:tcPr>
            <w:tcW w:w="1559" w:type="dxa"/>
            <w:tcBorders>
              <w:left w:val="single" w:sz="4" w:space="0" w:color="A50021"/>
              <w:bottom w:val="single" w:sz="4" w:space="0" w:color="A50021"/>
              <w:right w:val="single" w:sz="4" w:space="0" w:color="A50021"/>
            </w:tcBorders>
          </w:tcPr>
          <w:p w14:paraId="77CE942E" w14:textId="39A18EC7" w:rsidR="005774F0" w:rsidRPr="004920B8" w:rsidRDefault="005774F0" w:rsidP="005774F0">
            <w:pPr>
              <w:spacing w:after="101" w:line="224" w:lineRule="exact"/>
              <w:jc w:val="center"/>
              <w:rPr>
                <w:sz w:val="20"/>
                <w:szCs w:val="20"/>
              </w:rPr>
            </w:pPr>
          </w:p>
        </w:tc>
      </w:tr>
      <w:tr w:rsidR="005774F0" w:rsidRPr="008A011E" w14:paraId="6F7F23C9" w14:textId="77777777" w:rsidTr="004C7E8E">
        <w:trPr>
          <w:cantSplit/>
          <w:jc w:val="center"/>
        </w:trPr>
        <w:tc>
          <w:tcPr>
            <w:tcW w:w="3491" w:type="dxa"/>
            <w:tcBorders>
              <w:top w:val="single" w:sz="4" w:space="0" w:color="A50021"/>
              <w:left w:val="single" w:sz="4" w:space="0" w:color="A50021"/>
              <w:bottom w:val="single" w:sz="4" w:space="0" w:color="A50021"/>
              <w:right w:val="single" w:sz="4" w:space="0" w:color="A50021"/>
            </w:tcBorders>
          </w:tcPr>
          <w:p w14:paraId="62E0AB8C" w14:textId="494202AC" w:rsidR="005774F0" w:rsidRPr="004920B8" w:rsidRDefault="004C7E8E" w:rsidP="005774F0">
            <w:pPr>
              <w:spacing w:after="101" w:line="224" w:lineRule="exact"/>
              <w:jc w:val="both"/>
              <w:rPr>
                <w:sz w:val="20"/>
                <w:szCs w:val="20"/>
              </w:rPr>
            </w:pPr>
            <w:r w:rsidRPr="004920B8">
              <w:rPr>
                <w:sz w:val="20"/>
                <w:szCs w:val="20"/>
              </w:rPr>
              <w:t xml:space="preserve">BANCOS/TESORERÍA </w:t>
            </w:r>
          </w:p>
        </w:tc>
        <w:tc>
          <w:tcPr>
            <w:tcW w:w="1418" w:type="dxa"/>
            <w:tcBorders>
              <w:top w:val="single" w:sz="4" w:space="0" w:color="A50021"/>
              <w:left w:val="single" w:sz="4" w:space="0" w:color="A50021"/>
              <w:bottom w:val="single" w:sz="4" w:space="0" w:color="A50021"/>
              <w:right w:val="single" w:sz="4" w:space="0" w:color="A50021"/>
            </w:tcBorders>
          </w:tcPr>
          <w:p w14:paraId="60220801" w14:textId="23F539BA" w:rsidR="005774F0" w:rsidRPr="004920B8" w:rsidRDefault="00612258" w:rsidP="005774F0">
            <w:pPr>
              <w:spacing w:after="101" w:line="224" w:lineRule="exact"/>
              <w:jc w:val="center"/>
              <w:rPr>
                <w:sz w:val="20"/>
                <w:szCs w:val="20"/>
              </w:rPr>
            </w:pPr>
            <w:r>
              <w:rPr>
                <w:sz w:val="20"/>
                <w:szCs w:val="20"/>
              </w:rPr>
              <w:t>$</w:t>
            </w:r>
            <w:r w:rsidR="00165797" w:rsidRPr="004920B8">
              <w:rPr>
                <w:sz w:val="20"/>
                <w:szCs w:val="20"/>
              </w:rPr>
              <w:t>915,593</w:t>
            </w:r>
          </w:p>
        </w:tc>
        <w:tc>
          <w:tcPr>
            <w:tcW w:w="1559" w:type="dxa"/>
            <w:tcBorders>
              <w:top w:val="single" w:sz="4" w:space="0" w:color="A50021"/>
              <w:left w:val="single" w:sz="4" w:space="0" w:color="A50021"/>
              <w:bottom w:val="single" w:sz="4" w:space="0" w:color="A50021"/>
              <w:right w:val="single" w:sz="4" w:space="0" w:color="A50021"/>
            </w:tcBorders>
          </w:tcPr>
          <w:p w14:paraId="1499E8A8" w14:textId="11B46785" w:rsidR="005774F0" w:rsidRPr="004920B8" w:rsidRDefault="00612258" w:rsidP="005774F0">
            <w:pPr>
              <w:spacing w:after="101" w:line="224" w:lineRule="exact"/>
              <w:jc w:val="center"/>
              <w:rPr>
                <w:sz w:val="20"/>
                <w:szCs w:val="20"/>
              </w:rPr>
            </w:pPr>
            <w:r>
              <w:rPr>
                <w:sz w:val="20"/>
                <w:szCs w:val="20"/>
              </w:rPr>
              <w:t>$</w:t>
            </w:r>
            <w:r w:rsidR="00C53128" w:rsidRPr="004920B8">
              <w:rPr>
                <w:sz w:val="20"/>
                <w:szCs w:val="20"/>
              </w:rPr>
              <w:t>1,459,359</w:t>
            </w:r>
          </w:p>
        </w:tc>
      </w:tr>
      <w:tr w:rsidR="005774F0" w:rsidRPr="008A011E" w14:paraId="1E64F859" w14:textId="77777777" w:rsidTr="004C7E8E">
        <w:trPr>
          <w:cantSplit/>
          <w:jc w:val="center"/>
        </w:trPr>
        <w:tc>
          <w:tcPr>
            <w:tcW w:w="3491" w:type="dxa"/>
            <w:tcBorders>
              <w:top w:val="single" w:sz="4" w:space="0" w:color="A50021"/>
              <w:left w:val="single" w:sz="4" w:space="0" w:color="A50021"/>
              <w:bottom w:val="single" w:sz="4" w:space="0" w:color="A50021"/>
              <w:right w:val="single" w:sz="4" w:space="0" w:color="A50021"/>
            </w:tcBorders>
          </w:tcPr>
          <w:p w14:paraId="7B8CBD0B" w14:textId="7148FE2B" w:rsidR="005774F0" w:rsidRPr="004920B8" w:rsidRDefault="004C7E8E" w:rsidP="005774F0">
            <w:pPr>
              <w:spacing w:after="101" w:line="224" w:lineRule="exact"/>
              <w:jc w:val="both"/>
              <w:rPr>
                <w:sz w:val="20"/>
                <w:szCs w:val="20"/>
              </w:rPr>
            </w:pPr>
            <w:r w:rsidRPr="004920B8">
              <w:rPr>
                <w:sz w:val="20"/>
                <w:szCs w:val="20"/>
              </w:rPr>
              <w:t>BANCOS/DEPENDENCIAS Y OTROS</w:t>
            </w:r>
          </w:p>
        </w:tc>
        <w:tc>
          <w:tcPr>
            <w:tcW w:w="1418" w:type="dxa"/>
            <w:tcBorders>
              <w:top w:val="single" w:sz="4" w:space="0" w:color="A50021"/>
              <w:left w:val="single" w:sz="4" w:space="0" w:color="A50021"/>
              <w:bottom w:val="single" w:sz="4" w:space="0" w:color="A50021"/>
              <w:right w:val="single" w:sz="4" w:space="0" w:color="A50021"/>
            </w:tcBorders>
          </w:tcPr>
          <w:p w14:paraId="613D45E8" w14:textId="44142331" w:rsidR="005774F0" w:rsidRPr="004920B8" w:rsidRDefault="005774F0" w:rsidP="005774F0">
            <w:pPr>
              <w:spacing w:after="101" w:line="224" w:lineRule="exact"/>
              <w:jc w:val="center"/>
              <w:rPr>
                <w:sz w:val="20"/>
                <w:szCs w:val="20"/>
              </w:rPr>
            </w:pPr>
          </w:p>
        </w:tc>
        <w:tc>
          <w:tcPr>
            <w:tcW w:w="1559" w:type="dxa"/>
            <w:tcBorders>
              <w:top w:val="single" w:sz="4" w:space="0" w:color="A50021"/>
              <w:left w:val="single" w:sz="4" w:space="0" w:color="A50021"/>
              <w:bottom w:val="single" w:sz="4" w:space="0" w:color="A50021"/>
              <w:right w:val="single" w:sz="4" w:space="0" w:color="A50021"/>
            </w:tcBorders>
          </w:tcPr>
          <w:p w14:paraId="06AFB950" w14:textId="5396E3EB" w:rsidR="005774F0" w:rsidRPr="004920B8" w:rsidRDefault="005774F0" w:rsidP="005774F0">
            <w:pPr>
              <w:spacing w:after="101" w:line="224" w:lineRule="exact"/>
              <w:jc w:val="center"/>
              <w:rPr>
                <w:sz w:val="20"/>
                <w:szCs w:val="20"/>
              </w:rPr>
            </w:pPr>
          </w:p>
        </w:tc>
      </w:tr>
      <w:tr w:rsidR="004C09C1" w:rsidRPr="008A011E" w14:paraId="6F0163FA" w14:textId="77777777" w:rsidTr="004C7E8E">
        <w:trPr>
          <w:cantSplit/>
          <w:jc w:val="center"/>
        </w:trPr>
        <w:tc>
          <w:tcPr>
            <w:tcW w:w="3491" w:type="dxa"/>
            <w:tcBorders>
              <w:top w:val="single" w:sz="4" w:space="0" w:color="A50021"/>
              <w:left w:val="single" w:sz="4" w:space="0" w:color="A50021"/>
              <w:bottom w:val="single" w:sz="4" w:space="0" w:color="A50021"/>
              <w:right w:val="single" w:sz="4" w:space="0" w:color="A50021"/>
            </w:tcBorders>
          </w:tcPr>
          <w:p w14:paraId="22983059" w14:textId="2970C714" w:rsidR="004C09C1" w:rsidRPr="004920B8" w:rsidRDefault="004C7E8E" w:rsidP="005774F0">
            <w:pPr>
              <w:spacing w:after="101" w:line="224" w:lineRule="exact"/>
              <w:jc w:val="both"/>
              <w:rPr>
                <w:sz w:val="20"/>
                <w:szCs w:val="20"/>
              </w:rPr>
            </w:pPr>
            <w:r w:rsidRPr="004920B8">
              <w:rPr>
                <w:sz w:val="20"/>
                <w:szCs w:val="20"/>
              </w:rPr>
              <w:t>INVERSIONES TEMPORALES (HASTA 3 MESES)</w:t>
            </w:r>
          </w:p>
        </w:tc>
        <w:tc>
          <w:tcPr>
            <w:tcW w:w="1418" w:type="dxa"/>
            <w:tcBorders>
              <w:top w:val="single" w:sz="4" w:space="0" w:color="A50021"/>
              <w:left w:val="single" w:sz="4" w:space="0" w:color="A50021"/>
              <w:bottom w:val="single" w:sz="4" w:space="0" w:color="A50021"/>
              <w:right w:val="single" w:sz="4" w:space="0" w:color="A50021"/>
            </w:tcBorders>
          </w:tcPr>
          <w:p w14:paraId="43837AC8" w14:textId="041A3A88" w:rsidR="004C09C1" w:rsidRPr="004920B8" w:rsidRDefault="004C09C1" w:rsidP="005774F0">
            <w:pPr>
              <w:spacing w:after="101" w:line="224" w:lineRule="exact"/>
              <w:jc w:val="center"/>
              <w:rPr>
                <w:sz w:val="20"/>
                <w:szCs w:val="20"/>
              </w:rPr>
            </w:pPr>
          </w:p>
        </w:tc>
        <w:tc>
          <w:tcPr>
            <w:tcW w:w="1559" w:type="dxa"/>
            <w:tcBorders>
              <w:top w:val="single" w:sz="4" w:space="0" w:color="A50021"/>
              <w:left w:val="single" w:sz="4" w:space="0" w:color="A50021"/>
              <w:bottom w:val="single" w:sz="4" w:space="0" w:color="A50021"/>
              <w:right w:val="single" w:sz="4" w:space="0" w:color="A50021"/>
            </w:tcBorders>
          </w:tcPr>
          <w:p w14:paraId="260A2A31" w14:textId="5EB29565" w:rsidR="004C09C1" w:rsidRPr="004920B8" w:rsidRDefault="004C09C1" w:rsidP="005774F0">
            <w:pPr>
              <w:spacing w:after="101" w:line="224" w:lineRule="exact"/>
              <w:jc w:val="center"/>
              <w:rPr>
                <w:sz w:val="20"/>
                <w:szCs w:val="20"/>
              </w:rPr>
            </w:pPr>
          </w:p>
        </w:tc>
      </w:tr>
      <w:tr w:rsidR="005774F0" w:rsidRPr="008A011E" w14:paraId="0181495D" w14:textId="77777777" w:rsidTr="004C7E8E">
        <w:trPr>
          <w:cantSplit/>
          <w:jc w:val="center"/>
        </w:trPr>
        <w:tc>
          <w:tcPr>
            <w:tcW w:w="3491" w:type="dxa"/>
            <w:tcBorders>
              <w:top w:val="single" w:sz="4" w:space="0" w:color="A50021"/>
              <w:left w:val="single" w:sz="4" w:space="0" w:color="A50021"/>
              <w:bottom w:val="single" w:sz="4" w:space="0" w:color="A50021"/>
              <w:right w:val="single" w:sz="4" w:space="0" w:color="A50021"/>
            </w:tcBorders>
          </w:tcPr>
          <w:p w14:paraId="23656748" w14:textId="0AA90939" w:rsidR="005774F0" w:rsidRPr="004920B8" w:rsidRDefault="004C7E8E" w:rsidP="005774F0">
            <w:pPr>
              <w:spacing w:after="101" w:line="224" w:lineRule="exact"/>
              <w:jc w:val="both"/>
              <w:rPr>
                <w:sz w:val="20"/>
                <w:szCs w:val="20"/>
              </w:rPr>
            </w:pPr>
            <w:r w:rsidRPr="004920B8">
              <w:rPr>
                <w:sz w:val="20"/>
                <w:szCs w:val="20"/>
              </w:rPr>
              <w:t>FONDOS CON AFECTACIÓN ESPECÍFICA</w:t>
            </w:r>
          </w:p>
        </w:tc>
        <w:tc>
          <w:tcPr>
            <w:tcW w:w="1418" w:type="dxa"/>
            <w:tcBorders>
              <w:top w:val="single" w:sz="4" w:space="0" w:color="A50021"/>
              <w:left w:val="single" w:sz="4" w:space="0" w:color="A50021"/>
              <w:bottom w:val="single" w:sz="4" w:space="0" w:color="A50021"/>
              <w:right w:val="single" w:sz="4" w:space="0" w:color="A50021"/>
            </w:tcBorders>
          </w:tcPr>
          <w:p w14:paraId="0437F992" w14:textId="7D442A07" w:rsidR="005774F0" w:rsidRPr="004920B8" w:rsidRDefault="005774F0" w:rsidP="005774F0">
            <w:pPr>
              <w:spacing w:after="101" w:line="224" w:lineRule="exact"/>
              <w:jc w:val="center"/>
              <w:rPr>
                <w:sz w:val="20"/>
                <w:szCs w:val="20"/>
              </w:rPr>
            </w:pPr>
          </w:p>
        </w:tc>
        <w:tc>
          <w:tcPr>
            <w:tcW w:w="1559" w:type="dxa"/>
            <w:tcBorders>
              <w:top w:val="single" w:sz="4" w:space="0" w:color="A50021"/>
              <w:left w:val="single" w:sz="4" w:space="0" w:color="A50021"/>
              <w:bottom w:val="single" w:sz="4" w:space="0" w:color="A50021"/>
              <w:right w:val="single" w:sz="4" w:space="0" w:color="A50021"/>
            </w:tcBorders>
          </w:tcPr>
          <w:p w14:paraId="726E034B" w14:textId="3B0D3858" w:rsidR="005774F0" w:rsidRPr="004920B8" w:rsidRDefault="005774F0" w:rsidP="005774F0">
            <w:pPr>
              <w:spacing w:after="101" w:line="224" w:lineRule="exact"/>
              <w:jc w:val="center"/>
              <w:rPr>
                <w:sz w:val="20"/>
                <w:szCs w:val="20"/>
              </w:rPr>
            </w:pPr>
          </w:p>
        </w:tc>
      </w:tr>
      <w:tr w:rsidR="005774F0" w:rsidRPr="008A011E" w14:paraId="23CC1F8A" w14:textId="77777777" w:rsidTr="004C7E8E">
        <w:trPr>
          <w:cantSplit/>
          <w:jc w:val="center"/>
        </w:trPr>
        <w:tc>
          <w:tcPr>
            <w:tcW w:w="3491" w:type="dxa"/>
            <w:tcBorders>
              <w:top w:val="single" w:sz="4" w:space="0" w:color="A50021"/>
              <w:left w:val="single" w:sz="4" w:space="0" w:color="A50021"/>
              <w:bottom w:val="single" w:sz="4" w:space="0" w:color="A50021"/>
              <w:right w:val="single" w:sz="4" w:space="0" w:color="A50021"/>
            </w:tcBorders>
          </w:tcPr>
          <w:p w14:paraId="57E824AA" w14:textId="7C0300BB" w:rsidR="005774F0" w:rsidRPr="004920B8" w:rsidRDefault="004C7E8E" w:rsidP="00F4664C">
            <w:pPr>
              <w:spacing w:after="101" w:line="224" w:lineRule="exact"/>
              <w:jc w:val="both"/>
              <w:rPr>
                <w:sz w:val="20"/>
                <w:szCs w:val="20"/>
              </w:rPr>
            </w:pPr>
            <w:r w:rsidRPr="004920B8">
              <w:rPr>
                <w:sz w:val="20"/>
                <w:szCs w:val="20"/>
              </w:rPr>
              <w:t>DEPÓSITOS DE FONDOS DE TERCEROS EN GARANTÍA Y/O ADMINISTRACIÓN</w:t>
            </w:r>
          </w:p>
        </w:tc>
        <w:tc>
          <w:tcPr>
            <w:tcW w:w="1418" w:type="dxa"/>
            <w:tcBorders>
              <w:top w:val="single" w:sz="4" w:space="0" w:color="A50021"/>
              <w:left w:val="single" w:sz="4" w:space="0" w:color="A50021"/>
              <w:bottom w:val="single" w:sz="4" w:space="0" w:color="A50021"/>
              <w:right w:val="single" w:sz="4" w:space="0" w:color="A50021"/>
            </w:tcBorders>
          </w:tcPr>
          <w:p w14:paraId="7FD36A38" w14:textId="35ADB688" w:rsidR="005774F0" w:rsidRPr="004920B8" w:rsidRDefault="005774F0" w:rsidP="005774F0">
            <w:pPr>
              <w:spacing w:after="101" w:line="224" w:lineRule="exact"/>
              <w:jc w:val="center"/>
              <w:rPr>
                <w:sz w:val="20"/>
                <w:szCs w:val="20"/>
              </w:rPr>
            </w:pPr>
          </w:p>
        </w:tc>
        <w:tc>
          <w:tcPr>
            <w:tcW w:w="1559" w:type="dxa"/>
            <w:tcBorders>
              <w:top w:val="single" w:sz="4" w:space="0" w:color="A50021"/>
              <w:left w:val="single" w:sz="4" w:space="0" w:color="A50021"/>
              <w:bottom w:val="single" w:sz="4" w:space="0" w:color="A50021"/>
              <w:right w:val="single" w:sz="4" w:space="0" w:color="A50021"/>
            </w:tcBorders>
          </w:tcPr>
          <w:p w14:paraId="6C9ED130" w14:textId="05374DBB" w:rsidR="005774F0" w:rsidRPr="004920B8" w:rsidRDefault="005774F0" w:rsidP="005774F0">
            <w:pPr>
              <w:spacing w:after="101" w:line="224" w:lineRule="exact"/>
              <w:jc w:val="center"/>
              <w:rPr>
                <w:sz w:val="20"/>
                <w:szCs w:val="20"/>
              </w:rPr>
            </w:pPr>
          </w:p>
        </w:tc>
      </w:tr>
      <w:tr w:rsidR="0020554C" w:rsidRPr="008A011E" w14:paraId="53A3B738" w14:textId="77777777" w:rsidTr="004C7E8E">
        <w:trPr>
          <w:cantSplit/>
          <w:trHeight w:val="299"/>
          <w:jc w:val="center"/>
        </w:trPr>
        <w:tc>
          <w:tcPr>
            <w:tcW w:w="3491" w:type="dxa"/>
            <w:tcBorders>
              <w:top w:val="single" w:sz="4" w:space="0" w:color="A50021"/>
              <w:left w:val="single" w:sz="4" w:space="0" w:color="A50021"/>
              <w:bottom w:val="single" w:sz="4" w:space="0" w:color="A50021"/>
              <w:right w:val="single" w:sz="4" w:space="0" w:color="A50021"/>
            </w:tcBorders>
          </w:tcPr>
          <w:p w14:paraId="68E2C9C5" w14:textId="265A9154" w:rsidR="0020554C" w:rsidRPr="004920B8" w:rsidRDefault="004C7E8E">
            <w:pPr>
              <w:rPr>
                <w:sz w:val="20"/>
                <w:szCs w:val="20"/>
              </w:rPr>
            </w:pPr>
            <w:r w:rsidRPr="004920B8">
              <w:rPr>
                <w:sz w:val="20"/>
                <w:szCs w:val="20"/>
              </w:rPr>
              <w:t xml:space="preserve">OTROS EFECTIVOS Y EQUIVALENTES </w:t>
            </w:r>
          </w:p>
        </w:tc>
        <w:tc>
          <w:tcPr>
            <w:tcW w:w="1418" w:type="dxa"/>
            <w:tcBorders>
              <w:top w:val="single" w:sz="4" w:space="0" w:color="A50021"/>
              <w:left w:val="single" w:sz="4" w:space="0" w:color="A50021"/>
              <w:bottom w:val="single" w:sz="4" w:space="0" w:color="A50021"/>
              <w:right w:val="single" w:sz="4" w:space="0" w:color="A50021"/>
            </w:tcBorders>
          </w:tcPr>
          <w:p w14:paraId="5F638632" w14:textId="644050B4" w:rsidR="0020554C" w:rsidRPr="004920B8" w:rsidRDefault="0020554C" w:rsidP="0020554C">
            <w:pPr>
              <w:jc w:val="center"/>
              <w:rPr>
                <w:sz w:val="20"/>
                <w:szCs w:val="20"/>
              </w:rPr>
            </w:pPr>
          </w:p>
        </w:tc>
        <w:tc>
          <w:tcPr>
            <w:tcW w:w="1559" w:type="dxa"/>
            <w:tcBorders>
              <w:top w:val="single" w:sz="4" w:space="0" w:color="A50021"/>
              <w:left w:val="single" w:sz="4" w:space="0" w:color="A50021"/>
              <w:bottom w:val="single" w:sz="4" w:space="0" w:color="A50021"/>
              <w:right w:val="single" w:sz="4" w:space="0" w:color="A50021"/>
            </w:tcBorders>
          </w:tcPr>
          <w:p w14:paraId="08202121" w14:textId="1264E64E" w:rsidR="0020554C" w:rsidRPr="004920B8" w:rsidRDefault="0020554C" w:rsidP="0020554C">
            <w:pPr>
              <w:jc w:val="center"/>
              <w:rPr>
                <w:sz w:val="20"/>
                <w:szCs w:val="20"/>
              </w:rPr>
            </w:pPr>
          </w:p>
        </w:tc>
      </w:tr>
      <w:tr w:rsidR="005774F0" w:rsidRPr="008A011E" w14:paraId="1DB2DC10" w14:textId="77777777" w:rsidTr="004C7E8E">
        <w:trPr>
          <w:cantSplit/>
          <w:jc w:val="center"/>
        </w:trPr>
        <w:tc>
          <w:tcPr>
            <w:tcW w:w="3491" w:type="dxa"/>
            <w:tcBorders>
              <w:top w:val="single" w:sz="4" w:space="0" w:color="A50021"/>
              <w:left w:val="single" w:sz="4" w:space="0" w:color="A50021"/>
              <w:bottom w:val="single" w:sz="4" w:space="0" w:color="A50021"/>
              <w:right w:val="single" w:sz="4" w:space="0" w:color="A50021"/>
            </w:tcBorders>
          </w:tcPr>
          <w:p w14:paraId="4AB8BD14" w14:textId="77777777" w:rsidR="005774F0" w:rsidRPr="004920B8" w:rsidRDefault="005774F0" w:rsidP="005774F0">
            <w:pPr>
              <w:spacing w:after="101" w:line="224" w:lineRule="exact"/>
              <w:jc w:val="both"/>
              <w:rPr>
                <w:b/>
                <w:bCs/>
                <w:sz w:val="20"/>
                <w:szCs w:val="20"/>
              </w:rPr>
            </w:pPr>
            <w:r w:rsidRPr="004920B8">
              <w:rPr>
                <w:b/>
                <w:bCs/>
                <w:sz w:val="20"/>
                <w:szCs w:val="20"/>
              </w:rPr>
              <w:t>Total de Efectivo y Equivalentes</w:t>
            </w:r>
          </w:p>
        </w:tc>
        <w:tc>
          <w:tcPr>
            <w:tcW w:w="1418" w:type="dxa"/>
            <w:tcBorders>
              <w:top w:val="single" w:sz="4" w:space="0" w:color="A50021"/>
              <w:left w:val="single" w:sz="4" w:space="0" w:color="A50021"/>
              <w:bottom w:val="single" w:sz="4" w:space="0" w:color="A50021"/>
              <w:right w:val="single" w:sz="4" w:space="0" w:color="A50021"/>
            </w:tcBorders>
          </w:tcPr>
          <w:p w14:paraId="2C3A8B06" w14:textId="50F40FB7" w:rsidR="005774F0" w:rsidRPr="004920B8" w:rsidRDefault="00612258" w:rsidP="005774F0">
            <w:pPr>
              <w:spacing w:after="101" w:line="224" w:lineRule="exact"/>
              <w:jc w:val="center"/>
              <w:rPr>
                <w:b/>
                <w:bCs/>
                <w:sz w:val="20"/>
                <w:szCs w:val="20"/>
              </w:rPr>
            </w:pPr>
            <w:r>
              <w:rPr>
                <w:b/>
                <w:bCs/>
                <w:sz w:val="20"/>
                <w:szCs w:val="20"/>
              </w:rPr>
              <w:t>$</w:t>
            </w:r>
            <w:r w:rsidR="00A1301F" w:rsidRPr="004920B8">
              <w:rPr>
                <w:b/>
                <w:bCs/>
                <w:sz w:val="20"/>
                <w:szCs w:val="20"/>
              </w:rPr>
              <w:t>915,593</w:t>
            </w:r>
          </w:p>
        </w:tc>
        <w:tc>
          <w:tcPr>
            <w:tcW w:w="1559" w:type="dxa"/>
            <w:tcBorders>
              <w:top w:val="single" w:sz="4" w:space="0" w:color="A50021"/>
              <w:left w:val="single" w:sz="4" w:space="0" w:color="A50021"/>
              <w:bottom w:val="single" w:sz="4" w:space="0" w:color="A50021"/>
              <w:right w:val="single" w:sz="4" w:space="0" w:color="A50021"/>
            </w:tcBorders>
          </w:tcPr>
          <w:p w14:paraId="5CF42817" w14:textId="3E0BB460" w:rsidR="005774F0" w:rsidRPr="004920B8" w:rsidRDefault="00612258" w:rsidP="005774F0">
            <w:pPr>
              <w:spacing w:after="101" w:line="224" w:lineRule="exact"/>
              <w:jc w:val="center"/>
              <w:rPr>
                <w:b/>
                <w:bCs/>
                <w:sz w:val="20"/>
                <w:szCs w:val="20"/>
              </w:rPr>
            </w:pPr>
            <w:r>
              <w:rPr>
                <w:b/>
                <w:bCs/>
                <w:sz w:val="20"/>
                <w:szCs w:val="20"/>
              </w:rPr>
              <w:t>$</w:t>
            </w:r>
            <w:r w:rsidR="00A1301F" w:rsidRPr="004920B8">
              <w:rPr>
                <w:b/>
                <w:bCs/>
                <w:sz w:val="20"/>
                <w:szCs w:val="20"/>
              </w:rPr>
              <w:t>1,459,359</w:t>
            </w:r>
          </w:p>
        </w:tc>
      </w:tr>
    </w:tbl>
    <w:p w14:paraId="341580A7" w14:textId="77777777" w:rsidR="00AE608D" w:rsidRPr="008A011E" w:rsidRDefault="00AE608D" w:rsidP="004342AD">
      <w:pPr>
        <w:pStyle w:val="ROMANOS"/>
        <w:spacing w:after="0" w:line="240" w:lineRule="exact"/>
        <w:ind w:left="0" w:firstLine="0"/>
        <w:rPr>
          <w:rFonts w:ascii="Calibri" w:hAnsi="Calibri" w:cs="DIN Pro Regular"/>
          <w:b/>
          <w:sz w:val="20"/>
          <w:szCs w:val="20"/>
          <w:lang w:val="es-MX"/>
        </w:rPr>
      </w:pPr>
    </w:p>
    <w:p w14:paraId="2F1D7941" w14:textId="271643B7" w:rsidR="00722CF0" w:rsidRPr="00855EAD" w:rsidRDefault="00722CF0" w:rsidP="00722CF0">
      <w:pPr>
        <w:pStyle w:val="ROMANOS"/>
        <w:spacing w:after="0" w:line="240" w:lineRule="exact"/>
        <w:ind w:left="1140"/>
        <w:rPr>
          <w:rFonts w:ascii="Calibri" w:eastAsia="Calibri" w:hAnsi="Calibri" w:cs="Times New Roman"/>
          <w:sz w:val="20"/>
          <w:szCs w:val="20"/>
          <w:lang w:val="es-MX" w:eastAsia="en-US"/>
        </w:rPr>
      </w:pPr>
      <w:r w:rsidRPr="00855EAD">
        <w:rPr>
          <w:rFonts w:ascii="Calibri" w:eastAsia="Calibri" w:hAnsi="Calibri" w:cs="Times New Roman"/>
          <w:sz w:val="20"/>
          <w:szCs w:val="20"/>
          <w:lang w:val="es-MX" w:eastAsia="en-US"/>
        </w:rPr>
        <w:t xml:space="preserve">El monto total de adquisiciones de bienes muebles durante el ejercicio 2022 fue por </w:t>
      </w:r>
      <w:r w:rsidRPr="00855EAD">
        <w:rPr>
          <w:rFonts w:ascii="Calibri" w:eastAsia="Calibri" w:hAnsi="Calibri" w:cs="Times New Roman"/>
          <w:b/>
          <w:bCs/>
          <w:sz w:val="20"/>
          <w:szCs w:val="20"/>
          <w:lang w:val="es-MX" w:eastAsia="en-US"/>
        </w:rPr>
        <w:t>$ 1</w:t>
      </w:r>
      <w:proofErr w:type="gramStart"/>
      <w:r w:rsidRPr="00855EAD">
        <w:rPr>
          <w:rFonts w:ascii="Calibri" w:eastAsia="Calibri" w:hAnsi="Calibri" w:cs="Times New Roman"/>
          <w:b/>
          <w:bCs/>
          <w:sz w:val="20"/>
          <w:szCs w:val="20"/>
          <w:lang w:val="es-MX" w:eastAsia="en-US"/>
        </w:rPr>
        <w:t>,361,688</w:t>
      </w:r>
      <w:proofErr w:type="gramEnd"/>
      <w:r w:rsidRPr="00855EAD">
        <w:rPr>
          <w:rFonts w:ascii="Calibri" w:eastAsia="Calibri" w:hAnsi="Calibri" w:cs="Times New Roman"/>
          <w:sz w:val="20"/>
          <w:szCs w:val="20"/>
          <w:lang w:val="es-MX" w:eastAsia="en-US"/>
        </w:rPr>
        <w:t xml:space="preserve"> los cuales fueron adquiridos con recurso estatal y federal. A continuación, se detallan;</w:t>
      </w:r>
    </w:p>
    <w:p w14:paraId="64289E77" w14:textId="0554301F" w:rsidR="003C146D" w:rsidRDefault="003C146D" w:rsidP="003C146D">
      <w:pPr>
        <w:pStyle w:val="ROMANOS"/>
        <w:spacing w:after="0" w:line="240" w:lineRule="exact"/>
        <w:rPr>
          <w:rFonts w:ascii="Calibri" w:hAnsi="Calibri" w:cs="DIN Pro Regular"/>
          <w:sz w:val="20"/>
          <w:szCs w:val="20"/>
          <w:lang w:val="es-MX"/>
        </w:rPr>
      </w:pPr>
    </w:p>
    <w:tbl>
      <w:tblPr>
        <w:tblStyle w:val="Tablaconcuadrcula4-nfasis11"/>
        <w:tblW w:w="9497" w:type="dxa"/>
        <w:tblInd w:w="250" w:type="dxa"/>
        <w:tblLayout w:type="fixed"/>
        <w:tblLook w:val="04A0" w:firstRow="1" w:lastRow="0" w:firstColumn="1" w:lastColumn="0" w:noHBand="0" w:noVBand="1"/>
      </w:tblPr>
      <w:tblGrid>
        <w:gridCol w:w="1276"/>
        <w:gridCol w:w="3577"/>
        <w:gridCol w:w="1276"/>
        <w:gridCol w:w="1526"/>
        <w:gridCol w:w="1842"/>
      </w:tblGrid>
      <w:tr w:rsidR="00031084" w:rsidRPr="00FA111D" w14:paraId="048C2174" w14:textId="77777777" w:rsidTr="002B66F2">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tcBorders>
            <w:shd w:val="clear" w:color="auto" w:fill="990033"/>
          </w:tcPr>
          <w:p w14:paraId="2C20B48A" w14:textId="77777777" w:rsidR="003C146D" w:rsidRPr="004C7E8E" w:rsidRDefault="003C146D" w:rsidP="004C7E8E">
            <w:pPr>
              <w:spacing w:after="0" w:line="240" w:lineRule="auto"/>
              <w:jc w:val="center"/>
              <w:rPr>
                <w:rFonts w:ascii="Encode Sans" w:hAnsi="Encode Sans"/>
                <w:bCs w:val="0"/>
                <w:color w:val="FFFFFF"/>
                <w:sz w:val="20"/>
                <w:szCs w:val="20"/>
              </w:rPr>
            </w:pPr>
            <w:r w:rsidRPr="004C7E8E">
              <w:rPr>
                <w:rFonts w:ascii="Encode Sans" w:hAnsi="Encode Sans"/>
                <w:bCs w:val="0"/>
                <w:color w:val="FFFFFF"/>
                <w:sz w:val="20"/>
                <w:szCs w:val="20"/>
              </w:rPr>
              <w:t>CUENTA CONTABLE</w:t>
            </w:r>
          </w:p>
        </w:tc>
        <w:tc>
          <w:tcPr>
            <w:tcW w:w="3577" w:type="dxa"/>
            <w:tcBorders>
              <w:top w:val="nil"/>
              <w:bottom w:val="nil"/>
            </w:tcBorders>
            <w:shd w:val="clear" w:color="auto" w:fill="990033"/>
          </w:tcPr>
          <w:p w14:paraId="7DBACE26"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C7E8E">
              <w:rPr>
                <w:rFonts w:ascii="Encode Sans" w:hAnsi="Encode Sans"/>
                <w:bCs w:val="0"/>
                <w:color w:val="FFFFFF"/>
                <w:sz w:val="20"/>
                <w:szCs w:val="20"/>
              </w:rPr>
              <w:t>DESCRIPCIÓN</w:t>
            </w:r>
          </w:p>
        </w:tc>
        <w:tc>
          <w:tcPr>
            <w:tcW w:w="1276" w:type="dxa"/>
            <w:tcBorders>
              <w:top w:val="nil"/>
              <w:bottom w:val="nil"/>
            </w:tcBorders>
            <w:shd w:val="clear" w:color="auto" w:fill="990033"/>
          </w:tcPr>
          <w:p w14:paraId="0283749B"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C7E8E">
              <w:rPr>
                <w:rFonts w:ascii="Encode Sans" w:hAnsi="Encode Sans"/>
                <w:bCs w:val="0"/>
                <w:color w:val="FFFFFF"/>
                <w:sz w:val="20"/>
                <w:szCs w:val="20"/>
              </w:rPr>
              <w:t>IMPORTE</w:t>
            </w:r>
          </w:p>
        </w:tc>
        <w:tc>
          <w:tcPr>
            <w:tcW w:w="1526" w:type="dxa"/>
            <w:tcBorders>
              <w:top w:val="nil"/>
              <w:bottom w:val="nil"/>
            </w:tcBorders>
            <w:shd w:val="clear" w:color="auto" w:fill="990033"/>
          </w:tcPr>
          <w:p w14:paraId="081D07E6"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C7E8E">
              <w:rPr>
                <w:rFonts w:ascii="Encode Sans" w:hAnsi="Encode Sans"/>
                <w:bCs w:val="0"/>
                <w:color w:val="FFFFFF"/>
                <w:sz w:val="20"/>
                <w:szCs w:val="20"/>
              </w:rPr>
              <w:t>PORCENTAJE</w:t>
            </w:r>
          </w:p>
          <w:p w14:paraId="5CC4AEC3"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C7E8E">
              <w:rPr>
                <w:rFonts w:ascii="Encode Sans" w:hAnsi="Encode Sans"/>
                <w:bCs w:val="0"/>
                <w:color w:val="FFFFFF"/>
                <w:sz w:val="20"/>
                <w:szCs w:val="20"/>
              </w:rPr>
              <w:t>%</w:t>
            </w:r>
          </w:p>
          <w:p w14:paraId="0071661F"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C7E8E">
              <w:rPr>
                <w:rFonts w:ascii="Encode Sans" w:hAnsi="Encode Sans"/>
                <w:bCs w:val="0"/>
                <w:color w:val="FFFFFF"/>
                <w:sz w:val="20"/>
                <w:szCs w:val="20"/>
              </w:rPr>
              <w:t>ESTATAL</w:t>
            </w:r>
          </w:p>
        </w:tc>
        <w:tc>
          <w:tcPr>
            <w:tcW w:w="1842" w:type="dxa"/>
            <w:tcBorders>
              <w:top w:val="nil"/>
              <w:bottom w:val="nil"/>
              <w:right w:val="nil"/>
            </w:tcBorders>
            <w:shd w:val="clear" w:color="auto" w:fill="990033"/>
          </w:tcPr>
          <w:p w14:paraId="19675E0C"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C7E8E">
              <w:rPr>
                <w:rFonts w:ascii="Encode Sans" w:hAnsi="Encode Sans"/>
                <w:bCs w:val="0"/>
                <w:color w:val="FFFFFF"/>
                <w:sz w:val="20"/>
                <w:szCs w:val="20"/>
              </w:rPr>
              <w:t>PORCENTAJE</w:t>
            </w:r>
          </w:p>
          <w:p w14:paraId="2D8FC156"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C7E8E">
              <w:rPr>
                <w:rFonts w:ascii="Encode Sans" w:hAnsi="Encode Sans"/>
                <w:bCs w:val="0"/>
                <w:color w:val="FFFFFF"/>
                <w:sz w:val="20"/>
                <w:szCs w:val="20"/>
              </w:rPr>
              <w:t>%</w:t>
            </w:r>
          </w:p>
          <w:p w14:paraId="7EF8D073"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r w:rsidRPr="004C7E8E">
              <w:rPr>
                <w:rFonts w:ascii="Encode Sans" w:hAnsi="Encode Sans"/>
                <w:bCs w:val="0"/>
                <w:color w:val="FFFFFF"/>
                <w:sz w:val="20"/>
                <w:szCs w:val="20"/>
              </w:rPr>
              <w:t>FEDERAL</w:t>
            </w:r>
          </w:p>
          <w:p w14:paraId="2A61C9EC" w14:textId="77777777" w:rsidR="003C146D" w:rsidRPr="004C7E8E" w:rsidRDefault="003C146D" w:rsidP="004C7E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Encode Sans" w:hAnsi="Encode Sans"/>
                <w:bCs w:val="0"/>
                <w:color w:val="FFFFFF"/>
                <w:sz w:val="20"/>
                <w:szCs w:val="20"/>
              </w:rPr>
            </w:pPr>
          </w:p>
        </w:tc>
      </w:tr>
      <w:tr w:rsidR="003C146D" w:rsidRPr="00FA111D" w14:paraId="1FC3AAB1" w14:textId="77777777" w:rsidTr="002B66F2">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276" w:type="dxa"/>
            <w:tcBorders>
              <w:top w:val="nil"/>
              <w:left w:val="single" w:sz="4" w:space="0" w:color="A50021"/>
              <w:bottom w:val="single" w:sz="4" w:space="0" w:color="A50021"/>
              <w:right w:val="single" w:sz="4" w:space="0" w:color="C00000"/>
            </w:tcBorders>
            <w:shd w:val="clear" w:color="auto" w:fill="auto"/>
          </w:tcPr>
          <w:p w14:paraId="0EEC13E5" w14:textId="77777777" w:rsidR="003C146D" w:rsidRPr="004C7E8E" w:rsidRDefault="003C146D" w:rsidP="004C7E8E">
            <w:pPr>
              <w:spacing w:after="101" w:line="224" w:lineRule="exact"/>
              <w:jc w:val="both"/>
              <w:rPr>
                <w:sz w:val="20"/>
                <w:szCs w:val="20"/>
              </w:rPr>
            </w:pPr>
            <w:r w:rsidRPr="004C7E8E">
              <w:rPr>
                <w:b w:val="0"/>
                <w:bCs w:val="0"/>
                <w:sz w:val="20"/>
                <w:szCs w:val="20"/>
              </w:rPr>
              <w:t>1.2.4.1.5110</w:t>
            </w:r>
          </w:p>
        </w:tc>
        <w:tc>
          <w:tcPr>
            <w:tcW w:w="3577" w:type="dxa"/>
            <w:tcBorders>
              <w:top w:val="nil"/>
              <w:left w:val="single" w:sz="4" w:space="0" w:color="C00000"/>
              <w:bottom w:val="single" w:sz="4" w:space="0" w:color="A50021"/>
              <w:right w:val="single" w:sz="4" w:space="0" w:color="A50021"/>
            </w:tcBorders>
            <w:shd w:val="clear" w:color="auto" w:fill="auto"/>
          </w:tcPr>
          <w:p w14:paraId="11C3E6E0" w14:textId="77777777" w:rsidR="003C146D" w:rsidRPr="004C7E8E" w:rsidRDefault="003C146D" w:rsidP="004C7E8E">
            <w:pPr>
              <w:spacing w:after="101" w:line="224" w:lineRule="exact"/>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MUEBLES DE OFICINA Y ESTANTERIA</w:t>
            </w:r>
          </w:p>
        </w:tc>
        <w:tc>
          <w:tcPr>
            <w:tcW w:w="1276" w:type="dxa"/>
            <w:tcBorders>
              <w:top w:val="nil"/>
              <w:left w:val="single" w:sz="4" w:space="0" w:color="A50021"/>
              <w:bottom w:val="single" w:sz="4" w:space="0" w:color="A50021"/>
              <w:right w:val="single" w:sz="4" w:space="0" w:color="C00000"/>
            </w:tcBorders>
            <w:shd w:val="clear" w:color="auto" w:fill="auto"/>
          </w:tcPr>
          <w:p w14:paraId="237CD912" w14:textId="7C9C8455" w:rsidR="003C146D" w:rsidRPr="004C7E8E" w:rsidRDefault="00612258" w:rsidP="004C7E8E">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9417C" w:rsidRPr="004C7E8E">
              <w:rPr>
                <w:sz w:val="20"/>
                <w:szCs w:val="20"/>
              </w:rPr>
              <w:t>74</w:t>
            </w:r>
            <w:r w:rsidR="003C146D" w:rsidRPr="004C7E8E">
              <w:rPr>
                <w:sz w:val="20"/>
                <w:szCs w:val="20"/>
              </w:rPr>
              <w:t>,</w:t>
            </w:r>
            <w:r w:rsidR="00D9417C" w:rsidRPr="004C7E8E">
              <w:rPr>
                <w:sz w:val="20"/>
                <w:szCs w:val="20"/>
              </w:rPr>
              <w:t>97</w:t>
            </w:r>
            <w:r w:rsidR="00384238" w:rsidRPr="004C7E8E">
              <w:rPr>
                <w:sz w:val="20"/>
                <w:szCs w:val="20"/>
              </w:rPr>
              <w:t>1</w:t>
            </w:r>
          </w:p>
        </w:tc>
        <w:tc>
          <w:tcPr>
            <w:tcW w:w="1526" w:type="dxa"/>
            <w:tcBorders>
              <w:top w:val="nil"/>
              <w:left w:val="single" w:sz="4" w:space="0" w:color="C00000"/>
              <w:bottom w:val="single" w:sz="4" w:space="0" w:color="A50021"/>
              <w:right w:val="single" w:sz="4" w:space="0" w:color="C00000"/>
            </w:tcBorders>
            <w:shd w:val="clear" w:color="auto" w:fill="auto"/>
          </w:tcPr>
          <w:p w14:paraId="07A05C23" w14:textId="1E6886AA" w:rsidR="003C146D" w:rsidRPr="004C7E8E" w:rsidRDefault="00D9417C" w:rsidP="004C7E8E">
            <w:pPr>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54.26</w:t>
            </w:r>
            <w:r w:rsidR="003C146D" w:rsidRPr="004C7E8E">
              <w:rPr>
                <w:sz w:val="20"/>
                <w:szCs w:val="20"/>
              </w:rPr>
              <w:t>%</w:t>
            </w:r>
          </w:p>
        </w:tc>
        <w:tc>
          <w:tcPr>
            <w:tcW w:w="1842" w:type="dxa"/>
            <w:tcBorders>
              <w:top w:val="nil"/>
              <w:left w:val="single" w:sz="4" w:space="0" w:color="C00000"/>
              <w:bottom w:val="single" w:sz="4" w:space="0" w:color="A50021"/>
              <w:right w:val="single" w:sz="4" w:space="0" w:color="A50021"/>
            </w:tcBorders>
            <w:shd w:val="clear" w:color="auto" w:fill="auto"/>
          </w:tcPr>
          <w:p w14:paraId="2DFB60F7" w14:textId="466088FE" w:rsidR="003C146D" w:rsidRPr="004C7E8E" w:rsidRDefault="00D9417C" w:rsidP="004C7E8E">
            <w:pPr>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45.74</w:t>
            </w:r>
            <w:r w:rsidR="003C146D" w:rsidRPr="004C7E8E">
              <w:rPr>
                <w:sz w:val="20"/>
                <w:szCs w:val="20"/>
              </w:rPr>
              <w:t>%</w:t>
            </w:r>
          </w:p>
        </w:tc>
      </w:tr>
      <w:tr w:rsidR="003C146D" w:rsidRPr="00FA111D" w14:paraId="7C6404BA" w14:textId="77777777" w:rsidTr="00D14CE5">
        <w:trPr>
          <w:trHeight w:val="206"/>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50021"/>
              <w:left w:val="single" w:sz="4" w:space="0" w:color="A50021"/>
              <w:bottom w:val="single" w:sz="4" w:space="0" w:color="A50021"/>
              <w:right w:val="single" w:sz="4" w:space="0" w:color="C00000"/>
            </w:tcBorders>
            <w:shd w:val="clear" w:color="auto" w:fill="auto"/>
          </w:tcPr>
          <w:p w14:paraId="3077FC4D" w14:textId="77777777" w:rsidR="003C146D" w:rsidRPr="004C7E8E" w:rsidRDefault="003C146D" w:rsidP="004C7E8E">
            <w:pPr>
              <w:spacing w:after="101" w:line="224" w:lineRule="exact"/>
              <w:jc w:val="both"/>
              <w:rPr>
                <w:sz w:val="20"/>
                <w:szCs w:val="20"/>
              </w:rPr>
            </w:pPr>
            <w:r w:rsidRPr="004C7E8E">
              <w:rPr>
                <w:b w:val="0"/>
                <w:bCs w:val="0"/>
                <w:sz w:val="20"/>
                <w:szCs w:val="20"/>
              </w:rPr>
              <w:t>1.2.4.1.5120</w:t>
            </w:r>
          </w:p>
        </w:tc>
        <w:tc>
          <w:tcPr>
            <w:tcW w:w="3577" w:type="dxa"/>
            <w:tcBorders>
              <w:top w:val="single" w:sz="4" w:space="0" w:color="A50021"/>
              <w:left w:val="single" w:sz="4" w:space="0" w:color="C00000"/>
              <w:bottom w:val="single" w:sz="4" w:space="0" w:color="A50021"/>
              <w:right w:val="single" w:sz="4" w:space="0" w:color="A50021"/>
            </w:tcBorders>
            <w:shd w:val="clear" w:color="auto" w:fill="auto"/>
          </w:tcPr>
          <w:p w14:paraId="0616F210" w14:textId="77777777" w:rsidR="003C146D" w:rsidRPr="004C7E8E" w:rsidRDefault="003C146D" w:rsidP="004C7E8E">
            <w:pPr>
              <w:spacing w:after="101" w:line="224" w:lineRule="exact"/>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MUEBLES, EXCEPTO DE OFICINA Y ESTANTERIA</w:t>
            </w:r>
          </w:p>
        </w:tc>
        <w:tc>
          <w:tcPr>
            <w:tcW w:w="1276" w:type="dxa"/>
            <w:tcBorders>
              <w:top w:val="single" w:sz="4" w:space="0" w:color="A50021"/>
              <w:left w:val="single" w:sz="4" w:space="0" w:color="A50021"/>
              <w:bottom w:val="single" w:sz="4" w:space="0" w:color="A50021"/>
              <w:right w:val="single" w:sz="4" w:space="0" w:color="C00000"/>
            </w:tcBorders>
            <w:shd w:val="clear" w:color="auto" w:fill="auto"/>
          </w:tcPr>
          <w:p w14:paraId="39510C5B" w14:textId="1B8DB475" w:rsidR="003C146D" w:rsidRPr="004C7E8E" w:rsidRDefault="00612258" w:rsidP="004C7E8E">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9417C" w:rsidRPr="004C7E8E">
              <w:rPr>
                <w:sz w:val="20"/>
                <w:szCs w:val="20"/>
              </w:rPr>
              <w:t>30</w:t>
            </w:r>
            <w:r w:rsidR="003C146D" w:rsidRPr="004C7E8E">
              <w:rPr>
                <w:sz w:val="20"/>
                <w:szCs w:val="20"/>
              </w:rPr>
              <w:t>,</w:t>
            </w:r>
            <w:r w:rsidR="00D9417C" w:rsidRPr="004C7E8E">
              <w:rPr>
                <w:sz w:val="20"/>
                <w:szCs w:val="20"/>
              </w:rPr>
              <w:t>392</w:t>
            </w:r>
          </w:p>
        </w:tc>
        <w:tc>
          <w:tcPr>
            <w:tcW w:w="1526" w:type="dxa"/>
            <w:tcBorders>
              <w:top w:val="single" w:sz="4" w:space="0" w:color="A50021"/>
              <w:left w:val="single" w:sz="4" w:space="0" w:color="C00000"/>
              <w:bottom w:val="single" w:sz="4" w:space="0" w:color="A50021"/>
              <w:right w:val="single" w:sz="4" w:space="0" w:color="C00000"/>
            </w:tcBorders>
            <w:shd w:val="clear" w:color="auto" w:fill="auto"/>
          </w:tcPr>
          <w:p w14:paraId="7553CFE7" w14:textId="77777777" w:rsidR="003C146D" w:rsidRPr="004C7E8E" w:rsidRDefault="003C146D" w:rsidP="004C7E8E">
            <w:pPr>
              <w:spacing w:after="101" w:line="224"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100%</w:t>
            </w:r>
          </w:p>
        </w:tc>
        <w:tc>
          <w:tcPr>
            <w:tcW w:w="1842" w:type="dxa"/>
            <w:tcBorders>
              <w:top w:val="single" w:sz="4" w:space="0" w:color="A50021"/>
              <w:left w:val="single" w:sz="4" w:space="0" w:color="C00000"/>
              <w:bottom w:val="single" w:sz="4" w:space="0" w:color="A50021"/>
              <w:right w:val="single" w:sz="4" w:space="0" w:color="A50021"/>
            </w:tcBorders>
            <w:shd w:val="clear" w:color="auto" w:fill="auto"/>
          </w:tcPr>
          <w:p w14:paraId="2B5BD0BF" w14:textId="77777777" w:rsidR="003C146D" w:rsidRPr="004C7E8E" w:rsidRDefault="003C146D" w:rsidP="004C7E8E">
            <w:pPr>
              <w:spacing w:after="101" w:line="224"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0%</w:t>
            </w:r>
          </w:p>
        </w:tc>
      </w:tr>
      <w:tr w:rsidR="003C146D" w:rsidRPr="00FA111D" w14:paraId="50A09453" w14:textId="77777777" w:rsidTr="000C55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50021"/>
              <w:left w:val="single" w:sz="4" w:space="0" w:color="A50021"/>
              <w:bottom w:val="single" w:sz="4" w:space="0" w:color="A50021"/>
              <w:right w:val="single" w:sz="4" w:space="0" w:color="A50021"/>
            </w:tcBorders>
            <w:shd w:val="clear" w:color="auto" w:fill="auto"/>
          </w:tcPr>
          <w:p w14:paraId="24164F81" w14:textId="77777777" w:rsidR="003C146D" w:rsidRPr="004C7E8E" w:rsidRDefault="003C146D" w:rsidP="004C7E8E">
            <w:pPr>
              <w:spacing w:after="101" w:line="224" w:lineRule="exact"/>
              <w:jc w:val="both"/>
              <w:rPr>
                <w:sz w:val="20"/>
                <w:szCs w:val="20"/>
              </w:rPr>
            </w:pPr>
            <w:r w:rsidRPr="004C7E8E">
              <w:rPr>
                <w:b w:val="0"/>
                <w:bCs w:val="0"/>
                <w:sz w:val="20"/>
                <w:szCs w:val="20"/>
              </w:rPr>
              <w:t>1.2.4.1.5150</w:t>
            </w:r>
          </w:p>
        </w:tc>
        <w:tc>
          <w:tcPr>
            <w:tcW w:w="3577" w:type="dxa"/>
            <w:tcBorders>
              <w:top w:val="single" w:sz="4" w:space="0" w:color="A50021"/>
              <w:left w:val="single" w:sz="4" w:space="0" w:color="A50021"/>
              <w:bottom w:val="single" w:sz="4" w:space="0" w:color="A50021"/>
              <w:right w:val="single" w:sz="4" w:space="0" w:color="A50021"/>
            </w:tcBorders>
            <w:shd w:val="clear" w:color="auto" w:fill="auto"/>
          </w:tcPr>
          <w:p w14:paraId="06F4CC20" w14:textId="77777777" w:rsidR="003C146D" w:rsidRPr="004C7E8E" w:rsidRDefault="003C146D" w:rsidP="004C7E8E">
            <w:pPr>
              <w:spacing w:after="101" w:line="224" w:lineRule="exact"/>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EQUIPO DE COMPUTO Y DE TECNOLOGIAS DE LA INFORMACIÓN</w:t>
            </w:r>
          </w:p>
        </w:tc>
        <w:tc>
          <w:tcPr>
            <w:tcW w:w="1276" w:type="dxa"/>
            <w:tcBorders>
              <w:top w:val="single" w:sz="4" w:space="0" w:color="A50021"/>
              <w:left w:val="single" w:sz="4" w:space="0" w:color="A50021"/>
              <w:bottom w:val="single" w:sz="4" w:space="0" w:color="A50021"/>
              <w:right w:val="single" w:sz="4" w:space="0" w:color="A50021"/>
            </w:tcBorders>
            <w:shd w:val="clear" w:color="auto" w:fill="auto"/>
          </w:tcPr>
          <w:p w14:paraId="7847AD4E" w14:textId="26509E7C" w:rsidR="003C146D" w:rsidRPr="004C7E8E" w:rsidRDefault="00612258" w:rsidP="004C7E8E">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9417C" w:rsidRPr="004C7E8E">
              <w:rPr>
                <w:sz w:val="20"/>
                <w:szCs w:val="20"/>
              </w:rPr>
              <w:t>472</w:t>
            </w:r>
            <w:r w:rsidR="003C146D" w:rsidRPr="004C7E8E">
              <w:rPr>
                <w:sz w:val="20"/>
                <w:szCs w:val="20"/>
              </w:rPr>
              <w:t>,</w:t>
            </w:r>
            <w:r w:rsidR="004342AD" w:rsidRPr="004C7E8E">
              <w:rPr>
                <w:sz w:val="20"/>
                <w:szCs w:val="20"/>
              </w:rPr>
              <w:t>259</w:t>
            </w:r>
          </w:p>
        </w:tc>
        <w:tc>
          <w:tcPr>
            <w:tcW w:w="1526" w:type="dxa"/>
            <w:tcBorders>
              <w:top w:val="single" w:sz="4" w:space="0" w:color="A50021"/>
              <w:left w:val="single" w:sz="4" w:space="0" w:color="A50021"/>
              <w:bottom w:val="single" w:sz="4" w:space="0" w:color="A50021"/>
              <w:right w:val="single" w:sz="4" w:space="0" w:color="A50021"/>
            </w:tcBorders>
            <w:shd w:val="clear" w:color="auto" w:fill="auto"/>
          </w:tcPr>
          <w:p w14:paraId="70D086B0" w14:textId="07D224D2" w:rsidR="003C146D" w:rsidRPr="004C7E8E" w:rsidRDefault="00D9417C" w:rsidP="004C7E8E">
            <w:pPr>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71.57</w:t>
            </w:r>
            <w:r w:rsidR="003C146D" w:rsidRPr="004C7E8E">
              <w:rPr>
                <w:sz w:val="20"/>
                <w:szCs w:val="20"/>
              </w:rPr>
              <w:t>%</w:t>
            </w:r>
          </w:p>
        </w:tc>
        <w:tc>
          <w:tcPr>
            <w:tcW w:w="1842" w:type="dxa"/>
            <w:tcBorders>
              <w:top w:val="single" w:sz="4" w:space="0" w:color="A50021"/>
              <w:left w:val="single" w:sz="4" w:space="0" w:color="A50021"/>
              <w:bottom w:val="single" w:sz="4" w:space="0" w:color="A50021"/>
              <w:right w:val="single" w:sz="4" w:space="0" w:color="A50021"/>
            </w:tcBorders>
            <w:shd w:val="clear" w:color="auto" w:fill="auto"/>
          </w:tcPr>
          <w:p w14:paraId="0ACC09CC" w14:textId="3B0A783F" w:rsidR="003C146D" w:rsidRPr="004C7E8E" w:rsidRDefault="00D9417C" w:rsidP="004C7E8E">
            <w:pPr>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28.43</w:t>
            </w:r>
            <w:r w:rsidR="003C146D" w:rsidRPr="004C7E8E">
              <w:rPr>
                <w:sz w:val="20"/>
                <w:szCs w:val="20"/>
              </w:rPr>
              <w:t>%</w:t>
            </w:r>
          </w:p>
        </w:tc>
      </w:tr>
      <w:tr w:rsidR="003C146D" w:rsidRPr="00FA111D" w14:paraId="611ED8C1" w14:textId="77777777" w:rsidTr="000C55A6">
        <w:trPr>
          <w:trHeight w:val="36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50021"/>
              <w:left w:val="single" w:sz="4" w:space="0" w:color="A50021"/>
              <w:bottom w:val="single" w:sz="4" w:space="0" w:color="A50021"/>
              <w:right w:val="single" w:sz="4" w:space="0" w:color="A50021"/>
            </w:tcBorders>
            <w:shd w:val="clear" w:color="auto" w:fill="auto"/>
          </w:tcPr>
          <w:p w14:paraId="3B671D5A" w14:textId="77777777" w:rsidR="003C146D" w:rsidRPr="004C7E8E" w:rsidRDefault="003C146D" w:rsidP="004C7E8E">
            <w:pPr>
              <w:spacing w:after="101" w:line="224" w:lineRule="exact"/>
              <w:jc w:val="both"/>
              <w:rPr>
                <w:sz w:val="20"/>
                <w:szCs w:val="20"/>
              </w:rPr>
            </w:pPr>
            <w:r w:rsidRPr="004C7E8E">
              <w:rPr>
                <w:b w:val="0"/>
                <w:bCs w:val="0"/>
                <w:sz w:val="20"/>
                <w:szCs w:val="20"/>
              </w:rPr>
              <w:t>1.2.4.1.5190</w:t>
            </w:r>
          </w:p>
        </w:tc>
        <w:tc>
          <w:tcPr>
            <w:tcW w:w="3577" w:type="dxa"/>
            <w:tcBorders>
              <w:top w:val="single" w:sz="4" w:space="0" w:color="A50021"/>
              <w:left w:val="single" w:sz="4" w:space="0" w:color="A50021"/>
              <w:bottom w:val="single" w:sz="4" w:space="0" w:color="A50021"/>
              <w:right w:val="single" w:sz="4" w:space="0" w:color="A50021"/>
            </w:tcBorders>
            <w:shd w:val="clear" w:color="auto" w:fill="auto"/>
          </w:tcPr>
          <w:p w14:paraId="7DDDE06E" w14:textId="77777777" w:rsidR="003C146D" w:rsidRPr="004C7E8E" w:rsidRDefault="003C146D" w:rsidP="004C7E8E">
            <w:pPr>
              <w:spacing w:after="101" w:line="224" w:lineRule="exact"/>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0TROS MOBILIARIOS Y EQUIPOS DE ADMINISTRACION</w:t>
            </w:r>
          </w:p>
        </w:tc>
        <w:tc>
          <w:tcPr>
            <w:tcW w:w="1276" w:type="dxa"/>
            <w:tcBorders>
              <w:top w:val="single" w:sz="4" w:space="0" w:color="A50021"/>
              <w:left w:val="single" w:sz="4" w:space="0" w:color="A50021"/>
              <w:bottom w:val="single" w:sz="4" w:space="0" w:color="A50021"/>
              <w:right w:val="single" w:sz="4" w:space="0" w:color="A50021"/>
            </w:tcBorders>
            <w:shd w:val="clear" w:color="auto" w:fill="auto"/>
          </w:tcPr>
          <w:p w14:paraId="43F7DAE4" w14:textId="7DDCB470" w:rsidR="003C146D" w:rsidRPr="004C7E8E" w:rsidRDefault="00612258" w:rsidP="004C7E8E">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9417C" w:rsidRPr="004C7E8E">
              <w:rPr>
                <w:sz w:val="20"/>
                <w:szCs w:val="20"/>
              </w:rPr>
              <w:t>85</w:t>
            </w:r>
            <w:r w:rsidR="003C146D" w:rsidRPr="004C7E8E">
              <w:rPr>
                <w:sz w:val="20"/>
                <w:szCs w:val="20"/>
              </w:rPr>
              <w:t>,</w:t>
            </w:r>
            <w:r w:rsidR="00D9417C" w:rsidRPr="004C7E8E">
              <w:rPr>
                <w:sz w:val="20"/>
                <w:szCs w:val="20"/>
              </w:rPr>
              <w:t>800</w:t>
            </w:r>
          </w:p>
        </w:tc>
        <w:tc>
          <w:tcPr>
            <w:tcW w:w="1526" w:type="dxa"/>
            <w:tcBorders>
              <w:top w:val="single" w:sz="4" w:space="0" w:color="A50021"/>
              <w:left w:val="single" w:sz="4" w:space="0" w:color="A50021"/>
              <w:bottom w:val="single" w:sz="4" w:space="0" w:color="A50021"/>
              <w:right w:val="single" w:sz="4" w:space="0" w:color="A50021"/>
            </w:tcBorders>
            <w:shd w:val="clear" w:color="auto" w:fill="auto"/>
          </w:tcPr>
          <w:p w14:paraId="16952B48" w14:textId="77777777" w:rsidR="003C146D" w:rsidRPr="004C7E8E" w:rsidRDefault="003C146D" w:rsidP="004C7E8E">
            <w:pPr>
              <w:spacing w:after="101" w:line="224"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100%</w:t>
            </w:r>
          </w:p>
        </w:tc>
        <w:tc>
          <w:tcPr>
            <w:tcW w:w="1842" w:type="dxa"/>
            <w:tcBorders>
              <w:top w:val="single" w:sz="4" w:space="0" w:color="A50021"/>
              <w:left w:val="single" w:sz="4" w:space="0" w:color="A50021"/>
              <w:bottom w:val="single" w:sz="4" w:space="0" w:color="A50021"/>
              <w:right w:val="single" w:sz="4" w:space="0" w:color="A50021"/>
            </w:tcBorders>
            <w:shd w:val="clear" w:color="auto" w:fill="auto"/>
          </w:tcPr>
          <w:p w14:paraId="73AA2373" w14:textId="77777777" w:rsidR="003C146D" w:rsidRPr="004C7E8E" w:rsidRDefault="003C146D" w:rsidP="004C7E8E">
            <w:pPr>
              <w:spacing w:after="101" w:line="224"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0%</w:t>
            </w:r>
          </w:p>
        </w:tc>
      </w:tr>
      <w:tr w:rsidR="003C146D" w:rsidRPr="00FA111D" w14:paraId="0FB33F9B" w14:textId="77777777" w:rsidTr="000C55A6">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50021"/>
              <w:left w:val="single" w:sz="4" w:space="0" w:color="A50021"/>
              <w:bottom w:val="single" w:sz="4" w:space="0" w:color="A50021"/>
              <w:right w:val="single" w:sz="4" w:space="0" w:color="A50021"/>
            </w:tcBorders>
            <w:shd w:val="clear" w:color="auto" w:fill="auto"/>
          </w:tcPr>
          <w:p w14:paraId="776E4631" w14:textId="4BFC1D5D" w:rsidR="003C146D" w:rsidRPr="004C7E8E" w:rsidRDefault="00D9417C" w:rsidP="004C7E8E">
            <w:pPr>
              <w:spacing w:after="101" w:line="224" w:lineRule="exact"/>
              <w:jc w:val="both"/>
              <w:rPr>
                <w:sz w:val="20"/>
                <w:szCs w:val="20"/>
              </w:rPr>
            </w:pPr>
            <w:r w:rsidRPr="004C7E8E">
              <w:rPr>
                <w:b w:val="0"/>
                <w:bCs w:val="0"/>
                <w:sz w:val="20"/>
                <w:szCs w:val="20"/>
              </w:rPr>
              <w:t>1.2.4.3.5310</w:t>
            </w:r>
          </w:p>
        </w:tc>
        <w:tc>
          <w:tcPr>
            <w:tcW w:w="3577" w:type="dxa"/>
            <w:tcBorders>
              <w:top w:val="single" w:sz="4" w:space="0" w:color="A50021"/>
              <w:left w:val="single" w:sz="4" w:space="0" w:color="A50021"/>
              <w:bottom w:val="single" w:sz="4" w:space="0" w:color="A50021"/>
              <w:right w:val="single" w:sz="4" w:space="0" w:color="A50021"/>
            </w:tcBorders>
            <w:shd w:val="clear" w:color="auto" w:fill="auto"/>
          </w:tcPr>
          <w:p w14:paraId="5C87BD16" w14:textId="3EFFCC56" w:rsidR="003C146D" w:rsidRPr="004C7E8E" w:rsidRDefault="00D9417C" w:rsidP="004C7E8E">
            <w:pPr>
              <w:spacing w:after="101" w:line="224" w:lineRule="exact"/>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EQUIPO MÉDICO Y DE LABORATORIO</w:t>
            </w:r>
          </w:p>
        </w:tc>
        <w:tc>
          <w:tcPr>
            <w:tcW w:w="1276" w:type="dxa"/>
            <w:tcBorders>
              <w:top w:val="single" w:sz="4" w:space="0" w:color="A50021"/>
              <w:left w:val="single" w:sz="4" w:space="0" w:color="A50021"/>
              <w:bottom w:val="single" w:sz="4" w:space="0" w:color="A50021"/>
              <w:right w:val="single" w:sz="4" w:space="0" w:color="A50021"/>
            </w:tcBorders>
            <w:shd w:val="clear" w:color="auto" w:fill="auto"/>
          </w:tcPr>
          <w:p w14:paraId="5E6DD56C" w14:textId="17033223" w:rsidR="003C146D" w:rsidRPr="004C7E8E" w:rsidRDefault="00612258" w:rsidP="004C7E8E">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9417C" w:rsidRPr="004C7E8E">
              <w:rPr>
                <w:sz w:val="20"/>
                <w:szCs w:val="20"/>
              </w:rPr>
              <w:t>3</w:t>
            </w:r>
            <w:r w:rsidR="00384238" w:rsidRPr="004C7E8E">
              <w:rPr>
                <w:sz w:val="20"/>
                <w:szCs w:val="20"/>
              </w:rPr>
              <w:t>3</w:t>
            </w:r>
            <w:r w:rsidR="004342AD" w:rsidRPr="004C7E8E">
              <w:rPr>
                <w:sz w:val="20"/>
                <w:szCs w:val="20"/>
              </w:rPr>
              <w:t>,222</w:t>
            </w:r>
          </w:p>
        </w:tc>
        <w:tc>
          <w:tcPr>
            <w:tcW w:w="1526" w:type="dxa"/>
            <w:tcBorders>
              <w:top w:val="single" w:sz="4" w:space="0" w:color="A50021"/>
              <w:left w:val="single" w:sz="4" w:space="0" w:color="A50021"/>
              <w:bottom w:val="single" w:sz="4" w:space="0" w:color="A50021"/>
              <w:right w:val="single" w:sz="4" w:space="0" w:color="A50021"/>
            </w:tcBorders>
            <w:shd w:val="clear" w:color="auto" w:fill="auto"/>
          </w:tcPr>
          <w:p w14:paraId="36A187AC" w14:textId="77777777" w:rsidR="003C146D" w:rsidRPr="004C7E8E" w:rsidRDefault="003C146D" w:rsidP="004C7E8E">
            <w:pPr>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100%</w:t>
            </w:r>
          </w:p>
        </w:tc>
        <w:tc>
          <w:tcPr>
            <w:tcW w:w="1842" w:type="dxa"/>
            <w:tcBorders>
              <w:top w:val="single" w:sz="4" w:space="0" w:color="A50021"/>
              <w:left w:val="single" w:sz="4" w:space="0" w:color="A50021"/>
              <w:bottom w:val="single" w:sz="4" w:space="0" w:color="A50021"/>
              <w:right w:val="single" w:sz="4" w:space="0" w:color="A50021"/>
            </w:tcBorders>
            <w:shd w:val="clear" w:color="auto" w:fill="auto"/>
          </w:tcPr>
          <w:p w14:paraId="6DDE997D" w14:textId="77777777" w:rsidR="003C146D" w:rsidRPr="004C7E8E" w:rsidRDefault="003C146D" w:rsidP="004C7E8E">
            <w:pPr>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0%</w:t>
            </w:r>
          </w:p>
        </w:tc>
      </w:tr>
      <w:tr w:rsidR="00D9417C" w:rsidRPr="00FA111D" w14:paraId="06C40DD8" w14:textId="77777777" w:rsidTr="000C55A6">
        <w:trPr>
          <w:trHeight w:val="21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50021"/>
              <w:left w:val="single" w:sz="4" w:space="0" w:color="A50021"/>
              <w:bottom w:val="single" w:sz="4" w:space="0" w:color="A50021"/>
              <w:right w:val="single" w:sz="4" w:space="0" w:color="A50021"/>
            </w:tcBorders>
            <w:shd w:val="clear" w:color="auto" w:fill="auto"/>
          </w:tcPr>
          <w:p w14:paraId="6ADC3B36" w14:textId="0A2FD455" w:rsidR="00D9417C" w:rsidRPr="004C7E8E" w:rsidRDefault="00D9417C" w:rsidP="004C7E8E">
            <w:pPr>
              <w:spacing w:after="101" w:line="224" w:lineRule="exact"/>
              <w:jc w:val="both"/>
              <w:rPr>
                <w:sz w:val="20"/>
                <w:szCs w:val="20"/>
              </w:rPr>
            </w:pPr>
            <w:r w:rsidRPr="004C7E8E">
              <w:rPr>
                <w:b w:val="0"/>
                <w:bCs w:val="0"/>
                <w:sz w:val="20"/>
                <w:szCs w:val="20"/>
              </w:rPr>
              <w:t>1.2.4.4.5410</w:t>
            </w:r>
          </w:p>
        </w:tc>
        <w:tc>
          <w:tcPr>
            <w:tcW w:w="3577" w:type="dxa"/>
            <w:tcBorders>
              <w:top w:val="single" w:sz="4" w:space="0" w:color="A50021"/>
              <w:left w:val="single" w:sz="4" w:space="0" w:color="A50021"/>
              <w:bottom w:val="single" w:sz="4" w:space="0" w:color="A50021"/>
              <w:right w:val="single" w:sz="4" w:space="0" w:color="A50021"/>
            </w:tcBorders>
            <w:shd w:val="clear" w:color="auto" w:fill="auto"/>
          </w:tcPr>
          <w:p w14:paraId="1DD87105" w14:textId="58BEA1F5" w:rsidR="00D9417C" w:rsidRPr="004C7E8E" w:rsidRDefault="009D0072" w:rsidP="004C7E8E">
            <w:pPr>
              <w:spacing w:after="101" w:line="224" w:lineRule="exact"/>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AUTOMOVILES Y CAMIONES</w:t>
            </w:r>
          </w:p>
        </w:tc>
        <w:tc>
          <w:tcPr>
            <w:tcW w:w="1276" w:type="dxa"/>
            <w:tcBorders>
              <w:top w:val="single" w:sz="4" w:space="0" w:color="A50021"/>
              <w:left w:val="single" w:sz="4" w:space="0" w:color="A50021"/>
              <w:bottom w:val="single" w:sz="4" w:space="0" w:color="A50021"/>
              <w:right w:val="single" w:sz="4" w:space="0" w:color="A50021"/>
            </w:tcBorders>
            <w:shd w:val="clear" w:color="auto" w:fill="auto"/>
          </w:tcPr>
          <w:p w14:paraId="13747D99" w14:textId="70A72F85" w:rsidR="00D9417C" w:rsidRPr="004C7E8E" w:rsidRDefault="00612258" w:rsidP="004C7E8E">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D0072" w:rsidRPr="004C7E8E">
              <w:rPr>
                <w:sz w:val="20"/>
                <w:szCs w:val="20"/>
              </w:rPr>
              <w:t>545,980</w:t>
            </w:r>
          </w:p>
        </w:tc>
        <w:tc>
          <w:tcPr>
            <w:tcW w:w="1526" w:type="dxa"/>
            <w:tcBorders>
              <w:top w:val="single" w:sz="4" w:space="0" w:color="A50021"/>
              <w:left w:val="single" w:sz="4" w:space="0" w:color="A50021"/>
              <w:bottom w:val="single" w:sz="4" w:space="0" w:color="A50021"/>
              <w:right w:val="single" w:sz="4" w:space="0" w:color="A50021"/>
            </w:tcBorders>
            <w:shd w:val="clear" w:color="auto" w:fill="auto"/>
          </w:tcPr>
          <w:p w14:paraId="77031392" w14:textId="75EA4CAF" w:rsidR="00D9417C" w:rsidRPr="004C7E8E" w:rsidRDefault="009D0072" w:rsidP="004C7E8E">
            <w:pPr>
              <w:spacing w:after="101" w:line="224"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100%</w:t>
            </w:r>
          </w:p>
        </w:tc>
        <w:tc>
          <w:tcPr>
            <w:tcW w:w="1842" w:type="dxa"/>
            <w:tcBorders>
              <w:top w:val="single" w:sz="4" w:space="0" w:color="A50021"/>
              <w:left w:val="single" w:sz="4" w:space="0" w:color="A50021"/>
              <w:bottom w:val="single" w:sz="4" w:space="0" w:color="A50021"/>
              <w:right w:val="single" w:sz="4" w:space="0" w:color="A50021"/>
            </w:tcBorders>
            <w:shd w:val="clear" w:color="auto" w:fill="auto"/>
          </w:tcPr>
          <w:p w14:paraId="4C12C2B2" w14:textId="0A5D0E39" w:rsidR="00D9417C" w:rsidRPr="004C7E8E" w:rsidRDefault="009D0072" w:rsidP="004C7E8E">
            <w:pPr>
              <w:spacing w:after="101" w:line="224"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4C7E8E">
              <w:rPr>
                <w:sz w:val="20"/>
                <w:szCs w:val="20"/>
              </w:rPr>
              <w:t>0%</w:t>
            </w:r>
          </w:p>
        </w:tc>
      </w:tr>
      <w:tr w:rsidR="003C146D" w:rsidRPr="00FA111D" w14:paraId="2E467E68" w14:textId="77777777" w:rsidTr="000C55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50021"/>
              <w:left w:val="single" w:sz="4" w:space="0" w:color="A50021"/>
              <w:bottom w:val="single" w:sz="4" w:space="0" w:color="A50021"/>
              <w:right w:val="single" w:sz="4" w:space="0" w:color="A50021"/>
            </w:tcBorders>
            <w:shd w:val="clear" w:color="auto" w:fill="auto"/>
          </w:tcPr>
          <w:p w14:paraId="6A9BE610" w14:textId="77777777" w:rsidR="003C146D" w:rsidRPr="004C7E8E" w:rsidRDefault="003C146D" w:rsidP="004C7E8E">
            <w:pPr>
              <w:spacing w:after="101" w:line="224" w:lineRule="exact"/>
              <w:jc w:val="both"/>
              <w:rPr>
                <w:sz w:val="20"/>
                <w:szCs w:val="20"/>
              </w:rPr>
            </w:pPr>
            <w:r w:rsidRPr="004C7E8E">
              <w:rPr>
                <w:b w:val="0"/>
                <w:bCs w:val="0"/>
                <w:sz w:val="20"/>
                <w:szCs w:val="20"/>
              </w:rPr>
              <w:t>1.2.4.6.5640</w:t>
            </w:r>
          </w:p>
        </w:tc>
        <w:tc>
          <w:tcPr>
            <w:tcW w:w="3577" w:type="dxa"/>
            <w:tcBorders>
              <w:top w:val="single" w:sz="4" w:space="0" w:color="A50021"/>
              <w:left w:val="single" w:sz="4" w:space="0" w:color="A50021"/>
              <w:bottom w:val="single" w:sz="4" w:space="0" w:color="A50021"/>
              <w:right w:val="single" w:sz="4" w:space="0" w:color="A50021"/>
            </w:tcBorders>
            <w:shd w:val="clear" w:color="auto" w:fill="auto"/>
          </w:tcPr>
          <w:p w14:paraId="79D5DBF6" w14:textId="77777777" w:rsidR="003C146D" w:rsidRPr="004C7E8E" w:rsidRDefault="003C146D" w:rsidP="004C7E8E">
            <w:pPr>
              <w:spacing w:after="101" w:line="224" w:lineRule="exact"/>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SISTEMAS DE AIRE ACONDICIONADO, CALEFACCIÓN Y DE REFRIGERACIÓN</w:t>
            </w:r>
          </w:p>
        </w:tc>
        <w:tc>
          <w:tcPr>
            <w:tcW w:w="1276" w:type="dxa"/>
            <w:tcBorders>
              <w:top w:val="single" w:sz="4" w:space="0" w:color="A50021"/>
              <w:left w:val="single" w:sz="4" w:space="0" w:color="A50021"/>
              <w:bottom w:val="single" w:sz="4" w:space="0" w:color="A50021"/>
              <w:right w:val="single" w:sz="4" w:space="0" w:color="A50021"/>
            </w:tcBorders>
            <w:shd w:val="clear" w:color="auto" w:fill="auto"/>
          </w:tcPr>
          <w:p w14:paraId="1C6458A4" w14:textId="58D6F41B" w:rsidR="003C146D" w:rsidRPr="004C7E8E" w:rsidRDefault="00612258" w:rsidP="004C7E8E">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D0072" w:rsidRPr="004C7E8E">
              <w:rPr>
                <w:sz w:val="20"/>
                <w:szCs w:val="20"/>
              </w:rPr>
              <w:t>119,064</w:t>
            </w:r>
          </w:p>
        </w:tc>
        <w:tc>
          <w:tcPr>
            <w:tcW w:w="1526" w:type="dxa"/>
            <w:tcBorders>
              <w:top w:val="single" w:sz="4" w:space="0" w:color="A50021"/>
              <w:left w:val="single" w:sz="4" w:space="0" w:color="A50021"/>
              <w:bottom w:val="single" w:sz="4" w:space="0" w:color="A50021"/>
              <w:right w:val="single" w:sz="4" w:space="0" w:color="A50021"/>
            </w:tcBorders>
            <w:shd w:val="clear" w:color="auto" w:fill="auto"/>
          </w:tcPr>
          <w:p w14:paraId="50A95130" w14:textId="690023C4" w:rsidR="003C146D" w:rsidRPr="004C7E8E" w:rsidRDefault="009D0072" w:rsidP="004C7E8E">
            <w:pPr>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100</w:t>
            </w:r>
            <w:r w:rsidR="003C146D" w:rsidRPr="004C7E8E">
              <w:rPr>
                <w:sz w:val="20"/>
                <w:szCs w:val="20"/>
              </w:rPr>
              <w:t>%</w:t>
            </w:r>
          </w:p>
        </w:tc>
        <w:tc>
          <w:tcPr>
            <w:tcW w:w="1842" w:type="dxa"/>
            <w:tcBorders>
              <w:top w:val="single" w:sz="4" w:space="0" w:color="A50021"/>
              <w:left w:val="single" w:sz="4" w:space="0" w:color="A50021"/>
              <w:bottom w:val="single" w:sz="4" w:space="0" w:color="A50021"/>
              <w:right w:val="single" w:sz="4" w:space="0" w:color="A50021"/>
            </w:tcBorders>
            <w:shd w:val="clear" w:color="auto" w:fill="auto"/>
          </w:tcPr>
          <w:p w14:paraId="0A9C6E77" w14:textId="66E19B40" w:rsidR="003C146D" w:rsidRPr="004C7E8E" w:rsidRDefault="009D0072" w:rsidP="004C7E8E">
            <w:pPr>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C7E8E">
              <w:rPr>
                <w:sz w:val="20"/>
                <w:szCs w:val="20"/>
              </w:rPr>
              <w:t>0</w:t>
            </w:r>
            <w:r w:rsidR="003C146D" w:rsidRPr="004C7E8E">
              <w:rPr>
                <w:sz w:val="20"/>
                <w:szCs w:val="20"/>
              </w:rPr>
              <w:t>%</w:t>
            </w:r>
          </w:p>
        </w:tc>
      </w:tr>
      <w:tr w:rsidR="003C146D" w:rsidRPr="00FA111D" w14:paraId="1B5E774E" w14:textId="77777777" w:rsidTr="000C55A6">
        <w:trPr>
          <w:trHeight w:val="36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50021"/>
              <w:left w:val="single" w:sz="4" w:space="0" w:color="A50021"/>
              <w:bottom w:val="single" w:sz="4" w:space="0" w:color="A50021"/>
              <w:right w:val="single" w:sz="4" w:space="0" w:color="A50021"/>
            </w:tcBorders>
            <w:shd w:val="clear" w:color="auto" w:fill="auto"/>
          </w:tcPr>
          <w:p w14:paraId="616C37F1" w14:textId="77777777" w:rsidR="003C146D" w:rsidRPr="00FA111D" w:rsidRDefault="003C146D" w:rsidP="005335EB">
            <w:pPr>
              <w:spacing w:after="80" w:line="203" w:lineRule="exact"/>
              <w:jc w:val="both"/>
              <w:rPr>
                <w:rFonts w:ascii="DIN Pro Regular" w:eastAsia="Times New Roman" w:hAnsi="DIN Pro Regular" w:cs="DIN Pro Regular"/>
                <w:sz w:val="20"/>
                <w:szCs w:val="20"/>
                <w:lang w:eastAsia="es-ES"/>
              </w:rPr>
            </w:pPr>
          </w:p>
        </w:tc>
        <w:tc>
          <w:tcPr>
            <w:tcW w:w="3577" w:type="dxa"/>
            <w:tcBorders>
              <w:top w:val="single" w:sz="4" w:space="0" w:color="A50021"/>
              <w:left w:val="single" w:sz="4" w:space="0" w:color="A50021"/>
              <w:bottom w:val="single" w:sz="4" w:space="0" w:color="A50021"/>
              <w:right w:val="single" w:sz="4" w:space="0" w:color="A50021"/>
            </w:tcBorders>
            <w:shd w:val="clear" w:color="auto" w:fill="auto"/>
          </w:tcPr>
          <w:p w14:paraId="0FAB026D" w14:textId="77777777" w:rsidR="003C146D" w:rsidRPr="00FA111D" w:rsidRDefault="003C146D" w:rsidP="005335EB">
            <w:pPr>
              <w:spacing w:after="80" w:line="203" w:lineRule="exact"/>
              <w:jc w:val="right"/>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b/>
                <w:sz w:val="20"/>
                <w:szCs w:val="20"/>
                <w:lang w:eastAsia="es-ES"/>
              </w:rPr>
            </w:pPr>
            <w:r w:rsidRPr="00FA111D">
              <w:rPr>
                <w:rFonts w:ascii="DIN Pro Regular" w:eastAsia="Times New Roman" w:hAnsi="DIN Pro Regular" w:cs="DIN Pro Regular"/>
                <w:b/>
                <w:sz w:val="20"/>
                <w:szCs w:val="20"/>
                <w:lang w:eastAsia="es-ES"/>
              </w:rPr>
              <w:t xml:space="preserve">TOTAL </w:t>
            </w:r>
          </w:p>
        </w:tc>
        <w:tc>
          <w:tcPr>
            <w:tcW w:w="1276" w:type="dxa"/>
            <w:tcBorders>
              <w:top w:val="single" w:sz="4" w:space="0" w:color="A50021"/>
              <w:left w:val="single" w:sz="4" w:space="0" w:color="A50021"/>
              <w:bottom w:val="single" w:sz="4" w:space="0" w:color="A50021"/>
              <w:right w:val="single" w:sz="4" w:space="0" w:color="A50021"/>
            </w:tcBorders>
            <w:shd w:val="clear" w:color="auto" w:fill="auto"/>
          </w:tcPr>
          <w:p w14:paraId="2E88DC53" w14:textId="495F9423" w:rsidR="003C146D" w:rsidRPr="00FA111D" w:rsidRDefault="00612258" w:rsidP="005335EB">
            <w:pPr>
              <w:spacing w:after="80" w:line="203" w:lineRule="exact"/>
              <w:jc w:val="right"/>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b/>
                <w:sz w:val="20"/>
                <w:szCs w:val="20"/>
                <w:lang w:eastAsia="es-ES"/>
              </w:rPr>
            </w:pPr>
            <w:r>
              <w:rPr>
                <w:rFonts w:ascii="DIN Pro Regular" w:eastAsia="Times New Roman" w:hAnsi="DIN Pro Regular" w:cs="DIN Pro Regular"/>
                <w:b/>
                <w:sz w:val="20"/>
                <w:szCs w:val="20"/>
                <w:lang w:eastAsia="es-ES"/>
              </w:rPr>
              <w:t>$</w:t>
            </w:r>
            <w:r w:rsidR="00384238">
              <w:rPr>
                <w:rFonts w:ascii="DIN Pro Regular" w:eastAsia="Times New Roman" w:hAnsi="DIN Pro Regular" w:cs="DIN Pro Regular"/>
                <w:b/>
                <w:sz w:val="20"/>
                <w:szCs w:val="20"/>
                <w:lang w:eastAsia="es-ES"/>
              </w:rPr>
              <w:t>1</w:t>
            </w:r>
            <w:r w:rsidR="003C146D" w:rsidRPr="00FA111D">
              <w:rPr>
                <w:rFonts w:ascii="DIN Pro Regular" w:eastAsia="Times New Roman" w:hAnsi="DIN Pro Regular" w:cs="DIN Pro Regular"/>
                <w:b/>
                <w:sz w:val="20"/>
                <w:szCs w:val="20"/>
                <w:lang w:eastAsia="es-ES"/>
              </w:rPr>
              <w:t>,</w:t>
            </w:r>
            <w:r w:rsidR="00384238">
              <w:rPr>
                <w:rFonts w:ascii="DIN Pro Regular" w:eastAsia="Times New Roman" w:hAnsi="DIN Pro Regular" w:cs="DIN Pro Regular"/>
                <w:b/>
                <w:sz w:val="20"/>
                <w:szCs w:val="20"/>
                <w:lang w:eastAsia="es-ES"/>
              </w:rPr>
              <w:t>361,688</w:t>
            </w:r>
          </w:p>
        </w:tc>
        <w:tc>
          <w:tcPr>
            <w:tcW w:w="1526" w:type="dxa"/>
            <w:tcBorders>
              <w:top w:val="single" w:sz="4" w:space="0" w:color="A50021"/>
              <w:left w:val="single" w:sz="4" w:space="0" w:color="A50021"/>
              <w:bottom w:val="single" w:sz="4" w:space="0" w:color="A50021"/>
              <w:right w:val="single" w:sz="4" w:space="0" w:color="A50021"/>
            </w:tcBorders>
            <w:shd w:val="clear" w:color="auto" w:fill="auto"/>
          </w:tcPr>
          <w:p w14:paraId="537935FE" w14:textId="77777777" w:rsidR="003C146D" w:rsidRPr="00FA111D" w:rsidRDefault="003C146D" w:rsidP="005335EB">
            <w:pPr>
              <w:spacing w:after="80" w:line="203" w:lineRule="exact"/>
              <w:jc w:val="right"/>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b/>
                <w:sz w:val="20"/>
                <w:szCs w:val="20"/>
                <w:lang w:eastAsia="es-ES"/>
              </w:rPr>
            </w:pPr>
          </w:p>
        </w:tc>
        <w:tc>
          <w:tcPr>
            <w:tcW w:w="1842" w:type="dxa"/>
            <w:tcBorders>
              <w:top w:val="single" w:sz="4" w:space="0" w:color="A50021"/>
              <w:left w:val="single" w:sz="4" w:space="0" w:color="A50021"/>
              <w:bottom w:val="single" w:sz="4" w:space="0" w:color="A50021"/>
              <w:right w:val="single" w:sz="4" w:space="0" w:color="A50021"/>
            </w:tcBorders>
            <w:shd w:val="clear" w:color="auto" w:fill="auto"/>
          </w:tcPr>
          <w:p w14:paraId="6C1922F1" w14:textId="77777777" w:rsidR="003C146D" w:rsidRPr="00FA111D" w:rsidRDefault="003C146D" w:rsidP="005335EB">
            <w:pPr>
              <w:spacing w:after="80" w:line="203" w:lineRule="exact"/>
              <w:jc w:val="right"/>
              <w:cnfStyle w:val="000000000000" w:firstRow="0" w:lastRow="0" w:firstColumn="0" w:lastColumn="0" w:oddVBand="0" w:evenVBand="0" w:oddHBand="0" w:evenHBand="0" w:firstRowFirstColumn="0" w:firstRowLastColumn="0" w:lastRowFirstColumn="0" w:lastRowLastColumn="0"/>
              <w:rPr>
                <w:rFonts w:ascii="DIN Pro Regular" w:eastAsia="Times New Roman" w:hAnsi="DIN Pro Regular" w:cs="DIN Pro Regular"/>
                <w:b/>
                <w:sz w:val="20"/>
                <w:szCs w:val="20"/>
                <w:lang w:eastAsia="es-ES"/>
              </w:rPr>
            </w:pPr>
          </w:p>
        </w:tc>
      </w:tr>
    </w:tbl>
    <w:p w14:paraId="59F1BF01" w14:textId="77777777" w:rsidR="00AE608D" w:rsidRPr="008A011E" w:rsidRDefault="00AE608D" w:rsidP="00A04826">
      <w:pPr>
        <w:pStyle w:val="ROMANOS"/>
        <w:spacing w:after="0" w:line="240" w:lineRule="exact"/>
        <w:ind w:left="0" w:firstLine="0"/>
        <w:rPr>
          <w:rFonts w:ascii="Calibri" w:hAnsi="Calibri" w:cs="DIN Pro Regular"/>
          <w:b/>
          <w:sz w:val="20"/>
          <w:szCs w:val="20"/>
          <w:lang w:val="es-MX"/>
        </w:rPr>
      </w:pPr>
    </w:p>
    <w:p w14:paraId="76C7D1C0" w14:textId="77777777" w:rsidR="003F39C5" w:rsidRPr="008A011E" w:rsidRDefault="003F39C5" w:rsidP="00B27C59">
      <w:pPr>
        <w:pStyle w:val="ROMANOS"/>
        <w:spacing w:after="0" w:line="240" w:lineRule="exact"/>
        <w:ind w:left="0" w:firstLine="0"/>
        <w:rPr>
          <w:rFonts w:ascii="Calibri" w:hAnsi="Calibri" w:cs="DIN Pro Regular"/>
          <w:b/>
          <w:sz w:val="20"/>
          <w:szCs w:val="20"/>
          <w:lang w:val="es-MX"/>
        </w:rPr>
      </w:pPr>
    </w:p>
    <w:p w14:paraId="6AC69F2B" w14:textId="77777777" w:rsidR="003F39C5" w:rsidRPr="004342AD" w:rsidRDefault="003F39C5" w:rsidP="000E6439">
      <w:pPr>
        <w:pStyle w:val="ROMANOS"/>
        <w:spacing w:after="0" w:line="240" w:lineRule="exact"/>
        <w:ind w:left="1140"/>
        <w:rPr>
          <w:rFonts w:ascii="Calibri" w:hAnsi="Calibri" w:cs="DIN Pro Regular"/>
          <w:sz w:val="20"/>
          <w:szCs w:val="20"/>
          <w:lang w:val="es-MX"/>
        </w:rPr>
      </w:pPr>
      <w:r w:rsidRPr="002314C8">
        <w:rPr>
          <w:rFonts w:ascii="Calibri" w:hAnsi="Calibri" w:cs="DIN Pro Regular"/>
          <w:b/>
          <w:sz w:val="20"/>
          <w:szCs w:val="20"/>
          <w:lang w:val="es-MX"/>
        </w:rPr>
        <w:t>3.-</w:t>
      </w:r>
      <w:r w:rsidRPr="004342AD">
        <w:rPr>
          <w:rFonts w:ascii="Calibri" w:hAnsi="Calibri" w:cs="DIN Pro Regular"/>
          <w:b/>
          <w:sz w:val="20"/>
          <w:szCs w:val="20"/>
          <w:lang w:val="es-MX"/>
        </w:rPr>
        <w:t xml:space="preserve"> </w:t>
      </w:r>
      <w:r w:rsidRPr="004342AD">
        <w:rPr>
          <w:rFonts w:ascii="Calibri" w:hAnsi="Calibri" w:cs="DIN Pro Regular"/>
          <w:sz w:val="20"/>
          <w:szCs w:val="20"/>
          <w:lang w:val="es-MX"/>
        </w:rPr>
        <w:t>Conciliación de los Flujos de Efectivo Netos de las Actividades de Operación y la cuenta de Ahorro/Desahorro antes de Rubros Extraordinarios:</w:t>
      </w:r>
    </w:p>
    <w:p w14:paraId="60D52E87" w14:textId="77777777" w:rsidR="003F39C5" w:rsidRPr="004342AD"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4342AD" w14:paraId="1910B8E9" w14:textId="77777777" w:rsidTr="002B66F2">
        <w:trPr>
          <w:cantSplit/>
          <w:jc w:val="center"/>
        </w:trPr>
        <w:tc>
          <w:tcPr>
            <w:tcW w:w="6677" w:type="dxa"/>
            <w:shd w:val="clear" w:color="auto" w:fill="AB0033"/>
          </w:tcPr>
          <w:p w14:paraId="6D66DF43" w14:textId="77777777" w:rsidR="003F39C5" w:rsidRPr="004342AD" w:rsidRDefault="003F39C5" w:rsidP="00264F1F">
            <w:pPr>
              <w:pStyle w:val="Texto"/>
              <w:spacing w:after="0" w:line="240" w:lineRule="exact"/>
              <w:ind w:firstLine="0"/>
              <w:rPr>
                <w:rFonts w:ascii="Calibri" w:hAnsi="Calibri" w:cs="DIN Pro Regular"/>
                <w:b/>
                <w:color w:val="FFFFFF"/>
                <w:sz w:val="20"/>
                <w:lang w:val="es-MX"/>
              </w:rPr>
            </w:pPr>
          </w:p>
        </w:tc>
        <w:tc>
          <w:tcPr>
            <w:tcW w:w="1148" w:type="dxa"/>
            <w:shd w:val="clear" w:color="auto" w:fill="AB0033"/>
          </w:tcPr>
          <w:p w14:paraId="1E8FEE99" w14:textId="77777777" w:rsidR="003F39C5" w:rsidRPr="004342AD"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4342AD">
              <w:rPr>
                <w:rFonts w:asciiTheme="minorHAnsi" w:hAnsiTheme="minorHAnsi" w:cs="DIN Pro Regular"/>
                <w:b/>
                <w:color w:val="FFFFFF"/>
                <w:sz w:val="20"/>
                <w:lang w:val="es-MX"/>
              </w:rPr>
              <w:t>202</w:t>
            </w:r>
            <w:r w:rsidR="00DF01DA" w:rsidRPr="004342AD">
              <w:rPr>
                <w:rFonts w:asciiTheme="minorHAnsi" w:hAnsiTheme="minorHAnsi" w:cs="DIN Pro Regular"/>
                <w:b/>
                <w:color w:val="FFFFFF"/>
                <w:sz w:val="20"/>
                <w:lang w:val="es-MX"/>
              </w:rPr>
              <w:t>2</w:t>
            </w:r>
          </w:p>
        </w:tc>
        <w:tc>
          <w:tcPr>
            <w:tcW w:w="1134" w:type="dxa"/>
            <w:tcBorders>
              <w:left w:val="nil"/>
            </w:tcBorders>
            <w:shd w:val="clear" w:color="auto" w:fill="AB0033"/>
          </w:tcPr>
          <w:p w14:paraId="12C134BC" w14:textId="77777777" w:rsidR="003F39C5" w:rsidRPr="004342AD"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4342AD">
              <w:rPr>
                <w:rFonts w:asciiTheme="minorHAnsi" w:hAnsiTheme="minorHAnsi" w:cs="DIN Pro Regular"/>
                <w:b/>
                <w:color w:val="FFFFFF"/>
                <w:sz w:val="20"/>
                <w:lang w:val="es-MX"/>
              </w:rPr>
              <w:t>20</w:t>
            </w:r>
            <w:r w:rsidR="007075A0" w:rsidRPr="004342AD">
              <w:rPr>
                <w:rFonts w:asciiTheme="minorHAnsi" w:hAnsiTheme="minorHAnsi" w:cs="DIN Pro Regular"/>
                <w:b/>
                <w:color w:val="FFFFFF"/>
                <w:sz w:val="20"/>
                <w:lang w:val="es-MX"/>
              </w:rPr>
              <w:t>2</w:t>
            </w:r>
            <w:r w:rsidR="00DF01DA" w:rsidRPr="004342AD">
              <w:rPr>
                <w:rFonts w:asciiTheme="minorHAnsi" w:hAnsiTheme="minorHAnsi" w:cs="DIN Pro Regular"/>
                <w:b/>
                <w:color w:val="FFFFFF"/>
                <w:sz w:val="20"/>
                <w:lang w:val="es-MX"/>
              </w:rPr>
              <w:t>1</w:t>
            </w:r>
          </w:p>
        </w:tc>
      </w:tr>
      <w:tr w:rsidR="003F39C5" w:rsidRPr="004342AD" w14:paraId="006ED0D9" w14:textId="77777777" w:rsidTr="002B66F2">
        <w:trPr>
          <w:cantSplit/>
          <w:jc w:val="center"/>
        </w:trPr>
        <w:tc>
          <w:tcPr>
            <w:tcW w:w="6677" w:type="dxa"/>
            <w:tcBorders>
              <w:left w:val="single" w:sz="4" w:space="0" w:color="C00000"/>
              <w:bottom w:val="single" w:sz="4" w:space="0" w:color="C00000"/>
              <w:right w:val="single" w:sz="4" w:space="0" w:color="C00000"/>
            </w:tcBorders>
          </w:tcPr>
          <w:p w14:paraId="3192875B" w14:textId="77777777" w:rsidR="003F39C5" w:rsidRPr="004C7E8E" w:rsidRDefault="003D23FC" w:rsidP="00264F1F">
            <w:pPr>
              <w:pStyle w:val="Texto"/>
              <w:spacing w:after="0" w:line="240" w:lineRule="exact"/>
              <w:ind w:firstLine="0"/>
              <w:rPr>
                <w:rFonts w:ascii="Calibri" w:eastAsia="Calibri" w:hAnsi="Calibri"/>
                <w:b/>
                <w:bCs/>
                <w:sz w:val="20"/>
                <w:lang w:val="es-MX" w:eastAsia="en-US"/>
              </w:rPr>
            </w:pPr>
            <w:r w:rsidRPr="004C7E8E">
              <w:rPr>
                <w:rFonts w:ascii="Calibri" w:eastAsia="Calibri" w:hAnsi="Calibri"/>
                <w:b/>
                <w:bCs/>
                <w:sz w:val="20"/>
                <w:lang w:val="es-MX" w:eastAsia="en-US"/>
              </w:rPr>
              <w:t xml:space="preserve">Resultados del Ejercicio Ahorro/Desahorro </w:t>
            </w:r>
          </w:p>
        </w:tc>
        <w:tc>
          <w:tcPr>
            <w:tcW w:w="1148" w:type="dxa"/>
            <w:tcBorders>
              <w:left w:val="single" w:sz="4" w:space="0" w:color="C00000"/>
              <w:bottom w:val="single" w:sz="4" w:space="0" w:color="C00000"/>
              <w:right w:val="single" w:sz="4" w:space="0" w:color="C00000"/>
            </w:tcBorders>
          </w:tcPr>
          <w:p w14:paraId="5D5F7730" w14:textId="25CE16EF" w:rsidR="003F39C5" w:rsidRPr="004C7E8E" w:rsidRDefault="00612258" w:rsidP="00264F1F">
            <w:pPr>
              <w:pStyle w:val="Texto"/>
              <w:spacing w:after="0" w:line="240" w:lineRule="exact"/>
              <w:ind w:firstLine="0"/>
              <w:jc w:val="center"/>
              <w:rPr>
                <w:rFonts w:ascii="Calibri" w:eastAsia="Calibri" w:hAnsi="Calibri"/>
                <w:b/>
                <w:bCs/>
                <w:sz w:val="20"/>
                <w:lang w:val="es-MX" w:eastAsia="en-US"/>
              </w:rPr>
            </w:pPr>
            <w:r>
              <w:rPr>
                <w:rFonts w:ascii="Calibri" w:eastAsia="Calibri" w:hAnsi="Calibri"/>
                <w:b/>
                <w:bCs/>
                <w:sz w:val="20"/>
                <w:lang w:val="es-MX" w:eastAsia="en-US"/>
              </w:rPr>
              <w:t>$</w:t>
            </w:r>
            <w:r w:rsidR="00FD19DC" w:rsidRPr="004C7E8E">
              <w:rPr>
                <w:rFonts w:ascii="Calibri" w:eastAsia="Calibri" w:hAnsi="Calibri"/>
                <w:b/>
                <w:bCs/>
                <w:sz w:val="20"/>
                <w:lang w:val="es-MX" w:eastAsia="en-US"/>
              </w:rPr>
              <w:t>422,204</w:t>
            </w:r>
          </w:p>
        </w:tc>
        <w:tc>
          <w:tcPr>
            <w:tcW w:w="1134" w:type="dxa"/>
            <w:tcBorders>
              <w:left w:val="single" w:sz="4" w:space="0" w:color="C00000"/>
              <w:bottom w:val="single" w:sz="4" w:space="0" w:color="C00000"/>
              <w:right w:val="single" w:sz="4" w:space="0" w:color="C00000"/>
            </w:tcBorders>
          </w:tcPr>
          <w:p w14:paraId="326C5111" w14:textId="6E528419" w:rsidR="003F39C5" w:rsidRPr="004C7E8E" w:rsidRDefault="00FD19DC" w:rsidP="00264F1F">
            <w:pPr>
              <w:pStyle w:val="Texto"/>
              <w:spacing w:after="0" w:line="240" w:lineRule="exact"/>
              <w:ind w:firstLine="0"/>
              <w:jc w:val="center"/>
              <w:rPr>
                <w:rFonts w:ascii="Calibri" w:eastAsia="Calibri" w:hAnsi="Calibri"/>
                <w:b/>
                <w:bCs/>
                <w:sz w:val="20"/>
                <w:lang w:val="es-MX" w:eastAsia="en-US"/>
              </w:rPr>
            </w:pPr>
            <w:r w:rsidRPr="004C7E8E">
              <w:rPr>
                <w:rFonts w:ascii="Calibri" w:eastAsia="Calibri" w:hAnsi="Calibri"/>
                <w:b/>
                <w:bCs/>
                <w:sz w:val="20"/>
                <w:lang w:val="es-MX" w:eastAsia="en-US"/>
              </w:rPr>
              <w:t>-</w:t>
            </w:r>
            <w:r w:rsidR="00612258">
              <w:rPr>
                <w:rFonts w:ascii="Calibri" w:eastAsia="Calibri" w:hAnsi="Calibri"/>
                <w:b/>
                <w:bCs/>
                <w:sz w:val="20"/>
                <w:lang w:val="es-MX" w:eastAsia="en-US"/>
              </w:rPr>
              <w:t>$</w:t>
            </w:r>
            <w:r w:rsidRPr="004C7E8E">
              <w:rPr>
                <w:rFonts w:ascii="Calibri" w:eastAsia="Calibri" w:hAnsi="Calibri"/>
                <w:b/>
                <w:bCs/>
                <w:sz w:val="20"/>
                <w:lang w:val="es-MX" w:eastAsia="en-US"/>
              </w:rPr>
              <w:t>465,941</w:t>
            </w:r>
          </w:p>
        </w:tc>
      </w:tr>
      <w:tr w:rsidR="003F39C5" w:rsidRPr="004342AD" w14:paraId="15B4977B" w14:textId="77777777" w:rsidTr="00D14CE5">
        <w:trPr>
          <w:cantSplit/>
          <w:jc w:val="center"/>
        </w:trPr>
        <w:tc>
          <w:tcPr>
            <w:tcW w:w="6677" w:type="dxa"/>
            <w:tcBorders>
              <w:top w:val="single" w:sz="4" w:space="0" w:color="C00000"/>
              <w:left w:val="single" w:sz="4" w:space="0" w:color="C00000"/>
              <w:bottom w:val="single" w:sz="4" w:space="0" w:color="C00000"/>
              <w:right w:val="single" w:sz="4" w:space="0" w:color="C00000"/>
            </w:tcBorders>
          </w:tcPr>
          <w:p w14:paraId="364EB5E0" w14:textId="77777777" w:rsidR="003F39C5" w:rsidRPr="00855EAD" w:rsidRDefault="003F39C5" w:rsidP="00855EAD">
            <w:pPr>
              <w:spacing w:after="101" w:line="224" w:lineRule="exact"/>
              <w:rPr>
                <w:sz w:val="20"/>
                <w:szCs w:val="20"/>
              </w:rPr>
            </w:pPr>
            <w:r w:rsidRPr="00855EAD">
              <w:rPr>
                <w:sz w:val="20"/>
                <w:szCs w:val="20"/>
              </w:rPr>
              <w:t>Movimientos de partidas (o rubros) que no afectan al efectivo.</w:t>
            </w:r>
          </w:p>
        </w:tc>
        <w:tc>
          <w:tcPr>
            <w:tcW w:w="1148" w:type="dxa"/>
            <w:tcBorders>
              <w:top w:val="single" w:sz="4" w:space="0" w:color="C00000"/>
              <w:left w:val="single" w:sz="4" w:space="0" w:color="C00000"/>
              <w:bottom w:val="single" w:sz="4" w:space="0" w:color="C00000"/>
              <w:right w:val="single" w:sz="4" w:space="0" w:color="C00000"/>
            </w:tcBorders>
          </w:tcPr>
          <w:p w14:paraId="04A43031" w14:textId="77777777" w:rsidR="003F39C5" w:rsidRPr="004342AD"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4" w:space="0" w:color="C00000"/>
              <w:left w:val="single" w:sz="4" w:space="0" w:color="C00000"/>
              <w:bottom w:val="single" w:sz="4" w:space="0" w:color="C00000"/>
              <w:right w:val="single" w:sz="4" w:space="0" w:color="C00000"/>
            </w:tcBorders>
          </w:tcPr>
          <w:p w14:paraId="29D97044" w14:textId="77777777" w:rsidR="003F39C5" w:rsidRPr="004342AD" w:rsidRDefault="003F39C5" w:rsidP="00264F1F">
            <w:pPr>
              <w:pStyle w:val="Texto"/>
              <w:spacing w:after="0" w:line="240" w:lineRule="exact"/>
              <w:ind w:firstLine="0"/>
              <w:jc w:val="center"/>
              <w:rPr>
                <w:rFonts w:ascii="Calibri" w:hAnsi="Calibri" w:cs="DIN Pro Regular"/>
                <w:sz w:val="20"/>
                <w:lang w:val="es-MX"/>
              </w:rPr>
            </w:pPr>
          </w:p>
        </w:tc>
      </w:tr>
      <w:tr w:rsidR="003F39C5" w:rsidRPr="004342AD" w14:paraId="10C4CE7E" w14:textId="77777777" w:rsidTr="00D14CE5">
        <w:trPr>
          <w:cantSplit/>
          <w:jc w:val="center"/>
        </w:trPr>
        <w:tc>
          <w:tcPr>
            <w:tcW w:w="6677" w:type="dxa"/>
            <w:tcBorders>
              <w:top w:val="single" w:sz="4" w:space="0" w:color="C00000"/>
              <w:left w:val="single" w:sz="4" w:space="0" w:color="C00000"/>
              <w:bottom w:val="single" w:sz="4" w:space="0" w:color="C00000"/>
              <w:right w:val="single" w:sz="4" w:space="0" w:color="C00000"/>
            </w:tcBorders>
          </w:tcPr>
          <w:p w14:paraId="4C23F4B1" w14:textId="77777777" w:rsidR="003F39C5" w:rsidRPr="00855EAD" w:rsidRDefault="003F39C5" w:rsidP="00855EAD">
            <w:pPr>
              <w:spacing w:after="101" w:line="224" w:lineRule="exact"/>
              <w:rPr>
                <w:sz w:val="20"/>
                <w:szCs w:val="20"/>
              </w:rPr>
            </w:pPr>
            <w:r w:rsidRPr="00855EAD">
              <w:rPr>
                <w:sz w:val="20"/>
                <w:szCs w:val="20"/>
              </w:rPr>
              <w:t>Depreciación</w:t>
            </w:r>
          </w:p>
        </w:tc>
        <w:tc>
          <w:tcPr>
            <w:tcW w:w="1148" w:type="dxa"/>
            <w:tcBorders>
              <w:top w:val="single" w:sz="4" w:space="0" w:color="C00000"/>
              <w:left w:val="single" w:sz="4" w:space="0" w:color="C00000"/>
              <w:bottom w:val="single" w:sz="4" w:space="0" w:color="C00000"/>
              <w:right w:val="single" w:sz="4" w:space="0" w:color="C00000"/>
            </w:tcBorders>
          </w:tcPr>
          <w:p w14:paraId="1A6F0E2F" w14:textId="6EA2928A" w:rsidR="003F39C5" w:rsidRPr="004342AD" w:rsidRDefault="0061225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F67B3D">
              <w:rPr>
                <w:rFonts w:ascii="Calibri" w:hAnsi="Calibri" w:cs="DIN Pro Regular"/>
                <w:sz w:val="20"/>
                <w:lang w:val="es-MX"/>
              </w:rPr>
              <w:t>872,870</w:t>
            </w:r>
          </w:p>
        </w:tc>
        <w:tc>
          <w:tcPr>
            <w:tcW w:w="1134" w:type="dxa"/>
            <w:tcBorders>
              <w:top w:val="single" w:sz="4" w:space="0" w:color="C00000"/>
              <w:left w:val="single" w:sz="4" w:space="0" w:color="C00000"/>
              <w:bottom w:val="single" w:sz="4" w:space="0" w:color="C00000"/>
              <w:right w:val="single" w:sz="4" w:space="0" w:color="C00000"/>
            </w:tcBorders>
          </w:tcPr>
          <w:p w14:paraId="317FD96C" w14:textId="6DDCA1DB" w:rsidR="003F39C5" w:rsidRPr="004342AD" w:rsidRDefault="00612258" w:rsidP="00264F1F">
            <w:pPr>
              <w:pStyle w:val="Texto"/>
              <w:spacing w:after="0" w:line="240" w:lineRule="exact"/>
              <w:ind w:firstLine="0"/>
              <w:jc w:val="center"/>
              <w:rPr>
                <w:rFonts w:ascii="Calibri" w:hAnsi="Calibri" w:cs="DIN Pro Regular"/>
                <w:sz w:val="20"/>
                <w:lang w:val="es-MX"/>
              </w:rPr>
            </w:pPr>
            <w:r>
              <w:rPr>
                <w:rFonts w:ascii="DIN Pro Regular" w:hAnsi="DIN Pro Regular" w:cs="DIN Pro Regular"/>
                <w:sz w:val="20"/>
              </w:rPr>
              <w:t>$</w:t>
            </w:r>
            <w:r w:rsidR="00FD19DC" w:rsidRPr="004342AD">
              <w:rPr>
                <w:rFonts w:ascii="DIN Pro Regular" w:hAnsi="DIN Pro Regular" w:cs="DIN Pro Regular"/>
                <w:sz w:val="20"/>
              </w:rPr>
              <w:t>572,665</w:t>
            </w:r>
          </w:p>
        </w:tc>
      </w:tr>
      <w:tr w:rsidR="003F39C5" w:rsidRPr="004342AD" w14:paraId="37984476" w14:textId="77777777" w:rsidTr="00D14CE5">
        <w:trPr>
          <w:cantSplit/>
          <w:jc w:val="center"/>
        </w:trPr>
        <w:tc>
          <w:tcPr>
            <w:tcW w:w="6677" w:type="dxa"/>
            <w:tcBorders>
              <w:top w:val="single" w:sz="4" w:space="0" w:color="C00000"/>
              <w:left w:val="single" w:sz="4" w:space="0" w:color="C00000"/>
              <w:bottom w:val="single" w:sz="4" w:space="0" w:color="C00000"/>
              <w:right w:val="single" w:sz="4" w:space="0" w:color="C00000"/>
            </w:tcBorders>
          </w:tcPr>
          <w:p w14:paraId="69326B79" w14:textId="77777777" w:rsidR="003F39C5" w:rsidRPr="00855EAD" w:rsidRDefault="003F39C5" w:rsidP="00855EAD">
            <w:pPr>
              <w:spacing w:after="101" w:line="224" w:lineRule="exact"/>
              <w:rPr>
                <w:sz w:val="20"/>
                <w:szCs w:val="20"/>
              </w:rPr>
            </w:pPr>
            <w:r w:rsidRPr="00855EAD">
              <w:rPr>
                <w:sz w:val="20"/>
                <w:szCs w:val="20"/>
              </w:rPr>
              <w:t>Amortización</w:t>
            </w:r>
          </w:p>
        </w:tc>
        <w:tc>
          <w:tcPr>
            <w:tcW w:w="1148" w:type="dxa"/>
            <w:tcBorders>
              <w:top w:val="single" w:sz="4" w:space="0" w:color="C00000"/>
              <w:left w:val="single" w:sz="4" w:space="0" w:color="C00000"/>
              <w:bottom w:val="single" w:sz="4" w:space="0" w:color="C00000"/>
              <w:right w:val="single" w:sz="4" w:space="0" w:color="C00000"/>
            </w:tcBorders>
          </w:tcPr>
          <w:p w14:paraId="4E51E789" w14:textId="2CC813F1" w:rsidR="003F39C5" w:rsidRPr="004342AD"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4" w:space="0" w:color="C00000"/>
              <w:left w:val="single" w:sz="4" w:space="0" w:color="C00000"/>
              <w:bottom w:val="single" w:sz="4" w:space="0" w:color="C00000"/>
              <w:right w:val="single" w:sz="4" w:space="0" w:color="C00000"/>
            </w:tcBorders>
          </w:tcPr>
          <w:p w14:paraId="372C3FCC" w14:textId="110CA2A3" w:rsidR="003F39C5" w:rsidRPr="004342AD" w:rsidRDefault="003F39C5" w:rsidP="00264F1F">
            <w:pPr>
              <w:pStyle w:val="Texto"/>
              <w:spacing w:after="0" w:line="240" w:lineRule="exact"/>
              <w:ind w:firstLine="0"/>
              <w:jc w:val="center"/>
              <w:rPr>
                <w:rFonts w:ascii="Calibri" w:hAnsi="Calibri" w:cs="DIN Pro Regular"/>
                <w:sz w:val="20"/>
                <w:lang w:val="es-MX"/>
              </w:rPr>
            </w:pPr>
          </w:p>
        </w:tc>
      </w:tr>
      <w:tr w:rsidR="003F39C5" w:rsidRPr="004342AD" w14:paraId="4B5AC06D" w14:textId="77777777" w:rsidTr="00D14CE5">
        <w:trPr>
          <w:cantSplit/>
          <w:jc w:val="center"/>
        </w:trPr>
        <w:tc>
          <w:tcPr>
            <w:tcW w:w="6677" w:type="dxa"/>
            <w:tcBorders>
              <w:top w:val="single" w:sz="4" w:space="0" w:color="C00000"/>
              <w:left w:val="single" w:sz="4" w:space="0" w:color="C00000"/>
              <w:bottom w:val="single" w:sz="4" w:space="0" w:color="C00000"/>
              <w:right w:val="single" w:sz="4" w:space="0" w:color="C00000"/>
            </w:tcBorders>
          </w:tcPr>
          <w:p w14:paraId="6787240D" w14:textId="77777777" w:rsidR="003F39C5" w:rsidRPr="00855EAD" w:rsidRDefault="003F39C5" w:rsidP="00855EAD">
            <w:pPr>
              <w:spacing w:after="101" w:line="224" w:lineRule="exact"/>
              <w:rPr>
                <w:sz w:val="20"/>
                <w:szCs w:val="20"/>
              </w:rPr>
            </w:pPr>
            <w:r w:rsidRPr="00855EAD">
              <w:rPr>
                <w:sz w:val="20"/>
                <w:szCs w:val="20"/>
              </w:rPr>
              <w:t>Incrementos en las provisiones</w:t>
            </w:r>
          </w:p>
        </w:tc>
        <w:tc>
          <w:tcPr>
            <w:tcW w:w="1148" w:type="dxa"/>
            <w:tcBorders>
              <w:top w:val="single" w:sz="4" w:space="0" w:color="C00000"/>
              <w:left w:val="single" w:sz="4" w:space="0" w:color="C00000"/>
              <w:bottom w:val="single" w:sz="4" w:space="0" w:color="C00000"/>
              <w:right w:val="single" w:sz="4" w:space="0" w:color="C00000"/>
            </w:tcBorders>
          </w:tcPr>
          <w:p w14:paraId="467F07F9" w14:textId="4CAD7400" w:rsidR="003F39C5" w:rsidRPr="004342AD"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4" w:space="0" w:color="C00000"/>
              <w:left w:val="single" w:sz="4" w:space="0" w:color="C00000"/>
              <w:bottom w:val="single" w:sz="4" w:space="0" w:color="C00000"/>
              <w:right w:val="single" w:sz="4" w:space="0" w:color="C00000"/>
            </w:tcBorders>
          </w:tcPr>
          <w:p w14:paraId="1261C1F6" w14:textId="12B1DE65" w:rsidR="003F39C5" w:rsidRPr="004342AD" w:rsidRDefault="003F39C5" w:rsidP="00264F1F">
            <w:pPr>
              <w:pStyle w:val="Texto"/>
              <w:spacing w:after="0" w:line="240" w:lineRule="exact"/>
              <w:ind w:firstLine="0"/>
              <w:jc w:val="center"/>
              <w:rPr>
                <w:rFonts w:ascii="Calibri" w:hAnsi="Calibri" w:cs="DIN Pro Regular"/>
                <w:sz w:val="20"/>
                <w:lang w:val="es-MX"/>
              </w:rPr>
            </w:pPr>
          </w:p>
        </w:tc>
      </w:tr>
      <w:tr w:rsidR="003F39C5" w:rsidRPr="004342AD" w14:paraId="7421A76C" w14:textId="77777777" w:rsidTr="00D14CE5">
        <w:trPr>
          <w:cantSplit/>
          <w:trHeight w:val="212"/>
          <w:jc w:val="center"/>
        </w:trPr>
        <w:tc>
          <w:tcPr>
            <w:tcW w:w="6677" w:type="dxa"/>
            <w:tcBorders>
              <w:top w:val="single" w:sz="4" w:space="0" w:color="C00000"/>
              <w:left w:val="single" w:sz="4" w:space="0" w:color="C00000"/>
              <w:bottom w:val="single" w:sz="4" w:space="0" w:color="C00000"/>
              <w:right w:val="single" w:sz="4" w:space="0" w:color="C00000"/>
            </w:tcBorders>
          </w:tcPr>
          <w:p w14:paraId="7394E911" w14:textId="77777777" w:rsidR="003F39C5" w:rsidRPr="00855EAD" w:rsidRDefault="003F39C5" w:rsidP="00855EAD">
            <w:pPr>
              <w:spacing w:after="101" w:line="224" w:lineRule="exact"/>
              <w:rPr>
                <w:sz w:val="20"/>
                <w:szCs w:val="20"/>
              </w:rPr>
            </w:pPr>
            <w:r w:rsidRPr="00855EAD">
              <w:rPr>
                <w:sz w:val="20"/>
                <w:szCs w:val="20"/>
              </w:rPr>
              <w:t>Incremento en inversiones producido por revaluación</w:t>
            </w:r>
          </w:p>
        </w:tc>
        <w:tc>
          <w:tcPr>
            <w:tcW w:w="1148" w:type="dxa"/>
            <w:tcBorders>
              <w:top w:val="single" w:sz="4" w:space="0" w:color="C00000"/>
              <w:left w:val="single" w:sz="4" w:space="0" w:color="C00000"/>
              <w:bottom w:val="single" w:sz="4" w:space="0" w:color="C00000"/>
              <w:right w:val="single" w:sz="4" w:space="0" w:color="C00000"/>
            </w:tcBorders>
          </w:tcPr>
          <w:p w14:paraId="32BE185A" w14:textId="25D0B38E" w:rsidR="003F39C5" w:rsidRPr="004342AD"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4" w:space="0" w:color="C00000"/>
              <w:left w:val="single" w:sz="4" w:space="0" w:color="C00000"/>
              <w:bottom w:val="single" w:sz="4" w:space="0" w:color="C00000"/>
              <w:right w:val="single" w:sz="4" w:space="0" w:color="C00000"/>
            </w:tcBorders>
          </w:tcPr>
          <w:p w14:paraId="41B9132E" w14:textId="3547FD64" w:rsidR="003F39C5" w:rsidRPr="004342AD" w:rsidRDefault="003F39C5" w:rsidP="00264F1F">
            <w:pPr>
              <w:pStyle w:val="Texto"/>
              <w:spacing w:after="0" w:line="240" w:lineRule="exact"/>
              <w:ind w:firstLine="0"/>
              <w:jc w:val="center"/>
              <w:rPr>
                <w:rFonts w:ascii="Calibri" w:hAnsi="Calibri" w:cs="DIN Pro Regular"/>
                <w:sz w:val="20"/>
                <w:lang w:val="es-MX"/>
              </w:rPr>
            </w:pPr>
          </w:p>
        </w:tc>
      </w:tr>
      <w:tr w:rsidR="003F39C5" w:rsidRPr="004342AD" w14:paraId="3D83A3ED" w14:textId="77777777" w:rsidTr="00D14CE5">
        <w:trPr>
          <w:cantSplit/>
          <w:trHeight w:val="102"/>
          <w:jc w:val="center"/>
        </w:trPr>
        <w:tc>
          <w:tcPr>
            <w:tcW w:w="6677" w:type="dxa"/>
            <w:tcBorders>
              <w:top w:val="single" w:sz="4" w:space="0" w:color="C00000"/>
              <w:left w:val="single" w:sz="4" w:space="0" w:color="C00000"/>
              <w:bottom w:val="single" w:sz="4" w:space="0" w:color="C00000"/>
              <w:right w:val="single" w:sz="4" w:space="0" w:color="C00000"/>
            </w:tcBorders>
          </w:tcPr>
          <w:p w14:paraId="4A20C0A9" w14:textId="77777777" w:rsidR="003F39C5" w:rsidRPr="00855EAD" w:rsidRDefault="003D23FC" w:rsidP="00855EAD">
            <w:pPr>
              <w:spacing w:after="101" w:line="224" w:lineRule="exact"/>
              <w:rPr>
                <w:sz w:val="20"/>
                <w:szCs w:val="20"/>
              </w:rPr>
            </w:pPr>
            <w:r w:rsidRPr="00855EAD">
              <w:rPr>
                <w:sz w:val="20"/>
                <w:szCs w:val="20"/>
              </w:rPr>
              <w:t xml:space="preserve">Ganancia/pérdida en venta de bienes muebles, inmuebles e intangibles </w:t>
            </w:r>
          </w:p>
        </w:tc>
        <w:tc>
          <w:tcPr>
            <w:tcW w:w="1148" w:type="dxa"/>
            <w:tcBorders>
              <w:top w:val="single" w:sz="4" w:space="0" w:color="C00000"/>
              <w:left w:val="single" w:sz="4" w:space="0" w:color="C00000"/>
              <w:bottom w:val="single" w:sz="4" w:space="0" w:color="C00000"/>
              <w:right w:val="single" w:sz="4" w:space="0" w:color="C00000"/>
            </w:tcBorders>
          </w:tcPr>
          <w:p w14:paraId="658BF8EC" w14:textId="57504795" w:rsidR="003F39C5" w:rsidRPr="004342AD"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4" w:space="0" w:color="C00000"/>
              <w:left w:val="single" w:sz="4" w:space="0" w:color="C00000"/>
              <w:bottom w:val="single" w:sz="4" w:space="0" w:color="C00000"/>
              <w:right w:val="single" w:sz="4" w:space="0" w:color="C00000"/>
            </w:tcBorders>
          </w:tcPr>
          <w:p w14:paraId="45D9544B" w14:textId="52851A56" w:rsidR="003F39C5" w:rsidRPr="004342AD" w:rsidRDefault="003F39C5" w:rsidP="00264F1F">
            <w:pPr>
              <w:pStyle w:val="Texto"/>
              <w:spacing w:after="0" w:line="240" w:lineRule="exact"/>
              <w:ind w:firstLine="0"/>
              <w:jc w:val="center"/>
              <w:rPr>
                <w:rFonts w:ascii="Calibri" w:hAnsi="Calibri" w:cs="DIN Pro Regular"/>
                <w:sz w:val="20"/>
                <w:lang w:val="es-MX"/>
              </w:rPr>
            </w:pPr>
          </w:p>
        </w:tc>
      </w:tr>
      <w:tr w:rsidR="003F39C5" w:rsidRPr="004342AD" w14:paraId="5811EB12" w14:textId="77777777" w:rsidTr="00D14CE5">
        <w:trPr>
          <w:cantSplit/>
          <w:trHeight w:val="282"/>
          <w:jc w:val="center"/>
        </w:trPr>
        <w:tc>
          <w:tcPr>
            <w:tcW w:w="6677" w:type="dxa"/>
            <w:tcBorders>
              <w:top w:val="single" w:sz="4" w:space="0" w:color="C00000"/>
              <w:left w:val="single" w:sz="4" w:space="0" w:color="C00000"/>
              <w:bottom w:val="single" w:sz="4" w:space="0" w:color="C00000"/>
              <w:right w:val="single" w:sz="4" w:space="0" w:color="C00000"/>
            </w:tcBorders>
          </w:tcPr>
          <w:p w14:paraId="7E349D66" w14:textId="2CA4AC67" w:rsidR="003F39C5" w:rsidRPr="00855EAD" w:rsidRDefault="003F39C5" w:rsidP="00855EAD">
            <w:pPr>
              <w:spacing w:after="101" w:line="224" w:lineRule="exact"/>
              <w:rPr>
                <w:sz w:val="20"/>
                <w:szCs w:val="20"/>
              </w:rPr>
            </w:pPr>
            <w:r w:rsidRPr="00855EAD">
              <w:rPr>
                <w:sz w:val="20"/>
                <w:szCs w:val="20"/>
              </w:rPr>
              <w:t>Incremento en cuentas po</w:t>
            </w:r>
            <w:r w:rsidR="004342AD" w:rsidRPr="00855EAD">
              <w:rPr>
                <w:sz w:val="20"/>
                <w:szCs w:val="20"/>
              </w:rPr>
              <w:t>r pagar</w:t>
            </w:r>
          </w:p>
        </w:tc>
        <w:tc>
          <w:tcPr>
            <w:tcW w:w="1148" w:type="dxa"/>
            <w:tcBorders>
              <w:top w:val="single" w:sz="4" w:space="0" w:color="C00000"/>
              <w:left w:val="single" w:sz="4" w:space="0" w:color="C00000"/>
              <w:bottom w:val="single" w:sz="4" w:space="0" w:color="C00000"/>
              <w:right w:val="single" w:sz="4" w:space="0" w:color="C00000"/>
            </w:tcBorders>
          </w:tcPr>
          <w:p w14:paraId="43875E3F" w14:textId="443A33C9" w:rsidR="003F39C5" w:rsidRPr="004342AD" w:rsidRDefault="00187710"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612258">
              <w:rPr>
                <w:rFonts w:ascii="Calibri" w:hAnsi="Calibri" w:cs="DIN Pro Regular"/>
                <w:sz w:val="20"/>
                <w:lang w:val="es-MX"/>
              </w:rPr>
              <w:t>$</w:t>
            </w:r>
            <w:r w:rsidRPr="00187710">
              <w:rPr>
                <w:rFonts w:ascii="Calibri" w:hAnsi="Calibri" w:cs="DIN Pro Regular"/>
                <w:sz w:val="20"/>
                <w:lang w:val="es-MX"/>
              </w:rPr>
              <w:t>756</w:t>
            </w:r>
            <w:r>
              <w:rPr>
                <w:rFonts w:ascii="Calibri" w:hAnsi="Calibri" w:cs="DIN Pro Regular"/>
                <w:sz w:val="20"/>
                <w:lang w:val="es-MX"/>
              </w:rPr>
              <w:t>,</w:t>
            </w:r>
            <w:r w:rsidRPr="00187710">
              <w:rPr>
                <w:rFonts w:ascii="Calibri" w:hAnsi="Calibri" w:cs="DIN Pro Regular"/>
                <w:sz w:val="20"/>
                <w:lang w:val="es-MX"/>
              </w:rPr>
              <w:t>821</w:t>
            </w:r>
          </w:p>
        </w:tc>
        <w:tc>
          <w:tcPr>
            <w:tcW w:w="1134" w:type="dxa"/>
            <w:tcBorders>
              <w:top w:val="single" w:sz="4" w:space="0" w:color="C00000"/>
              <w:left w:val="single" w:sz="4" w:space="0" w:color="C00000"/>
              <w:bottom w:val="single" w:sz="4" w:space="0" w:color="C00000"/>
              <w:right w:val="single" w:sz="4" w:space="0" w:color="C00000"/>
            </w:tcBorders>
          </w:tcPr>
          <w:p w14:paraId="3B376B08" w14:textId="07E18F26" w:rsidR="003F39C5" w:rsidRPr="004342AD" w:rsidRDefault="00612258" w:rsidP="00264F1F">
            <w:pPr>
              <w:pStyle w:val="Texto"/>
              <w:spacing w:after="0" w:line="240" w:lineRule="exact"/>
              <w:ind w:firstLine="0"/>
              <w:jc w:val="center"/>
              <w:rPr>
                <w:rFonts w:ascii="Calibri" w:hAnsi="Calibri" w:cs="DIN Pro Regular"/>
                <w:sz w:val="20"/>
                <w:lang w:val="es-MX"/>
              </w:rPr>
            </w:pPr>
            <w:r>
              <w:rPr>
                <w:rFonts w:ascii="DIN Pro Regular" w:hAnsi="DIN Pro Regular" w:cs="DIN Pro Regular"/>
                <w:sz w:val="20"/>
              </w:rPr>
              <w:t>$</w:t>
            </w:r>
            <w:r w:rsidR="00FD19DC" w:rsidRPr="004342AD">
              <w:rPr>
                <w:rFonts w:ascii="DIN Pro Regular" w:hAnsi="DIN Pro Regular" w:cs="DIN Pro Regular"/>
                <w:sz w:val="20"/>
              </w:rPr>
              <w:t>105,878</w:t>
            </w:r>
          </w:p>
        </w:tc>
      </w:tr>
      <w:tr w:rsidR="003F39C5" w:rsidRPr="004C7E8E" w14:paraId="40880C63" w14:textId="77777777" w:rsidTr="00D14CE5">
        <w:trPr>
          <w:cantSplit/>
          <w:jc w:val="center"/>
        </w:trPr>
        <w:tc>
          <w:tcPr>
            <w:tcW w:w="6677" w:type="dxa"/>
            <w:tcBorders>
              <w:top w:val="single" w:sz="4" w:space="0" w:color="C00000"/>
              <w:left w:val="single" w:sz="4" w:space="0" w:color="C00000"/>
              <w:bottom w:val="single" w:sz="4" w:space="0" w:color="C00000"/>
              <w:right w:val="single" w:sz="4" w:space="0" w:color="C00000"/>
            </w:tcBorders>
          </w:tcPr>
          <w:p w14:paraId="4273F139" w14:textId="77777777" w:rsidR="003F39C5" w:rsidRPr="004C7E8E" w:rsidRDefault="003D23FC" w:rsidP="00264F1F">
            <w:pPr>
              <w:pStyle w:val="Texto"/>
              <w:spacing w:after="0" w:line="240" w:lineRule="exact"/>
              <w:ind w:firstLine="0"/>
              <w:rPr>
                <w:rFonts w:ascii="Calibri" w:eastAsia="Calibri" w:hAnsi="Calibri"/>
                <w:b/>
                <w:bCs/>
                <w:sz w:val="20"/>
                <w:lang w:val="es-MX" w:eastAsia="en-US"/>
              </w:rPr>
            </w:pPr>
            <w:r w:rsidRPr="004C7E8E">
              <w:rPr>
                <w:rFonts w:ascii="Calibri" w:eastAsia="Calibri" w:hAnsi="Calibri"/>
                <w:b/>
                <w:bCs/>
                <w:sz w:val="20"/>
                <w:lang w:val="es-MX" w:eastAsia="en-US"/>
              </w:rPr>
              <w:t xml:space="preserve">Flujos de Efectivo Netos de las Actividades de Operación </w:t>
            </w:r>
          </w:p>
        </w:tc>
        <w:tc>
          <w:tcPr>
            <w:tcW w:w="1148" w:type="dxa"/>
            <w:tcBorders>
              <w:top w:val="single" w:sz="4" w:space="0" w:color="C00000"/>
              <w:left w:val="single" w:sz="4" w:space="0" w:color="C00000"/>
              <w:bottom w:val="single" w:sz="4" w:space="0" w:color="C00000"/>
              <w:right w:val="single" w:sz="6" w:space="0" w:color="auto"/>
            </w:tcBorders>
          </w:tcPr>
          <w:p w14:paraId="74F9EFD2" w14:textId="733D5235" w:rsidR="003F39C5" w:rsidRPr="004C7E8E" w:rsidRDefault="00612258" w:rsidP="004C7E8E">
            <w:pPr>
              <w:pStyle w:val="Texto"/>
              <w:spacing w:after="0" w:line="240" w:lineRule="exact"/>
              <w:ind w:firstLine="0"/>
              <w:rPr>
                <w:rFonts w:ascii="Calibri" w:eastAsia="Calibri" w:hAnsi="Calibri"/>
                <w:b/>
                <w:bCs/>
                <w:sz w:val="20"/>
                <w:lang w:val="es-MX" w:eastAsia="en-US"/>
              </w:rPr>
            </w:pPr>
            <w:r>
              <w:rPr>
                <w:rFonts w:ascii="Calibri" w:eastAsia="Calibri" w:hAnsi="Calibri"/>
                <w:b/>
                <w:bCs/>
                <w:sz w:val="20"/>
                <w:lang w:val="es-MX" w:eastAsia="en-US"/>
              </w:rPr>
              <w:t>$</w:t>
            </w:r>
            <w:r w:rsidR="00187710" w:rsidRPr="004C7E8E">
              <w:rPr>
                <w:rFonts w:ascii="Calibri" w:eastAsia="Calibri" w:hAnsi="Calibri"/>
                <w:b/>
                <w:bCs/>
                <w:sz w:val="20"/>
                <w:lang w:val="es-MX" w:eastAsia="en-US"/>
              </w:rPr>
              <w:t>2,051,895</w:t>
            </w:r>
          </w:p>
        </w:tc>
        <w:tc>
          <w:tcPr>
            <w:tcW w:w="1134" w:type="dxa"/>
            <w:tcBorders>
              <w:top w:val="single" w:sz="4" w:space="0" w:color="C00000"/>
              <w:left w:val="single" w:sz="6" w:space="0" w:color="auto"/>
              <w:bottom w:val="single" w:sz="4" w:space="0" w:color="C00000"/>
              <w:right w:val="single" w:sz="4" w:space="0" w:color="C00000"/>
            </w:tcBorders>
          </w:tcPr>
          <w:p w14:paraId="33723C82" w14:textId="1287BE4E" w:rsidR="003F39C5" w:rsidRPr="004C7E8E" w:rsidRDefault="00612258" w:rsidP="004C7E8E">
            <w:pPr>
              <w:pStyle w:val="Texto"/>
              <w:spacing w:after="0" w:line="240" w:lineRule="exact"/>
              <w:ind w:firstLine="0"/>
              <w:rPr>
                <w:rFonts w:ascii="Calibri" w:eastAsia="Calibri" w:hAnsi="Calibri"/>
                <w:b/>
                <w:bCs/>
                <w:sz w:val="20"/>
                <w:lang w:val="es-MX" w:eastAsia="en-US"/>
              </w:rPr>
            </w:pPr>
            <w:r>
              <w:rPr>
                <w:rFonts w:ascii="Calibri" w:eastAsia="Calibri" w:hAnsi="Calibri"/>
                <w:b/>
                <w:bCs/>
                <w:sz w:val="20"/>
                <w:lang w:val="es-MX" w:eastAsia="en-US"/>
              </w:rPr>
              <w:t>$</w:t>
            </w:r>
            <w:r w:rsidR="00187710" w:rsidRPr="004C7E8E">
              <w:rPr>
                <w:rFonts w:ascii="Calibri" w:eastAsia="Calibri" w:hAnsi="Calibri"/>
                <w:b/>
                <w:bCs/>
                <w:sz w:val="20"/>
                <w:lang w:val="es-MX" w:eastAsia="en-US"/>
              </w:rPr>
              <w:t>212,602</w:t>
            </w:r>
          </w:p>
        </w:tc>
      </w:tr>
    </w:tbl>
    <w:p w14:paraId="479C7691" w14:textId="77777777" w:rsidR="00DF01DA" w:rsidRPr="004C7E8E" w:rsidRDefault="00DF01DA" w:rsidP="004C7E8E">
      <w:pPr>
        <w:pStyle w:val="Texto"/>
        <w:spacing w:after="0" w:line="240" w:lineRule="exact"/>
        <w:ind w:firstLine="0"/>
        <w:rPr>
          <w:rFonts w:ascii="Calibri" w:eastAsia="Calibri" w:hAnsi="Calibri"/>
          <w:b/>
          <w:bCs/>
          <w:sz w:val="20"/>
          <w:lang w:val="es-MX" w:eastAsia="en-US"/>
        </w:rPr>
      </w:pPr>
    </w:p>
    <w:p w14:paraId="587D713D" w14:textId="77777777" w:rsidR="00DF01DA" w:rsidRPr="008A011E" w:rsidRDefault="00DF01DA" w:rsidP="000E6439">
      <w:pPr>
        <w:pStyle w:val="ROMANOS"/>
        <w:spacing w:after="0" w:line="240" w:lineRule="exact"/>
        <w:ind w:left="1140"/>
        <w:rPr>
          <w:rFonts w:ascii="Calibri" w:hAnsi="Calibri" w:cs="DIN Pro Regular"/>
          <w:b/>
          <w:sz w:val="20"/>
          <w:szCs w:val="20"/>
          <w:lang w:val="es-MX"/>
        </w:rPr>
      </w:pPr>
    </w:p>
    <w:p w14:paraId="112E6DFF" w14:textId="3D3E79BF" w:rsidR="00524BBC" w:rsidRPr="00524BBC" w:rsidRDefault="00540418" w:rsidP="00524BBC">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59A39B30" w14:textId="77777777" w:rsidTr="002B66F2">
        <w:trPr>
          <w:gridAfter w:val="1"/>
          <w:wAfter w:w="144" w:type="dxa"/>
          <w:trHeight w:val="425"/>
        </w:trPr>
        <w:tc>
          <w:tcPr>
            <w:tcW w:w="8508" w:type="dxa"/>
            <w:gridSpan w:val="4"/>
            <w:shd w:val="clear" w:color="auto" w:fill="990033"/>
            <w:vAlign w:val="center"/>
            <w:hideMark/>
          </w:tcPr>
          <w:p w14:paraId="6CD244BB" w14:textId="74B4EBA7" w:rsidR="002164CC" w:rsidRPr="002164CC" w:rsidRDefault="00C17883"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INSTITUTO DE LAS MUJERES EN TAMAULIPAS</w:t>
            </w:r>
          </w:p>
        </w:tc>
      </w:tr>
      <w:tr w:rsidR="002164CC" w:rsidRPr="002164CC" w14:paraId="3F577441" w14:textId="77777777" w:rsidTr="002B66F2">
        <w:trPr>
          <w:gridAfter w:val="1"/>
          <w:wAfter w:w="144" w:type="dxa"/>
          <w:trHeight w:val="354"/>
        </w:trPr>
        <w:tc>
          <w:tcPr>
            <w:tcW w:w="8508" w:type="dxa"/>
            <w:gridSpan w:val="4"/>
            <w:shd w:val="clear" w:color="auto" w:fill="990033"/>
            <w:vAlign w:val="center"/>
            <w:hideMark/>
          </w:tcPr>
          <w:p w14:paraId="748577F2"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14:paraId="21E64707" w14:textId="77777777" w:rsidTr="002B66F2">
        <w:trPr>
          <w:gridAfter w:val="1"/>
          <w:wAfter w:w="144" w:type="dxa"/>
          <w:trHeight w:val="354"/>
        </w:trPr>
        <w:tc>
          <w:tcPr>
            <w:tcW w:w="8508" w:type="dxa"/>
            <w:gridSpan w:val="4"/>
            <w:shd w:val="clear" w:color="auto" w:fill="990033"/>
            <w:vAlign w:val="center"/>
            <w:hideMark/>
          </w:tcPr>
          <w:p w14:paraId="1913A67A"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14:paraId="1326CC18" w14:textId="77777777" w:rsidTr="002B66F2">
        <w:trPr>
          <w:gridAfter w:val="1"/>
          <w:wAfter w:w="144" w:type="dxa"/>
          <w:trHeight w:val="372"/>
        </w:trPr>
        <w:tc>
          <w:tcPr>
            <w:tcW w:w="8508" w:type="dxa"/>
            <w:gridSpan w:val="4"/>
            <w:shd w:val="clear" w:color="auto" w:fill="990033"/>
            <w:vAlign w:val="center"/>
            <w:hideMark/>
          </w:tcPr>
          <w:p w14:paraId="1A3F8D92"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14:paraId="34423774" w14:textId="77777777" w:rsidTr="00D14CE5">
        <w:trPr>
          <w:gridAfter w:val="2"/>
          <w:wAfter w:w="221" w:type="dxa"/>
          <w:trHeight w:val="334"/>
        </w:trPr>
        <w:tc>
          <w:tcPr>
            <w:tcW w:w="60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52707515"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3F488198"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single" w:sz="4" w:space="0" w:color="C00000"/>
              <w:left w:val="single" w:sz="4" w:space="0" w:color="C00000"/>
              <w:bottom w:val="single" w:sz="4" w:space="0" w:color="C00000"/>
              <w:right w:val="nil"/>
            </w:tcBorders>
            <w:shd w:val="clear" w:color="auto" w:fill="auto"/>
            <w:noWrap/>
            <w:vAlign w:val="bottom"/>
            <w:hideMark/>
          </w:tcPr>
          <w:p w14:paraId="5BA06B53"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3960EFD8" w14:textId="77777777" w:rsidTr="009A7739">
        <w:trPr>
          <w:gridAfter w:val="2"/>
          <w:wAfter w:w="221" w:type="dxa"/>
          <w:trHeight w:val="368"/>
        </w:trPr>
        <w:tc>
          <w:tcPr>
            <w:tcW w:w="5685" w:type="dxa"/>
            <w:gridSpan w:val="2"/>
            <w:tcBorders>
              <w:top w:val="single" w:sz="4" w:space="0" w:color="C00000"/>
              <w:left w:val="single" w:sz="4" w:space="0" w:color="C00000"/>
              <w:bottom w:val="single" w:sz="4" w:space="0" w:color="C00000"/>
              <w:right w:val="single" w:sz="4" w:space="0" w:color="C00000"/>
            </w:tcBorders>
            <w:shd w:val="clear" w:color="auto" w:fill="AB0033"/>
            <w:vAlign w:val="center"/>
            <w:hideMark/>
          </w:tcPr>
          <w:p w14:paraId="6B5630FC"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64A21733" w14:textId="5CB9F4EC" w:rsidR="002164CC" w:rsidRPr="002164CC" w:rsidRDefault="002164CC" w:rsidP="002314C8">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C17883">
              <w:rPr>
                <w:rFonts w:asciiTheme="minorHAnsi" w:eastAsia="Times New Roman" w:hAnsiTheme="minorHAnsi" w:cs="DIN Pro Regular"/>
                <w:b/>
                <w:color w:val="000000"/>
                <w:sz w:val="20"/>
                <w:szCs w:val="20"/>
                <w:lang w:eastAsia="es-MX"/>
              </w:rPr>
              <w:t>47,904,191</w:t>
            </w:r>
          </w:p>
        </w:tc>
      </w:tr>
      <w:tr w:rsidR="002164CC" w:rsidRPr="002164CC" w14:paraId="5F16F923" w14:textId="77777777" w:rsidTr="009A7739">
        <w:trPr>
          <w:gridAfter w:val="2"/>
          <w:wAfter w:w="221" w:type="dxa"/>
          <w:trHeight w:val="334"/>
        </w:trPr>
        <w:tc>
          <w:tcPr>
            <w:tcW w:w="60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56DE1605"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20FFB4E1"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0CCAE745"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2554A90D" w14:textId="77777777" w:rsidTr="009A7739">
        <w:trPr>
          <w:gridAfter w:val="2"/>
          <w:wAfter w:w="221" w:type="dxa"/>
          <w:trHeight w:val="368"/>
        </w:trPr>
        <w:tc>
          <w:tcPr>
            <w:tcW w:w="5685" w:type="dxa"/>
            <w:gridSpan w:val="2"/>
            <w:tcBorders>
              <w:top w:val="single" w:sz="4" w:space="0" w:color="C00000"/>
              <w:left w:val="single" w:sz="4" w:space="0" w:color="C00000"/>
              <w:bottom w:val="single" w:sz="4" w:space="0" w:color="auto"/>
              <w:right w:val="single" w:sz="4" w:space="0" w:color="C00000"/>
            </w:tcBorders>
            <w:shd w:val="clear" w:color="auto" w:fill="AB0033"/>
            <w:vAlign w:val="center"/>
            <w:hideMark/>
          </w:tcPr>
          <w:p w14:paraId="0F60A0F7"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90BD0C4" w14:textId="48C9F2FE" w:rsidR="002164CC" w:rsidRPr="002164CC" w:rsidRDefault="00C17883" w:rsidP="002314C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14:paraId="5808A31E" w14:textId="77777777" w:rsidTr="009A7739">
        <w:trPr>
          <w:gridAfter w:val="2"/>
          <w:wAfter w:w="221" w:type="dxa"/>
          <w:trHeight w:val="334"/>
        </w:trPr>
        <w:tc>
          <w:tcPr>
            <w:tcW w:w="609" w:type="dxa"/>
            <w:tcBorders>
              <w:top w:val="nil"/>
              <w:left w:val="single" w:sz="4" w:space="0" w:color="C00000"/>
              <w:bottom w:val="single" w:sz="4" w:space="0" w:color="C00000"/>
              <w:right w:val="single" w:sz="4" w:space="0" w:color="C00000"/>
            </w:tcBorders>
            <w:shd w:val="clear" w:color="auto" w:fill="auto"/>
            <w:vAlign w:val="center"/>
          </w:tcPr>
          <w:p w14:paraId="3BE613E4" w14:textId="77777777" w:rsidR="002164CC" w:rsidRPr="004C7E8E" w:rsidRDefault="002164CC" w:rsidP="00443643">
            <w:pPr>
              <w:pStyle w:val="Texto"/>
              <w:spacing w:after="0" w:line="240" w:lineRule="exact"/>
              <w:ind w:firstLine="0"/>
              <w:jc w:val="center"/>
              <w:rPr>
                <w:rFonts w:ascii="Calibri" w:hAnsi="Calibri" w:cs="DIN Pro Regular"/>
                <w:sz w:val="20"/>
                <w:lang w:val="es-MX"/>
              </w:rPr>
            </w:pPr>
            <w:r w:rsidRPr="004C7E8E">
              <w:rPr>
                <w:rFonts w:ascii="Calibri" w:hAnsi="Calibri" w:cs="DIN Pro Regular"/>
                <w:sz w:val="20"/>
                <w:lang w:val="es-MX"/>
              </w:rPr>
              <w:t>2.1</w:t>
            </w:r>
          </w:p>
        </w:tc>
        <w:tc>
          <w:tcPr>
            <w:tcW w:w="507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495E634" w14:textId="77777777" w:rsidR="002164CC" w:rsidRPr="004C7E8E" w:rsidRDefault="002164CC" w:rsidP="004C7E8E">
            <w:pPr>
              <w:pStyle w:val="Texto"/>
              <w:spacing w:after="0" w:line="240" w:lineRule="exact"/>
              <w:ind w:firstLine="0"/>
              <w:rPr>
                <w:rFonts w:ascii="Calibri" w:hAnsi="Calibri" w:cs="DIN Pro Regular"/>
                <w:sz w:val="20"/>
                <w:lang w:val="es-MX"/>
              </w:rPr>
            </w:pPr>
            <w:r w:rsidRPr="004C7E8E">
              <w:rPr>
                <w:rFonts w:ascii="Calibri" w:hAnsi="Calibri" w:cs="DIN Pro Regular"/>
                <w:sz w:val="20"/>
                <w:lang w:val="es-MX"/>
              </w:rPr>
              <w:t>Ingresos Financieros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5ACFA3D"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4EFDF80C" w14:textId="77777777" w:rsidTr="00D14CE5">
        <w:trPr>
          <w:trHeight w:val="334"/>
        </w:trPr>
        <w:tc>
          <w:tcPr>
            <w:tcW w:w="60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E668F23" w14:textId="77777777" w:rsidR="002164CC" w:rsidRPr="004C7E8E" w:rsidRDefault="002164CC" w:rsidP="00443643">
            <w:pPr>
              <w:pStyle w:val="Texto"/>
              <w:spacing w:after="0" w:line="240" w:lineRule="exact"/>
              <w:ind w:firstLine="0"/>
              <w:jc w:val="center"/>
              <w:rPr>
                <w:rFonts w:ascii="Calibri" w:hAnsi="Calibri" w:cs="DIN Pro Regular"/>
                <w:sz w:val="20"/>
                <w:lang w:val="es-MX"/>
              </w:rPr>
            </w:pPr>
            <w:r w:rsidRPr="004C7E8E">
              <w:rPr>
                <w:rFonts w:ascii="Calibri" w:hAnsi="Calibri" w:cs="DIN Pro Regular"/>
                <w:sz w:val="20"/>
                <w:lang w:val="es-MX"/>
              </w:rPr>
              <w:t>2.2</w:t>
            </w:r>
          </w:p>
        </w:tc>
        <w:tc>
          <w:tcPr>
            <w:tcW w:w="507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F8E185E" w14:textId="77777777" w:rsidR="002164CC" w:rsidRPr="004C7E8E" w:rsidRDefault="002164CC" w:rsidP="004C7E8E">
            <w:pPr>
              <w:pStyle w:val="Texto"/>
              <w:spacing w:after="0" w:line="240" w:lineRule="exact"/>
              <w:ind w:firstLine="0"/>
              <w:rPr>
                <w:rFonts w:ascii="Calibri" w:hAnsi="Calibri" w:cs="DIN Pro Regular"/>
                <w:sz w:val="20"/>
                <w:lang w:val="es-MX"/>
              </w:rPr>
            </w:pPr>
            <w:r w:rsidRPr="004C7E8E">
              <w:rPr>
                <w:rFonts w:ascii="Calibri" w:hAnsi="Calibri" w:cs="DIN Pro Regular"/>
                <w:sz w:val="20"/>
                <w:lang w:val="es-MX"/>
              </w:rPr>
              <w:t>Incremento por variación de inventarios.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949A225"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single" w:sz="4" w:space="0" w:color="C00000"/>
              <w:bottom w:val="nil"/>
              <w:right w:val="nil"/>
            </w:tcBorders>
            <w:shd w:val="clear" w:color="auto" w:fill="auto"/>
            <w:noWrap/>
            <w:vAlign w:val="bottom"/>
            <w:hideMark/>
          </w:tcPr>
          <w:p w14:paraId="08DE30AC"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1EB33F54" w14:textId="77777777" w:rsidTr="00D14CE5">
        <w:trPr>
          <w:trHeight w:val="496"/>
        </w:trPr>
        <w:tc>
          <w:tcPr>
            <w:tcW w:w="60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021BBBB" w14:textId="77777777" w:rsidR="002164CC" w:rsidRPr="004C7E8E" w:rsidRDefault="002164CC" w:rsidP="00443643">
            <w:pPr>
              <w:pStyle w:val="Texto"/>
              <w:spacing w:after="0" w:line="240" w:lineRule="exact"/>
              <w:ind w:firstLine="0"/>
              <w:jc w:val="center"/>
              <w:rPr>
                <w:rFonts w:ascii="Calibri" w:hAnsi="Calibri" w:cs="DIN Pro Regular"/>
                <w:sz w:val="20"/>
                <w:lang w:val="es-MX"/>
              </w:rPr>
            </w:pPr>
            <w:r w:rsidRPr="004C7E8E">
              <w:rPr>
                <w:rFonts w:ascii="Calibri" w:hAnsi="Calibri" w:cs="DIN Pro Regular"/>
                <w:sz w:val="20"/>
                <w:lang w:val="es-MX"/>
              </w:rPr>
              <w:t>2.3</w:t>
            </w:r>
          </w:p>
        </w:tc>
        <w:tc>
          <w:tcPr>
            <w:tcW w:w="507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92BA078" w14:textId="77777777" w:rsidR="002164CC" w:rsidRPr="004C7E8E" w:rsidRDefault="002164CC" w:rsidP="004C7E8E">
            <w:pPr>
              <w:pStyle w:val="Texto"/>
              <w:spacing w:after="0" w:line="240" w:lineRule="exact"/>
              <w:ind w:firstLine="0"/>
              <w:rPr>
                <w:rFonts w:ascii="Calibri" w:hAnsi="Calibri" w:cs="DIN Pro Regular"/>
                <w:sz w:val="20"/>
                <w:lang w:val="es-MX"/>
              </w:rPr>
            </w:pPr>
            <w:r w:rsidRPr="004C7E8E">
              <w:rPr>
                <w:rFonts w:ascii="Calibri" w:hAnsi="Calibri" w:cs="DIN Pro Regular"/>
                <w:sz w:val="20"/>
                <w:lang w:val="es-MX"/>
              </w:rPr>
              <w:t>Disminución del exceso de estimaciones por pérdidas o deterioro u obsolescencia</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9B7E388"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single" w:sz="4" w:space="0" w:color="C00000"/>
              <w:bottom w:val="nil"/>
              <w:right w:val="nil"/>
            </w:tcBorders>
            <w:shd w:val="clear" w:color="auto" w:fill="auto"/>
            <w:noWrap/>
            <w:vAlign w:val="bottom"/>
            <w:hideMark/>
          </w:tcPr>
          <w:p w14:paraId="6EA0824A"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3273EC49" w14:textId="77777777" w:rsidTr="00D14CE5">
        <w:trPr>
          <w:trHeight w:val="334"/>
        </w:trPr>
        <w:tc>
          <w:tcPr>
            <w:tcW w:w="60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D914976" w14:textId="77777777" w:rsidR="002164CC" w:rsidRPr="004C7E8E" w:rsidRDefault="002164CC" w:rsidP="00443643">
            <w:pPr>
              <w:pStyle w:val="Texto"/>
              <w:spacing w:after="0" w:line="240" w:lineRule="exact"/>
              <w:ind w:firstLine="0"/>
              <w:jc w:val="center"/>
              <w:rPr>
                <w:rFonts w:ascii="Calibri" w:hAnsi="Calibri" w:cs="DIN Pro Regular"/>
                <w:sz w:val="20"/>
                <w:lang w:val="es-MX"/>
              </w:rPr>
            </w:pPr>
            <w:r w:rsidRPr="004C7E8E">
              <w:rPr>
                <w:rFonts w:ascii="Calibri" w:hAnsi="Calibri" w:cs="DIN Pro Regular"/>
                <w:sz w:val="20"/>
                <w:lang w:val="es-MX"/>
              </w:rPr>
              <w:t>2.4</w:t>
            </w:r>
          </w:p>
        </w:tc>
        <w:tc>
          <w:tcPr>
            <w:tcW w:w="507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9BC2CCE" w14:textId="77777777" w:rsidR="002164CC" w:rsidRPr="004C7E8E" w:rsidRDefault="002164CC" w:rsidP="004C7E8E">
            <w:pPr>
              <w:pStyle w:val="Texto"/>
              <w:spacing w:after="0" w:line="240" w:lineRule="exact"/>
              <w:ind w:firstLine="0"/>
              <w:rPr>
                <w:rFonts w:ascii="Calibri" w:hAnsi="Calibri" w:cs="DIN Pro Regular"/>
                <w:sz w:val="20"/>
                <w:lang w:val="es-MX"/>
              </w:rPr>
            </w:pPr>
            <w:r w:rsidRPr="004C7E8E">
              <w:rPr>
                <w:rFonts w:ascii="Calibri" w:hAnsi="Calibri" w:cs="DIN Pro Regular"/>
                <w:sz w:val="20"/>
                <w:lang w:val="es-MX"/>
              </w:rPr>
              <w:t>Disminución del exceso de provisiones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30F94C2"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single" w:sz="4" w:space="0" w:color="C00000"/>
              <w:bottom w:val="nil"/>
              <w:right w:val="nil"/>
            </w:tcBorders>
            <w:shd w:val="clear" w:color="auto" w:fill="auto"/>
            <w:noWrap/>
            <w:vAlign w:val="bottom"/>
            <w:hideMark/>
          </w:tcPr>
          <w:p w14:paraId="77CA999C"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0D0678BA" w14:textId="77777777" w:rsidTr="00D14CE5">
        <w:trPr>
          <w:trHeight w:val="334"/>
        </w:trPr>
        <w:tc>
          <w:tcPr>
            <w:tcW w:w="60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43C74AD" w14:textId="77777777" w:rsidR="002164CC" w:rsidRPr="004C7E8E" w:rsidRDefault="002164CC" w:rsidP="00443643">
            <w:pPr>
              <w:pStyle w:val="Texto"/>
              <w:spacing w:after="0" w:line="240" w:lineRule="exact"/>
              <w:ind w:firstLine="0"/>
              <w:jc w:val="center"/>
              <w:rPr>
                <w:rFonts w:ascii="Calibri" w:hAnsi="Calibri" w:cs="DIN Pro Regular"/>
                <w:sz w:val="20"/>
                <w:lang w:val="es-MX"/>
              </w:rPr>
            </w:pPr>
            <w:r w:rsidRPr="004C7E8E">
              <w:rPr>
                <w:rFonts w:ascii="Calibri" w:hAnsi="Calibri" w:cs="DIN Pro Regular"/>
                <w:sz w:val="20"/>
                <w:lang w:val="es-MX"/>
              </w:rPr>
              <w:t>2.5</w:t>
            </w:r>
          </w:p>
        </w:tc>
        <w:tc>
          <w:tcPr>
            <w:tcW w:w="507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E54E79D" w14:textId="77777777" w:rsidR="002164CC" w:rsidRPr="004C7E8E" w:rsidRDefault="002164CC" w:rsidP="004C7E8E">
            <w:pPr>
              <w:pStyle w:val="Texto"/>
              <w:spacing w:after="0" w:line="240" w:lineRule="exact"/>
              <w:ind w:firstLine="0"/>
              <w:rPr>
                <w:rFonts w:ascii="Calibri" w:hAnsi="Calibri" w:cs="DIN Pro Regular"/>
                <w:sz w:val="20"/>
                <w:lang w:val="es-MX"/>
              </w:rPr>
            </w:pPr>
            <w:r w:rsidRPr="004C7E8E">
              <w:rPr>
                <w:rFonts w:ascii="Calibri" w:hAnsi="Calibri" w:cs="DIN Pro Regular"/>
                <w:sz w:val="20"/>
                <w:lang w:val="es-MX"/>
              </w:rPr>
              <w:t>Otros Ingresos y beneficios varios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A4658E9"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single" w:sz="4" w:space="0" w:color="C00000"/>
              <w:bottom w:val="nil"/>
              <w:right w:val="nil"/>
            </w:tcBorders>
            <w:shd w:val="clear" w:color="auto" w:fill="auto"/>
            <w:noWrap/>
            <w:vAlign w:val="bottom"/>
            <w:hideMark/>
          </w:tcPr>
          <w:p w14:paraId="57CDCB8B"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D14CE5" w:rsidRPr="002164CC" w14:paraId="2DD10BFF" w14:textId="77777777" w:rsidTr="00D14CE5">
        <w:trPr>
          <w:trHeight w:val="334"/>
        </w:trPr>
        <w:tc>
          <w:tcPr>
            <w:tcW w:w="60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594F0E4" w14:textId="6B249567" w:rsidR="00D14CE5" w:rsidRPr="004C7E8E" w:rsidRDefault="00D14CE5" w:rsidP="00443643">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  </w:t>
            </w:r>
            <w:r w:rsidRPr="004C7E8E">
              <w:rPr>
                <w:rFonts w:ascii="Calibri" w:hAnsi="Calibri" w:cs="DIN Pro Regular"/>
                <w:sz w:val="20"/>
                <w:lang w:val="es-MX"/>
              </w:rPr>
              <w:t xml:space="preserve">2.6 </w:t>
            </w:r>
            <w:r>
              <w:rPr>
                <w:rFonts w:ascii="Calibri" w:hAnsi="Calibri" w:cs="DIN Pro Regular"/>
                <w:sz w:val="20"/>
                <w:lang w:val="es-MX"/>
              </w:rPr>
              <w:t xml:space="preserve">     </w:t>
            </w:r>
          </w:p>
        </w:tc>
        <w:tc>
          <w:tcPr>
            <w:tcW w:w="507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523A42" w14:textId="688B1E1F" w:rsidR="00D14CE5" w:rsidRPr="004C7E8E" w:rsidRDefault="00D14CE5" w:rsidP="00443643">
            <w:pPr>
              <w:pStyle w:val="Texto"/>
              <w:spacing w:after="0" w:line="240" w:lineRule="exact"/>
              <w:ind w:firstLine="0"/>
              <w:rPr>
                <w:rFonts w:ascii="Calibri" w:hAnsi="Calibri" w:cs="DIN Pro Regular"/>
                <w:sz w:val="20"/>
                <w:lang w:val="es-MX"/>
              </w:rPr>
            </w:pPr>
            <w:r w:rsidRPr="004C7E8E">
              <w:rPr>
                <w:rFonts w:ascii="Calibri" w:hAnsi="Calibri" w:cs="DIN Pro Regular"/>
                <w:sz w:val="20"/>
                <w:lang w:val="es-MX"/>
              </w:rPr>
              <w:t>Otros ingresos contables no presupuestarios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991C2C8" w14:textId="77777777" w:rsidR="00D14CE5" w:rsidRPr="002164CC" w:rsidRDefault="00D14CE5" w:rsidP="002314C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single" w:sz="4" w:space="0" w:color="C00000"/>
              <w:bottom w:val="nil"/>
              <w:right w:val="nil"/>
            </w:tcBorders>
            <w:shd w:val="clear" w:color="auto" w:fill="auto"/>
            <w:noWrap/>
            <w:vAlign w:val="bottom"/>
            <w:hideMark/>
          </w:tcPr>
          <w:p w14:paraId="37EA2D1A" w14:textId="77777777" w:rsidR="00D14CE5" w:rsidRPr="002164CC" w:rsidRDefault="00D14CE5" w:rsidP="002164CC">
            <w:pPr>
              <w:spacing w:after="0" w:line="240" w:lineRule="auto"/>
              <w:rPr>
                <w:rFonts w:eastAsia="Times New Roman" w:cs="DIN Pro Regular"/>
                <w:color w:val="000000"/>
                <w:sz w:val="20"/>
                <w:szCs w:val="20"/>
                <w:lang w:eastAsia="es-MX"/>
              </w:rPr>
            </w:pPr>
          </w:p>
        </w:tc>
      </w:tr>
      <w:tr w:rsidR="002164CC" w:rsidRPr="002164CC" w14:paraId="6F6488C7" w14:textId="77777777" w:rsidTr="00D14CE5">
        <w:trPr>
          <w:gridAfter w:val="2"/>
          <w:wAfter w:w="221" w:type="dxa"/>
          <w:trHeight w:val="334"/>
        </w:trPr>
        <w:tc>
          <w:tcPr>
            <w:tcW w:w="609" w:type="dxa"/>
            <w:tcBorders>
              <w:top w:val="single" w:sz="4" w:space="0" w:color="C00000"/>
              <w:left w:val="single" w:sz="4" w:space="0" w:color="C00000"/>
              <w:bottom w:val="nil"/>
              <w:right w:val="single" w:sz="4" w:space="0" w:color="C00000"/>
            </w:tcBorders>
            <w:shd w:val="clear" w:color="auto" w:fill="auto"/>
            <w:vAlign w:val="center"/>
            <w:hideMark/>
          </w:tcPr>
          <w:p w14:paraId="47C60F67"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single" w:sz="4" w:space="0" w:color="C00000"/>
              <w:left w:val="single" w:sz="4" w:space="0" w:color="C00000"/>
              <w:bottom w:val="nil"/>
              <w:right w:val="single" w:sz="4" w:space="0" w:color="C00000"/>
            </w:tcBorders>
            <w:shd w:val="clear" w:color="auto" w:fill="auto"/>
            <w:vAlign w:val="center"/>
            <w:hideMark/>
          </w:tcPr>
          <w:p w14:paraId="1449AD20"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9835BC5"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6210AAD2" w14:textId="77777777" w:rsidTr="00D14CE5">
        <w:trPr>
          <w:gridAfter w:val="2"/>
          <w:wAfter w:w="221" w:type="dxa"/>
          <w:trHeight w:val="368"/>
        </w:trPr>
        <w:tc>
          <w:tcPr>
            <w:tcW w:w="5685" w:type="dxa"/>
            <w:gridSpan w:val="2"/>
            <w:tcBorders>
              <w:top w:val="single" w:sz="4" w:space="0" w:color="auto"/>
              <w:left w:val="single" w:sz="4" w:space="0" w:color="C00000"/>
              <w:bottom w:val="single" w:sz="4" w:space="0" w:color="auto"/>
              <w:right w:val="single" w:sz="4" w:space="0" w:color="C00000"/>
            </w:tcBorders>
            <w:shd w:val="clear" w:color="auto" w:fill="AB0033"/>
            <w:vAlign w:val="center"/>
            <w:hideMark/>
          </w:tcPr>
          <w:p w14:paraId="7EE02FED"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99B9E31" w14:textId="5A456E85" w:rsidR="002164CC" w:rsidRPr="002164CC" w:rsidRDefault="00C17883" w:rsidP="002314C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14:paraId="2786C642" w14:textId="77777777" w:rsidTr="00D14CE5">
        <w:trPr>
          <w:gridAfter w:val="2"/>
          <w:wAfter w:w="221" w:type="dxa"/>
          <w:trHeight w:val="334"/>
        </w:trPr>
        <w:tc>
          <w:tcPr>
            <w:tcW w:w="609" w:type="dxa"/>
            <w:tcBorders>
              <w:top w:val="nil"/>
              <w:left w:val="single" w:sz="4" w:space="0" w:color="C00000"/>
              <w:bottom w:val="single" w:sz="4" w:space="0" w:color="C00000"/>
              <w:right w:val="single" w:sz="4" w:space="0" w:color="C00000"/>
            </w:tcBorders>
            <w:shd w:val="clear" w:color="auto" w:fill="auto"/>
            <w:vAlign w:val="center"/>
            <w:hideMark/>
          </w:tcPr>
          <w:p w14:paraId="34761F38" w14:textId="159C71A4" w:rsidR="002164CC" w:rsidRPr="002164CC" w:rsidRDefault="002164CC" w:rsidP="00443643">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p>
        </w:tc>
        <w:tc>
          <w:tcPr>
            <w:tcW w:w="5076" w:type="dxa"/>
            <w:tcBorders>
              <w:top w:val="nil"/>
              <w:left w:val="single" w:sz="4" w:space="0" w:color="C00000"/>
              <w:bottom w:val="single" w:sz="4" w:space="0" w:color="C00000"/>
              <w:right w:val="single" w:sz="4" w:space="0" w:color="C00000"/>
            </w:tcBorders>
            <w:shd w:val="clear" w:color="auto" w:fill="auto"/>
            <w:vAlign w:val="center"/>
            <w:hideMark/>
          </w:tcPr>
          <w:p w14:paraId="3298748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DBAEF9B"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14:paraId="7E03F309" w14:textId="77777777" w:rsidTr="00D14CE5">
        <w:trPr>
          <w:trHeight w:val="334"/>
        </w:trPr>
        <w:tc>
          <w:tcPr>
            <w:tcW w:w="60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870873F" w14:textId="2DC06058" w:rsidR="002164CC" w:rsidRPr="002164CC" w:rsidRDefault="002164CC" w:rsidP="00443643">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507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00181B6"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4D9E67B" w14:textId="77777777" w:rsidR="002164CC" w:rsidRPr="002164CC" w:rsidRDefault="002164CC" w:rsidP="002314C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single" w:sz="4" w:space="0" w:color="C00000"/>
              <w:bottom w:val="nil"/>
              <w:right w:val="nil"/>
            </w:tcBorders>
            <w:shd w:val="clear" w:color="auto" w:fill="auto"/>
            <w:noWrap/>
            <w:vAlign w:val="bottom"/>
            <w:hideMark/>
          </w:tcPr>
          <w:p w14:paraId="566BBB79"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54494D76" w14:textId="77777777" w:rsidTr="00D14CE5">
        <w:trPr>
          <w:trHeight w:val="334"/>
        </w:trPr>
        <w:tc>
          <w:tcPr>
            <w:tcW w:w="60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88F978D" w14:textId="483CD98C" w:rsidR="002164CC" w:rsidRPr="002164CC" w:rsidRDefault="002164CC" w:rsidP="00443643">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p>
        </w:tc>
        <w:tc>
          <w:tcPr>
            <w:tcW w:w="507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7B6030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C9EA7F6"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single" w:sz="4" w:space="0" w:color="C00000"/>
              <w:bottom w:val="nil"/>
              <w:right w:val="nil"/>
            </w:tcBorders>
            <w:shd w:val="clear" w:color="auto" w:fill="auto"/>
            <w:noWrap/>
            <w:vAlign w:val="bottom"/>
            <w:hideMark/>
          </w:tcPr>
          <w:p w14:paraId="4D9E7DB4"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11DA8F64" w14:textId="77777777" w:rsidTr="00524BBC">
        <w:trPr>
          <w:gridAfter w:val="2"/>
          <w:wAfter w:w="221" w:type="dxa"/>
          <w:trHeight w:val="334"/>
        </w:trPr>
        <w:tc>
          <w:tcPr>
            <w:tcW w:w="5685" w:type="dxa"/>
            <w:gridSpan w:val="2"/>
            <w:tcBorders>
              <w:top w:val="single" w:sz="4" w:space="0" w:color="C00000"/>
              <w:left w:val="nil"/>
              <w:bottom w:val="single" w:sz="4" w:space="0" w:color="C00000"/>
              <w:right w:val="single" w:sz="4" w:space="0" w:color="C00000"/>
            </w:tcBorders>
            <w:shd w:val="clear" w:color="auto" w:fill="auto"/>
            <w:vAlign w:val="center"/>
            <w:hideMark/>
          </w:tcPr>
          <w:p w14:paraId="1B2D975D"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F14890D"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4B357D88" w14:textId="77777777" w:rsidTr="00524BBC">
        <w:trPr>
          <w:gridAfter w:val="2"/>
          <w:wAfter w:w="221" w:type="dxa"/>
          <w:trHeight w:val="354"/>
        </w:trPr>
        <w:tc>
          <w:tcPr>
            <w:tcW w:w="5685" w:type="dxa"/>
            <w:gridSpan w:val="2"/>
            <w:tcBorders>
              <w:top w:val="single" w:sz="4" w:space="0" w:color="C00000"/>
              <w:left w:val="single" w:sz="4" w:space="0" w:color="auto"/>
              <w:bottom w:val="single" w:sz="4" w:space="0" w:color="auto"/>
              <w:right w:val="single" w:sz="4" w:space="0" w:color="000000"/>
            </w:tcBorders>
            <w:shd w:val="clear" w:color="auto" w:fill="AB0033"/>
            <w:vAlign w:val="center"/>
            <w:hideMark/>
          </w:tcPr>
          <w:p w14:paraId="08BBB6BD" w14:textId="77777777"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C00000"/>
              <w:left w:val="nil"/>
              <w:bottom w:val="single" w:sz="4" w:space="0" w:color="C00000"/>
              <w:right w:val="single" w:sz="4" w:space="0" w:color="auto"/>
            </w:tcBorders>
            <w:shd w:val="clear" w:color="auto" w:fill="auto"/>
            <w:vAlign w:val="center"/>
            <w:hideMark/>
          </w:tcPr>
          <w:p w14:paraId="245E281C" w14:textId="5FD242C7" w:rsidR="002164CC" w:rsidRPr="002164CC" w:rsidRDefault="00C17883" w:rsidP="002314C8">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Pr>
                <w:rFonts w:asciiTheme="minorHAnsi" w:eastAsia="Times New Roman" w:hAnsiTheme="minorHAnsi" w:cs="DIN Pro Regular"/>
                <w:b/>
                <w:color w:val="000000"/>
                <w:sz w:val="20"/>
                <w:szCs w:val="20"/>
                <w:lang w:eastAsia="es-MX"/>
              </w:rPr>
              <w:t>47,904,191</w:t>
            </w:r>
          </w:p>
        </w:tc>
      </w:tr>
    </w:tbl>
    <w:p w14:paraId="50B23EB5" w14:textId="3DFCB1DA" w:rsidR="00187710" w:rsidRDefault="00C80DE1" w:rsidP="00AE777E">
      <w:pPr>
        <w:spacing w:after="0"/>
        <w:rPr>
          <w:rFonts w:cs="DIN Pro Regular"/>
          <w:sz w:val="20"/>
          <w:szCs w:val="20"/>
        </w:rPr>
      </w:pPr>
      <w:bookmarkStart w:id="0" w:name="_GoBack"/>
      <w:bookmarkEnd w:id="0"/>
      <w:r w:rsidRPr="008A011E">
        <w:rPr>
          <w:rFonts w:cs="DIN Pro Regular"/>
          <w:sz w:val="20"/>
          <w:szCs w:val="20"/>
        </w:rPr>
        <w:t xml:space="preserve">                           </w:t>
      </w:r>
    </w:p>
    <w:p w14:paraId="0E8E1C14" w14:textId="77777777" w:rsidR="004C7E8E" w:rsidRDefault="004C7E8E" w:rsidP="00AE777E">
      <w:pPr>
        <w:spacing w:after="0"/>
        <w:rPr>
          <w:rFonts w:cs="DIN Pro Regular"/>
          <w:sz w:val="20"/>
          <w:szCs w:val="20"/>
        </w:rPr>
      </w:pPr>
    </w:p>
    <w:p w14:paraId="5AE4A0F5" w14:textId="554D12F8" w:rsidR="007006CA" w:rsidRPr="008A011E" w:rsidRDefault="007006CA" w:rsidP="00AE777E">
      <w:pPr>
        <w:spacing w:after="0"/>
        <w:rPr>
          <w:rFonts w:cs="DIN Pro Regular"/>
          <w:sz w:val="20"/>
          <w:szCs w:val="20"/>
        </w:rPr>
      </w:pPr>
      <w:r w:rsidRPr="008A011E">
        <w:rPr>
          <w:rFonts w:cs="DIN Pro Regular"/>
          <w:sz w:val="20"/>
          <w:szCs w:val="20"/>
        </w:rPr>
        <w:t xml:space="preserve">                   </w:t>
      </w:r>
      <w:r w:rsidR="00187710">
        <w:rPr>
          <w:rFonts w:cs="DIN Pro Regular"/>
          <w:sz w:val="20"/>
          <w:szCs w:val="20"/>
        </w:rPr>
        <w:t xml:space="preserve">                              </w:t>
      </w: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14:paraId="610A6ACD" w14:textId="77777777" w:rsidTr="002B66F2">
        <w:trPr>
          <w:gridAfter w:val="1"/>
          <w:wAfter w:w="121" w:type="dxa"/>
          <w:trHeight w:val="300"/>
          <w:jc w:val="center"/>
        </w:trPr>
        <w:tc>
          <w:tcPr>
            <w:tcW w:w="6878" w:type="dxa"/>
            <w:gridSpan w:val="4"/>
            <w:shd w:val="clear" w:color="auto" w:fill="990033"/>
            <w:vAlign w:val="center"/>
            <w:hideMark/>
          </w:tcPr>
          <w:p w14:paraId="0FFFBD36" w14:textId="11F1FCDE" w:rsidR="00174108" w:rsidRPr="002164CC" w:rsidRDefault="00C17883" w:rsidP="00DF6363">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INSTITUTO DE LAS MUJERES EN TAMAULIPAS</w:t>
            </w:r>
          </w:p>
        </w:tc>
      </w:tr>
      <w:tr w:rsidR="00174108" w:rsidRPr="002164CC" w14:paraId="6A8C2146" w14:textId="77777777" w:rsidTr="002B66F2">
        <w:trPr>
          <w:gridAfter w:val="1"/>
          <w:wAfter w:w="121" w:type="dxa"/>
          <w:trHeight w:val="300"/>
          <w:jc w:val="center"/>
        </w:trPr>
        <w:tc>
          <w:tcPr>
            <w:tcW w:w="6878" w:type="dxa"/>
            <w:gridSpan w:val="4"/>
            <w:shd w:val="clear" w:color="auto" w:fill="990033"/>
            <w:vAlign w:val="center"/>
            <w:hideMark/>
          </w:tcPr>
          <w:p w14:paraId="67B01E6D"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14:paraId="27AA6C8A" w14:textId="77777777" w:rsidTr="002B66F2">
        <w:trPr>
          <w:gridAfter w:val="1"/>
          <w:wAfter w:w="121" w:type="dxa"/>
          <w:trHeight w:val="300"/>
          <w:jc w:val="center"/>
        </w:trPr>
        <w:tc>
          <w:tcPr>
            <w:tcW w:w="6878" w:type="dxa"/>
            <w:gridSpan w:val="4"/>
            <w:shd w:val="clear" w:color="auto" w:fill="990033"/>
            <w:vAlign w:val="center"/>
            <w:hideMark/>
          </w:tcPr>
          <w:p w14:paraId="1CE566EE" w14:textId="77777777"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14:paraId="7696CB6F" w14:textId="77777777" w:rsidTr="002B66F2">
        <w:trPr>
          <w:gridAfter w:val="1"/>
          <w:wAfter w:w="121" w:type="dxa"/>
          <w:trHeight w:val="315"/>
          <w:jc w:val="center"/>
        </w:trPr>
        <w:tc>
          <w:tcPr>
            <w:tcW w:w="6878" w:type="dxa"/>
            <w:gridSpan w:val="4"/>
            <w:shd w:val="clear" w:color="auto" w:fill="990033"/>
            <w:vAlign w:val="center"/>
            <w:hideMark/>
          </w:tcPr>
          <w:p w14:paraId="5012A6D3"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14:paraId="2F8093EC" w14:textId="77777777" w:rsidTr="002B66F2">
        <w:trPr>
          <w:gridAfter w:val="2"/>
          <w:wAfter w:w="160" w:type="dxa"/>
          <w:trHeight w:val="90"/>
          <w:jc w:val="center"/>
        </w:trPr>
        <w:tc>
          <w:tcPr>
            <w:tcW w:w="1040" w:type="dxa"/>
            <w:tcBorders>
              <w:top w:val="single" w:sz="4" w:space="0" w:color="C00000"/>
              <w:left w:val="single" w:sz="4" w:space="0" w:color="C00000"/>
              <w:bottom w:val="single" w:sz="4" w:space="0" w:color="990033"/>
              <w:right w:val="single" w:sz="4" w:space="0" w:color="C00000"/>
            </w:tcBorders>
            <w:shd w:val="clear" w:color="auto" w:fill="auto"/>
            <w:noWrap/>
            <w:vAlign w:val="bottom"/>
            <w:hideMark/>
          </w:tcPr>
          <w:p w14:paraId="120758EA"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single" w:sz="4" w:space="0" w:color="C00000"/>
              <w:left w:val="single" w:sz="4" w:space="0" w:color="C00000"/>
              <w:bottom w:val="single" w:sz="4" w:space="0" w:color="990033"/>
              <w:right w:val="single" w:sz="4" w:space="0" w:color="C00000"/>
            </w:tcBorders>
            <w:shd w:val="clear" w:color="auto" w:fill="auto"/>
            <w:noWrap/>
            <w:vAlign w:val="bottom"/>
            <w:hideMark/>
          </w:tcPr>
          <w:p w14:paraId="3EEAB896"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4DB83971"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C17883" w:rsidRPr="002164CC" w14:paraId="6299ECBD" w14:textId="77777777" w:rsidTr="002B66F2">
        <w:trPr>
          <w:gridAfter w:val="2"/>
          <w:wAfter w:w="160" w:type="dxa"/>
          <w:trHeight w:val="300"/>
          <w:jc w:val="center"/>
        </w:trPr>
        <w:tc>
          <w:tcPr>
            <w:tcW w:w="4700" w:type="dxa"/>
            <w:gridSpan w:val="2"/>
            <w:tcBorders>
              <w:top w:val="single" w:sz="4" w:space="0" w:color="990033"/>
              <w:left w:val="single" w:sz="4" w:space="0" w:color="C00000"/>
              <w:bottom w:val="single" w:sz="4" w:space="0" w:color="C00000"/>
              <w:right w:val="single" w:sz="4" w:space="0" w:color="C00000"/>
            </w:tcBorders>
            <w:shd w:val="clear" w:color="auto" w:fill="990033"/>
            <w:vAlign w:val="center"/>
            <w:hideMark/>
          </w:tcPr>
          <w:p w14:paraId="72B77F7A" w14:textId="77777777" w:rsidR="00C17883" w:rsidRPr="002164CC" w:rsidRDefault="00C17883" w:rsidP="00C17883">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Presupuestarios </w:t>
            </w:r>
          </w:p>
        </w:tc>
        <w:tc>
          <w:tcPr>
            <w:tcW w:w="213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04A254C0" w14:textId="13E1BF49" w:rsidR="00C17883" w:rsidRPr="004C7E8E" w:rsidRDefault="00612258" w:rsidP="004C7E8E">
            <w:pPr>
              <w:spacing w:after="101" w:line="224" w:lineRule="exact"/>
              <w:jc w:val="right"/>
              <w:rPr>
                <w:b/>
                <w:bCs/>
                <w:sz w:val="20"/>
                <w:szCs w:val="20"/>
              </w:rPr>
            </w:pPr>
            <w:r>
              <w:rPr>
                <w:b/>
                <w:bCs/>
                <w:sz w:val="20"/>
                <w:szCs w:val="20"/>
              </w:rPr>
              <w:t>$</w:t>
            </w:r>
            <w:r w:rsidR="00C17883" w:rsidRPr="004C7E8E">
              <w:rPr>
                <w:b/>
                <w:bCs/>
                <w:sz w:val="20"/>
                <w:szCs w:val="20"/>
              </w:rPr>
              <w:t>47,</w:t>
            </w:r>
            <w:r w:rsidR="00B91BFB" w:rsidRPr="004C7E8E">
              <w:rPr>
                <w:b/>
                <w:bCs/>
                <w:sz w:val="20"/>
                <w:szCs w:val="20"/>
              </w:rPr>
              <w:t>970</w:t>
            </w:r>
            <w:r w:rsidR="00C17883" w:rsidRPr="004C7E8E">
              <w:rPr>
                <w:b/>
                <w:bCs/>
                <w:sz w:val="20"/>
                <w:szCs w:val="20"/>
              </w:rPr>
              <w:t>,</w:t>
            </w:r>
            <w:r w:rsidR="00B91BFB" w:rsidRPr="004C7E8E">
              <w:rPr>
                <w:b/>
                <w:bCs/>
                <w:sz w:val="20"/>
                <w:szCs w:val="20"/>
              </w:rPr>
              <w:t>805</w:t>
            </w:r>
          </w:p>
        </w:tc>
      </w:tr>
      <w:tr w:rsidR="00C17883" w:rsidRPr="002164CC" w14:paraId="16F54BE0" w14:textId="77777777" w:rsidTr="009A7739">
        <w:trPr>
          <w:gridAfter w:val="2"/>
          <w:wAfter w:w="160" w:type="dxa"/>
          <w:trHeight w:val="135"/>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461C0832"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c>
          <w:tcPr>
            <w:tcW w:w="366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3C733178"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c>
          <w:tcPr>
            <w:tcW w:w="2139"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2A3D9120" w14:textId="77777777" w:rsidR="00C17883" w:rsidRPr="004C7E8E" w:rsidRDefault="00C17883" w:rsidP="004C7E8E">
            <w:pPr>
              <w:spacing w:after="101" w:line="224" w:lineRule="exact"/>
              <w:jc w:val="right"/>
              <w:rPr>
                <w:b/>
                <w:bCs/>
                <w:sz w:val="20"/>
                <w:szCs w:val="20"/>
              </w:rPr>
            </w:pPr>
          </w:p>
        </w:tc>
      </w:tr>
      <w:tr w:rsidR="00C17883" w:rsidRPr="002164CC" w14:paraId="5B3E3E14" w14:textId="77777777" w:rsidTr="009A7739">
        <w:trPr>
          <w:gridAfter w:val="2"/>
          <w:wAfter w:w="160" w:type="dxa"/>
          <w:trHeight w:val="300"/>
          <w:jc w:val="center"/>
        </w:trPr>
        <w:tc>
          <w:tcPr>
            <w:tcW w:w="4700" w:type="dxa"/>
            <w:gridSpan w:val="2"/>
            <w:tcBorders>
              <w:top w:val="single" w:sz="4" w:space="0" w:color="C00000"/>
              <w:left w:val="single" w:sz="4" w:space="0" w:color="C00000"/>
              <w:bottom w:val="single" w:sz="4" w:space="0" w:color="C00000"/>
              <w:right w:val="single" w:sz="4" w:space="0" w:color="C00000"/>
            </w:tcBorders>
            <w:shd w:val="clear" w:color="auto" w:fill="AB0033"/>
            <w:vAlign w:val="center"/>
            <w:hideMark/>
          </w:tcPr>
          <w:p w14:paraId="5B6C7C48" w14:textId="77777777" w:rsidR="00C17883" w:rsidRPr="002164CC" w:rsidRDefault="00C17883" w:rsidP="00C17883">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w:t>
            </w:r>
            <w:r w:rsidRPr="000C55A6">
              <w:rPr>
                <w:rFonts w:asciiTheme="minorHAnsi" w:eastAsia="Times New Roman" w:hAnsiTheme="minorHAnsi" w:cs="DIN Pro Regular"/>
                <w:b/>
                <w:color w:val="FFFFFF" w:themeColor="background1"/>
                <w:sz w:val="20"/>
                <w:szCs w:val="20"/>
                <w:shd w:val="clear" w:color="auto" w:fill="990033"/>
                <w:lang w:eastAsia="es-MX"/>
              </w:rPr>
              <w:t>.- Menos egresos presupuestarios no contables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BE8C0ED" w14:textId="56741AA0" w:rsidR="00C17883" w:rsidRPr="004C7E8E" w:rsidRDefault="00612258" w:rsidP="004C7E8E">
            <w:pPr>
              <w:spacing w:after="101" w:line="224" w:lineRule="exact"/>
              <w:jc w:val="right"/>
              <w:rPr>
                <w:b/>
                <w:bCs/>
                <w:sz w:val="20"/>
                <w:szCs w:val="20"/>
              </w:rPr>
            </w:pPr>
            <w:r>
              <w:rPr>
                <w:b/>
                <w:bCs/>
                <w:sz w:val="20"/>
                <w:szCs w:val="20"/>
              </w:rPr>
              <w:t>$</w:t>
            </w:r>
            <w:r w:rsidR="005B5F5C" w:rsidRPr="004C7E8E">
              <w:rPr>
                <w:b/>
                <w:bCs/>
                <w:sz w:val="20"/>
                <w:szCs w:val="20"/>
              </w:rPr>
              <w:t>1,361,688</w:t>
            </w:r>
          </w:p>
        </w:tc>
      </w:tr>
      <w:tr w:rsidR="00C17883" w:rsidRPr="002164CC" w14:paraId="6CE4DED6"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DE07A60" w14:textId="00711C5B" w:rsidR="00C17883" w:rsidRPr="004C7E8E" w:rsidRDefault="004C7E8E" w:rsidP="002B66F2">
            <w:pPr>
              <w:spacing w:after="101" w:line="224" w:lineRule="exact"/>
              <w:jc w:val="center"/>
              <w:rPr>
                <w:sz w:val="20"/>
                <w:szCs w:val="20"/>
              </w:rPr>
            </w:pPr>
            <w:r w:rsidRPr="004C7E8E">
              <w:rPr>
                <w:sz w:val="20"/>
                <w:szCs w:val="20"/>
              </w:rPr>
              <w:t>2.1</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7C3B168" w14:textId="1AAC968D" w:rsidR="00C17883" w:rsidRPr="004C7E8E" w:rsidRDefault="004C7E8E" w:rsidP="004C7E8E">
            <w:pPr>
              <w:spacing w:after="101" w:line="224" w:lineRule="exact"/>
              <w:rPr>
                <w:sz w:val="20"/>
                <w:szCs w:val="20"/>
              </w:rPr>
            </w:pPr>
            <w:r w:rsidRPr="004C7E8E">
              <w:rPr>
                <w:sz w:val="20"/>
                <w:szCs w:val="20"/>
              </w:rPr>
              <w:t>MATERIAS PRIMAS Y MATERIALES DE PRODUCCIÓN Y COMERCIALIZACIÓN.</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79B86D"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tcPr>
          <w:p w14:paraId="6DA4F8AC"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67210B53"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345976D" w14:textId="4164878F" w:rsidR="00C17883" w:rsidRPr="004C7E8E" w:rsidRDefault="004C7E8E" w:rsidP="002B66F2">
            <w:pPr>
              <w:spacing w:after="101" w:line="224" w:lineRule="exact"/>
              <w:jc w:val="center"/>
              <w:rPr>
                <w:sz w:val="20"/>
                <w:szCs w:val="20"/>
              </w:rPr>
            </w:pPr>
            <w:r w:rsidRPr="004C7E8E">
              <w:rPr>
                <w:sz w:val="20"/>
                <w:szCs w:val="20"/>
              </w:rPr>
              <w:t>2.2</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FCF08CA" w14:textId="54DECB45" w:rsidR="00C17883" w:rsidRPr="004C7E8E" w:rsidRDefault="004C7E8E" w:rsidP="004C7E8E">
            <w:pPr>
              <w:spacing w:after="101" w:line="224" w:lineRule="exact"/>
              <w:rPr>
                <w:sz w:val="20"/>
                <w:szCs w:val="20"/>
              </w:rPr>
            </w:pPr>
            <w:r w:rsidRPr="004C7E8E">
              <w:rPr>
                <w:sz w:val="20"/>
                <w:szCs w:val="20"/>
              </w:rPr>
              <w:t>MATERIALES Y SUMINISTROS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490FF35"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tcPr>
          <w:p w14:paraId="499B5537"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5903154F"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9BC6204" w14:textId="7A42E986" w:rsidR="00C17883" w:rsidRPr="004C7E8E" w:rsidRDefault="004C7E8E" w:rsidP="002B66F2">
            <w:pPr>
              <w:spacing w:after="101" w:line="224" w:lineRule="exact"/>
              <w:jc w:val="center"/>
              <w:rPr>
                <w:sz w:val="20"/>
                <w:szCs w:val="20"/>
              </w:rPr>
            </w:pPr>
            <w:r w:rsidRPr="004C7E8E">
              <w:rPr>
                <w:sz w:val="20"/>
                <w:szCs w:val="20"/>
              </w:rPr>
              <w:t>2.3</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B091EC0" w14:textId="1A0F637C" w:rsidR="00C17883" w:rsidRPr="004C7E8E" w:rsidRDefault="004C7E8E" w:rsidP="004C7E8E">
            <w:pPr>
              <w:spacing w:after="101" w:line="224" w:lineRule="exact"/>
              <w:rPr>
                <w:sz w:val="20"/>
                <w:szCs w:val="20"/>
              </w:rPr>
            </w:pPr>
            <w:r w:rsidRPr="004C7E8E">
              <w:rPr>
                <w:sz w:val="20"/>
                <w:szCs w:val="20"/>
              </w:rPr>
              <w:t>MOBILIARIO Y EQUIPO DE ADMINISTRACIÓN</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7ED89C9" w14:textId="3F2E546D" w:rsidR="00C17883" w:rsidRPr="004C7E8E" w:rsidRDefault="00612258" w:rsidP="004C7E8E">
            <w:pPr>
              <w:spacing w:after="101" w:line="224" w:lineRule="exact"/>
              <w:jc w:val="right"/>
              <w:rPr>
                <w:sz w:val="20"/>
                <w:szCs w:val="20"/>
              </w:rPr>
            </w:pPr>
            <w:r>
              <w:rPr>
                <w:sz w:val="20"/>
                <w:szCs w:val="20"/>
              </w:rPr>
              <w:t>$</w:t>
            </w:r>
            <w:r w:rsidR="005B5F5C" w:rsidRPr="004C7E8E">
              <w:rPr>
                <w:sz w:val="20"/>
                <w:szCs w:val="20"/>
              </w:rPr>
              <w:t>663,422</w:t>
            </w:r>
          </w:p>
        </w:tc>
        <w:tc>
          <w:tcPr>
            <w:tcW w:w="160" w:type="dxa"/>
            <w:gridSpan w:val="2"/>
            <w:tcBorders>
              <w:top w:val="nil"/>
              <w:left w:val="single" w:sz="4" w:space="0" w:color="C00000"/>
              <w:bottom w:val="nil"/>
              <w:right w:val="nil"/>
            </w:tcBorders>
            <w:shd w:val="clear" w:color="auto" w:fill="auto"/>
            <w:noWrap/>
            <w:vAlign w:val="bottom"/>
            <w:hideMark/>
          </w:tcPr>
          <w:p w14:paraId="2ECBBC49"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22994F3B"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6555AE7" w14:textId="4AEC373F" w:rsidR="00C17883" w:rsidRPr="004C7E8E" w:rsidRDefault="004C7E8E" w:rsidP="002B66F2">
            <w:pPr>
              <w:spacing w:after="101" w:line="224" w:lineRule="exact"/>
              <w:jc w:val="center"/>
              <w:rPr>
                <w:sz w:val="20"/>
                <w:szCs w:val="20"/>
              </w:rPr>
            </w:pPr>
            <w:r w:rsidRPr="004C7E8E">
              <w:rPr>
                <w:sz w:val="20"/>
                <w:szCs w:val="20"/>
              </w:rPr>
              <w:t>2.4</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38D3CA3" w14:textId="0205059C" w:rsidR="00C17883" w:rsidRPr="004C7E8E" w:rsidRDefault="004C7E8E" w:rsidP="004C7E8E">
            <w:pPr>
              <w:spacing w:after="101" w:line="224" w:lineRule="exact"/>
              <w:rPr>
                <w:sz w:val="20"/>
                <w:szCs w:val="20"/>
              </w:rPr>
            </w:pPr>
            <w:r w:rsidRPr="004C7E8E">
              <w:rPr>
                <w:sz w:val="20"/>
                <w:szCs w:val="20"/>
              </w:rPr>
              <w:t>MOBILIARIO Y EQUIPO EDUCACIONAL Y RECREATIVO</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C5C2890"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468CCCCB"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291E4CAB"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E8148D9" w14:textId="5685C2F6" w:rsidR="00C17883" w:rsidRPr="004C7E8E" w:rsidRDefault="004C7E8E" w:rsidP="002B66F2">
            <w:pPr>
              <w:spacing w:after="101" w:line="224" w:lineRule="exact"/>
              <w:jc w:val="center"/>
              <w:rPr>
                <w:sz w:val="20"/>
                <w:szCs w:val="20"/>
              </w:rPr>
            </w:pPr>
            <w:r w:rsidRPr="004C7E8E">
              <w:rPr>
                <w:sz w:val="20"/>
                <w:szCs w:val="20"/>
              </w:rPr>
              <w:t>2.5</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0D4926F" w14:textId="7BB6E9E9" w:rsidR="00C17883" w:rsidRPr="004C7E8E" w:rsidRDefault="004C7E8E" w:rsidP="004C7E8E">
            <w:pPr>
              <w:spacing w:after="101" w:line="224" w:lineRule="exact"/>
              <w:rPr>
                <w:sz w:val="20"/>
                <w:szCs w:val="20"/>
              </w:rPr>
            </w:pPr>
            <w:r w:rsidRPr="004C7E8E">
              <w:rPr>
                <w:sz w:val="20"/>
                <w:szCs w:val="20"/>
              </w:rPr>
              <w:t>EQUIPO E INSTRUMENTAL MÉDICO Y DE LABORATORIO</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60291DB" w14:textId="6F69AD71" w:rsidR="00C17883" w:rsidRPr="004C7E8E" w:rsidRDefault="00612258" w:rsidP="004C7E8E">
            <w:pPr>
              <w:spacing w:after="101" w:line="224" w:lineRule="exact"/>
              <w:jc w:val="right"/>
              <w:rPr>
                <w:sz w:val="20"/>
                <w:szCs w:val="20"/>
              </w:rPr>
            </w:pPr>
            <w:r>
              <w:rPr>
                <w:sz w:val="20"/>
                <w:szCs w:val="20"/>
              </w:rPr>
              <w:t>$</w:t>
            </w:r>
            <w:r w:rsidR="00F3394E" w:rsidRPr="004C7E8E">
              <w:rPr>
                <w:sz w:val="20"/>
                <w:szCs w:val="20"/>
              </w:rPr>
              <w:t>33,222</w:t>
            </w:r>
          </w:p>
        </w:tc>
        <w:tc>
          <w:tcPr>
            <w:tcW w:w="160" w:type="dxa"/>
            <w:gridSpan w:val="2"/>
            <w:tcBorders>
              <w:top w:val="nil"/>
              <w:left w:val="single" w:sz="4" w:space="0" w:color="C00000"/>
              <w:bottom w:val="nil"/>
              <w:right w:val="nil"/>
            </w:tcBorders>
            <w:shd w:val="clear" w:color="auto" w:fill="auto"/>
            <w:noWrap/>
            <w:vAlign w:val="bottom"/>
            <w:hideMark/>
          </w:tcPr>
          <w:p w14:paraId="4BA236D4"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472E4502"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A6FF3F2" w14:textId="1944486A" w:rsidR="00C17883" w:rsidRPr="004C7E8E" w:rsidRDefault="004C7E8E" w:rsidP="002B66F2">
            <w:pPr>
              <w:spacing w:after="101" w:line="224" w:lineRule="exact"/>
              <w:jc w:val="center"/>
              <w:rPr>
                <w:sz w:val="20"/>
                <w:szCs w:val="20"/>
              </w:rPr>
            </w:pPr>
            <w:r w:rsidRPr="004C7E8E">
              <w:rPr>
                <w:sz w:val="20"/>
                <w:szCs w:val="20"/>
              </w:rPr>
              <w:t>2.6</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3EE4AC2" w14:textId="2E45B261" w:rsidR="00C17883" w:rsidRPr="004C7E8E" w:rsidRDefault="004C7E8E" w:rsidP="004C7E8E">
            <w:pPr>
              <w:spacing w:after="101" w:line="224" w:lineRule="exact"/>
              <w:rPr>
                <w:sz w:val="20"/>
                <w:szCs w:val="20"/>
              </w:rPr>
            </w:pPr>
            <w:r w:rsidRPr="004C7E8E">
              <w:rPr>
                <w:sz w:val="20"/>
                <w:szCs w:val="20"/>
              </w:rPr>
              <w:t>VEHÍCULOS Y EQUIPO DE TRANSPORTE</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7B69EA9" w14:textId="442FABB5" w:rsidR="00C17883" w:rsidRPr="004C7E8E" w:rsidRDefault="00612258" w:rsidP="004C7E8E">
            <w:pPr>
              <w:spacing w:after="101" w:line="224" w:lineRule="exact"/>
              <w:jc w:val="right"/>
              <w:rPr>
                <w:sz w:val="20"/>
                <w:szCs w:val="20"/>
              </w:rPr>
            </w:pPr>
            <w:r>
              <w:rPr>
                <w:sz w:val="20"/>
                <w:szCs w:val="20"/>
              </w:rPr>
              <w:t>$</w:t>
            </w:r>
            <w:r w:rsidR="00F3394E" w:rsidRPr="004C7E8E">
              <w:rPr>
                <w:sz w:val="20"/>
                <w:szCs w:val="20"/>
              </w:rPr>
              <w:t>545,980</w:t>
            </w:r>
          </w:p>
        </w:tc>
        <w:tc>
          <w:tcPr>
            <w:tcW w:w="160" w:type="dxa"/>
            <w:gridSpan w:val="2"/>
            <w:tcBorders>
              <w:top w:val="nil"/>
              <w:left w:val="single" w:sz="4" w:space="0" w:color="C00000"/>
              <w:bottom w:val="nil"/>
              <w:right w:val="nil"/>
            </w:tcBorders>
            <w:shd w:val="clear" w:color="auto" w:fill="auto"/>
            <w:noWrap/>
            <w:vAlign w:val="bottom"/>
            <w:hideMark/>
          </w:tcPr>
          <w:p w14:paraId="63F19D59"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6C2E3DB2"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51A4A39" w14:textId="3428DA36" w:rsidR="00C17883" w:rsidRPr="004C7E8E" w:rsidRDefault="004C7E8E" w:rsidP="002B66F2">
            <w:pPr>
              <w:spacing w:after="101" w:line="224" w:lineRule="exact"/>
              <w:jc w:val="center"/>
              <w:rPr>
                <w:sz w:val="20"/>
                <w:szCs w:val="20"/>
              </w:rPr>
            </w:pPr>
            <w:r w:rsidRPr="004C7E8E">
              <w:rPr>
                <w:sz w:val="20"/>
                <w:szCs w:val="20"/>
              </w:rPr>
              <w:t>2.7</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C9E4725" w14:textId="1F21D0CA" w:rsidR="00C17883" w:rsidRPr="004C7E8E" w:rsidRDefault="004C7E8E" w:rsidP="004C7E8E">
            <w:pPr>
              <w:spacing w:after="101" w:line="224" w:lineRule="exact"/>
              <w:rPr>
                <w:sz w:val="20"/>
                <w:szCs w:val="20"/>
              </w:rPr>
            </w:pPr>
            <w:r w:rsidRPr="004C7E8E">
              <w:rPr>
                <w:sz w:val="20"/>
                <w:szCs w:val="20"/>
              </w:rPr>
              <w:t>EQUIPO DE DEFENSA Y SEGURIDAD</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F1C3980"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48D69C12"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00244172"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501C9BA" w14:textId="766AC6EA" w:rsidR="00C17883" w:rsidRPr="004C7E8E" w:rsidRDefault="004C7E8E" w:rsidP="002B66F2">
            <w:pPr>
              <w:spacing w:after="101" w:line="224" w:lineRule="exact"/>
              <w:jc w:val="center"/>
              <w:rPr>
                <w:sz w:val="20"/>
                <w:szCs w:val="20"/>
              </w:rPr>
            </w:pPr>
            <w:r w:rsidRPr="004C7E8E">
              <w:rPr>
                <w:sz w:val="20"/>
                <w:szCs w:val="20"/>
              </w:rPr>
              <w:t>2.8</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0A4CC58" w14:textId="236E2AE3" w:rsidR="00C17883" w:rsidRPr="004C7E8E" w:rsidRDefault="004C7E8E" w:rsidP="004C7E8E">
            <w:pPr>
              <w:spacing w:after="101" w:line="224" w:lineRule="exact"/>
              <w:rPr>
                <w:sz w:val="20"/>
                <w:szCs w:val="20"/>
              </w:rPr>
            </w:pPr>
            <w:r w:rsidRPr="004C7E8E">
              <w:rPr>
                <w:sz w:val="20"/>
                <w:szCs w:val="20"/>
              </w:rPr>
              <w:t>MAQUINARIA, OTROS EQUIPOS Y HERRAMIENTAS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D403BC2" w14:textId="73DB08B5" w:rsidR="00C17883" w:rsidRPr="004C7E8E" w:rsidRDefault="00612258" w:rsidP="004C7E8E">
            <w:pPr>
              <w:spacing w:after="101" w:line="224" w:lineRule="exact"/>
              <w:jc w:val="right"/>
              <w:rPr>
                <w:sz w:val="20"/>
                <w:szCs w:val="20"/>
              </w:rPr>
            </w:pPr>
            <w:r>
              <w:rPr>
                <w:sz w:val="20"/>
                <w:szCs w:val="20"/>
              </w:rPr>
              <w:t>$</w:t>
            </w:r>
            <w:r w:rsidR="00F3394E" w:rsidRPr="004C7E8E">
              <w:rPr>
                <w:sz w:val="20"/>
                <w:szCs w:val="20"/>
              </w:rPr>
              <w:t>119,064</w:t>
            </w:r>
          </w:p>
        </w:tc>
        <w:tc>
          <w:tcPr>
            <w:tcW w:w="160" w:type="dxa"/>
            <w:gridSpan w:val="2"/>
            <w:tcBorders>
              <w:top w:val="nil"/>
              <w:left w:val="single" w:sz="4" w:space="0" w:color="C00000"/>
              <w:bottom w:val="nil"/>
              <w:right w:val="nil"/>
            </w:tcBorders>
            <w:shd w:val="clear" w:color="auto" w:fill="auto"/>
            <w:noWrap/>
            <w:vAlign w:val="bottom"/>
            <w:hideMark/>
          </w:tcPr>
          <w:p w14:paraId="244181FB"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52BADF95"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9EF5BEE" w14:textId="69D6C190" w:rsidR="00C17883" w:rsidRPr="004C7E8E" w:rsidRDefault="004C7E8E" w:rsidP="002B66F2">
            <w:pPr>
              <w:spacing w:after="101" w:line="224" w:lineRule="exact"/>
              <w:jc w:val="center"/>
              <w:rPr>
                <w:sz w:val="20"/>
                <w:szCs w:val="20"/>
              </w:rPr>
            </w:pPr>
            <w:r w:rsidRPr="004C7E8E">
              <w:rPr>
                <w:sz w:val="20"/>
                <w:szCs w:val="20"/>
              </w:rPr>
              <w:t>2.9</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EA65EB4" w14:textId="39285BA6" w:rsidR="00C17883" w:rsidRPr="004C7E8E" w:rsidRDefault="004C7E8E" w:rsidP="004C7E8E">
            <w:pPr>
              <w:spacing w:after="101" w:line="224" w:lineRule="exact"/>
              <w:rPr>
                <w:sz w:val="20"/>
                <w:szCs w:val="20"/>
              </w:rPr>
            </w:pPr>
            <w:r w:rsidRPr="004C7E8E">
              <w:rPr>
                <w:sz w:val="20"/>
                <w:szCs w:val="20"/>
              </w:rPr>
              <w:t>ACTIVOS BIOLÓGICOS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F8BEBD0"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05E2393F"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7F580D35"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6202BB9" w14:textId="226F600C" w:rsidR="00C17883" w:rsidRPr="004C7E8E" w:rsidRDefault="004C7E8E" w:rsidP="002B66F2">
            <w:pPr>
              <w:spacing w:after="101" w:line="224" w:lineRule="exact"/>
              <w:jc w:val="center"/>
              <w:rPr>
                <w:sz w:val="20"/>
                <w:szCs w:val="20"/>
              </w:rPr>
            </w:pPr>
            <w:r w:rsidRPr="004C7E8E">
              <w:rPr>
                <w:sz w:val="20"/>
                <w:szCs w:val="20"/>
              </w:rPr>
              <w:t>2.10</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B3A34D1" w14:textId="7B2A1490" w:rsidR="00C17883" w:rsidRPr="004C7E8E" w:rsidRDefault="004C7E8E" w:rsidP="004C7E8E">
            <w:pPr>
              <w:spacing w:after="101" w:line="224" w:lineRule="exact"/>
              <w:rPr>
                <w:sz w:val="20"/>
                <w:szCs w:val="20"/>
              </w:rPr>
            </w:pPr>
            <w:r w:rsidRPr="004C7E8E">
              <w:rPr>
                <w:sz w:val="20"/>
                <w:szCs w:val="20"/>
              </w:rPr>
              <w:t>BIENES INMUEBLES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3092340"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109A0254"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43B504D1"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FFFA00A" w14:textId="4A6786D6" w:rsidR="00C17883" w:rsidRPr="004C7E8E" w:rsidRDefault="004C7E8E" w:rsidP="002B66F2">
            <w:pPr>
              <w:spacing w:after="101" w:line="224" w:lineRule="exact"/>
              <w:jc w:val="center"/>
              <w:rPr>
                <w:sz w:val="20"/>
                <w:szCs w:val="20"/>
              </w:rPr>
            </w:pPr>
            <w:r w:rsidRPr="004C7E8E">
              <w:rPr>
                <w:sz w:val="20"/>
                <w:szCs w:val="20"/>
              </w:rPr>
              <w:t>2.11</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3CAB8E27" w14:textId="79645119" w:rsidR="00C17883" w:rsidRPr="004C7E8E" w:rsidRDefault="004C7E8E" w:rsidP="004C7E8E">
            <w:pPr>
              <w:spacing w:after="101" w:line="224" w:lineRule="exact"/>
              <w:rPr>
                <w:sz w:val="20"/>
                <w:szCs w:val="20"/>
              </w:rPr>
            </w:pPr>
            <w:r w:rsidRPr="004C7E8E">
              <w:rPr>
                <w:sz w:val="20"/>
                <w:szCs w:val="20"/>
              </w:rPr>
              <w:t>ACTIVOS INTANGIBLES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C794503"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73594B92"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3C498604"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286AB9B" w14:textId="3AB32E42" w:rsidR="00C17883" w:rsidRPr="004C7E8E" w:rsidRDefault="004C7E8E" w:rsidP="002B66F2">
            <w:pPr>
              <w:spacing w:after="101" w:line="224" w:lineRule="exact"/>
              <w:jc w:val="center"/>
              <w:rPr>
                <w:sz w:val="20"/>
                <w:szCs w:val="20"/>
              </w:rPr>
            </w:pPr>
            <w:r w:rsidRPr="004C7E8E">
              <w:rPr>
                <w:sz w:val="20"/>
                <w:szCs w:val="20"/>
              </w:rPr>
              <w:t>2.12</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3721F71" w14:textId="4D56F9B0" w:rsidR="00C17883" w:rsidRPr="004C7E8E" w:rsidRDefault="004C7E8E" w:rsidP="004C7E8E">
            <w:pPr>
              <w:spacing w:after="101" w:line="224" w:lineRule="exact"/>
              <w:rPr>
                <w:sz w:val="20"/>
                <w:szCs w:val="20"/>
              </w:rPr>
            </w:pPr>
            <w:r w:rsidRPr="004C7E8E">
              <w:rPr>
                <w:sz w:val="20"/>
                <w:szCs w:val="20"/>
              </w:rPr>
              <w:t>OBRA PÚBLICA EN BIENES DE DOMINIO PÚBLICO</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C2D0C7D"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tcPr>
          <w:p w14:paraId="4744FA77"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0D115463"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BA718AC" w14:textId="1E48185F" w:rsidR="00C17883" w:rsidRPr="004C7E8E" w:rsidRDefault="004C7E8E" w:rsidP="002B66F2">
            <w:pPr>
              <w:spacing w:after="101" w:line="224" w:lineRule="exact"/>
              <w:jc w:val="center"/>
              <w:rPr>
                <w:sz w:val="20"/>
                <w:szCs w:val="20"/>
              </w:rPr>
            </w:pPr>
            <w:r w:rsidRPr="004C7E8E">
              <w:rPr>
                <w:sz w:val="20"/>
                <w:szCs w:val="20"/>
              </w:rPr>
              <w:t>2.13</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46A7ACB" w14:textId="1D5FD111" w:rsidR="00C17883" w:rsidRPr="004C7E8E" w:rsidRDefault="004C7E8E" w:rsidP="004C7E8E">
            <w:pPr>
              <w:spacing w:after="101" w:line="224" w:lineRule="exact"/>
              <w:rPr>
                <w:sz w:val="20"/>
                <w:szCs w:val="20"/>
              </w:rPr>
            </w:pPr>
            <w:r w:rsidRPr="004C7E8E">
              <w:rPr>
                <w:sz w:val="20"/>
                <w:szCs w:val="20"/>
              </w:rPr>
              <w:t>OBRA PÚBLICA EN BIENES PROPIOS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03F57E6A"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7BFF529D"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49EAC7EB"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CDF1D79" w14:textId="4EDBA451" w:rsidR="00C17883" w:rsidRPr="004C7E8E" w:rsidRDefault="004C7E8E" w:rsidP="002B66F2">
            <w:pPr>
              <w:spacing w:after="101" w:line="224" w:lineRule="exact"/>
              <w:jc w:val="center"/>
              <w:rPr>
                <w:sz w:val="20"/>
                <w:szCs w:val="20"/>
              </w:rPr>
            </w:pPr>
            <w:r w:rsidRPr="004C7E8E">
              <w:rPr>
                <w:sz w:val="20"/>
                <w:szCs w:val="20"/>
              </w:rPr>
              <w:t>2.14</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67A9E0C" w14:textId="6C6CA015" w:rsidR="00C17883" w:rsidRPr="004C7E8E" w:rsidRDefault="004C7E8E" w:rsidP="004C7E8E">
            <w:pPr>
              <w:spacing w:after="101" w:line="224" w:lineRule="exact"/>
              <w:rPr>
                <w:sz w:val="20"/>
                <w:szCs w:val="20"/>
              </w:rPr>
            </w:pPr>
            <w:r w:rsidRPr="004C7E8E">
              <w:rPr>
                <w:sz w:val="20"/>
                <w:szCs w:val="20"/>
              </w:rPr>
              <w:t>ACCIONES Y PARTICIPACIONES DE CAPITAL</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90E0C32"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5AF6D233"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1260AA55"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F045098" w14:textId="051D9A4E" w:rsidR="00C17883" w:rsidRPr="004C7E8E" w:rsidRDefault="004C7E8E" w:rsidP="002B66F2">
            <w:pPr>
              <w:spacing w:after="101" w:line="224" w:lineRule="exact"/>
              <w:jc w:val="center"/>
              <w:rPr>
                <w:sz w:val="20"/>
                <w:szCs w:val="20"/>
              </w:rPr>
            </w:pPr>
            <w:r w:rsidRPr="004C7E8E">
              <w:rPr>
                <w:sz w:val="20"/>
                <w:szCs w:val="20"/>
              </w:rPr>
              <w:t>2.15</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394C955" w14:textId="568FFF66" w:rsidR="00C17883" w:rsidRPr="004C7E8E" w:rsidRDefault="004C7E8E" w:rsidP="004C7E8E">
            <w:pPr>
              <w:spacing w:after="101" w:line="224" w:lineRule="exact"/>
              <w:rPr>
                <w:sz w:val="20"/>
                <w:szCs w:val="20"/>
              </w:rPr>
            </w:pPr>
            <w:r w:rsidRPr="004C7E8E">
              <w:rPr>
                <w:sz w:val="20"/>
                <w:szCs w:val="20"/>
              </w:rPr>
              <w:t>COMPRA DE TÍTULOS Y VALORES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DFCB439"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529AA960"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3EE61DAA" w14:textId="77777777" w:rsidTr="009A7739">
        <w:trPr>
          <w:trHeight w:val="420"/>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1734C48" w14:textId="288396D7" w:rsidR="00C17883" w:rsidRPr="004C7E8E" w:rsidRDefault="004C7E8E" w:rsidP="002B66F2">
            <w:pPr>
              <w:spacing w:after="101" w:line="224" w:lineRule="exact"/>
              <w:jc w:val="center"/>
              <w:rPr>
                <w:sz w:val="20"/>
                <w:szCs w:val="20"/>
              </w:rPr>
            </w:pPr>
            <w:r w:rsidRPr="004C7E8E">
              <w:rPr>
                <w:sz w:val="20"/>
                <w:szCs w:val="20"/>
              </w:rPr>
              <w:t>2.16</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F4231FB" w14:textId="070BAC49" w:rsidR="00C17883" w:rsidRPr="004C7E8E" w:rsidRDefault="004C7E8E" w:rsidP="004C7E8E">
            <w:pPr>
              <w:spacing w:after="101" w:line="224" w:lineRule="exact"/>
              <w:rPr>
                <w:sz w:val="20"/>
                <w:szCs w:val="20"/>
              </w:rPr>
            </w:pPr>
            <w:r w:rsidRPr="004C7E8E">
              <w:rPr>
                <w:sz w:val="20"/>
                <w:szCs w:val="20"/>
              </w:rPr>
              <w:t>CONCESIÓN DE PRÉSTAMOS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984637F"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tcPr>
          <w:p w14:paraId="36E9B589"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117F4F9B" w14:textId="77777777" w:rsidTr="009A7739">
        <w:trPr>
          <w:trHeight w:val="420"/>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D0CD4E2" w14:textId="6D0AA35C" w:rsidR="00C17883" w:rsidRPr="004C7E8E" w:rsidRDefault="004C7E8E" w:rsidP="002B66F2">
            <w:pPr>
              <w:spacing w:after="101" w:line="224" w:lineRule="exact"/>
              <w:jc w:val="center"/>
              <w:rPr>
                <w:sz w:val="20"/>
                <w:szCs w:val="20"/>
              </w:rPr>
            </w:pPr>
            <w:r w:rsidRPr="004C7E8E">
              <w:rPr>
                <w:sz w:val="20"/>
                <w:szCs w:val="20"/>
              </w:rPr>
              <w:t>2.17</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04F9894" w14:textId="60DDA55F" w:rsidR="00C17883" w:rsidRPr="004C7E8E" w:rsidRDefault="004C7E8E" w:rsidP="004C7E8E">
            <w:pPr>
              <w:spacing w:after="101" w:line="224" w:lineRule="exact"/>
              <w:rPr>
                <w:sz w:val="20"/>
                <w:szCs w:val="20"/>
              </w:rPr>
            </w:pPr>
            <w:r w:rsidRPr="004C7E8E">
              <w:rPr>
                <w:sz w:val="20"/>
                <w:szCs w:val="20"/>
              </w:rPr>
              <w:t>INVERSIONES EN FIDEICOMISOS. MANDATOS Y OTROS ANÁLOGOS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89D1B43"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1E2BCDB5"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11477E4A" w14:textId="77777777" w:rsidTr="009A7739">
        <w:trPr>
          <w:trHeight w:val="420"/>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C1D9F49" w14:textId="49232A4B" w:rsidR="00C17883" w:rsidRPr="004C7E8E" w:rsidRDefault="004C7E8E" w:rsidP="002B66F2">
            <w:pPr>
              <w:spacing w:after="101" w:line="224" w:lineRule="exact"/>
              <w:jc w:val="center"/>
              <w:rPr>
                <w:sz w:val="20"/>
                <w:szCs w:val="20"/>
              </w:rPr>
            </w:pPr>
            <w:r w:rsidRPr="004C7E8E">
              <w:rPr>
                <w:sz w:val="20"/>
                <w:szCs w:val="20"/>
              </w:rPr>
              <w:t>2.18</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7749346" w14:textId="3E31BA2A" w:rsidR="00C17883" w:rsidRPr="004C7E8E" w:rsidRDefault="004C7E8E" w:rsidP="004C7E8E">
            <w:pPr>
              <w:spacing w:after="101" w:line="224" w:lineRule="exact"/>
              <w:rPr>
                <w:sz w:val="20"/>
                <w:szCs w:val="20"/>
              </w:rPr>
            </w:pPr>
            <w:r w:rsidRPr="004C7E8E">
              <w:rPr>
                <w:sz w:val="20"/>
                <w:szCs w:val="20"/>
              </w:rPr>
              <w:t>PROVISIONES PARA CONTINGENCIAS Y OTRAS EROGACIONES ESPECIALES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E42E9E0"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7813238B"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0AE5C940"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EC49AD8" w14:textId="1B21FD46" w:rsidR="00C17883" w:rsidRPr="004C7E8E" w:rsidRDefault="004C7E8E" w:rsidP="002B66F2">
            <w:pPr>
              <w:spacing w:after="101" w:line="224" w:lineRule="exact"/>
              <w:jc w:val="center"/>
              <w:rPr>
                <w:sz w:val="20"/>
                <w:szCs w:val="20"/>
              </w:rPr>
            </w:pPr>
            <w:r w:rsidRPr="004C7E8E">
              <w:rPr>
                <w:sz w:val="20"/>
                <w:szCs w:val="20"/>
              </w:rPr>
              <w:t>2.19</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77558FD" w14:textId="0BF56DCD" w:rsidR="00C17883" w:rsidRPr="004C7E8E" w:rsidRDefault="004C7E8E" w:rsidP="004C7E8E">
            <w:pPr>
              <w:spacing w:after="101" w:line="224" w:lineRule="exact"/>
              <w:rPr>
                <w:sz w:val="20"/>
                <w:szCs w:val="20"/>
              </w:rPr>
            </w:pPr>
            <w:r w:rsidRPr="004C7E8E">
              <w:rPr>
                <w:sz w:val="20"/>
                <w:szCs w:val="20"/>
              </w:rPr>
              <w:t>AMORTIZACIÓN DE LA DEUDA PÚBLICA</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BE3B9F3"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7A618986"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77BA553D"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C66618F" w14:textId="560A2FAA" w:rsidR="00C17883" w:rsidRPr="004C7E8E" w:rsidRDefault="004C7E8E" w:rsidP="002B66F2">
            <w:pPr>
              <w:spacing w:after="101" w:line="224" w:lineRule="exact"/>
              <w:jc w:val="center"/>
              <w:rPr>
                <w:sz w:val="20"/>
                <w:szCs w:val="20"/>
              </w:rPr>
            </w:pPr>
            <w:r w:rsidRPr="004C7E8E">
              <w:rPr>
                <w:sz w:val="20"/>
                <w:szCs w:val="20"/>
              </w:rPr>
              <w:t>2.20</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EB98576" w14:textId="4C2DAC17" w:rsidR="00C17883" w:rsidRPr="004C7E8E" w:rsidRDefault="004C7E8E" w:rsidP="004C7E8E">
            <w:pPr>
              <w:spacing w:after="101" w:line="224" w:lineRule="exact"/>
              <w:rPr>
                <w:sz w:val="20"/>
                <w:szCs w:val="20"/>
              </w:rPr>
            </w:pPr>
            <w:r w:rsidRPr="004C7E8E">
              <w:rPr>
                <w:sz w:val="20"/>
                <w:szCs w:val="20"/>
              </w:rPr>
              <w:t>ADEUDOS DE EJERCICIOS FISCALES ANTERIORES (ADEFAS)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E41E9E4"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hideMark/>
          </w:tcPr>
          <w:p w14:paraId="21B6AA92"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12A0DC01"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264F9D3" w14:textId="373F966A" w:rsidR="00C17883" w:rsidRPr="004C7E8E" w:rsidRDefault="004C7E8E" w:rsidP="002B66F2">
            <w:pPr>
              <w:spacing w:after="101" w:line="224" w:lineRule="exact"/>
              <w:jc w:val="center"/>
              <w:rPr>
                <w:sz w:val="20"/>
                <w:szCs w:val="20"/>
              </w:rPr>
            </w:pPr>
            <w:r w:rsidRPr="004C7E8E">
              <w:rPr>
                <w:sz w:val="20"/>
                <w:szCs w:val="20"/>
              </w:rPr>
              <w:t>2.21</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6D0E673" w14:textId="7400A6CE" w:rsidR="00C17883" w:rsidRPr="004C7E8E" w:rsidRDefault="004C7E8E" w:rsidP="004C7E8E">
            <w:pPr>
              <w:spacing w:after="101" w:line="224" w:lineRule="exact"/>
              <w:rPr>
                <w:sz w:val="20"/>
                <w:szCs w:val="20"/>
              </w:rPr>
            </w:pPr>
            <w:r w:rsidRPr="004C7E8E">
              <w:rPr>
                <w:sz w:val="20"/>
                <w:szCs w:val="20"/>
              </w:rPr>
              <w:t>OTROS EGRESOS PRESUPUESTALES NO CONTABLES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725989B" w14:textId="77777777" w:rsidR="00C17883" w:rsidRPr="004C7E8E" w:rsidRDefault="00C17883" w:rsidP="004C7E8E">
            <w:pPr>
              <w:spacing w:after="101" w:line="224" w:lineRule="exact"/>
              <w:jc w:val="right"/>
              <w:rPr>
                <w:sz w:val="20"/>
                <w:szCs w:val="20"/>
              </w:rPr>
            </w:pPr>
          </w:p>
        </w:tc>
        <w:tc>
          <w:tcPr>
            <w:tcW w:w="160" w:type="dxa"/>
            <w:gridSpan w:val="2"/>
            <w:tcBorders>
              <w:top w:val="nil"/>
              <w:left w:val="single" w:sz="4" w:space="0" w:color="C00000"/>
              <w:bottom w:val="nil"/>
              <w:right w:val="nil"/>
            </w:tcBorders>
            <w:shd w:val="clear" w:color="auto" w:fill="auto"/>
            <w:noWrap/>
            <w:vAlign w:val="bottom"/>
          </w:tcPr>
          <w:p w14:paraId="485C2915"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4C7E8E" w14:paraId="60080B08" w14:textId="77777777" w:rsidTr="00612258">
        <w:trPr>
          <w:gridAfter w:val="2"/>
          <w:wAfter w:w="160" w:type="dxa"/>
          <w:trHeight w:val="300"/>
          <w:jc w:val="center"/>
        </w:trPr>
        <w:tc>
          <w:tcPr>
            <w:tcW w:w="4700" w:type="dxa"/>
            <w:gridSpan w:val="2"/>
            <w:tcBorders>
              <w:top w:val="single" w:sz="4" w:space="0" w:color="C00000"/>
              <w:left w:val="single" w:sz="4" w:space="0" w:color="C00000"/>
              <w:bottom w:val="single" w:sz="4" w:space="0" w:color="auto"/>
              <w:right w:val="single" w:sz="4" w:space="0" w:color="C00000"/>
            </w:tcBorders>
            <w:shd w:val="clear" w:color="auto" w:fill="990033"/>
            <w:vAlign w:val="center"/>
            <w:hideMark/>
          </w:tcPr>
          <w:p w14:paraId="4024CFE1" w14:textId="77777777" w:rsidR="00C17883" w:rsidRPr="002164CC" w:rsidRDefault="00C17883" w:rsidP="00C17883">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single" w:sz="4" w:space="0" w:color="C00000"/>
              <w:left w:val="single" w:sz="4" w:space="0" w:color="C00000"/>
              <w:bottom w:val="single" w:sz="4" w:space="0" w:color="990033"/>
              <w:right w:val="single" w:sz="4" w:space="0" w:color="C00000"/>
            </w:tcBorders>
            <w:shd w:val="clear" w:color="auto" w:fill="auto"/>
            <w:vAlign w:val="center"/>
            <w:hideMark/>
          </w:tcPr>
          <w:p w14:paraId="5F47C972" w14:textId="34E9EC4F" w:rsidR="00C17883" w:rsidRPr="004C7E8E" w:rsidRDefault="00612258" w:rsidP="004C7E8E">
            <w:pPr>
              <w:spacing w:after="101" w:line="224" w:lineRule="exact"/>
              <w:jc w:val="right"/>
              <w:rPr>
                <w:b/>
                <w:bCs/>
                <w:sz w:val="20"/>
                <w:szCs w:val="20"/>
              </w:rPr>
            </w:pPr>
            <w:r>
              <w:rPr>
                <w:b/>
                <w:bCs/>
                <w:sz w:val="20"/>
                <w:szCs w:val="20"/>
              </w:rPr>
              <w:t>$</w:t>
            </w:r>
            <w:r w:rsidR="006E6B33" w:rsidRPr="004C7E8E">
              <w:rPr>
                <w:b/>
                <w:bCs/>
                <w:sz w:val="20"/>
                <w:szCs w:val="20"/>
              </w:rPr>
              <w:t>872,870</w:t>
            </w:r>
          </w:p>
        </w:tc>
      </w:tr>
      <w:tr w:rsidR="00C17883" w:rsidRPr="002164CC" w14:paraId="1AB644BE" w14:textId="77777777" w:rsidTr="00612258">
        <w:trPr>
          <w:trHeight w:val="420"/>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2F9C0BF9" w14:textId="5B3B8CEB" w:rsidR="00C17883" w:rsidRPr="002164CC" w:rsidRDefault="00C17883" w:rsidP="002B66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0840FAC" w14:textId="77777777" w:rsidR="00C17883" w:rsidRPr="002164CC" w:rsidRDefault="00C17883" w:rsidP="00C17883">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Estimaciones, Depreciaciones y Deterioros, Obsolescencia y Amortizaciones</w:t>
            </w:r>
          </w:p>
        </w:tc>
        <w:tc>
          <w:tcPr>
            <w:tcW w:w="2139" w:type="dxa"/>
            <w:tcBorders>
              <w:top w:val="single" w:sz="4" w:space="0" w:color="990033"/>
              <w:left w:val="single" w:sz="4" w:space="0" w:color="C00000"/>
              <w:bottom w:val="single" w:sz="4" w:space="0" w:color="C00000"/>
              <w:right w:val="single" w:sz="4" w:space="0" w:color="C00000"/>
            </w:tcBorders>
            <w:shd w:val="clear" w:color="auto" w:fill="auto"/>
            <w:vAlign w:val="center"/>
            <w:hideMark/>
          </w:tcPr>
          <w:p w14:paraId="355A0683" w14:textId="0D1B638D" w:rsidR="00C17883" w:rsidRPr="002164CC" w:rsidRDefault="00612258" w:rsidP="00D1116B">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006E6B33">
              <w:rPr>
                <w:rFonts w:asciiTheme="minorHAnsi" w:eastAsia="Times New Roman" w:hAnsiTheme="minorHAnsi" w:cs="DIN Pro Regular"/>
                <w:color w:val="000000"/>
                <w:sz w:val="20"/>
                <w:szCs w:val="20"/>
                <w:lang w:eastAsia="es-MX"/>
              </w:rPr>
              <w:t>872,870</w:t>
            </w:r>
            <w:r w:rsidR="00C17883"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single" w:sz="4" w:space="0" w:color="C00000"/>
              <w:bottom w:val="nil"/>
              <w:right w:val="nil"/>
            </w:tcBorders>
            <w:shd w:val="clear" w:color="auto" w:fill="auto"/>
            <w:noWrap/>
            <w:vAlign w:val="bottom"/>
            <w:hideMark/>
          </w:tcPr>
          <w:p w14:paraId="59B89EF0"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5751DE5D"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D77E18C" w14:textId="77777777" w:rsidR="00C17883" w:rsidRPr="002164CC" w:rsidRDefault="00C17883" w:rsidP="002B66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B149E5C" w14:textId="77777777" w:rsidR="00C17883" w:rsidRPr="002164CC" w:rsidRDefault="00C17883" w:rsidP="00C17883">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10C1BD8" w14:textId="77777777" w:rsidR="00C17883" w:rsidRPr="002164CC" w:rsidRDefault="00C17883" w:rsidP="00C17883">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single" w:sz="4" w:space="0" w:color="C00000"/>
              <w:bottom w:val="nil"/>
              <w:right w:val="nil"/>
            </w:tcBorders>
            <w:shd w:val="clear" w:color="auto" w:fill="auto"/>
            <w:noWrap/>
            <w:vAlign w:val="bottom"/>
            <w:hideMark/>
          </w:tcPr>
          <w:p w14:paraId="089500F1"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68BE8BB8"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ACC7431" w14:textId="1699F6E1" w:rsidR="00C17883" w:rsidRPr="002164CC" w:rsidRDefault="00C17883" w:rsidP="002B66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09276E9" w14:textId="77777777" w:rsidR="00C17883" w:rsidRPr="002164CC" w:rsidRDefault="00C17883" w:rsidP="00C17883">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 Inventarios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DE88CE7" w14:textId="77777777" w:rsidR="00C17883" w:rsidRPr="002164CC" w:rsidRDefault="00C17883" w:rsidP="00C17883">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single" w:sz="4" w:space="0" w:color="C00000"/>
              <w:bottom w:val="nil"/>
              <w:right w:val="nil"/>
            </w:tcBorders>
            <w:shd w:val="clear" w:color="auto" w:fill="auto"/>
            <w:noWrap/>
            <w:vAlign w:val="bottom"/>
            <w:hideMark/>
          </w:tcPr>
          <w:p w14:paraId="3D7265F7"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6ECDA59D" w14:textId="77777777" w:rsidTr="009A7739">
        <w:trPr>
          <w:trHeight w:val="420"/>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1030D9F" w14:textId="2BA0D19C" w:rsidR="00C17883" w:rsidRPr="002164CC" w:rsidRDefault="00C17883" w:rsidP="002B66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D2E8FAA" w14:textId="77777777" w:rsidR="00C17883" w:rsidRPr="002164CC" w:rsidRDefault="00C17883" w:rsidP="00C17883">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Aumento por Insuficiencia de Estimaciones por Pérdida o Deterioro u Obsolescencia</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1E4A2CD3" w14:textId="77777777" w:rsidR="00C17883" w:rsidRPr="002164CC" w:rsidRDefault="00C17883" w:rsidP="00C17883">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single" w:sz="4" w:space="0" w:color="C00000"/>
              <w:bottom w:val="nil"/>
              <w:right w:val="nil"/>
            </w:tcBorders>
            <w:shd w:val="clear" w:color="auto" w:fill="auto"/>
            <w:noWrap/>
            <w:vAlign w:val="bottom"/>
            <w:hideMark/>
          </w:tcPr>
          <w:p w14:paraId="1EA659BF"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187710" w:rsidRPr="002164CC" w14:paraId="17A2A178" w14:textId="77777777" w:rsidTr="009A7739">
        <w:trPr>
          <w:trHeight w:val="420"/>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94731" w14:textId="77777777" w:rsidR="00187710" w:rsidRDefault="00187710" w:rsidP="002B66F2">
            <w:pPr>
              <w:spacing w:after="0" w:line="240" w:lineRule="auto"/>
              <w:jc w:val="center"/>
              <w:rPr>
                <w:rFonts w:asciiTheme="minorHAnsi" w:eastAsia="Times New Roman" w:hAnsiTheme="minorHAnsi" w:cs="DIN Pro Regular"/>
                <w:bCs/>
                <w:color w:val="000000"/>
                <w:sz w:val="20"/>
                <w:szCs w:val="20"/>
                <w:lang w:eastAsia="es-MX"/>
              </w:rPr>
            </w:pPr>
          </w:p>
          <w:p w14:paraId="7E3A833A" w14:textId="77777777" w:rsidR="00187710" w:rsidRPr="002164CC" w:rsidRDefault="00187710" w:rsidP="002B66F2">
            <w:pPr>
              <w:spacing w:after="0" w:line="240" w:lineRule="auto"/>
              <w:jc w:val="center"/>
              <w:rPr>
                <w:rFonts w:asciiTheme="minorHAnsi" w:eastAsia="Times New Roman" w:hAnsiTheme="minorHAnsi" w:cs="DIN Pro Regular"/>
                <w:bCs/>
                <w:color w:val="000000"/>
                <w:sz w:val="20"/>
                <w:szCs w:val="20"/>
                <w:lang w:eastAsia="es-MX"/>
              </w:rPr>
            </w:pP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C94B7F" w14:textId="77777777" w:rsidR="00187710" w:rsidRPr="002164CC" w:rsidRDefault="00187710" w:rsidP="00C17883">
            <w:pPr>
              <w:spacing w:after="0" w:line="240" w:lineRule="auto"/>
              <w:jc w:val="both"/>
              <w:rPr>
                <w:rFonts w:asciiTheme="minorHAnsi" w:eastAsia="Times New Roman" w:hAnsiTheme="minorHAnsi" w:cs="DIN Pro Regular"/>
                <w:color w:val="000000"/>
                <w:sz w:val="20"/>
                <w:szCs w:val="20"/>
                <w:lang w:eastAsia="es-MX"/>
              </w:rPr>
            </w:pP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66211B1" w14:textId="77777777" w:rsidR="00187710" w:rsidRPr="002164CC" w:rsidRDefault="00187710" w:rsidP="00C17883">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single" w:sz="4" w:space="0" w:color="C00000"/>
              <w:bottom w:val="nil"/>
              <w:right w:val="nil"/>
            </w:tcBorders>
            <w:shd w:val="clear" w:color="auto" w:fill="auto"/>
            <w:noWrap/>
            <w:vAlign w:val="bottom"/>
          </w:tcPr>
          <w:p w14:paraId="6B4D82DF" w14:textId="77777777" w:rsidR="00187710" w:rsidRPr="002164CC" w:rsidRDefault="00187710"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3240D17C"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2575ED6" w14:textId="77777777" w:rsidR="00C17883" w:rsidRPr="002164CC" w:rsidRDefault="00C17883" w:rsidP="002B66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CDE19AC" w14:textId="77777777" w:rsidR="00C17883" w:rsidRPr="002164CC" w:rsidRDefault="00C17883" w:rsidP="00C17883">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Aumento por Insuficiencia de Provisiones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F8BC4D4" w14:textId="77777777" w:rsidR="00C17883" w:rsidRPr="002164CC" w:rsidRDefault="00C17883" w:rsidP="00C17883">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single" w:sz="4" w:space="0" w:color="C00000"/>
              <w:bottom w:val="nil"/>
              <w:right w:val="nil"/>
            </w:tcBorders>
            <w:shd w:val="clear" w:color="auto" w:fill="auto"/>
            <w:noWrap/>
            <w:vAlign w:val="bottom"/>
            <w:hideMark/>
          </w:tcPr>
          <w:p w14:paraId="300B080E"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4A342A18"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7BB15810" w14:textId="5396062B" w:rsidR="00C17883" w:rsidRPr="002164CC" w:rsidRDefault="00C17883" w:rsidP="002B66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5D8C4BBB" w14:textId="77777777" w:rsidR="00C17883" w:rsidRPr="002164CC" w:rsidRDefault="00C17883" w:rsidP="00C17883">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6A4230C1" w14:textId="77777777" w:rsidR="00C17883" w:rsidRPr="002164CC" w:rsidRDefault="00C17883" w:rsidP="00C17883">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single" w:sz="4" w:space="0" w:color="C00000"/>
              <w:bottom w:val="nil"/>
              <w:right w:val="nil"/>
            </w:tcBorders>
            <w:shd w:val="clear" w:color="auto" w:fill="auto"/>
            <w:noWrap/>
            <w:vAlign w:val="bottom"/>
            <w:hideMark/>
          </w:tcPr>
          <w:p w14:paraId="08554491"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7093AAEE" w14:textId="77777777" w:rsidTr="009A7739">
        <w:trPr>
          <w:trHeight w:val="283"/>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E3FB621" w14:textId="77777777" w:rsidR="00C17883" w:rsidRPr="002164CC" w:rsidRDefault="00C17883" w:rsidP="002B66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D3B00E7"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B9E93DB" w14:textId="77777777" w:rsidR="00C17883" w:rsidRPr="002164CC" w:rsidRDefault="00C17883" w:rsidP="00C17883">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single" w:sz="4" w:space="0" w:color="C00000"/>
              <w:bottom w:val="nil"/>
              <w:right w:val="nil"/>
            </w:tcBorders>
            <w:shd w:val="clear" w:color="auto" w:fill="auto"/>
            <w:noWrap/>
            <w:vAlign w:val="bottom"/>
          </w:tcPr>
          <w:p w14:paraId="6D9B0ECC"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20DBF57F" w14:textId="77777777" w:rsidTr="009A7739">
        <w:trPr>
          <w:trHeight w:val="150"/>
          <w:jc w:val="center"/>
        </w:trPr>
        <w:tc>
          <w:tcPr>
            <w:tcW w:w="104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6C11725B"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c>
          <w:tcPr>
            <w:tcW w:w="3660"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745CFDAC"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c>
          <w:tcPr>
            <w:tcW w:w="2139" w:type="dxa"/>
            <w:tcBorders>
              <w:top w:val="single" w:sz="4" w:space="0" w:color="C00000"/>
              <w:left w:val="single" w:sz="4" w:space="0" w:color="C00000"/>
              <w:bottom w:val="single" w:sz="4" w:space="0" w:color="C00000"/>
              <w:right w:val="single" w:sz="4" w:space="0" w:color="C00000"/>
            </w:tcBorders>
            <w:shd w:val="clear" w:color="auto" w:fill="auto"/>
            <w:noWrap/>
            <w:vAlign w:val="bottom"/>
            <w:hideMark/>
          </w:tcPr>
          <w:p w14:paraId="2E7CAFFD"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single" w:sz="4" w:space="0" w:color="C00000"/>
              <w:bottom w:val="nil"/>
              <w:right w:val="nil"/>
            </w:tcBorders>
            <w:shd w:val="clear" w:color="auto" w:fill="auto"/>
            <w:noWrap/>
            <w:vAlign w:val="bottom"/>
            <w:hideMark/>
          </w:tcPr>
          <w:p w14:paraId="0078442C" w14:textId="77777777" w:rsidR="00C17883" w:rsidRPr="002164CC" w:rsidRDefault="00C17883" w:rsidP="00C17883">
            <w:pPr>
              <w:spacing w:after="0" w:line="240" w:lineRule="auto"/>
              <w:rPr>
                <w:rFonts w:asciiTheme="minorHAnsi" w:eastAsia="Times New Roman" w:hAnsiTheme="minorHAnsi" w:cs="DIN Pro Regular"/>
                <w:color w:val="000000"/>
                <w:sz w:val="20"/>
                <w:szCs w:val="20"/>
                <w:lang w:eastAsia="es-MX"/>
              </w:rPr>
            </w:pPr>
          </w:p>
        </w:tc>
      </w:tr>
      <w:tr w:rsidR="00C17883" w:rsidRPr="002164CC" w14:paraId="3B62FA16" w14:textId="77777777" w:rsidTr="009A7739">
        <w:trPr>
          <w:gridAfter w:val="2"/>
          <w:wAfter w:w="160" w:type="dxa"/>
          <w:trHeight w:val="300"/>
          <w:jc w:val="center"/>
        </w:trPr>
        <w:tc>
          <w:tcPr>
            <w:tcW w:w="4700" w:type="dxa"/>
            <w:gridSpan w:val="2"/>
            <w:tcBorders>
              <w:top w:val="single" w:sz="4" w:space="0" w:color="C00000"/>
              <w:left w:val="single" w:sz="4" w:space="0" w:color="auto"/>
              <w:bottom w:val="single" w:sz="4" w:space="0" w:color="auto"/>
              <w:right w:val="nil"/>
            </w:tcBorders>
            <w:shd w:val="clear" w:color="auto" w:fill="990033"/>
            <w:noWrap/>
            <w:vAlign w:val="bottom"/>
            <w:hideMark/>
          </w:tcPr>
          <w:p w14:paraId="3165D4BE" w14:textId="77777777" w:rsidR="00C17883" w:rsidRPr="002164CC" w:rsidRDefault="00C17883" w:rsidP="00C17883">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C00000"/>
              <w:left w:val="single" w:sz="4" w:space="0" w:color="auto"/>
              <w:bottom w:val="single" w:sz="4" w:space="0" w:color="C00000"/>
              <w:right w:val="single" w:sz="4" w:space="0" w:color="C00000"/>
            </w:tcBorders>
            <w:shd w:val="clear" w:color="auto" w:fill="auto"/>
            <w:noWrap/>
            <w:vAlign w:val="bottom"/>
            <w:hideMark/>
          </w:tcPr>
          <w:p w14:paraId="2A9F4691" w14:textId="1E46A093" w:rsidR="00C17883" w:rsidRPr="002164CC" w:rsidRDefault="005B5F5C" w:rsidP="00D1116B">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w:t>
            </w:r>
            <w:r w:rsidRPr="005B5F5C">
              <w:rPr>
                <w:rFonts w:asciiTheme="minorHAnsi" w:eastAsia="Times New Roman" w:hAnsiTheme="minorHAnsi" w:cs="DIN Pro Regular"/>
                <w:b/>
                <w:color w:val="000000"/>
                <w:sz w:val="20"/>
                <w:szCs w:val="20"/>
                <w:lang w:eastAsia="es-MX"/>
              </w:rPr>
              <w:t>47</w:t>
            </w:r>
            <w:r>
              <w:rPr>
                <w:rFonts w:asciiTheme="minorHAnsi" w:eastAsia="Times New Roman" w:hAnsiTheme="minorHAnsi" w:cs="DIN Pro Regular"/>
                <w:b/>
                <w:color w:val="000000"/>
                <w:sz w:val="20"/>
                <w:szCs w:val="20"/>
                <w:lang w:eastAsia="es-MX"/>
              </w:rPr>
              <w:t>,</w:t>
            </w:r>
            <w:r w:rsidRPr="005B5F5C">
              <w:rPr>
                <w:rFonts w:asciiTheme="minorHAnsi" w:eastAsia="Times New Roman" w:hAnsiTheme="minorHAnsi" w:cs="DIN Pro Regular"/>
                <w:b/>
                <w:color w:val="000000"/>
                <w:sz w:val="20"/>
                <w:szCs w:val="20"/>
                <w:lang w:eastAsia="es-MX"/>
              </w:rPr>
              <w:t>481</w:t>
            </w:r>
            <w:r>
              <w:rPr>
                <w:rFonts w:asciiTheme="minorHAnsi" w:eastAsia="Times New Roman" w:hAnsiTheme="minorHAnsi" w:cs="DIN Pro Regular"/>
                <w:b/>
                <w:color w:val="000000"/>
                <w:sz w:val="20"/>
                <w:szCs w:val="20"/>
                <w:lang w:eastAsia="es-MX"/>
              </w:rPr>
              <w:t>,</w:t>
            </w:r>
            <w:r w:rsidRPr="005B5F5C">
              <w:rPr>
                <w:rFonts w:asciiTheme="minorHAnsi" w:eastAsia="Times New Roman" w:hAnsiTheme="minorHAnsi" w:cs="DIN Pro Regular"/>
                <w:b/>
                <w:color w:val="000000"/>
                <w:sz w:val="20"/>
                <w:szCs w:val="20"/>
                <w:lang w:eastAsia="es-MX"/>
              </w:rPr>
              <w:t>987</w:t>
            </w:r>
          </w:p>
        </w:tc>
      </w:tr>
    </w:tbl>
    <w:p w14:paraId="5F20F22C" w14:textId="77777777"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14:paraId="0DF771C8" w14:textId="77777777" w:rsidR="00006431" w:rsidRPr="008A011E" w:rsidRDefault="00006431" w:rsidP="002C576A">
      <w:pPr>
        <w:pStyle w:val="INCISO"/>
        <w:spacing w:after="0" w:line="240" w:lineRule="exact"/>
        <w:ind w:left="360"/>
        <w:rPr>
          <w:rFonts w:ascii="Calibri" w:hAnsi="Calibri" w:cs="DIN Pro Regular"/>
          <w:b/>
          <w:smallCaps/>
          <w:sz w:val="20"/>
          <w:szCs w:val="20"/>
        </w:rPr>
      </w:pPr>
    </w:p>
    <w:p w14:paraId="34FFAA22" w14:textId="77777777" w:rsidR="00006431" w:rsidRPr="008A011E" w:rsidRDefault="00006431" w:rsidP="002C576A">
      <w:pPr>
        <w:pStyle w:val="INCISO"/>
        <w:spacing w:after="0" w:line="240" w:lineRule="exact"/>
        <w:ind w:left="360"/>
        <w:rPr>
          <w:rFonts w:ascii="Calibri" w:hAnsi="Calibri" w:cs="DIN Pro Regular"/>
          <w:b/>
          <w:smallCaps/>
          <w:sz w:val="20"/>
          <w:szCs w:val="20"/>
          <w:lang w:val="es-MX"/>
        </w:rPr>
      </w:pPr>
    </w:p>
    <w:p w14:paraId="4F2EAA13" w14:textId="77777777"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14:paraId="4C3F7EEE" w14:textId="77777777" w:rsidR="000D5EFE" w:rsidRPr="008A011E" w:rsidRDefault="000D5EFE" w:rsidP="00D10273">
      <w:pPr>
        <w:pStyle w:val="Texto"/>
        <w:spacing w:after="0" w:line="240" w:lineRule="exact"/>
        <w:ind w:firstLine="0"/>
        <w:rPr>
          <w:rFonts w:ascii="Calibri" w:hAnsi="Calibri" w:cs="DIN Pro Regular"/>
          <w:b/>
          <w:smallCaps/>
          <w:sz w:val="20"/>
        </w:rPr>
      </w:pPr>
    </w:p>
    <w:p w14:paraId="78DBDFB3"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2621C5E6" w14:textId="77777777"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78B1C35F" w14:textId="77777777" w:rsidR="00B849EE" w:rsidRPr="008A011E" w:rsidRDefault="00B849EE" w:rsidP="00540418">
      <w:pPr>
        <w:pStyle w:val="Texto"/>
        <w:spacing w:after="0" w:line="240" w:lineRule="exact"/>
        <w:rPr>
          <w:rFonts w:ascii="Calibri" w:hAnsi="Calibri" w:cs="DIN Pro Regular"/>
          <w:sz w:val="20"/>
          <w:lang w:val="es-MX"/>
        </w:rPr>
      </w:pPr>
    </w:p>
    <w:p w14:paraId="56A103E7" w14:textId="0AA4545C" w:rsidR="00290E6D"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4A563987" w14:textId="77777777" w:rsidR="00D161A2" w:rsidRDefault="00D161A2" w:rsidP="00D161A2">
      <w:pPr>
        <w:spacing w:after="0" w:line="240" w:lineRule="exact"/>
        <w:ind w:left="289"/>
        <w:jc w:val="both"/>
        <w:rPr>
          <w:rFonts w:ascii="DIN Pro Regular" w:eastAsia="Times New Roman" w:hAnsi="DIN Pro Regular" w:cs="DIN Pro Regular"/>
          <w:sz w:val="20"/>
          <w:szCs w:val="20"/>
          <w:lang w:val="es-ES" w:eastAsia="es-ES"/>
        </w:rPr>
      </w:pPr>
    </w:p>
    <w:p w14:paraId="397FDD67" w14:textId="66D9BDE0" w:rsidR="00D161A2" w:rsidRPr="000466BC" w:rsidRDefault="00D161A2" w:rsidP="00D161A2">
      <w:pPr>
        <w:spacing w:after="0" w:line="240" w:lineRule="exact"/>
        <w:ind w:left="289"/>
        <w:jc w:val="both"/>
        <w:rPr>
          <w:sz w:val="20"/>
          <w:szCs w:val="20"/>
        </w:rPr>
      </w:pPr>
      <w:r w:rsidRPr="000466BC">
        <w:rPr>
          <w:sz w:val="20"/>
          <w:szCs w:val="20"/>
        </w:rPr>
        <w:t>Este Instituto no registra algún evento como valores, emisión de obligaciones, avales y garantías ni juicios en el ejercicio de sus operaciones.</w:t>
      </w:r>
    </w:p>
    <w:p w14:paraId="795D8883" w14:textId="77777777" w:rsidR="00D161A2" w:rsidRPr="000466BC" w:rsidRDefault="00D161A2" w:rsidP="00D161A2">
      <w:pPr>
        <w:spacing w:after="0" w:line="240" w:lineRule="exact"/>
        <w:ind w:left="289" w:firstLine="431"/>
        <w:jc w:val="both"/>
        <w:rPr>
          <w:sz w:val="20"/>
          <w:szCs w:val="20"/>
        </w:rPr>
      </w:pPr>
    </w:p>
    <w:p w14:paraId="144B1077" w14:textId="6D5A049B" w:rsidR="00D161A2" w:rsidRPr="000466BC" w:rsidRDefault="00D161A2" w:rsidP="00D161A2">
      <w:pPr>
        <w:spacing w:after="0" w:line="240" w:lineRule="exact"/>
        <w:ind w:left="289"/>
        <w:jc w:val="both"/>
        <w:rPr>
          <w:sz w:val="20"/>
          <w:szCs w:val="20"/>
        </w:rPr>
      </w:pPr>
      <w:r w:rsidRPr="000466BC">
        <w:rPr>
          <w:sz w:val="20"/>
          <w:szCs w:val="20"/>
        </w:rPr>
        <w:t>Para el cumplimiento de la normatividad que marca la Consejo Nacional de Armonización Contable respecto a los momentos contables y presupuestales de los Ingresos y Egresos el Instituto de las Mujeres en Tamaulipas cumple con dicha aplicación con el objeto de armonizar la información financiera, los saldos al 31 de diciembre de 2022 quedan como sigue:</w:t>
      </w:r>
    </w:p>
    <w:p w14:paraId="0D865EF2" w14:textId="77777777" w:rsidR="003356C4" w:rsidRDefault="003356C4" w:rsidP="00D161A2">
      <w:pPr>
        <w:spacing w:after="0" w:line="240" w:lineRule="exact"/>
        <w:ind w:firstLine="288"/>
        <w:jc w:val="both"/>
        <w:rPr>
          <w:rFonts w:ascii="Encode Sans" w:eastAsia="Times New Roman" w:hAnsi="Encode Sans" w:cs="DIN Pro Regular"/>
          <w:b/>
          <w:sz w:val="20"/>
          <w:szCs w:val="20"/>
          <w:lang w:eastAsia="es-ES"/>
        </w:rPr>
      </w:pPr>
    </w:p>
    <w:p w14:paraId="7E255250" w14:textId="47D33ADF" w:rsidR="00D161A2" w:rsidRPr="003356C4" w:rsidRDefault="00D161A2" w:rsidP="00D161A2">
      <w:pPr>
        <w:spacing w:after="0" w:line="240" w:lineRule="exact"/>
        <w:ind w:firstLine="288"/>
        <w:jc w:val="both"/>
        <w:rPr>
          <w:rFonts w:ascii="Encode Sans" w:eastAsia="Times New Roman" w:hAnsi="Encode Sans" w:cs="DIN Pro Regular"/>
          <w:b/>
          <w:sz w:val="20"/>
          <w:szCs w:val="20"/>
          <w:lang w:eastAsia="es-ES"/>
        </w:rPr>
      </w:pPr>
      <w:r w:rsidRPr="003356C4">
        <w:rPr>
          <w:rFonts w:ascii="Encode Sans" w:eastAsia="Times New Roman" w:hAnsi="Encode Sans" w:cs="DIN Pro Regular"/>
          <w:b/>
          <w:sz w:val="20"/>
          <w:szCs w:val="20"/>
          <w:lang w:eastAsia="es-ES"/>
        </w:rPr>
        <w:t>PRESUPUESTARIA DE INGRESOS</w:t>
      </w:r>
    </w:p>
    <w:p w14:paraId="3C22401E" w14:textId="4CD74EB2" w:rsidR="00D161A2" w:rsidRDefault="00D161A2" w:rsidP="00290E6D">
      <w:pPr>
        <w:pStyle w:val="Texto"/>
        <w:spacing w:after="0" w:line="240" w:lineRule="exact"/>
        <w:rPr>
          <w:rFonts w:ascii="Calibri" w:hAnsi="Calibri" w:cs="DIN Pro Regular"/>
          <w:b/>
          <w:sz w:val="20"/>
        </w:rPr>
      </w:pPr>
    </w:p>
    <w:tbl>
      <w:tblPr>
        <w:tblStyle w:val="Tablaconcuadrcula4-nfasis11"/>
        <w:tblpPr w:leftFromText="180" w:rightFromText="180" w:vertAnchor="text" w:horzAnchor="page" w:tblpX="1861" w:tblpY="17"/>
        <w:tblW w:w="0" w:type="auto"/>
        <w:tblLook w:val="04A0" w:firstRow="1" w:lastRow="0" w:firstColumn="1" w:lastColumn="0" w:noHBand="0" w:noVBand="1"/>
      </w:tblPr>
      <w:tblGrid>
        <w:gridCol w:w="4678"/>
        <w:gridCol w:w="4253"/>
      </w:tblGrid>
      <w:tr w:rsidR="00D161A2" w:rsidRPr="00D1116B" w14:paraId="51F502BF" w14:textId="77777777" w:rsidTr="00097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C00000"/>
              <w:left w:val="single" w:sz="4" w:space="0" w:color="C00000"/>
              <w:bottom w:val="single" w:sz="4" w:space="0" w:color="C00000"/>
              <w:right w:val="single" w:sz="4" w:space="0" w:color="990033"/>
            </w:tcBorders>
            <w:shd w:val="clear" w:color="auto" w:fill="A50021"/>
            <w:hideMark/>
          </w:tcPr>
          <w:p w14:paraId="52EDC7EE" w14:textId="77777777" w:rsidR="00D161A2" w:rsidRPr="003356C4" w:rsidRDefault="00D161A2" w:rsidP="005335EB">
            <w:pPr>
              <w:spacing w:after="0" w:line="240" w:lineRule="exact"/>
              <w:jc w:val="center"/>
              <w:rPr>
                <w:rFonts w:asciiTheme="minorHAnsi" w:eastAsia="Times New Roman" w:hAnsiTheme="minorHAnsi" w:cs="DIN Pro Regular"/>
                <w:bCs w:val="0"/>
                <w:sz w:val="20"/>
                <w:szCs w:val="20"/>
                <w:lang w:eastAsia="es-MX"/>
              </w:rPr>
            </w:pPr>
            <w:r w:rsidRPr="003356C4">
              <w:rPr>
                <w:rFonts w:asciiTheme="minorHAnsi" w:eastAsia="Times New Roman" w:hAnsiTheme="minorHAnsi" w:cs="DIN Pro Regular"/>
                <w:bCs w:val="0"/>
                <w:sz w:val="20"/>
                <w:szCs w:val="20"/>
                <w:lang w:eastAsia="es-MX"/>
              </w:rPr>
              <w:t>DESCRIPCIÓN</w:t>
            </w:r>
          </w:p>
        </w:tc>
        <w:tc>
          <w:tcPr>
            <w:tcW w:w="4253" w:type="dxa"/>
            <w:tcBorders>
              <w:top w:val="single" w:sz="4" w:space="0" w:color="C00000"/>
              <w:left w:val="single" w:sz="4" w:space="0" w:color="990033"/>
              <w:bottom w:val="single" w:sz="4" w:space="0" w:color="C00000"/>
              <w:right w:val="single" w:sz="4" w:space="0" w:color="C00000"/>
            </w:tcBorders>
            <w:shd w:val="clear" w:color="auto" w:fill="A50021"/>
            <w:hideMark/>
          </w:tcPr>
          <w:p w14:paraId="071BD632" w14:textId="77777777" w:rsidR="00D161A2" w:rsidRPr="003356C4" w:rsidRDefault="00D161A2" w:rsidP="005335EB">
            <w:pPr>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DIN Pro Regular"/>
                <w:bCs w:val="0"/>
                <w:sz w:val="20"/>
                <w:szCs w:val="20"/>
                <w:lang w:eastAsia="es-MX"/>
              </w:rPr>
            </w:pPr>
            <w:r w:rsidRPr="003356C4">
              <w:rPr>
                <w:rFonts w:asciiTheme="minorHAnsi" w:eastAsia="Times New Roman" w:hAnsiTheme="minorHAnsi" w:cs="DIN Pro Regular"/>
                <w:bCs w:val="0"/>
                <w:sz w:val="20"/>
                <w:szCs w:val="20"/>
                <w:lang w:eastAsia="es-MX"/>
              </w:rPr>
              <w:t>IMPORTE</w:t>
            </w:r>
          </w:p>
        </w:tc>
      </w:tr>
      <w:tr w:rsidR="00D161A2" w:rsidRPr="00D1116B" w14:paraId="485DED82" w14:textId="77777777" w:rsidTr="003C2C1E">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C00000"/>
              <w:left w:val="single" w:sz="4" w:space="0" w:color="C00000"/>
              <w:bottom w:val="single" w:sz="4" w:space="0" w:color="C00000"/>
              <w:right w:val="single" w:sz="4" w:space="0" w:color="C00000"/>
            </w:tcBorders>
            <w:shd w:val="clear" w:color="auto" w:fill="auto"/>
            <w:hideMark/>
          </w:tcPr>
          <w:p w14:paraId="3F773746" w14:textId="77777777" w:rsidR="00D161A2" w:rsidRPr="003356C4" w:rsidRDefault="00D161A2" w:rsidP="003356C4">
            <w:pPr>
              <w:spacing w:after="101" w:line="224" w:lineRule="exact"/>
              <w:rPr>
                <w:sz w:val="20"/>
                <w:szCs w:val="20"/>
              </w:rPr>
            </w:pPr>
            <w:r w:rsidRPr="003356C4">
              <w:rPr>
                <w:b w:val="0"/>
                <w:bCs w:val="0"/>
                <w:sz w:val="20"/>
                <w:szCs w:val="20"/>
              </w:rPr>
              <w:t xml:space="preserve">8.1.01  LEY DE INGRESOS ESTIMADA                                                                  </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5B9042C2" w14:textId="77777777" w:rsidR="00D161A2" w:rsidRPr="003356C4" w:rsidRDefault="00D161A2" w:rsidP="003356C4">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sidRPr="003356C4">
              <w:rPr>
                <w:sz w:val="20"/>
                <w:szCs w:val="20"/>
              </w:rPr>
              <w:t xml:space="preserve"> $ 19,654,977</w:t>
            </w:r>
          </w:p>
        </w:tc>
      </w:tr>
      <w:tr w:rsidR="00D161A2" w:rsidRPr="00D1116B" w14:paraId="795316A5" w14:textId="77777777" w:rsidTr="003C2C1E">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C00000"/>
              <w:left w:val="single" w:sz="4" w:space="0" w:color="C00000"/>
              <w:bottom w:val="single" w:sz="4" w:space="0" w:color="C00000"/>
              <w:right w:val="single" w:sz="4" w:space="0" w:color="C00000"/>
            </w:tcBorders>
            <w:shd w:val="clear" w:color="auto" w:fill="auto"/>
            <w:hideMark/>
          </w:tcPr>
          <w:p w14:paraId="566D76AE" w14:textId="77777777" w:rsidR="00D161A2" w:rsidRPr="003356C4" w:rsidRDefault="00D161A2" w:rsidP="003356C4">
            <w:pPr>
              <w:spacing w:after="101" w:line="224" w:lineRule="exact"/>
              <w:rPr>
                <w:sz w:val="20"/>
                <w:szCs w:val="20"/>
              </w:rPr>
            </w:pPr>
            <w:r w:rsidRPr="003356C4">
              <w:rPr>
                <w:b w:val="0"/>
                <w:bCs w:val="0"/>
                <w:sz w:val="20"/>
                <w:szCs w:val="20"/>
              </w:rPr>
              <w:t>8.1.02  LEY DE INGRESOS POR EJECUTAR</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406EE4FA" w14:textId="6504586C" w:rsidR="00D161A2" w:rsidRPr="003356C4" w:rsidRDefault="00D161A2" w:rsidP="003356C4">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sidRPr="003356C4">
              <w:rPr>
                <w:sz w:val="20"/>
                <w:szCs w:val="20"/>
              </w:rPr>
              <w:t>$</w:t>
            </w:r>
            <w:r w:rsidR="00D1116B" w:rsidRPr="003356C4">
              <w:rPr>
                <w:sz w:val="20"/>
                <w:szCs w:val="20"/>
              </w:rPr>
              <w:t xml:space="preserve">  </w:t>
            </w:r>
            <w:r w:rsidRPr="003356C4">
              <w:rPr>
                <w:sz w:val="20"/>
                <w:szCs w:val="20"/>
              </w:rPr>
              <w:t xml:space="preserve"> </w:t>
            </w:r>
            <w:r w:rsidR="00D1116B" w:rsidRPr="003356C4">
              <w:rPr>
                <w:sz w:val="20"/>
                <w:szCs w:val="20"/>
              </w:rPr>
              <w:t>1,627,752</w:t>
            </w:r>
          </w:p>
        </w:tc>
      </w:tr>
      <w:tr w:rsidR="00D161A2" w:rsidRPr="00D1116B" w14:paraId="640044DA" w14:textId="77777777" w:rsidTr="003C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C00000"/>
              <w:left w:val="single" w:sz="4" w:space="0" w:color="C00000"/>
              <w:bottom w:val="single" w:sz="4" w:space="0" w:color="C00000"/>
              <w:right w:val="single" w:sz="4" w:space="0" w:color="C00000"/>
            </w:tcBorders>
            <w:shd w:val="clear" w:color="auto" w:fill="auto"/>
            <w:hideMark/>
          </w:tcPr>
          <w:p w14:paraId="0398B141" w14:textId="77777777" w:rsidR="00D161A2" w:rsidRPr="003356C4" w:rsidRDefault="00D161A2" w:rsidP="003356C4">
            <w:pPr>
              <w:spacing w:after="101" w:line="224" w:lineRule="exact"/>
              <w:rPr>
                <w:sz w:val="20"/>
                <w:szCs w:val="20"/>
              </w:rPr>
            </w:pPr>
            <w:r w:rsidRPr="003356C4">
              <w:rPr>
                <w:b w:val="0"/>
                <w:bCs w:val="0"/>
                <w:sz w:val="20"/>
                <w:szCs w:val="20"/>
              </w:rPr>
              <w:t>8.1.03  LEY DE INGRESOS MODIFICADA</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13D4C117" w14:textId="25AEDBEA" w:rsidR="00D161A2" w:rsidRPr="003356C4" w:rsidRDefault="00D161A2" w:rsidP="003356C4">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sidRPr="003356C4">
              <w:rPr>
                <w:sz w:val="20"/>
                <w:szCs w:val="20"/>
              </w:rPr>
              <w:t xml:space="preserve">$ </w:t>
            </w:r>
            <w:r w:rsidR="00D1116B" w:rsidRPr="003356C4">
              <w:rPr>
                <w:sz w:val="20"/>
                <w:szCs w:val="20"/>
              </w:rPr>
              <w:t>29,876,966</w:t>
            </w:r>
          </w:p>
        </w:tc>
      </w:tr>
      <w:tr w:rsidR="00D161A2" w:rsidRPr="00D1116B" w14:paraId="6900673C" w14:textId="77777777" w:rsidTr="003C2C1E">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C00000"/>
              <w:left w:val="single" w:sz="4" w:space="0" w:color="C00000"/>
              <w:bottom w:val="single" w:sz="4" w:space="0" w:color="C00000"/>
              <w:right w:val="single" w:sz="4" w:space="0" w:color="C00000"/>
            </w:tcBorders>
            <w:shd w:val="clear" w:color="auto" w:fill="auto"/>
            <w:hideMark/>
          </w:tcPr>
          <w:p w14:paraId="795E538E" w14:textId="77777777" w:rsidR="00D161A2" w:rsidRPr="003356C4" w:rsidRDefault="00D161A2" w:rsidP="003356C4">
            <w:pPr>
              <w:spacing w:after="101" w:line="224" w:lineRule="exact"/>
              <w:rPr>
                <w:sz w:val="20"/>
                <w:szCs w:val="20"/>
              </w:rPr>
            </w:pPr>
            <w:r w:rsidRPr="003356C4">
              <w:rPr>
                <w:b w:val="0"/>
                <w:bCs w:val="0"/>
                <w:sz w:val="20"/>
                <w:szCs w:val="20"/>
              </w:rPr>
              <w:t>8.1.04  LEY DE INGRESOS DEVENGADA</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32B87229" w14:textId="2CB34E6F" w:rsidR="00D161A2" w:rsidRPr="003356C4" w:rsidRDefault="00D161A2" w:rsidP="003356C4">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sidRPr="003356C4">
              <w:rPr>
                <w:sz w:val="20"/>
                <w:szCs w:val="20"/>
              </w:rPr>
              <w:t xml:space="preserve">$ </w:t>
            </w:r>
            <w:r w:rsidR="00D1116B" w:rsidRPr="003356C4">
              <w:rPr>
                <w:sz w:val="20"/>
                <w:szCs w:val="20"/>
              </w:rPr>
              <w:t>47,904,191</w:t>
            </w:r>
          </w:p>
        </w:tc>
      </w:tr>
      <w:tr w:rsidR="00D161A2" w:rsidRPr="00D1116B" w14:paraId="15FFE338" w14:textId="77777777" w:rsidTr="003C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C00000"/>
              <w:left w:val="single" w:sz="4" w:space="0" w:color="C00000"/>
              <w:bottom w:val="single" w:sz="4" w:space="0" w:color="C00000"/>
              <w:right w:val="single" w:sz="4" w:space="0" w:color="C00000"/>
            </w:tcBorders>
            <w:shd w:val="clear" w:color="auto" w:fill="auto"/>
            <w:hideMark/>
          </w:tcPr>
          <w:p w14:paraId="4F85488E" w14:textId="77777777" w:rsidR="00D161A2" w:rsidRPr="003356C4" w:rsidRDefault="00D161A2" w:rsidP="003356C4">
            <w:pPr>
              <w:spacing w:after="101" w:line="224" w:lineRule="exact"/>
              <w:rPr>
                <w:sz w:val="20"/>
                <w:szCs w:val="20"/>
              </w:rPr>
            </w:pPr>
            <w:r w:rsidRPr="003356C4">
              <w:rPr>
                <w:b w:val="0"/>
                <w:bCs w:val="0"/>
                <w:sz w:val="20"/>
                <w:szCs w:val="20"/>
              </w:rPr>
              <w:t>8.1.05  LEY DE INGRESOS RECAUDADA</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473D4EAB" w14:textId="7BC3FE26" w:rsidR="00D161A2" w:rsidRPr="003356C4" w:rsidRDefault="00D161A2" w:rsidP="003356C4">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sidRPr="003356C4">
              <w:rPr>
                <w:sz w:val="20"/>
                <w:szCs w:val="20"/>
              </w:rPr>
              <w:t xml:space="preserve">$ </w:t>
            </w:r>
            <w:r w:rsidR="00D1116B" w:rsidRPr="003356C4">
              <w:rPr>
                <w:sz w:val="20"/>
                <w:szCs w:val="20"/>
              </w:rPr>
              <w:t>47,904,191</w:t>
            </w:r>
          </w:p>
        </w:tc>
      </w:tr>
    </w:tbl>
    <w:p w14:paraId="4A33FF3A" w14:textId="77777777" w:rsidR="003356C4" w:rsidRDefault="003356C4" w:rsidP="003356C4">
      <w:pPr>
        <w:pStyle w:val="Texto"/>
        <w:spacing w:after="0" w:line="240" w:lineRule="exact"/>
        <w:rPr>
          <w:rFonts w:ascii="Encode Sans" w:hAnsi="Encode Sans" w:cs="DIN Pro Regular"/>
          <w:b/>
          <w:sz w:val="20"/>
          <w:lang w:val="es-MX"/>
        </w:rPr>
      </w:pPr>
    </w:p>
    <w:p w14:paraId="68F49FC5" w14:textId="1CF3A600" w:rsidR="0053272B" w:rsidRPr="00D1116B" w:rsidRDefault="0053272B" w:rsidP="003356C4">
      <w:pPr>
        <w:pStyle w:val="Texto"/>
        <w:spacing w:after="0" w:line="240" w:lineRule="exact"/>
        <w:rPr>
          <w:rFonts w:ascii="DIN Pro Regular" w:hAnsi="DIN Pro Regular" w:cs="DIN Pro Regular"/>
          <w:b/>
          <w:bCs/>
          <w:sz w:val="20"/>
        </w:rPr>
      </w:pPr>
      <w:r w:rsidRPr="003356C4">
        <w:rPr>
          <w:rFonts w:ascii="Encode Sans" w:hAnsi="Encode Sans" w:cs="DIN Pro Regular"/>
          <w:b/>
          <w:sz w:val="20"/>
          <w:lang w:val="es-MX"/>
        </w:rPr>
        <w:t>PRESUPUESTARIA DE EGRESOS</w:t>
      </w:r>
    </w:p>
    <w:p w14:paraId="559131D9" w14:textId="3E323AE2" w:rsidR="0053272B" w:rsidRPr="00D1116B" w:rsidRDefault="0053272B" w:rsidP="00290E6D">
      <w:pPr>
        <w:pStyle w:val="Texto"/>
        <w:spacing w:after="0" w:line="240" w:lineRule="exact"/>
        <w:rPr>
          <w:rFonts w:ascii="Calibri" w:hAnsi="Calibri" w:cs="DIN Pro Regular"/>
          <w:b/>
          <w:sz w:val="20"/>
        </w:rPr>
      </w:pPr>
    </w:p>
    <w:tbl>
      <w:tblPr>
        <w:tblStyle w:val="Tablaconcuadrcula4-nfasis11"/>
        <w:tblpPr w:leftFromText="180" w:rightFromText="180" w:vertAnchor="text" w:horzAnchor="margin" w:tblpX="490" w:tblpY="104"/>
        <w:tblW w:w="0" w:type="auto"/>
        <w:tblLook w:val="04A0" w:firstRow="1" w:lastRow="0" w:firstColumn="1" w:lastColumn="0" w:noHBand="0" w:noVBand="1"/>
      </w:tblPr>
      <w:tblGrid>
        <w:gridCol w:w="5680"/>
        <w:gridCol w:w="3227"/>
      </w:tblGrid>
      <w:tr w:rsidR="0053272B" w:rsidRPr="00D1116B" w14:paraId="43E6F207" w14:textId="77777777" w:rsidTr="00097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0" w:type="dxa"/>
            <w:tcBorders>
              <w:top w:val="single" w:sz="4" w:space="0" w:color="C00000"/>
              <w:left w:val="single" w:sz="4" w:space="0" w:color="C00000"/>
              <w:bottom w:val="single" w:sz="4" w:space="0" w:color="C00000"/>
              <w:right w:val="single" w:sz="4" w:space="0" w:color="990033"/>
            </w:tcBorders>
            <w:shd w:val="clear" w:color="auto" w:fill="A50021"/>
            <w:hideMark/>
          </w:tcPr>
          <w:p w14:paraId="18A0CABA" w14:textId="77777777" w:rsidR="0053272B" w:rsidRPr="00D1116B" w:rsidRDefault="0053272B" w:rsidP="005335EB">
            <w:pPr>
              <w:spacing w:after="0" w:line="240" w:lineRule="exact"/>
              <w:jc w:val="center"/>
              <w:rPr>
                <w:rFonts w:ascii="DIN Pro Regular" w:eastAsia="Times New Roman" w:hAnsi="DIN Pro Regular" w:cs="DIN Pro Regular"/>
                <w:sz w:val="20"/>
                <w:szCs w:val="20"/>
                <w:lang w:val="es-ES" w:eastAsia="es-ES"/>
              </w:rPr>
            </w:pPr>
            <w:r w:rsidRPr="00D1116B">
              <w:rPr>
                <w:rFonts w:ascii="DIN Pro Regular" w:eastAsia="Times New Roman" w:hAnsi="DIN Pro Regular" w:cs="DIN Pro Regular"/>
                <w:sz w:val="20"/>
                <w:szCs w:val="20"/>
                <w:lang w:val="es-ES" w:eastAsia="es-ES"/>
              </w:rPr>
              <w:t>DESCRIPCIÓN</w:t>
            </w:r>
          </w:p>
        </w:tc>
        <w:tc>
          <w:tcPr>
            <w:tcW w:w="3227" w:type="dxa"/>
            <w:tcBorders>
              <w:top w:val="single" w:sz="4" w:space="0" w:color="C00000"/>
              <w:left w:val="single" w:sz="4" w:space="0" w:color="990033"/>
              <w:bottom w:val="single" w:sz="4" w:space="0" w:color="C00000"/>
              <w:right w:val="single" w:sz="4" w:space="0" w:color="C00000"/>
            </w:tcBorders>
            <w:shd w:val="clear" w:color="auto" w:fill="A50021"/>
            <w:hideMark/>
          </w:tcPr>
          <w:p w14:paraId="6B8E0F1E" w14:textId="77777777" w:rsidR="0053272B" w:rsidRPr="00D1116B" w:rsidRDefault="0053272B" w:rsidP="005335EB">
            <w:pPr>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DIN Pro Regular" w:eastAsia="Times New Roman" w:hAnsi="DIN Pro Regular" w:cs="DIN Pro Regular"/>
                <w:sz w:val="20"/>
                <w:szCs w:val="20"/>
                <w:lang w:val="es-ES" w:eastAsia="es-ES"/>
              </w:rPr>
            </w:pPr>
            <w:r w:rsidRPr="00D1116B">
              <w:rPr>
                <w:rFonts w:ascii="DIN Pro Regular" w:eastAsia="Times New Roman" w:hAnsi="DIN Pro Regular" w:cs="DIN Pro Regular"/>
                <w:sz w:val="20"/>
                <w:szCs w:val="20"/>
                <w:lang w:val="es-ES" w:eastAsia="es-ES"/>
              </w:rPr>
              <w:t>IMPORTE</w:t>
            </w:r>
          </w:p>
        </w:tc>
      </w:tr>
      <w:tr w:rsidR="0053272B" w:rsidRPr="00D1116B" w14:paraId="3382C9B0" w14:textId="77777777" w:rsidTr="003C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0" w:type="dxa"/>
            <w:tcBorders>
              <w:top w:val="single" w:sz="4" w:space="0" w:color="C00000"/>
              <w:left w:val="single" w:sz="4" w:space="0" w:color="C00000"/>
              <w:bottom w:val="single" w:sz="4" w:space="0" w:color="C00000"/>
              <w:right w:val="single" w:sz="4" w:space="0" w:color="C00000"/>
            </w:tcBorders>
            <w:shd w:val="clear" w:color="auto" w:fill="auto"/>
            <w:hideMark/>
          </w:tcPr>
          <w:p w14:paraId="0DDFC166" w14:textId="77777777" w:rsidR="0053272B" w:rsidRPr="003356C4" w:rsidRDefault="0053272B" w:rsidP="003356C4">
            <w:pPr>
              <w:spacing w:after="101" w:line="224" w:lineRule="exact"/>
              <w:rPr>
                <w:b w:val="0"/>
                <w:bCs w:val="0"/>
                <w:sz w:val="20"/>
                <w:szCs w:val="20"/>
              </w:rPr>
            </w:pPr>
            <w:r w:rsidRPr="003356C4">
              <w:rPr>
                <w:b w:val="0"/>
                <w:bCs w:val="0"/>
                <w:sz w:val="20"/>
                <w:szCs w:val="20"/>
              </w:rPr>
              <w:t>8.2.01  LEY DE EGRESOS APROBADO</w:t>
            </w:r>
          </w:p>
        </w:tc>
        <w:tc>
          <w:tcPr>
            <w:tcW w:w="3227" w:type="dxa"/>
            <w:tcBorders>
              <w:top w:val="single" w:sz="4" w:space="0" w:color="C00000"/>
              <w:left w:val="single" w:sz="4" w:space="0" w:color="C00000"/>
              <w:bottom w:val="single" w:sz="4" w:space="0" w:color="C00000"/>
              <w:right w:val="single" w:sz="4" w:space="0" w:color="C00000"/>
            </w:tcBorders>
            <w:shd w:val="clear" w:color="auto" w:fill="auto"/>
          </w:tcPr>
          <w:p w14:paraId="5C0B2B23" w14:textId="77777777" w:rsidR="0053272B" w:rsidRPr="003356C4" w:rsidRDefault="0053272B" w:rsidP="003356C4">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sidRPr="003356C4">
              <w:rPr>
                <w:sz w:val="20"/>
                <w:szCs w:val="20"/>
              </w:rPr>
              <w:t>$ 19,654,977</w:t>
            </w:r>
          </w:p>
        </w:tc>
      </w:tr>
      <w:tr w:rsidR="0053272B" w:rsidRPr="00D1116B" w14:paraId="074F9272" w14:textId="77777777" w:rsidTr="003C2C1E">
        <w:tc>
          <w:tcPr>
            <w:cnfStyle w:val="001000000000" w:firstRow="0" w:lastRow="0" w:firstColumn="1" w:lastColumn="0" w:oddVBand="0" w:evenVBand="0" w:oddHBand="0" w:evenHBand="0" w:firstRowFirstColumn="0" w:firstRowLastColumn="0" w:lastRowFirstColumn="0" w:lastRowLastColumn="0"/>
            <w:tcW w:w="5680" w:type="dxa"/>
            <w:tcBorders>
              <w:top w:val="single" w:sz="4" w:space="0" w:color="C00000"/>
              <w:left w:val="single" w:sz="4" w:space="0" w:color="C00000"/>
              <w:bottom w:val="single" w:sz="4" w:space="0" w:color="C00000"/>
              <w:right w:val="single" w:sz="4" w:space="0" w:color="C00000"/>
            </w:tcBorders>
            <w:shd w:val="clear" w:color="auto" w:fill="auto"/>
            <w:hideMark/>
          </w:tcPr>
          <w:p w14:paraId="3B8034F6" w14:textId="77777777" w:rsidR="0053272B" w:rsidRPr="003356C4" w:rsidRDefault="0053272B" w:rsidP="003356C4">
            <w:pPr>
              <w:spacing w:after="101" w:line="224" w:lineRule="exact"/>
              <w:rPr>
                <w:b w:val="0"/>
                <w:bCs w:val="0"/>
                <w:sz w:val="20"/>
                <w:szCs w:val="20"/>
              </w:rPr>
            </w:pPr>
            <w:r w:rsidRPr="003356C4">
              <w:rPr>
                <w:b w:val="0"/>
                <w:bCs w:val="0"/>
                <w:sz w:val="20"/>
                <w:szCs w:val="20"/>
              </w:rPr>
              <w:t>8.2.02  LEY DE EGRESOS POR EJERCER</w:t>
            </w:r>
          </w:p>
        </w:tc>
        <w:tc>
          <w:tcPr>
            <w:tcW w:w="3227" w:type="dxa"/>
            <w:tcBorders>
              <w:top w:val="single" w:sz="4" w:space="0" w:color="C00000"/>
              <w:left w:val="single" w:sz="4" w:space="0" w:color="C00000"/>
              <w:bottom w:val="single" w:sz="4" w:space="0" w:color="C00000"/>
              <w:right w:val="single" w:sz="4" w:space="0" w:color="C00000"/>
            </w:tcBorders>
            <w:shd w:val="clear" w:color="auto" w:fill="auto"/>
          </w:tcPr>
          <w:p w14:paraId="407C9AE8" w14:textId="44CF850F" w:rsidR="0053272B" w:rsidRPr="003356C4" w:rsidRDefault="0053272B" w:rsidP="003356C4">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sidRPr="003356C4">
              <w:rPr>
                <w:sz w:val="20"/>
                <w:szCs w:val="20"/>
              </w:rPr>
              <w:t xml:space="preserve">$ </w:t>
            </w:r>
            <w:r w:rsidR="00D1116B" w:rsidRPr="003356C4">
              <w:rPr>
                <w:sz w:val="20"/>
                <w:szCs w:val="20"/>
              </w:rPr>
              <w:t xml:space="preserve">  1,853,168</w:t>
            </w:r>
          </w:p>
        </w:tc>
      </w:tr>
      <w:tr w:rsidR="0053272B" w:rsidRPr="00D1116B" w14:paraId="471DFA7E" w14:textId="77777777" w:rsidTr="003C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0" w:type="dxa"/>
            <w:tcBorders>
              <w:top w:val="single" w:sz="4" w:space="0" w:color="C00000"/>
              <w:left w:val="single" w:sz="4" w:space="0" w:color="C00000"/>
              <w:bottom w:val="single" w:sz="4" w:space="0" w:color="C00000"/>
              <w:right w:val="single" w:sz="4" w:space="0" w:color="C00000"/>
            </w:tcBorders>
            <w:shd w:val="clear" w:color="auto" w:fill="auto"/>
            <w:hideMark/>
          </w:tcPr>
          <w:p w14:paraId="12B1E2ED" w14:textId="77777777" w:rsidR="0053272B" w:rsidRPr="003356C4" w:rsidRDefault="0053272B" w:rsidP="003356C4">
            <w:pPr>
              <w:spacing w:after="101" w:line="224" w:lineRule="exact"/>
              <w:rPr>
                <w:b w:val="0"/>
                <w:bCs w:val="0"/>
                <w:sz w:val="20"/>
                <w:szCs w:val="20"/>
              </w:rPr>
            </w:pPr>
            <w:r w:rsidRPr="003356C4">
              <w:rPr>
                <w:b w:val="0"/>
                <w:bCs w:val="0"/>
                <w:sz w:val="20"/>
                <w:szCs w:val="20"/>
              </w:rPr>
              <w:t>8.2.03  LEY DE EGRESOS MODIFICADA</w:t>
            </w:r>
          </w:p>
        </w:tc>
        <w:tc>
          <w:tcPr>
            <w:tcW w:w="3227" w:type="dxa"/>
            <w:tcBorders>
              <w:top w:val="single" w:sz="4" w:space="0" w:color="C00000"/>
              <w:left w:val="single" w:sz="4" w:space="0" w:color="C00000"/>
              <w:bottom w:val="single" w:sz="4" w:space="0" w:color="C00000"/>
              <w:right w:val="single" w:sz="4" w:space="0" w:color="C00000"/>
            </w:tcBorders>
            <w:shd w:val="clear" w:color="auto" w:fill="auto"/>
          </w:tcPr>
          <w:p w14:paraId="4D5B6AD3" w14:textId="17EE5A35" w:rsidR="0053272B" w:rsidRPr="003356C4" w:rsidRDefault="0053272B" w:rsidP="003356C4">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sidRPr="003356C4">
              <w:rPr>
                <w:sz w:val="20"/>
                <w:szCs w:val="20"/>
              </w:rPr>
              <w:t xml:space="preserve">$ </w:t>
            </w:r>
            <w:r w:rsidR="00D1116B" w:rsidRPr="003356C4">
              <w:rPr>
                <w:sz w:val="20"/>
                <w:szCs w:val="20"/>
              </w:rPr>
              <w:t>30,168,</w:t>
            </w:r>
            <w:r w:rsidR="00172D28" w:rsidRPr="003356C4">
              <w:rPr>
                <w:sz w:val="20"/>
                <w:szCs w:val="20"/>
              </w:rPr>
              <w:t>996</w:t>
            </w:r>
          </w:p>
        </w:tc>
      </w:tr>
      <w:tr w:rsidR="0053272B" w:rsidRPr="00D1116B" w14:paraId="034F9011" w14:textId="77777777" w:rsidTr="003C2C1E">
        <w:tc>
          <w:tcPr>
            <w:cnfStyle w:val="001000000000" w:firstRow="0" w:lastRow="0" w:firstColumn="1" w:lastColumn="0" w:oddVBand="0" w:evenVBand="0" w:oddHBand="0" w:evenHBand="0" w:firstRowFirstColumn="0" w:firstRowLastColumn="0" w:lastRowFirstColumn="0" w:lastRowLastColumn="0"/>
            <w:tcW w:w="5680" w:type="dxa"/>
            <w:tcBorders>
              <w:top w:val="single" w:sz="4" w:space="0" w:color="C00000"/>
              <w:left w:val="single" w:sz="4" w:space="0" w:color="C00000"/>
              <w:bottom w:val="single" w:sz="4" w:space="0" w:color="C00000"/>
              <w:right w:val="single" w:sz="4" w:space="0" w:color="C00000"/>
            </w:tcBorders>
            <w:shd w:val="clear" w:color="auto" w:fill="auto"/>
            <w:hideMark/>
          </w:tcPr>
          <w:p w14:paraId="641F8572" w14:textId="77777777" w:rsidR="0053272B" w:rsidRPr="003356C4" w:rsidRDefault="0053272B" w:rsidP="003356C4">
            <w:pPr>
              <w:spacing w:after="101" w:line="224" w:lineRule="exact"/>
              <w:rPr>
                <w:b w:val="0"/>
                <w:bCs w:val="0"/>
                <w:sz w:val="20"/>
                <w:szCs w:val="20"/>
              </w:rPr>
            </w:pPr>
            <w:r w:rsidRPr="003356C4">
              <w:rPr>
                <w:b w:val="0"/>
                <w:bCs w:val="0"/>
                <w:sz w:val="20"/>
                <w:szCs w:val="20"/>
              </w:rPr>
              <w:t>8.2.04  LEY DE EGRESOS COMPROMETIDO</w:t>
            </w:r>
          </w:p>
        </w:tc>
        <w:tc>
          <w:tcPr>
            <w:tcW w:w="3227" w:type="dxa"/>
            <w:tcBorders>
              <w:top w:val="single" w:sz="4" w:space="0" w:color="C00000"/>
              <w:left w:val="single" w:sz="4" w:space="0" w:color="C00000"/>
              <w:bottom w:val="single" w:sz="4" w:space="0" w:color="C00000"/>
              <w:right w:val="single" w:sz="4" w:space="0" w:color="C00000"/>
            </w:tcBorders>
            <w:shd w:val="clear" w:color="auto" w:fill="auto"/>
          </w:tcPr>
          <w:p w14:paraId="284F3FCE" w14:textId="225295F1" w:rsidR="0053272B" w:rsidRPr="003356C4" w:rsidRDefault="0053272B" w:rsidP="003356C4">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sidRPr="003356C4">
              <w:rPr>
                <w:sz w:val="20"/>
                <w:szCs w:val="20"/>
              </w:rPr>
              <w:t xml:space="preserve">$ </w:t>
            </w:r>
            <w:r w:rsidR="00D1116B" w:rsidRPr="003356C4">
              <w:rPr>
                <w:sz w:val="20"/>
                <w:szCs w:val="20"/>
              </w:rPr>
              <w:t>0</w:t>
            </w:r>
          </w:p>
        </w:tc>
      </w:tr>
      <w:tr w:rsidR="0053272B" w:rsidRPr="00D1116B" w14:paraId="04BCF58F" w14:textId="77777777" w:rsidTr="003C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0" w:type="dxa"/>
            <w:tcBorders>
              <w:top w:val="single" w:sz="4" w:space="0" w:color="C00000"/>
              <w:left w:val="single" w:sz="4" w:space="0" w:color="C00000"/>
              <w:bottom w:val="single" w:sz="4" w:space="0" w:color="C00000"/>
              <w:right w:val="single" w:sz="4" w:space="0" w:color="C00000"/>
            </w:tcBorders>
            <w:shd w:val="clear" w:color="auto" w:fill="auto"/>
            <w:hideMark/>
          </w:tcPr>
          <w:p w14:paraId="1E568191" w14:textId="77777777" w:rsidR="0053272B" w:rsidRPr="003356C4" w:rsidRDefault="0053272B" w:rsidP="003356C4">
            <w:pPr>
              <w:spacing w:after="101" w:line="224" w:lineRule="exact"/>
              <w:rPr>
                <w:b w:val="0"/>
                <w:bCs w:val="0"/>
                <w:sz w:val="20"/>
                <w:szCs w:val="20"/>
              </w:rPr>
            </w:pPr>
            <w:r w:rsidRPr="003356C4">
              <w:rPr>
                <w:b w:val="0"/>
                <w:bCs w:val="0"/>
                <w:sz w:val="20"/>
                <w:szCs w:val="20"/>
              </w:rPr>
              <w:t>8.2.05  LEY DE EGRESOS DEVENGADO</w:t>
            </w:r>
          </w:p>
        </w:tc>
        <w:tc>
          <w:tcPr>
            <w:tcW w:w="3227" w:type="dxa"/>
            <w:tcBorders>
              <w:top w:val="single" w:sz="4" w:space="0" w:color="C00000"/>
              <w:left w:val="single" w:sz="4" w:space="0" w:color="C00000"/>
              <w:bottom w:val="single" w:sz="4" w:space="0" w:color="C00000"/>
              <w:right w:val="single" w:sz="4" w:space="0" w:color="C00000"/>
            </w:tcBorders>
            <w:shd w:val="clear" w:color="auto" w:fill="auto"/>
          </w:tcPr>
          <w:p w14:paraId="77B563A7" w14:textId="6DD638DF" w:rsidR="0053272B" w:rsidRPr="003356C4" w:rsidRDefault="0053272B" w:rsidP="003356C4">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sidRPr="003356C4">
              <w:rPr>
                <w:sz w:val="20"/>
                <w:szCs w:val="20"/>
              </w:rPr>
              <w:t xml:space="preserve">$ </w:t>
            </w:r>
            <w:r w:rsidR="00172D28" w:rsidRPr="003356C4">
              <w:rPr>
                <w:sz w:val="20"/>
                <w:szCs w:val="20"/>
              </w:rPr>
              <w:t>47,970,805</w:t>
            </w:r>
          </w:p>
        </w:tc>
      </w:tr>
      <w:tr w:rsidR="0053272B" w:rsidRPr="00D1116B" w14:paraId="58EAA273" w14:textId="77777777" w:rsidTr="003C2C1E">
        <w:tc>
          <w:tcPr>
            <w:cnfStyle w:val="001000000000" w:firstRow="0" w:lastRow="0" w:firstColumn="1" w:lastColumn="0" w:oddVBand="0" w:evenVBand="0" w:oddHBand="0" w:evenHBand="0" w:firstRowFirstColumn="0" w:firstRowLastColumn="0" w:lastRowFirstColumn="0" w:lastRowLastColumn="0"/>
            <w:tcW w:w="5680" w:type="dxa"/>
            <w:tcBorders>
              <w:top w:val="single" w:sz="4" w:space="0" w:color="C00000"/>
              <w:left w:val="single" w:sz="4" w:space="0" w:color="C00000"/>
              <w:bottom w:val="single" w:sz="4" w:space="0" w:color="C00000"/>
              <w:right w:val="single" w:sz="4" w:space="0" w:color="C00000"/>
            </w:tcBorders>
            <w:shd w:val="clear" w:color="auto" w:fill="auto"/>
            <w:hideMark/>
          </w:tcPr>
          <w:p w14:paraId="60251409" w14:textId="77777777" w:rsidR="0053272B" w:rsidRPr="003356C4" w:rsidRDefault="0053272B" w:rsidP="003356C4">
            <w:pPr>
              <w:spacing w:after="101" w:line="224" w:lineRule="exact"/>
              <w:rPr>
                <w:b w:val="0"/>
                <w:bCs w:val="0"/>
                <w:sz w:val="20"/>
                <w:szCs w:val="20"/>
              </w:rPr>
            </w:pPr>
            <w:r w:rsidRPr="003356C4">
              <w:rPr>
                <w:b w:val="0"/>
                <w:bCs w:val="0"/>
                <w:sz w:val="20"/>
                <w:szCs w:val="20"/>
              </w:rPr>
              <w:t>8.2.06  LEY DE EGRESOS EJERCIDO</w:t>
            </w:r>
          </w:p>
        </w:tc>
        <w:tc>
          <w:tcPr>
            <w:tcW w:w="3227" w:type="dxa"/>
            <w:tcBorders>
              <w:top w:val="single" w:sz="4" w:space="0" w:color="C00000"/>
              <w:left w:val="single" w:sz="4" w:space="0" w:color="C00000"/>
              <w:bottom w:val="single" w:sz="4" w:space="0" w:color="C00000"/>
              <w:right w:val="single" w:sz="4" w:space="0" w:color="C00000"/>
            </w:tcBorders>
            <w:shd w:val="clear" w:color="auto" w:fill="auto"/>
          </w:tcPr>
          <w:p w14:paraId="097E9A1B" w14:textId="52A3F69E" w:rsidR="0053272B" w:rsidRPr="003356C4" w:rsidRDefault="0053272B" w:rsidP="003356C4">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sidRPr="003356C4">
              <w:rPr>
                <w:sz w:val="20"/>
                <w:szCs w:val="20"/>
              </w:rPr>
              <w:t xml:space="preserve">$ </w:t>
            </w:r>
            <w:r w:rsidR="00172D28" w:rsidRPr="003356C4">
              <w:rPr>
                <w:sz w:val="20"/>
                <w:szCs w:val="20"/>
              </w:rPr>
              <w:t>47,953,051</w:t>
            </w:r>
          </w:p>
        </w:tc>
      </w:tr>
      <w:tr w:rsidR="0053272B" w:rsidRPr="00506CAD" w14:paraId="6B68B1E0" w14:textId="77777777" w:rsidTr="003C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0" w:type="dxa"/>
            <w:tcBorders>
              <w:top w:val="single" w:sz="4" w:space="0" w:color="C00000"/>
              <w:left w:val="single" w:sz="4" w:space="0" w:color="C00000"/>
              <w:bottom w:val="single" w:sz="4" w:space="0" w:color="C00000"/>
              <w:right w:val="single" w:sz="4" w:space="0" w:color="C00000"/>
            </w:tcBorders>
            <w:shd w:val="clear" w:color="auto" w:fill="auto"/>
            <w:hideMark/>
          </w:tcPr>
          <w:p w14:paraId="3C66E8CC" w14:textId="77777777" w:rsidR="0053272B" w:rsidRPr="003356C4" w:rsidRDefault="0053272B" w:rsidP="003356C4">
            <w:pPr>
              <w:spacing w:after="101" w:line="224" w:lineRule="exact"/>
              <w:rPr>
                <w:b w:val="0"/>
                <w:bCs w:val="0"/>
                <w:sz w:val="20"/>
                <w:szCs w:val="20"/>
              </w:rPr>
            </w:pPr>
            <w:r w:rsidRPr="003356C4">
              <w:rPr>
                <w:b w:val="0"/>
                <w:bCs w:val="0"/>
                <w:sz w:val="20"/>
                <w:szCs w:val="20"/>
              </w:rPr>
              <w:t>8.2.07  LEY DE EGRESOS PAGADO</w:t>
            </w:r>
          </w:p>
        </w:tc>
        <w:tc>
          <w:tcPr>
            <w:tcW w:w="3227" w:type="dxa"/>
            <w:tcBorders>
              <w:top w:val="single" w:sz="4" w:space="0" w:color="C00000"/>
              <w:left w:val="single" w:sz="4" w:space="0" w:color="C00000"/>
              <w:bottom w:val="single" w:sz="4" w:space="0" w:color="C00000"/>
              <w:right w:val="single" w:sz="4" w:space="0" w:color="C00000"/>
            </w:tcBorders>
            <w:shd w:val="clear" w:color="auto" w:fill="auto"/>
          </w:tcPr>
          <w:p w14:paraId="52FDBDD7" w14:textId="3C93C9AE" w:rsidR="0053272B" w:rsidRPr="003356C4" w:rsidRDefault="0053272B" w:rsidP="003356C4">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sidRPr="003356C4">
              <w:rPr>
                <w:sz w:val="20"/>
                <w:szCs w:val="20"/>
              </w:rPr>
              <w:t xml:space="preserve">$ </w:t>
            </w:r>
            <w:r w:rsidR="00172D28" w:rsidRPr="003356C4">
              <w:rPr>
                <w:sz w:val="20"/>
                <w:szCs w:val="20"/>
              </w:rPr>
              <w:t>47,953,051</w:t>
            </w:r>
          </w:p>
        </w:tc>
      </w:tr>
    </w:tbl>
    <w:p w14:paraId="7A1FA070" w14:textId="77777777" w:rsidR="00290E6D" w:rsidRPr="008A011E" w:rsidRDefault="00290E6D" w:rsidP="0053272B">
      <w:pPr>
        <w:pStyle w:val="Texto"/>
        <w:spacing w:after="0" w:line="240" w:lineRule="exact"/>
        <w:ind w:firstLine="0"/>
        <w:rPr>
          <w:rFonts w:ascii="Calibri" w:hAnsi="Calibri" w:cs="DIN Pro Regular"/>
          <w:b/>
          <w:sz w:val="20"/>
        </w:rPr>
      </w:pPr>
    </w:p>
    <w:p w14:paraId="6DFCFCA8" w14:textId="0B509641" w:rsidR="00BC2922" w:rsidRPr="00010BEF" w:rsidRDefault="000D5EFE" w:rsidP="008A3AA1">
      <w:pPr>
        <w:pStyle w:val="Texto"/>
        <w:spacing w:after="0" w:line="240" w:lineRule="exact"/>
        <w:ind w:firstLine="0"/>
        <w:rPr>
          <w:rFonts w:ascii="Calibri" w:hAnsi="Calibri" w:cs="DIN Pro Regular"/>
          <w:sz w:val="22"/>
          <w:szCs w:val="22"/>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r w:rsidR="008A3AA1">
        <w:rPr>
          <w:rFonts w:ascii="Calibri" w:hAnsi="Calibri" w:cs="DIN Pro Regular"/>
          <w:sz w:val="20"/>
        </w:rPr>
        <w:t>.</w:t>
      </w:r>
      <w:r w:rsidR="00BC2922" w:rsidRPr="00010BEF">
        <w:rPr>
          <w:rFonts w:ascii="Calibri" w:hAnsi="Calibri" w:cs="DIN Pro Regular"/>
          <w:sz w:val="22"/>
          <w:szCs w:val="22"/>
        </w:rPr>
        <w:t xml:space="preserve">   </w:t>
      </w:r>
      <w:r w:rsidR="00BC2922">
        <w:rPr>
          <w:rFonts w:ascii="Calibri" w:hAnsi="Calibri" w:cs="DIN Pro Regular"/>
          <w:sz w:val="22"/>
          <w:szCs w:val="22"/>
        </w:rPr>
        <w:t xml:space="preserve">     </w:t>
      </w:r>
    </w:p>
    <w:p w14:paraId="29BB1287" w14:textId="77777777" w:rsidR="000D5EFE" w:rsidRPr="008A011E" w:rsidRDefault="000D5EFE" w:rsidP="00540418">
      <w:pPr>
        <w:pStyle w:val="Texto"/>
        <w:spacing w:after="0" w:line="240" w:lineRule="exact"/>
        <w:rPr>
          <w:rFonts w:ascii="Calibri" w:hAnsi="Calibri" w:cs="DIN Pro Regular"/>
          <w:sz w:val="20"/>
        </w:rPr>
      </w:pPr>
    </w:p>
    <w:p w14:paraId="08C28C3B" w14:textId="77777777" w:rsidR="000D5EFE" w:rsidRPr="008A011E" w:rsidRDefault="000D5EFE" w:rsidP="00540418">
      <w:pPr>
        <w:pStyle w:val="Texto"/>
        <w:spacing w:after="0" w:line="240" w:lineRule="exact"/>
        <w:rPr>
          <w:rFonts w:ascii="Calibri" w:hAnsi="Calibri" w:cs="DIN Pro Regular"/>
          <w:sz w:val="20"/>
        </w:rPr>
      </w:pPr>
    </w:p>
    <w:p w14:paraId="2A8A55FA" w14:textId="77777777" w:rsidR="00EB37D6" w:rsidRPr="008A011E" w:rsidRDefault="00EB37D6" w:rsidP="00540418">
      <w:pPr>
        <w:pStyle w:val="Texto"/>
        <w:spacing w:after="0" w:line="240" w:lineRule="exact"/>
        <w:rPr>
          <w:rFonts w:ascii="Calibri" w:hAnsi="Calibri" w:cs="DIN Pro Regular"/>
          <w:sz w:val="20"/>
        </w:rPr>
      </w:pPr>
    </w:p>
    <w:p w14:paraId="1811278C" w14:textId="77777777"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6526E386"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1FF37854" w14:textId="23546CBE" w:rsidR="00540418" w:rsidRPr="00B92FE0" w:rsidRDefault="00540418" w:rsidP="0053272B">
      <w:pPr>
        <w:pStyle w:val="Texto"/>
        <w:numPr>
          <w:ilvl w:val="0"/>
          <w:numId w:val="10"/>
        </w:numPr>
        <w:spacing w:after="0" w:line="240" w:lineRule="exact"/>
        <w:rPr>
          <w:rFonts w:ascii="Calibri" w:hAnsi="Calibri" w:cs="DIN Pro Regular"/>
          <w:b/>
          <w:bCs/>
          <w:sz w:val="20"/>
          <w:lang w:val="es-MX"/>
        </w:rPr>
      </w:pPr>
      <w:r w:rsidRPr="00B92FE0">
        <w:rPr>
          <w:rFonts w:ascii="Calibri" w:hAnsi="Calibri" w:cs="DIN Pro Regular"/>
          <w:b/>
          <w:bCs/>
          <w:sz w:val="20"/>
          <w:lang w:val="es-MX"/>
        </w:rPr>
        <w:t>Introducción</w:t>
      </w:r>
    </w:p>
    <w:p w14:paraId="2620FF24" w14:textId="6349E113" w:rsidR="0053272B" w:rsidRPr="0053272B" w:rsidRDefault="0053272B" w:rsidP="000466BC">
      <w:pPr>
        <w:spacing w:after="0" w:line="240" w:lineRule="exact"/>
        <w:ind w:left="708"/>
        <w:jc w:val="both"/>
        <w:rPr>
          <w:rFonts w:ascii="DIN Pro Regular" w:eastAsia="Times New Roman" w:hAnsi="DIN Pro Regular" w:cs="DIN Pro Regular"/>
          <w:sz w:val="20"/>
          <w:szCs w:val="20"/>
          <w:lang w:eastAsia="es-ES"/>
        </w:rPr>
      </w:pPr>
      <w:r w:rsidRPr="000466BC">
        <w:rPr>
          <w:sz w:val="20"/>
          <w:szCs w:val="20"/>
        </w:rPr>
        <w:t>Los Estados Financieros del Instituto de las Mujeres en Tamaulipas, proveen de información financiera a los principales usuarios de la misma, al Congreso y a los ciudadanos. El objetivo del presente documento es la revelación del contexto y de los aspectos económicos financieros más relevantes que influyeron en las decisiones del periodo comprendido del 1 de enero al 31 de diciembre de 2022, y que deberán ser considerados en la elaboración de los estados financieros para la mayor comprensión de los mismos y sus particulares. De esta manera se informa y explica la respuesta del gobierno a las condiciones relacionadas con la información financiera de cada periodo de gestión; además, de exponer aquellas políticas que podrían afectar la toma de decisiones en periodos posteriores.</w:t>
      </w:r>
    </w:p>
    <w:p w14:paraId="6DC46B47" w14:textId="77777777" w:rsidR="0053272B" w:rsidRPr="008A011E" w:rsidRDefault="0053272B" w:rsidP="0053272B">
      <w:pPr>
        <w:pStyle w:val="Texto"/>
        <w:spacing w:after="0" w:line="240" w:lineRule="exact"/>
        <w:ind w:left="708" w:firstLine="0"/>
        <w:rPr>
          <w:rFonts w:ascii="Calibri" w:hAnsi="Calibri" w:cs="DIN Pro Regular"/>
          <w:sz w:val="20"/>
        </w:rPr>
      </w:pPr>
    </w:p>
    <w:p w14:paraId="5A5BF087" w14:textId="20A2BD86" w:rsidR="00540418" w:rsidRPr="00B92FE0" w:rsidRDefault="00540418" w:rsidP="0053272B">
      <w:pPr>
        <w:pStyle w:val="Texto"/>
        <w:numPr>
          <w:ilvl w:val="0"/>
          <w:numId w:val="10"/>
        </w:numPr>
        <w:spacing w:after="0" w:line="240" w:lineRule="exact"/>
        <w:rPr>
          <w:rFonts w:ascii="Calibri" w:hAnsi="Calibri" w:cs="DIN Pro Regular"/>
          <w:b/>
          <w:bCs/>
          <w:sz w:val="20"/>
          <w:lang w:val="es-MX"/>
        </w:rPr>
      </w:pPr>
      <w:r w:rsidRPr="00B92FE0">
        <w:rPr>
          <w:rFonts w:ascii="Calibri" w:hAnsi="Calibri" w:cs="DIN Pro Regular"/>
          <w:b/>
          <w:bCs/>
          <w:sz w:val="20"/>
          <w:lang w:val="es-MX"/>
        </w:rPr>
        <w:t>Panorama Económico y Financiero</w:t>
      </w:r>
    </w:p>
    <w:p w14:paraId="1E4D9101" w14:textId="77777777" w:rsidR="0053272B" w:rsidRPr="000466BC" w:rsidRDefault="0053272B" w:rsidP="00B92FE0">
      <w:pPr>
        <w:spacing w:after="0" w:line="240" w:lineRule="exact"/>
        <w:ind w:left="708"/>
        <w:jc w:val="both"/>
        <w:rPr>
          <w:sz w:val="20"/>
          <w:szCs w:val="20"/>
        </w:rPr>
      </w:pPr>
      <w:r w:rsidRPr="000466BC">
        <w:rPr>
          <w:sz w:val="20"/>
          <w:szCs w:val="20"/>
        </w:rPr>
        <w:t>El instituto de las Mujeres en Tamaulipas es un organismo público descentralizado dependiente del gobierno del estado de Tamaulipas que opera con recursos provenientes del estado y de la federación.</w:t>
      </w:r>
    </w:p>
    <w:p w14:paraId="1D6AAE05" w14:textId="77777777" w:rsidR="0053272B" w:rsidRPr="008A011E" w:rsidRDefault="0053272B" w:rsidP="0053272B">
      <w:pPr>
        <w:pStyle w:val="Texto"/>
        <w:spacing w:after="0" w:line="240" w:lineRule="exact"/>
        <w:ind w:left="708" w:firstLine="0"/>
        <w:rPr>
          <w:rFonts w:ascii="Calibri" w:hAnsi="Calibri" w:cs="DIN Pro Regular"/>
          <w:sz w:val="20"/>
          <w:lang w:val="es-MX"/>
        </w:rPr>
      </w:pPr>
    </w:p>
    <w:p w14:paraId="142745DC" w14:textId="3EB39963" w:rsidR="00540418" w:rsidRPr="00B92FE0" w:rsidRDefault="00540418" w:rsidP="00B92FE0">
      <w:pPr>
        <w:pStyle w:val="Texto"/>
        <w:numPr>
          <w:ilvl w:val="0"/>
          <w:numId w:val="10"/>
        </w:numPr>
        <w:spacing w:after="0" w:line="240" w:lineRule="exact"/>
        <w:rPr>
          <w:rFonts w:ascii="Calibri" w:hAnsi="Calibri" w:cs="DIN Pro Regular"/>
          <w:b/>
          <w:bCs/>
          <w:sz w:val="20"/>
          <w:lang w:val="es-MX"/>
        </w:rPr>
      </w:pPr>
      <w:r w:rsidRPr="00B92FE0">
        <w:rPr>
          <w:rFonts w:ascii="Calibri" w:hAnsi="Calibri" w:cs="DIN Pro Regular"/>
          <w:b/>
          <w:bCs/>
          <w:sz w:val="20"/>
          <w:lang w:val="es-MX"/>
        </w:rPr>
        <w:t>Autorización e Historia</w:t>
      </w:r>
    </w:p>
    <w:p w14:paraId="03D83F32" w14:textId="77777777" w:rsidR="00B92FE0" w:rsidRPr="000466BC" w:rsidRDefault="00B92FE0" w:rsidP="00B92FE0">
      <w:pPr>
        <w:spacing w:after="0" w:line="240" w:lineRule="exact"/>
        <w:ind w:left="708"/>
        <w:jc w:val="both"/>
        <w:rPr>
          <w:sz w:val="20"/>
          <w:szCs w:val="20"/>
        </w:rPr>
      </w:pPr>
      <w:r w:rsidRPr="000466BC">
        <w:rPr>
          <w:sz w:val="20"/>
          <w:szCs w:val="20"/>
        </w:rPr>
        <w:t>El Instituto de las Mujeres en Tamaulipas en un organismo público descentralizado, con personalidad jurídica y patrimonio propios normado por la Ley para la Igualdad de Género en Tamaulipas creado por decreto No. LXIII -538 publicado en el periódico oficial del estado número 147 del estado en fecha 06 de diciembre de 2018.</w:t>
      </w:r>
    </w:p>
    <w:p w14:paraId="5F2C39D5" w14:textId="77777777" w:rsidR="00B92FE0" w:rsidRPr="008A011E" w:rsidRDefault="00B92FE0" w:rsidP="00B92FE0">
      <w:pPr>
        <w:pStyle w:val="Texto"/>
        <w:spacing w:after="0" w:line="240" w:lineRule="exact"/>
        <w:ind w:left="1128" w:firstLine="0"/>
        <w:rPr>
          <w:rFonts w:ascii="Calibri" w:hAnsi="Calibri" w:cs="DIN Pro Regular"/>
          <w:sz w:val="20"/>
          <w:lang w:val="es-MX"/>
        </w:rPr>
      </w:pPr>
    </w:p>
    <w:p w14:paraId="41AFC218" w14:textId="1F74F7AF" w:rsidR="00540418" w:rsidRPr="00B92FE0" w:rsidRDefault="00540418" w:rsidP="00B92FE0">
      <w:pPr>
        <w:pStyle w:val="Texto"/>
        <w:numPr>
          <w:ilvl w:val="0"/>
          <w:numId w:val="10"/>
        </w:numPr>
        <w:spacing w:after="0" w:line="240" w:lineRule="exact"/>
        <w:rPr>
          <w:rFonts w:ascii="Calibri" w:hAnsi="Calibri" w:cs="DIN Pro Regular"/>
          <w:b/>
          <w:bCs/>
          <w:sz w:val="20"/>
          <w:lang w:val="es-MX"/>
        </w:rPr>
      </w:pPr>
      <w:r w:rsidRPr="00B92FE0">
        <w:rPr>
          <w:rFonts w:ascii="Calibri" w:hAnsi="Calibri" w:cs="DIN Pro Regular"/>
          <w:b/>
          <w:bCs/>
          <w:sz w:val="20"/>
          <w:lang w:val="es-MX"/>
        </w:rPr>
        <w:t>Organización y Objeto Social</w:t>
      </w:r>
    </w:p>
    <w:p w14:paraId="16D3BDEA" w14:textId="77777777" w:rsidR="00B92FE0" w:rsidRPr="000466BC" w:rsidRDefault="00B92FE0" w:rsidP="00B92FE0">
      <w:pPr>
        <w:spacing w:after="0" w:line="240" w:lineRule="exact"/>
        <w:ind w:left="708"/>
        <w:jc w:val="both"/>
        <w:rPr>
          <w:sz w:val="20"/>
          <w:szCs w:val="20"/>
        </w:rPr>
      </w:pPr>
      <w:r w:rsidRPr="000466BC">
        <w:rPr>
          <w:sz w:val="20"/>
          <w:szCs w:val="20"/>
        </w:rPr>
        <w:t>El Instituto de las Mujeres en Tamaulipas es un Organismo Público Descentralizado de la Administración Pública del Estado, con personalidad jurídica y patrimonio propio, con la finalidad de proponer, fomentar y  promover y ejecutar acciones y políticas públicas con perspectiva de género, y la igualdad sustantiva, para el desarrollo integral de las mujeres; impulsar la cultura de respeto a los derechos humanos y libertades fundamentales de las mujeres, el trato digno a su persona, su participación equitativa en la toma de decisiones sobre los asuntos de toda índole que le impliquen y su acceso a los beneficios del desarrollo, así como elaborar alentar, poner en marcha y evaluar proyectos y acciones para la igualdad de género y la igualdad sustantiva, a fin de fortalecer el desarrollo integral de las mujeres, así como promover la concertación indispensable para su realización en el ámbito de la sociedad en general.</w:t>
      </w:r>
    </w:p>
    <w:p w14:paraId="63932811" w14:textId="77777777" w:rsidR="00B92FE0" w:rsidRPr="008A011E" w:rsidRDefault="00B92FE0" w:rsidP="00B92FE0">
      <w:pPr>
        <w:pStyle w:val="Texto"/>
        <w:spacing w:after="0" w:line="240" w:lineRule="exact"/>
        <w:ind w:left="1128" w:firstLine="0"/>
        <w:rPr>
          <w:rFonts w:ascii="Calibri" w:hAnsi="Calibri" w:cs="DIN Pro Regular"/>
          <w:sz w:val="20"/>
          <w:lang w:val="es-MX"/>
        </w:rPr>
      </w:pPr>
    </w:p>
    <w:p w14:paraId="0EB5DCE7" w14:textId="12863D9F" w:rsidR="001C760F" w:rsidRPr="00B92FE0" w:rsidRDefault="00540418" w:rsidP="00B92FE0">
      <w:pPr>
        <w:pStyle w:val="Texto"/>
        <w:numPr>
          <w:ilvl w:val="0"/>
          <w:numId w:val="10"/>
        </w:numPr>
        <w:spacing w:after="0" w:line="240" w:lineRule="exact"/>
        <w:rPr>
          <w:rFonts w:ascii="Calibri" w:hAnsi="Calibri" w:cs="DIN Pro Regular"/>
          <w:b/>
          <w:bCs/>
          <w:sz w:val="20"/>
          <w:lang w:val="es-MX"/>
        </w:rPr>
      </w:pPr>
      <w:r w:rsidRPr="00B92FE0">
        <w:rPr>
          <w:rFonts w:ascii="Calibri" w:hAnsi="Calibri" w:cs="DIN Pro Regular"/>
          <w:b/>
          <w:bCs/>
          <w:sz w:val="20"/>
          <w:lang w:val="es-MX"/>
        </w:rPr>
        <w:t>Bases de Preparación de los Estados Financieros</w:t>
      </w:r>
    </w:p>
    <w:p w14:paraId="42F6AA78" w14:textId="77777777" w:rsidR="00B92FE0" w:rsidRPr="00506CAD" w:rsidRDefault="00B92FE0" w:rsidP="00B92FE0">
      <w:pPr>
        <w:spacing w:after="0" w:line="240" w:lineRule="exact"/>
        <w:jc w:val="both"/>
        <w:rPr>
          <w:rFonts w:ascii="DIN Pro Regular" w:eastAsia="Times New Roman" w:hAnsi="DIN Pro Regular" w:cs="DIN Pro Regular"/>
          <w:b/>
          <w:sz w:val="20"/>
          <w:szCs w:val="20"/>
          <w:lang w:eastAsia="es-ES"/>
        </w:rPr>
      </w:pPr>
    </w:p>
    <w:p w14:paraId="0BF68FCB" w14:textId="6A46BF54" w:rsidR="00B92FE0" w:rsidRPr="00466DB2" w:rsidRDefault="00B92FE0" w:rsidP="00466DB2">
      <w:pPr>
        <w:pStyle w:val="Prrafodelista"/>
        <w:numPr>
          <w:ilvl w:val="0"/>
          <w:numId w:val="12"/>
        </w:numPr>
        <w:spacing w:after="0" w:line="240" w:lineRule="exact"/>
        <w:jc w:val="both"/>
        <w:rPr>
          <w:rFonts w:ascii="DIN Pro Regular" w:eastAsia="Times New Roman" w:hAnsi="DIN Pro Regular" w:cs="DIN Pro Regular"/>
          <w:sz w:val="20"/>
          <w:szCs w:val="20"/>
          <w:lang w:eastAsia="es-ES"/>
        </w:rPr>
      </w:pPr>
      <w:r w:rsidRPr="00466DB2">
        <w:rPr>
          <w:rFonts w:ascii="DIN Pro Regular" w:eastAsia="Times New Roman" w:hAnsi="DIN Pro Regular" w:cs="DIN Pro Regular"/>
          <w:sz w:val="20"/>
          <w:szCs w:val="20"/>
          <w:lang w:eastAsia="es-ES"/>
        </w:rPr>
        <w:t>Se ha observado la normatividad emitida por la Comisión Nacional de Administración Contable y las disposiciones legales aplicables.</w:t>
      </w:r>
    </w:p>
    <w:p w14:paraId="0CF71C31" w14:textId="77777777" w:rsidR="00B92FE0" w:rsidRPr="00506CAD" w:rsidRDefault="00B92FE0" w:rsidP="00B92FE0">
      <w:pPr>
        <w:spacing w:after="0" w:line="240" w:lineRule="exact"/>
        <w:jc w:val="both"/>
        <w:rPr>
          <w:rFonts w:ascii="DIN Pro Regular" w:eastAsia="Times New Roman" w:hAnsi="DIN Pro Regular" w:cs="DIN Pro Regular"/>
          <w:sz w:val="20"/>
          <w:szCs w:val="20"/>
          <w:lang w:eastAsia="es-ES"/>
        </w:rPr>
      </w:pPr>
    </w:p>
    <w:p w14:paraId="4B94C220" w14:textId="6E64C97B" w:rsidR="00B92FE0" w:rsidRPr="00466DB2" w:rsidRDefault="00B92FE0" w:rsidP="00466DB2">
      <w:pPr>
        <w:pStyle w:val="Prrafodelista"/>
        <w:numPr>
          <w:ilvl w:val="0"/>
          <w:numId w:val="12"/>
        </w:numPr>
        <w:spacing w:after="0" w:line="240" w:lineRule="exact"/>
        <w:jc w:val="both"/>
        <w:rPr>
          <w:rFonts w:ascii="DIN Pro Regular" w:eastAsia="Times New Roman" w:hAnsi="DIN Pro Regular" w:cs="DIN Pro Regular"/>
          <w:sz w:val="20"/>
          <w:szCs w:val="20"/>
          <w:lang w:val="es-ES" w:eastAsia="es-ES"/>
        </w:rPr>
      </w:pPr>
      <w:r w:rsidRPr="00466DB2">
        <w:rPr>
          <w:rFonts w:ascii="DIN Pro Regular" w:eastAsia="Times New Roman" w:hAnsi="DIN Pro Regular" w:cs="DIN Pro Regular"/>
          <w:sz w:val="20"/>
          <w:szCs w:val="20"/>
          <w:lang w:val="es-ES" w:eastAsia="es-ES"/>
        </w:rPr>
        <w:t>La normatividad aplicada para el reconocimiento, valuación y revelación de los diferentes rubros de la información financiera emitidas por la CONAC, así como las bases de medición utilizadas para la elaboración de los estados financieros son las de costo histórico y valor de realización.</w:t>
      </w:r>
    </w:p>
    <w:p w14:paraId="6AD0DB49" w14:textId="77777777" w:rsidR="00B92FE0" w:rsidRPr="00506CAD" w:rsidRDefault="00B92FE0" w:rsidP="00B92FE0">
      <w:pPr>
        <w:spacing w:after="0" w:line="240" w:lineRule="exact"/>
        <w:ind w:left="1134" w:hanging="283"/>
        <w:jc w:val="both"/>
        <w:rPr>
          <w:rFonts w:ascii="DIN Pro Regular" w:eastAsia="Times New Roman" w:hAnsi="DIN Pro Regular" w:cs="DIN Pro Regular"/>
          <w:sz w:val="20"/>
          <w:szCs w:val="20"/>
          <w:lang w:val="es-ES" w:eastAsia="es-ES"/>
        </w:rPr>
      </w:pPr>
    </w:p>
    <w:p w14:paraId="24E825FC" w14:textId="19AEB971" w:rsidR="00B92FE0" w:rsidRPr="00466DB2" w:rsidRDefault="00B92FE0" w:rsidP="00466DB2">
      <w:pPr>
        <w:pStyle w:val="Prrafodelista"/>
        <w:numPr>
          <w:ilvl w:val="0"/>
          <w:numId w:val="12"/>
        </w:numPr>
        <w:spacing w:after="0" w:line="240" w:lineRule="exact"/>
        <w:jc w:val="both"/>
        <w:rPr>
          <w:rFonts w:ascii="DIN Pro Regular" w:eastAsia="Times New Roman" w:hAnsi="DIN Pro Regular" w:cs="DIN Pro Regular"/>
          <w:sz w:val="20"/>
          <w:szCs w:val="20"/>
          <w:lang w:val="es-ES" w:eastAsia="es-ES"/>
        </w:rPr>
      </w:pPr>
      <w:r w:rsidRPr="00466DB2">
        <w:rPr>
          <w:rFonts w:ascii="DIN Pro Regular" w:eastAsia="Times New Roman" w:hAnsi="DIN Pro Regular" w:cs="DIN Pro Regular"/>
          <w:sz w:val="20"/>
          <w:szCs w:val="20"/>
          <w:lang w:val="es-ES" w:eastAsia="es-ES"/>
        </w:rPr>
        <w:t xml:space="preserve">Postulados Básicos. - Son los elementos fundamentales que configuran el Sistema de Contabilidad Gubernamental (SCG), teniendo incidencia en la identificación, el análisis, la interpretación, la captación, el procesamiento y el reconocimiento de las transformaciones, transacciones y otros eventos que afectan al Instituto de las Mujeres en Tamaulipas. </w:t>
      </w:r>
    </w:p>
    <w:p w14:paraId="6753971D" w14:textId="0CD92953" w:rsidR="00466DB2" w:rsidRDefault="00466DB2" w:rsidP="00B92FE0">
      <w:pPr>
        <w:pStyle w:val="Prrafodelista"/>
        <w:spacing w:after="0" w:line="240" w:lineRule="exact"/>
        <w:ind w:left="693"/>
        <w:jc w:val="both"/>
        <w:rPr>
          <w:rFonts w:ascii="DIN Pro Regular" w:eastAsia="Times New Roman" w:hAnsi="DIN Pro Regular" w:cs="DIN Pro Regular"/>
          <w:sz w:val="20"/>
          <w:szCs w:val="20"/>
          <w:lang w:val="es-ES" w:eastAsia="es-ES"/>
        </w:rPr>
      </w:pPr>
    </w:p>
    <w:p w14:paraId="41162032" w14:textId="77777777" w:rsidR="00466DB2" w:rsidRPr="000466BC" w:rsidRDefault="00466DB2" w:rsidP="008C1044">
      <w:pPr>
        <w:spacing w:after="0" w:line="240" w:lineRule="exact"/>
        <w:ind w:left="708"/>
        <w:jc w:val="both"/>
        <w:rPr>
          <w:sz w:val="20"/>
          <w:szCs w:val="20"/>
        </w:rPr>
      </w:pPr>
      <w:r w:rsidRPr="000466BC">
        <w:rPr>
          <w:sz w:val="20"/>
          <w:szCs w:val="20"/>
        </w:rPr>
        <w:t xml:space="preserve">Los postulados sustentan de manera técnica el registro de las operaciones, la elaboración y presentación de estados financieros; basados en su razonamiento, eficiencia demostrada, respaldo en legislación especializada y </w:t>
      </w:r>
    </w:p>
    <w:p w14:paraId="08DE0019" w14:textId="77777777" w:rsidR="00466DB2" w:rsidRPr="000466BC" w:rsidRDefault="00466DB2" w:rsidP="008C1044">
      <w:pPr>
        <w:spacing w:after="0" w:line="240" w:lineRule="exact"/>
        <w:ind w:left="708"/>
        <w:jc w:val="both"/>
        <w:rPr>
          <w:sz w:val="20"/>
          <w:szCs w:val="20"/>
        </w:rPr>
      </w:pPr>
      <w:proofErr w:type="gramStart"/>
      <w:r w:rsidRPr="000466BC">
        <w:rPr>
          <w:sz w:val="20"/>
          <w:szCs w:val="20"/>
        </w:rPr>
        <w:t>aplicación</w:t>
      </w:r>
      <w:proofErr w:type="gramEnd"/>
      <w:r w:rsidRPr="000466BC">
        <w:rPr>
          <w:sz w:val="20"/>
          <w:szCs w:val="20"/>
        </w:rPr>
        <w:t xml:space="preserve"> de la Ley General de Contabilidad Gubernamental, con la finalidad de uniformar los métodos, procedimientos y prácticas contables. </w:t>
      </w:r>
    </w:p>
    <w:p w14:paraId="47B68211" w14:textId="77777777" w:rsidR="00466DB2" w:rsidRPr="00506CAD" w:rsidRDefault="00466DB2" w:rsidP="00466DB2">
      <w:pPr>
        <w:spacing w:after="0" w:line="240" w:lineRule="exact"/>
        <w:jc w:val="both"/>
        <w:rPr>
          <w:rFonts w:ascii="DIN Pro Regular" w:eastAsia="Times New Roman" w:hAnsi="DIN Pro Regular" w:cs="DIN Pro Regular"/>
          <w:sz w:val="20"/>
          <w:szCs w:val="20"/>
          <w:lang w:val="es-ES" w:eastAsia="es-ES"/>
        </w:rPr>
      </w:pPr>
    </w:p>
    <w:p w14:paraId="3FA8AEDA" w14:textId="01BA172C" w:rsidR="00466DB2" w:rsidRPr="00506CAD" w:rsidRDefault="00466DB2" w:rsidP="00466DB2">
      <w:pPr>
        <w:spacing w:after="0" w:line="240" w:lineRule="exact"/>
        <w:ind w:left="709" w:hanging="142"/>
        <w:jc w:val="both"/>
        <w:rPr>
          <w:rFonts w:ascii="DIN Pro Regular" w:eastAsia="Times New Roman" w:hAnsi="DIN Pro Regular" w:cs="DIN Pro Regular"/>
          <w:sz w:val="20"/>
          <w:szCs w:val="20"/>
          <w:lang w:val="es-ES" w:eastAsia="es-ES"/>
        </w:rPr>
      </w:pPr>
      <w:r w:rsidRPr="00506CAD">
        <w:rPr>
          <w:rFonts w:ascii="DIN Pro Regular" w:eastAsia="Times New Roman" w:hAnsi="DIN Pro Regular" w:cs="DIN Pro Regular"/>
          <w:sz w:val="20"/>
          <w:szCs w:val="20"/>
          <w:lang w:val="es-ES" w:eastAsia="es-ES"/>
        </w:rPr>
        <w:t xml:space="preserve">   d) Normatividad Supl</w:t>
      </w:r>
      <w:r w:rsidR="00172D28">
        <w:rPr>
          <w:rFonts w:ascii="DIN Pro Regular" w:eastAsia="Times New Roman" w:hAnsi="DIN Pro Regular" w:cs="DIN Pro Regular"/>
          <w:sz w:val="20"/>
          <w:szCs w:val="20"/>
          <w:lang w:val="es-ES" w:eastAsia="es-ES"/>
        </w:rPr>
        <w:t>etoria. - Para el ejercicio 2022</w:t>
      </w:r>
      <w:r w:rsidRPr="00506CAD">
        <w:rPr>
          <w:rFonts w:ascii="DIN Pro Regular" w:eastAsia="Times New Roman" w:hAnsi="DIN Pro Regular" w:cs="DIN Pro Regular"/>
          <w:sz w:val="20"/>
          <w:szCs w:val="20"/>
          <w:lang w:val="es-ES" w:eastAsia="es-ES"/>
        </w:rPr>
        <w:t xml:space="preserve"> se informa no se ha empleado normatividad supletoria.</w:t>
      </w:r>
    </w:p>
    <w:p w14:paraId="4548B185" w14:textId="77777777" w:rsidR="00466DB2" w:rsidRPr="00506CAD" w:rsidRDefault="00466DB2" w:rsidP="00466DB2">
      <w:pPr>
        <w:spacing w:after="0" w:line="240" w:lineRule="exact"/>
        <w:ind w:left="709" w:hanging="284"/>
        <w:rPr>
          <w:rFonts w:ascii="DIN Pro Regular" w:eastAsia="Times New Roman" w:hAnsi="DIN Pro Regular" w:cs="DIN Pro Regular"/>
          <w:sz w:val="20"/>
          <w:szCs w:val="20"/>
          <w:lang w:val="es-ES" w:eastAsia="es-ES"/>
        </w:rPr>
      </w:pPr>
      <w:r w:rsidRPr="00506CAD">
        <w:rPr>
          <w:rFonts w:ascii="DIN Pro Regular" w:eastAsia="Times New Roman" w:hAnsi="DIN Pro Regular" w:cs="DIN Pro Regular"/>
          <w:sz w:val="20"/>
          <w:szCs w:val="20"/>
          <w:lang w:val="es-ES" w:eastAsia="es-ES"/>
        </w:rPr>
        <w:t xml:space="preserve">                   </w:t>
      </w:r>
    </w:p>
    <w:p w14:paraId="10CF0A5E" w14:textId="77777777" w:rsidR="00466DB2" w:rsidRPr="00506CAD" w:rsidRDefault="00466DB2" w:rsidP="00466DB2">
      <w:pPr>
        <w:spacing w:after="0" w:line="240" w:lineRule="exact"/>
        <w:ind w:left="709"/>
        <w:rPr>
          <w:rFonts w:ascii="DIN Pro Regular" w:eastAsia="Times New Roman" w:hAnsi="DIN Pro Regular" w:cs="DIN Pro Regular"/>
          <w:sz w:val="20"/>
          <w:szCs w:val="20"/>
          <w:lang w:val="es-ES" w:eastAsia="es-ES"/>
        </w:rPr>
      </w:pPr>
      <w:r w:rsidRPr="00506CAD">
        <w:rPr>
          <w:rFonts w:ascii="DIN Pro Regular" w:eastAsia="Times New Roman" w:hAnsi="DIN Pro Regular" w:cs="DIN Pro Regular"/>
          <w:sz w:val="20"/>
          <w:szCs w:val="20"/>
          <w:lang w:val="es-ES" w:eastAsia="es-ES"/>
        </w:rPr>
        <w:t>e) En este Organismo se registra el gasto en base al devengado de acuerdo con la Ley de Contabilidad gubernamental que a continuación se detalla:</w:t>
      </w:r>
    </w:p>
    <w:p w14:paraId="71CD83D3" w14:textId="77777777" w:rsidR="00466DB2" w:rsidRPr="000466BC" w:rsidRDefault="00466DB2" w:rsidP="000466BC">
      <w:pPr>
        <w:spacing w:after="0" w:line="240" w:lineRule="exact"/>
        <w:ind w:left="708"/>
        <w:jc w:val="both"/>
        <w:rPr>
          <w:sz w:val="20"/>
          <w:szCs w:val="20"/>
        </w:rPr>
      </w:pPr>
    </w:p>
    <w:p w14:paraId="74472106" w14:textId="2BC47E2C" w:rsidR="00466DB2" w:rsidRPr="000466BC" w:rsidRDefault="00466DB2" w:rsidP="000466BC">
      <w:pPr>
        <w:spacing w:after="0" w:line="240" w:lineRule="exact"/>
        <w:ind w:left="708"/>
        <w:jc w:val="both"/>
        <w:rPr>
          <w:sz w:val="20"/>
          <w:szCs w:val="20"/>
        </w:rPr>
      </w:pPr>
      <w:r w:rsidRPr="000466BC">
        <w:rPr>
          <w:sz w:val="20"/>
          <w:szCs w:val="20"/>
        </w:rPr>
        <w:t>El gasto devengado es el momento contable que refleja el reconocimiento de una obligación de pago a favor de terceros por la entrega o goce de un bien. El sistema con el cual se implementó la forma de registro es el Sistema de Información Financiera (SIF), el cual cumple con todos los lineamientos establecidos por el CONAC, para el registro contable y presupuestal.</w:t>
      </w:r>
    </w:p>
    <w:p w14:paraId="02131D50" w14:textId="77777777" w:rsidR="00466DB2" w:rsidRPr="00B92FE0" w:rsidRDefault="00466DB2" w:rsidP="00B92FE0">
      <w:pPr>
        <w:pStyle w:val="Prrafodelista"/>
        <w:spacing w:after="0" w:line="240" w:lineRule="exact"/>
        <w:ind w:left="693"/>
        <w:jc w:val="both"/>
        <w:rPr>
          <w:rFonts w:ascii="DIN Pro Regular" w:eastAsia="Times New Roman" w:hAnsi="DIN Pro Regular" w:cs="DIN Pro Regular"/>
          <w:sz w:val="20"/>
          <w:szCs w:val="20"/>
          <w:lang w:val="es-ES" w:eastAsia="es-ES"/>
        </w:rPr>
      </w:pPr>
    </w:p>
    <w:p w14:paraId="3E746652" w14:textId="77777777" w:rsidR="00B92FE0" w:rsidRPr="008A011E" w:rsidRDefault="00B92FE0" w:rsidP="00B92FE0">
      <w:pPr>
        <w:pStyle w:val="Texto"/>
        <w:spacing w:after="0" w:line="240" w:lineRule="exact"/>
        <w:ind w:left="1128" w:firstLine="0"/>
        <w:rPr>
          <w:rFonts w:ascii="Calibri" w:hAnsi="Calibri" w:cs="DIN Pro Regular"/>
          <w:sz w:val="20"/>
          <w:lang w:val="es-MX"/>
        </w:rPr>
      </w:pPr>
    </w:p>
    <w:p w14:paraId="71E836A6" w14:textId="4986B152" w:rsidR="00540418" w:rsidRPr="00466DB2" w:rsidRDefault="00540418" w:rsidP="00B92FE0">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Políticas de Contabilidad Significativas</w:t>
      </w:r>
    </w:p>
    <w:p w14:paraId="68AA44E0" w14:textId="77777777" w:rsidR="00466DB2" w:rsidRPr="00466DB2" w:rsidRDefault="00466DB2" w:rsidP="00466DB2">
      <w:pPr>
        <w:pStyle w:val="Prrafodelista"/>
        <w:numPr>
          <w:ilvl w:val="0"/>
          <w:numId w:val="14"/>
        </w:numPr>
        <w:spacing w:after="0" w:line="240" w:lineRule="exact"/>
        <w:jc w:val="both"/>
        <w:rPr>
          <w:rFonts w:ascii="DIN Pro Regular" w:eastAsia="Times New Roman" w:hAnsi="DIN Pro Regular" w:cs="DIN Pro Regular"/>
          <w:sz w:val="20"/>
          <w:szCs w:val="20"/>
          <w:lang w:eastAsia="es-ES"/>
        </w:rPr>
      </w:pPr>
      <w:r w:rsidRPr="00466DB2">
        <w:rPr>
          <w:rFonts w:ascii="DIN Pro Regular" w:eastAsia="Times New Roman" w:hAnsi="DIN Pro Regular" w:cs="DIN Pro Regular"/>
          <w:sz w:val="20"/>
          <w:szCs w:val="20"/>
          <w:lang w:eastAsia="es-ES"/>
        </w:rPr>
        <w:t>No se refleja en la contabilidad el efecto inflacionario.</w:t>
      </w:r>
    </w:p>
    <w:p w14:paraId="4F4D6F0E" w14:textId="77777777" w:rsidR="00466DB2" w:rsidRDefault="00466DB2" w:rsidP="00466DB2">
      <w:pPr>
        <w:pStyle w:val="Texto"/>
        <w:spacing w:after="0" w:line="240" w:lineRule="exact"/>
        <w:ind w:left="1128" w:firstLine="0"/>
        <w:rPr>
          <w:rFonts w:ascii="Calibri" w:hAnsi="Calibri" w:cs="DIN Pro Regular"/>
          <w:sz w:val="20"/>
          <w:lang w:val="es-MX"/>
        </w:rPr>
      </w:pPr>
    </w:p>
    <w:p w14:paraId="430EF8FC" w14:textId="77777777" w:rsidR="00B92FE0" w:rsidRPr="008A011E" w:rsidRDefault="00B92FE0" w:rsidP="00B92FE0">
      <w:pPr>
        <w:pStyle w:val="Texto"/>
        <w:spacing w:after="0" w:line="240" w:lineRule="exact"/>
        <w:ind w:left="1128" w:firstLine="0"/>
        <w:rPr>
          <w:rFonts w:ascii="Calibri" w:hAnsi="Calibri" w:cs="DIN Pro Regular"/>
          <w:sz w:val="20"/>
          <w:lang w:val="es-MX"/>
        </w:rPr>
      </w:pPr>
    </w:p>
    <w:p w14:paraId="74856900" w14:textId="5725EE7C" w:rsidR="00540418" w:rsidRPr="00466DB2" w:rsidRDefault="00540418" w:rsidP="00466DB2">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Posición en Moneda Extranjera y Protección por Riesgo Cambiario</w:t>
      </w:r>
    </w:p>
    <w:p w14:paraId="50994A21" w14:textId="77777777" w:rsidR="00466DB2" w:rsidRPr="00506CAD" w:rsidRDefault="00466DB2" w:rsidP="00466DB2">
      <w:pPr>
        <w:spacing w:after="0" w:line="240" w:lineRule="exact"/>
        <w:ind w:left="708"/>
        <w:jc w:val="both"/>
        <w:rPr>
          <w:rFonts w:ascii="DIN Pro Regular" w:eastAsia="Times New Roman" w:hAnsi="DIN Pro Regular" w:cs="DIN Pro Regular"/>
          <w:sz w:val="20"/>
          <w:szCs w:val="20"/>
          <w:lang w:eastAsia="es-ES"/>
        </w:rPr>
      </w:pPr>
      <w:r w:rsidRPr="00506CAD">
        <w:rPr>
          <w:rFonts w:ascii="DIN Pro Regular" w:eastAsia="Times New Roman" w:hAnsi="DIN Pro Regular" w:cs="DIN Pro Regular"/>
          <w:sz w:val="20"/>
          <w:szCs w:val="20"/>
          <w:lang w:eastAsia="es-ES"/>
        </w:rPr>
        <w:t xml:space="preserve">No aplica. </w:t>
      </w:r>
    </w:p>
    <w:p w14:paraId="7B324C00" w14:textId="77777777" w:rsidR="00466DB2" w:rsidRPr="008A011E" w:rsidRDefault="00466DB2" w:rsidP="002C576A">
      <w:pPr>
        <w:pStyle w:val="Texto"/>
        <w:spacing w:after="0" w:line="240" w:lineRule="exact"/>
        <w:rPr>
          <w:rFonts w:ascii="Calibri" w:hAnsi="Calibri" w:cs="DIN Pro Regular"/>
          <w:sz w:val="20"/>
          <w:lang w:val="es-MX"/>
        </w:rPr>
      </w:pPr>
    </w:p>
    <w:p w14:paraId="3D1A1804" w14:textId="56487E23" w:rsidR="001C760F" w:rsidRDefault="00540418" w:rsidP="00466DB2">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14:paraId="1B7D4325" w14:textId="178EB899" w:rsidR="00466DB2" w:rsidRPr="000466BC" w:rsidRDefault="00466DB2" w:rsidP="000466BC">
      <w:pPr>
        <w:spacing w:after="0" w:line="240" w:lineRule="exact"/>
        <w:ind w:left="1128"/>
        <w:jc w:val="both"/>
        <w:rPr>
          <w:sz w:val="20"/>
          <w:szCs w:val="20"/>
        </w:rPr>
      </w:pPr>
      <w:r w:rsidRPr="000466BC">
        <w:rPr>
          <w:sz w:val="20"/>
          <w:szCs w:val="20"/>
        </w:rPr>
        <w:t xml:space="preserve">El saldo del Activo Circulante al 31 de diciembre de 2022 por $ </w:t>
      </w:r>
      <w:r w:rsidR="00172D28" w:rsidRPr="000466BC">
        <w:rPr>
          <w:sz w:val="20"/>
          <w:szCs w:val="20"/>
        </w:rPr>
        <w:t>928,448</w:t>
      </w:r>
      <w:r w:rsidRPr="000466BC">
        <w:rPr>
          <w:sz w:val="20"/>
          <w:szCs w:val="20"/>
        </w:rPr>
        <w:t xml:space="preserve"> representa la capacidad en bienes y derechos de este Instituto para afrontar los pasivos contratados en el ejercicio del presupuesto de egresos autorizado, además de la inversión en activos no circulantes como bienes muebles por un monto de $ </w:t>
      </w:r>
      <w:r w:rsidR="00172D28" w:rsidRPr="000466BC">
        <w:rPr>
          <w:sz w:val="20"/>
          <w:szCs w:val="20"/>
        </w:rPr>
        <w:t>1</w:t>
      </w:r>
      <w:proofErr w:type="gramStart"/>
      <w:r w:rsidR="00172D28" w:rsidRPr="000466BC">
        <w:rPr>
          <w:sz w:val="20"/>
          <w:szCs w:val="20"/>
        </w:rPr>
        <w:t>,361,688</w:t>
      </w:r>
      <w:proofErr w:type="gramEnd"/>
      <w:r w:rsidR="00172D28" w:rsidRPr="000466BC">
        <w:rPr>
          <w:sz w:val="20"/>
          <w:szCs w:val="20"/>
        </w:rPr>
        <w:t xml:space="preserve"> </w:t>
      </w:r>
      <w:r w:rsidRPr="000466BC">
        <w:rPr>
          <w:sz w:val="20"/>
          <w:szCs w:val="20"/>
        </w:rPr>
        <w:t>en apoyo a las actividades operativas y administrativas.</w:t>
      </w:r>
    </w:p>
    <w:p w14:paraId="23D24FB4" w14:textId="77777777" w:rsidR="00466DB2" w:rsidRPr="008A011E" w:rsidRDefault="00466DB2" w:rsidP="00466DB2">
      <w:pPr>
        <w:pStyle w:val="Texto"/>
        <w:spacing w:after="0" w:line="240" w:lineRule="exact"/>
        <w:ind w:left="1128" w:firstLine="0"/>
        <w:rPr>
          <w:rFonts w:ascii="Calibri" w:hAnsi="Calibri" w:cs="DIN Pro Regular"/>
          <w:sz w:val="20"/>
          <w:lang w:val="es-MX"/>
        </w:rPr>
      </w:pPr>
    </w:p>
    <w:p w14:paraId="2D182466" w14:textId="44DA1670" w:rsidR="00540418" w:rsidRPr="00466DB2" w:rsidRDefault="00540418" w:rsidP="00466DB2">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Fideicomisos, Mandatos y Análogos</w:t>
      </w:r>
    </w:p>
    <w:p w14:paraId="7D9BA2B2" w14:textId="612BAAC3" w:rsidR="00466DB2" w:rsidRPr="000466BC" w:rsidRDefault="00466DB2" w:rsidP="00466DB2">
      <w:pPr>
        <w:pStyle w:val="Prrafodelista"/>
        <w:spacing w:after="0" w:line="240" w:lineRule="exact"/>
        <w:ind w:left="1128"/>
        <w:jc w:val="both"/>
        <w:rPr>
          <w:sz w:val="20"/>
          <w:szCs w:val="20"/>
        </w:rPr>
      </w:pPr>
      <w:r w:rsidRPr="000466BC">
        <w:rPr>
          <w:sz w:val="20"/>
          <w:szCs w:val="20"/>
        </w:rPr>
        <w:t xml:space="preserve">Durante el ejercicio 2022 el Instituto de las Mujeres en Tamaulipas firmo un convenio específico de colaboración entre dependencias de la administración gubernamental del Estado de Tamaulipas en el marco de la formalización del fideicomiso irrevocable de administración e inversión “Fideicomiso para la Prevención de la Violencia en el Estado de Tamaulipas”, a través del cual se </w:t>
      </w:r>
      <w:r w:rsidR="005B5F5C" w:rsidRPr="000466BC">
        <w:rPr>
          <w:sz w:val="20"/>
          <w:szCs w:val="20"/>
        </w:rPr>
        <w:t xml:space="preserve">llevó </w:t>
      </w:r>
      <w:r w:rsidRPr="000466BC">
        <w:rPr>
          <w:sz w:val="20"/>
          <w:szCs w:val="20"/>
        </w:rPr>
        <w:t xml:space="preserve">a cabo el proyecto Casa Violeta, instalando nuevas casas en Matamoros y nuevo Laredo por un importe total de $ </w:t>
      </w:r>
      <w:r w:rsidR="005B5F5C" w:rsidRPr="000466BC">
        <w:rPr>
          <w:sz w:val="20"/>
          <w:szCs w:val="20"/>
        </w:rPr>
        <w:t>5,814,289</w:t>
      </w:r>
      <w:r w:rsidRPr="000466BC">
        <w:rPr>
          <w:sz w:val="20"/>
          <w:szCs w:val="20"/>
        </w:rPr>
        <w:t xml:space="preserve">,  el cual se recibió por ministraciones durante el ejercicio </w:t>
      </w:r>
      <w:r w:rsidR="005B5F5C" w:rsidRPr="000466BC">
        <w:rPr>
          <w:sz w:val="20"/>
          <w:szCs w:val="20"/>
        </w:rPr>
        <w:t>2022.</w:t>
      </w:r>
    </w:p>
    <w:p w14:paraId="00CFF441" w14:textId="77777777" w:rsidR="00466DB2" w:rsidRPr="008A011E" w:rsidRDefault="00466DB2" w:rsidP="00466DB2">
      <w:pPr>
        <w:pStyle w:val="Texto"/>
        <w:spacing w:after="0" w:line="240" w:lineRule="exact"/>
        <w:ind w:left="1128" w:firstLine="0"/>
        <w:rPr>
          <w:rFonts w:ascii="Calibri" w:hAnsi="Calibri" w:cs="DIN Pro Regular"/>
          <w:sz w:val="20"/>
          <w:lang w:val="es-MX"/>
        </w:rPr>
      </w:pPr>
    </w:p>
    <w:p w14:paraId="123939D2" w14:textId="765916CE" w:rsidR="00540418" w:rsidRPr="00466DB2" w:rsidRDefault="00540418" w:rsidP="00466DB2">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Reporte de la Recaudación</w:t>
      </w:r>
    </w:p>
    <w:p w14:paraId="162C32B2" w14:textId="52AE601C" w:rsidR="00466DB2" w:rsidRPr="000466BC" w:rsidRDefault="00466DB2" w:rsidP="00466DB2">
      <w:pPr>
        <w:pStyle w:val="Prrafodelista"/>
        <w:spacing w:after="0" w:line="240" w:lineRule="exact"/>
        <w:ind w:left="1128"/>
        <w:jc w:val="both"/>
        <w:rPr>
          <w:sz w:val="20"/>
          <w:szCs w:val="20"/>
        </w:rPr>
      </w:pPr>
      <w:r w:rsidRPr="000466BC">
        <w:rPr>
          <w:sz w:val="20"/>
          <w:szCs w:val="20"/>
        </w:rPr>
        <w:t>El Instituto de las Mujeres en Tamaulipas funciona con la ministración de subsidios estatales para el desarrollo de su operatividad y ejecución de programas autorizados los cuales conforman el 61% de la totalidad de sus ingresos, así como la recaudación por convenios con la Federación PAIMEF, INMUJERES y FOBAM que abarcan un 39% del total de ingresos percibidos en el ejercicio 2022.</w:t>
      </w:r>
    </w:p>
    <w:p w14:paraId="62D733BC" w14:textId="0FF25754" w:rsidR="003720F3" w:rsidRDefault="003720F3" w:rsidP="003720F3">
      <w:pPr>
        <w:spacing w:after="0" w:line="240" w:lineRule="exact"/>
        <w:jc w:val="both"/>
        <w:rPr>
          <w:rFonts w:ascii="DIN Pro Regular" w:eastAsia="Times New Roman" w:hAnsi="DIN Pro Regular" w:cs="DIN Pro Regular"/>
          <w:sz w:val="20"/>
          <w:szCs w:val="20"/>
          <w:lang w:val="es-ES" w:eastAsia="es-ES"/>
        </w:rPr>
      </w:pPr>
    </w:p>
    <w:p w14:paraId="5F0CEE81" w14:textId="77777777" w:rsidR="00AF56B1" w:rsidRPr="003720F3" w:rsidRDefault="00AF56B1" w:rsidP="003720F3">
      <w:pPr>
        <w:spacing w:after="0" w:line="240" w:lineRule="exact"/>
        <w:jc w:val="both"/>
        <w:rPr>
          <w:rFonts w:ascii="DIN Pro Regular" w:eastAsia="Times New Roman" w:hAnsi="DIN Pro Regular" w:cs="DIN Pro Regular"/>
          <w:sz w:val="20"/>
          <w:szCs w:val="20"/>
          <w:lang w:val="es-ES" w:eastAsia="es-ES"/>
        </w:rPr>
      </w:pPr>
    </w:p>
    <w:tbl>
      <w:tblPr>
        <w:tblStyle w:val="Tablaconcuadrcula4-nfasis11"/>
        <w:tblpPr w:leftFromText="180" w:rightFromText="180" w:vertAnchor="text" w:horzAnchor="margin" w:tblpXSpec="center" w:tblpY="145"/>
        <w:tblW w:w="0" w:type="auto"/>
        <w:tblLayout w:type="fixed"/>
        <w:tblLook w:val="04A0" w:firstRow="1" w:lastRow="0" w:firstColumn="1" w:lastColumn="0" w:noHBand="0" w:noVBand="1"/>
      </w:tblPr>
      <w:tblGrid>
        <w:gridCol w:w="3695"/>
        <w:gridCol w:w="1559"/>
        <w:gridCol w:w="1843"/>
      </w:tblGrid>
      <w:tr w:rsidR="00466DB2" w:rsidRPr="00506CAD" w14:paraId="7DD612FB" w14:textId="77777777" w:rsidTr="00466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50021"/>
              <w:left w:val="single" w:sz="4" w:space="0" w:color="A50021"/>
              <w:bottom w:val="single" w:sz="4" w:space="0" w:color="A50021"/>
              <w:right w:val="single" w:sz="4" w:space="0" w:color="A50021"/>
            </w:tcBorders>
            <w:shd w:val="clear" w:color="auto" w:fill="A50021"/>
            <w:hideMark/>
          </w:tcPr>
          <w:p w14:paraId="025EA875" w14:textId="77777777" w:rsidR="00466DB2" w:rsidRPr="00EC0BA3" w:rsidRDefault="00466DB2" w:rsidP="005335EB">
            <w:pPr>
              <w:tabs>
                <w:tab w:val="left" w:pos="720"/>
              </w:tabs>
              <w:spacing w:after="0" w:line="240" w:lineRule="exact"/>
              <w:jc w:val="center"/>
              <w:rPr>
                <w:rFonts w:ascii="DIN Pro Regular" w:eastAsia="Times New Roman" w:hAnsi="DIN Pro Regular" w:cs="DIN Pro Regular"/>
                <w:color w:val="auto"/>
                <w:sz w:val="20"/>
                <w:szCs w:val="20"/>
                <w:lang w:eastAsia="es-ES"/>
              </w:rPr>
            </w:pPr>
            <w:r w:rsidRPr="00EC0BA3">
              <w:rPr>
                <w:rFonts w:ascii="DIN Pro Regular" w:eastAsia="Times New Roman" w:hAnsi="DIN Pro Regular" w:cs="DIN Pro Regular"/>
                <w:color w:val="auto"/>
                <w:sz w:val="20"/>
                <w:szCs w:val="20"/>
                <w:lang w:eastAsia="es-ES"/>
              </w:rPr>
              <w:t>DESCRIPCIÓN</w:t>
            </w:r>
          </w:p>
        </w:tc>
        <w:tc>
          <w:tcPr>
            <w:tcW w:w="1559" w:type="dxa"/>
            <w:tcBorders>
              <w:top w:val="single" w:sz="4" w:space="0" w:color="A50021"/>
              <w:left w:val="single" w:sz="4" w:space="0" w:color="A50021"/>
              <w:bottom w:val="single" w:sz="4" w:space="0" w:color="A50021"/>
              <w:right w:val="single" w:sz="4" w:space="0" w:color="A50021"/>
            </w:tcBorders>
            <w:shd w:val="clear" w:color="auto" w:fill="A50021"/>
            <w:hideMark/>
          </w:tcPr>
          <w:p w14:paraId="0471379F" w14:textId="77777777" w:rsidR="00466DB2" w:rsidRPr="00EC0BA3" w:rsidRDefault="00466DB2" w:rsidP="005335EB">
            <w:pPr>
              <w:tabs>
                <w:tab w:val="left" w:pos="720"/>
              </w:tabs>
              <w:spacing w:after="0" w:line="240" w:lineRule="exact"/>
              <w:cnfStyle w:val="100000000000" w:firstRow="1"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ES"/>
              </w:rPr>
            </w:pPr>
            <w:r w:rsidRPr="00EC0BA3">
              <w:rPr>
                <w:rFonts w:ascii="DIN Pro Regular" w:eastAsia="Times New Roman" w:hAnsi="DIN Pro Regular" w:cs="DIN Pro Regular"/>
                <w:color w:val="auto"/>
                <w:sz w:val="20"/>
                <w:szCs w:val="20"/>
                <w:lang w:eastAsia="es-ES"/>
              </w:rPr>
              <w:t>IMPORTE</w:t>
            </w:r>
          </w:p>
        </w:tc>
        <w:tc>
          <w:tcPr>
            <w:tcW w:w="1843" w:type="dxa"/>
            <w:tcBorders>
              <w:top w:val="single" w:sz="4" w:space="0" w:color="A50021"/>
              <w:left w:val="single" w:sz="4" w:space="0" w:color="A50021"/>
              <w:bottom w:val="single" w:sz="4" w:space="0" w:color="A50021"/>
              <w:right w:val="single" w:sz="4" w:space="0" w:color="A50021"/>
            </w:tcBorders>
            <w:shd w:val="clear" w:color="auto" w:fill="A50021"/>
            <w:hideMark/>
          </w:tcPr>
          <w:p w14:paraId="066F7B33" w14:textId="77777777" w:rsidR="00466DB2" w:rsidRPr="00EC0BA3" w:rsidRDefault="00466DB2" w:rsidP="005335EB">
            <w:pPr>
              <w:tabs>
                <w:tab w:val="left" w:pos="720"/>
              </w:tabs>
              <w:spacing w:after="0" w:line="240" w:lineRule="exact"/>
              <w:cnfStyle w:val="100000000000" w:firstRow="1" w:lastRow="0" w:firstColumn="0" w:lastColumn="0" w:oddVBand="0" w:evenVBand="0" w:oddHBand="0" w:evenHBand="0" w:firstRowFirstColumn="0" w:firstRowLastColumn="0" w:lastRowFirstColumn="0" w:lastRowLastColumn="0"/>
              <w:rPr>
                <w:rFonts w:ascii="DIN Pro Regular" w:eastAsia="Times New Roman" w:hAnsi="DIN Pro Regular" w:cs="DIN Pro Regular"/>
                <w:color w:val="auto"/>
                <w:sz w:val="20"/>
                <w:szCs w:val="20"/>
                <w:lang w:eastAsia="es-ES"/>
              </w:rPr>
            </w:pPr>
            <w:r w:rsidRPr="00EC0BA3">
              <w:rPr>
                <w:rFonts w:ascii="DIN Pro Regular" w:eastAsia="Times New Roman" w:hAnsi="DIN Pro Regular" w:cs="DIN Pro Regular"/>
                <w:color w:val="auto"/>
                <w:sz w:val="20"/>
                <w:szCs w:val="20"/>
                <w:lang w:eastAsia="es-ES"/>
              </w:rPr>
              <w:t>PORCENTAJE (%)</w:t>
            </w:r>
          </w:p>
        </w:tc>
      </w:tr>
      <w:tr w:rsidR="00466DB2" w:rsidRPr="00506CAD" w14:paraId="314324C3" w14:textId="77777777" w:rsidTr="00466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50021"/>
              <w:left w:val="single" w:sz="4" w:space="0" w:color="A50021"/>
              <w:bottom w:val="single" w:sz="4" w:space="0" w:color="A50021"/>
              <w:right w:val="single" w:sz="4" w:space="0" w:color="A50021"/>
            </w:tcBorders>
            <w:shd w:val="clear" w:color="auto" w:fill="auto"/>
            <w:hideMark/>
          </w:tcPr>
          <w:p w14:paraId="18A3125D" w14:textId="77777777" w:rsidR="00466DB2" w:rsidRPr="00431725" w:rsidRDefault="00466DB2" w:rsidP="00431725">
            <w:pPr>
              <w:spacing w:after="101" w:line="224" w:lineRule="exact"/>
              <w:rPr>
                <w:b w:val="0"/>
                <w:bCs w:val="0"/>
                <w:sz w:val="20"/>
                <w:szCs w:val="20"/>
              </w:rPr>
            </w:pPr>
            <w:r w:rsidRPr="00431725">
              <w:rPr>
                <w:b w:val="0"/>
                <w:bCs w:val="0"/>
                <w:sz w:val="20"/>
                <w:szCs w:val="20"/>
              </w:rPr>
              <w:t>INGRESOS POR SUBSIDIOS ESTATALES</w:t>
            </w:r>
          </w:p>
        </w:tc>
        <w:tc>
          <w:tcPr>
            <w:tcW w:w="1559" w:type="dxa"/>
            <w:tcBorders>
              <w:top w:val="single" w:sz="4" w:space="0" w:color="A50021"/>
              <w:left w:val="single" w:sz="4" w:space="0" w:color="A50021"/>
              <w:bottom w:val="single" w:sz="4" w:space="0" w:color="A50021"/>
              <w:right w:val="single" w:sz="4" w:space="0" w:color="A50021"/>
            </w:tcBorders>
            <w:shd w:val="clear" w:color="auto" w:fill="auto"/>
          </w:tcPr>
          <w:p w14:paraId="43042B03" w14:textId="59B0DF13" w:rsidR="00466DB2" w:rsidRPr="00431725" w:rsidRDefault="005B5F5C" w:rsidP="00431725">
            <w:pPr>
              <w:spacing w:after="101" w:line="224" w:lineRule="exact"/>
              <w:jc w:val="right"/>
              <w:cnfStyle w:val="000000100000" w:firstRow="0" w:lastRow="0" w:firstColumn="0" w:lastColumn="0" w:oddVBand="0" w:evenVBand="0" w:oddHBand="1" w:evenHBand="0" w:firstRowFirstColumn="0" w:firstRowLastColumn="0" w:lastRowFirstColumn="0" w:lastRowLastColumn="0"/>
              <w:rPr>
                <w:sz w:val="20"/>
                <w:szCs w:val="20"/>
              </w:rPr>
            </w:pPr>
            <w:r w:rsidRPr="00431725">
              <w:rPr>
                <w:sz w:val="20"/>
                <w:szCs w:val="20"/>
              </w:rPr>
              <w:t>$ 29,257,271</w:t>
            </w:r>
          </w:p>
        </w:tc>
        <w:tc>
          <w:tcPr>
            <w:tcW w:w="1843" w:type="dxa"/>
            <w:tcBorders>
              <w:top w:val="single" w:sz="4" w:space="0" w:color="A50021"/>
              <w:left w:val="single" w:sz="4" w:space="0" w:color="A50021"/>
              <w:bottom w:val="single" w:sz="4" w:space="0" w:color="A50021"/>
              <w:right w:val="single" w:sz="4" w:space="0" w:color="A50021"/>
            </w:tcBorders>
            <w:shd w:val="clear" w:color="auto" w:fill="auto"/>
          </w:tcPr>
          <w:p w14:paraId="11F2F8E5" w14:textId="6BF08CC0" w:rsidR="00466DB2" w:rsidRPr="00431725" w:rsidRDefault="002314C8" w:rsidP="00431725">
            <w:pPr>
              <w:tabs>
                <w:tab w:val="left" w:pos="1193"/>
              </w:tabs>
              <w:spacing w:after="101" w:line="224"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431725">
              <w:rPr>
                <w:sz w:val="20"/>
                <w:szCs w:val="20"/>
              </w:rPr>
              <w:t>61%</w:t>
            </w:r>
          </w:p>
        </w:tc>
      </w:tr>
      <w:tr w:rsidR="00466DB2" w:rsidRPr="00506CAD" w14:paraId="17653F07" w14:textId="77777777" w:rsidTr="00466DB2">
        <w:trPr>
          <w:trHeight w:val="27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50021"/>
              <w:left w:val="single" w:sz="4" w:space="0" w:color="A50021"/>
              <w:bottom w:val="single" w:sz="4" w:space="0" w:color="A50021"/>
              <w:right w:val="single" w:sz="4" w:space="0" w:color="A50021"/>
            </w:tcBorders>
            <w:shd w:val="clear" w:color="auto" w:fill="auto"/>
            <w:hideMark/>
          </w:tcPr>
          <w:p w14:paraId="77E60FD3" w14:textId="77777777" w:rsidR="00466DB2" w:rsidRPr="00431725" w:rsidRDefault="00466DB2" w:rsidP="00431725">
            <w:pPr>
              <w:spacing w:after="101" w:line="224" w:lineRule="exact"/>
              <w:rPr>
                <w:b w:val="0"/>
                <w:bCs w:val="0"/>
                <w:sz w:val="20"/>
                <w:szCs w:val="20"/>
              </w:rPr>
            </w:pPr>
            <w:r w:rsidRPr="00431725">
              <w:rPr>
                <w:b w:val="0"/>
                <w:bCs w:val="0"/>
                <w:sz w:val="20"/>
                <w:szCs w:val="20"/>
              </w:rPr>
              <w:t>CONVENIOS CON LA FEDERACION (PAIMEF, INMUJERES y FOBAM)</w:t>
            </w:r>
          </w:p>
        </w:tc>
        <w:tc>
          <w:tcPr>
            <w:tcW w:w="1559" w:type="dxa"/>
            <w:tcBorders>
              <w:top w:val="single" w:sz="4" w:space="0" w:color="A50021"/>
              <w:left w:val="single" w:sz="4" w:space="0" w:color="A50021"/>
              <w:bottom w:val="single" w:sz="4" w:space="0" w:color="A50021"/>
              <w:right w:val="single" w:sz="4" w:space="0" w:color="A50021"/>
            </w:tcBorders>
            <w:shd w:val="clear" w:color="auto" w:fill="auto"/>
          </w:tcPr>
          <w:p w14:paraId="4FF9FA54" w14:textId="627CB868" w:rsidR="00466DB2" w:rsidRPr="00431725" w:rsidRDefault="005B5F5C" w:rsidP="00431725">
            <w:pPr>
              <w:spacing w:after="101" w:line="224" w:lineRule="exact"/>
              <w:jc w:val="right"/>
              <w:cnfStyle w:val="000000000000" w:firstRow="0" w:lastRow="0" w:firstColumn="0" w:lastColumn="0" w:oddVBand="0" w:evenVBand="0" w:oddHBand="0" w:evenHBand="0" w:firstRowFirstColumn="0" w:firstRowLastColumn="0" w:lastRowFirstColumn="0" w:lastRowLastColumn="0"/>
              <w:rPr>
                <w:sz w:val="20"/>
                <w:szCs w:val="20"/>
              </w:rPr>
            </w:pPr>
            <w:r w:rsidRPr="00431725">
              <w:rPr>
                <w:sz w:val="20"/>
                <w:szCs w:val="20"/>
              </w:rPr>
              <w:t>$ 18,646,920</w:t>
            </w:r>
          </w:p>
        </w:tc>
        <w:tc>
          <w:tcPr>
            <w:tcW w:w="1843" w:type="dxa"/>
            <w:tcBorders>
              <w:top w:val="single" w:sz="4" w:space="0" w:color="A50021"/>
              <w:left w:val="single" w:sz="4" w:space="0" w:color="A50021"/>
              <w:bottom w:val="single" w:sz="4" w:space="0" w:color="A50021"/>
              <w:right w:val="single" w:sz="4" w:space="0" w:color="A50021"/>
            </w:tcBorders>
            <w:shd w:val="clear" w:color="auto" w:fill="auto"/>
          </w:tcPr>
          <w:p w14:paraId="440538EA" w14:textId="06549BF6" w:rsidR="00466DB2" w:rsidRPr="00431725" w:rsidRDefault="002314C8" w:rsidP="00431725">
            <w:pPr>
              <w:spacing w:after="101" w:line="224"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431725">
              <w:rPr>
                <w:sz w:val="20"/>
                <w:szCs w:val="20"/>
              </w:rPr>
              <w:t>39%</w:t>
            </w:r>
          </w:p>
        </w:tc>
      </w:tr>
      <w:tr w:rsidR="00466DB2" w:rsidRPr="00506CAD" w14:paraId="457A490A" w14:textId="77777777" w:rsidTr="00466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50021"/>
              <w:left w:val="single" w:sz="4" w:space="0" w:color="A50021"/>
              <w:bottom w:val="single" w:sz="4" w:space="0" w:color="A50021"/>
              <w:right w:val="single" w:sz="4" w:space="0" w:color="A50021"/>
            </w:tcBorders>
            <w:shd w:val="clear" w:color="auto" w:fill="auto"/>
            <w:hideMark/>
          </w:tcPr>
          <w:p w14:paraId="222FB71A" w14:textId="77777777" w:rsidR="00466DB2" w:rsidRPr="00431725" w:rsidRDefault="00466DB2" w:rsidP="00431725">
            <w:pPr>
              <w:spacing w:after="101" w:line="224" w:lineRule="exact"/>
              <w:jc w:val="right"/>
              <w:rPr>
                <w:sz w:val="20"/>
                <w:szCs w:val="20"/>
              </w:rPr>
            </w:pPr>
            <w:r w:rsidRPr="00431725">
              <w:rPr>
                <w:sz w:val="20"/>
                <w:szCs w:val="20"/>
              </w:rPr>
              <w:t xml:space="preserve">TOTAL     </w:t>
            </w:r>
          </w:p>
        </w:tc>
        <w:tc>
          <w:tcPr>
            <w:tcW w:w="1559" w:type="dxa"/>
            <w:tcBorders>
              <w:top w:val="single" w:sz="4" w:space="0" w:color="A50021"/>
              <w:left w:val="single" w:sz="4" w:space="0" w:color="A50021"/>
              <w:bottom w:val="single" w:sz="4" w:space="0" w:color="A50021"/>
              <w:right w:val="single" w:sz="4" w:space="0" w:color="A50021"/>
            </w:tcBorders>
            <w:shd w:val="clear" w:color="auto" w:fill="auto"/>
          </w:tcPr>
          <w:p w14:paraId="1B9025D5" w14:textId="46247451" w:rsidR="00466DB2" w:rsidRPr="00431725" w:rsidRDefault="005B5F5C" w:rsidP="00431725">
            <w:pPr>
              <w:spacing w:after="101" w:line="224" w:lineRule="exact"/>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431725">
              <w:rPr>
                <w:b/>
                <w:bCs/>
                <w:sz w:val="20"/>
                <w:szCs w:val="20"/>
              </w:rPr>
              <w:t>$ 47,904,191</w:t>
            </w:r>
          </w:p>
        </w:tc>
        <w:tc>
          <w:tcPr>
            <w:tcW w:w="1843" w:type="dxa"/>
            <w:tcBorders>
              <w:top w:val="single" w:sz="4" w:space="0" w:color="A50021"/>
              <w:left w:val="single" w:sz="4" w:space="0" w:color="A50021"/>
              <w:bottom w:val="single" w:sz="4" w:space="0" w:color="A50021"/>
              <w:right w:val="single" w:sz="4" w:space="0" w:color="A50021"/>
            </w:tcBorders>
            <w:shd w:val="clear" w:color="auto" w:fill="auto"/>
          </w:tcPr>
          <w:p w14:paraId="04081780" w14:textId="76EFE9BB" w:rsidR="00466DB2" w:rsidRPr="00431725" w:rsidRDefault="002314C8" w:rsidP="00431725">
            <w:pPr>
              <w:spacing w:after="101" w:line="224" w:lineRule="exact"/>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31725">
              <w:rPr>
                <w:b/>
                <w:bCs/>
                <w:sz w:val="20"/>
                <w:szCs w:val="20"/>
              </w:rPr>
              <w:t>100%</w:t>
            </w:r>
          </w:p>
        </w:tc>
      </w:tr>
    </w:tbl>
    <w:p w14:paraId="4E7890FA" w14:textId="77777777" w:rsidR="00466DB2" w:rsidRPr="00466DB2" w:rsidRDefault="00466DB2" w:rsidP="00466DB2">
      <w:pPr>
        <w:pStyle w:val="Prrafodelista"/>
        <w:spacing w:after="0" w:line="240" w:lineRule="exact"/>
        <w:ind w:left="1128"/>
        <w:jc w:val="both"/>
        <w:rPr>
          <w:rFonts w:ascii="DIN Pro Regular" w:eastAsia="Times New Roman" w:hAnsi="DIN Pro Regular" w:cs="DIN Pro Regular"/>
          <w:sz w:val="20"/>
          <w:szCs w:val="20"/>
          <w:lang w:val="es-ES" w:eastAsia="es-ES"/>
        </w:rPr>
      </w:pPr>
    </w:p>
    <w:p w14:paraId="549F1798" w14:textId="77777777" w:rsidR="00466DB2" w:rsidRDefault="00466DB2" w:rsidP="00466DB2">
      <w:pPr>
        <w:pStyle w:val="Texto"/>
        <w:spacing w:after="0" w:line="240" w:lineRule="exact"/>
        <w:ind w:left="1128" w:firstLine="0"/>
        <w:rPr>
          <w:rFonts w:ascii="Calibri" w:hAnsi="Calibri" w:cs="DIN Pro Regular"/>
          <w:sz w:val="20"/>
          <w:lang w:val="es-MX"/>
        </w:rPr>
      </w:pPr>
    </w:p>
    <w:p w14:paraId="6A039EBC" w14:textId="77777777" w:rsidR="002314C8" w:rsidRDefault="002314C8" w:rsidP="00466DB2">
      <w:pPr>
        <w:pStyle w:val="Texto"/>
        <w:spacing w:after="0" w:line="240" w:lineRule="exact"/>
        <w:ind w:left="1128" w:firstLine="0"/>
        <w:rPr>
          <w:rFonts w:ascii="Calibri" w:hAnsi="Calibri" w:cs="DIN Pro Regular"/>
          <w:sz w:val="20"/>
          <w:lang w:val="es-MX"/>
        </w:rPr>
      </w:pPr>
    </w:p>
    <w:p w14:paraId="27ED91E7" w14:textId="77777777" w:rsidR="002314C8" w:rsidRDefault="002314C8" w:rsidP="00466DB2">
      <w:pPr>
        <w:pStyle w:val="Texto"/>
        <w:spacing w:after="0" w:line="240" w:lineRule="exact"/>
        <w:ind w:left="1128" w:firstLine="0"/>
        <w:rPr>
          <w:rFonts w:ascii="Calibri" w:hAnsi="Calibri" w:cs="DIN Pro Regular"/>
          <w:sz w:val="20"/>
          <w:lang w:val="es-MX"/>
        </w:rPr>
      </w:pPr>
    </w:p>
    <w:p w14:paraId="60030B34" w14:textId="77777777" w:rsidR="002314C8" w:rsidRPr="008A011E" w:rsidRDefault="002314C8" w:rsidP="00466DB2">
      <w:pPr>
        <w:pStyle w:val="Texto"/>
        <w:spacing w:after="0" w:line="240" w:lineRule="exact"/>
        <w:ind w:left="1128" w:firstLine="0"/>
        <w:rPr>
          <w:rFonts w:ascii="Calibri" w:hAnsi="Calibri" w:cs="DIN Pro Regular"/>
          <w:sz w:val="20"/>
          <w:lang w:val="es-MX"/>
        </w:rPr>
      </w:pPr>
    </w:p>
    <w:p w14:paraId="386BDBD2" w14:textId="15244235" w:rsidR="00540418" w:rsidRPr="00466DB2" w:rsidRDefault="00540418" w:rsidP="00466DB2">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Información sobre la Deuda y el Reporte Analítico de la Deuda</w:t>
      </w:r>
    </w:p>
    <w:p w14:paraId="688A9AE9" w14:textId="77777777" w:rsidR="00466DB2" w:rsidRPr="00EC0BA3" w:rsidRDefault="00466DB2" w:rsidP="00466DB2">
      <w:pPr>
        <w:pStyle w:val="Texto"/>
        <w:spacing w:after="0" w:line="240" w:lineRule="exact"/>
        <w:ind w:left="1128" w:firstLine="0"/>
        <w:rPr>
          <w:rFonts w:ascii="DIN Pro Regular" w:hAnsi="DIN Pro Regular" w:cs="DIN Pro Regular"/>
          <w:sz w:val="20"/>
          <w:lang w:val="es-MX"/>
        </w:rPr>
      </w:pPr>
      <w:r w:rsidRPr="00EC0BA3">
        <w:rPr>
          <w:rFonts w:ascii="DIN Pro Regular" w:hAnsi="DIN Pro Regular" w:cs="DIN Pro Regular"/>
          <w:sz w:val="20"/>
          <w:lang w:val="es-MX"/>
        </w:rPr>
        <w:t>No aplica</w:t>
      </w:r>
    </w:p>
    <w:p w14:paraId="53471201" w14:textId="77777777" w:rsidR="00466DB2" w:rsidRDefault="00466DB2" w:rsidP="00466DB2">
      <w:pPr>
        <w:pStyle w:val="Texto"/>
        <w:spacing w:after="0" w:line="240" w:lineRule="exact"/>
        <w:ind w:left="1128" w:firstLine="0"/>
        <w:rPr>
          <w:rFonts w:ascii="Calibri" w:hAnsi="Calibri" w:cs="DIN Pro Regular"/>
          <w:sz w:val="20"/>
          <w:lang w:val="es-MX"/>
        </w:rPr>
      </w:pPr>
    </w:p>
    <w:p w14:paraId="66BBD3A5" w14:textId="77777777" w:rsidR="00466DB2" w:rsidRPr="008A011E" w:rsidRDefault="00466DB2" w:rsidP="00466DB2">
      <w:pPr>
        <w:pStyle w:val="Texto"/>
        <w:spacing w:after="0" w:line="240" w:lineRule="exact"/>
        <w:ind w:left="1128" w:firstLine="0"/>
        <w:rPr>
          <w:rFonts w:ascii="Calibri" w:hAnsi="Calibri" w:cs="DIN Pro Regular"/>
          <w:sz w:val="20"/>
          <w:lang w:val="es-MX"/>
        </w:rPr>
      </w:pPr>
    </w:p>
    <w:p w14:paraId="1CDCD96A" w14:textId="35EEA5D9" w:rsidR="00540418" w:rsidRPr="00466DB2" w:rsidRDefault="00540418" w:rsidP="00466DB2">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Calificaciones otorgadas</w:t>
      </w:r>
    </w:p>
    <w:p w14:paraId="1F5D367F" w14:textId="77777777" w:rsidR="00466DB2" w:rsidRPr="00EC0BA3" w:rsidRDefault="00466DB2" w:rsidP="00466DB2">
      <w:pPr>
        <w:pStyle w:val="Texto"/>
        <w:spacing w:after="0" w:line="240" w:lineRule="exact"/>
        <w:ind w:left="1128" w:firstLine="0"/>
        <w:rPr>
          <w:rFonts w:ascii="DIN Pro Regular" w:hAnsi="DIN Pro Regular" w:cs="DIN Pro Regular"/>
          <w:sz w:val="20"/>
          <w:lang w:val="es-MX"/>
        </w:rPr>
      </w:pPr>
      <w:r w:rsidRPr="00EC0BA3">
        <w:rPr>
          <w:rFonts w:ascii="DIN Pro Regular" w:hAnsi="DIN Pro Regular" w:cs="DIN Pro Regular"/>
          <w:sz w:val="20"/>
          <w:lang w:val="es-MX"/>
        </w:rPr>
        <w:t>No aplica</w:t>
      </w:r>
    </w:p>
    <w:p w14:paraId="0B53685A" w14:textId="77777777" w:rsidR="002314C8" w:rsidRDefault="002314C8" w:rsidP="0052223A">
      <w:pPr>
        <w:pStyle w:val="Texto"/>
        <w:spacing w:after="0" w:line="240" w:lineRule="exact"/>
        <w:ind w:firstLine="0"/>
        <w:rPr>
          <w:rFonts w:ascii="Calibri" w:hAnsi="Calibri" w:cs="DIN Pro Regular"/>
          <w:sz w:val="20"/>
          <w:lang w:val="es-MX"/>
        </w:rPr>
      </w:pPr>
    </w:p>
    <w:p w14:paraId="12575327" w14:textId="77777777" w:rsidR="008A3AA1" w:rsidRDefault="008A3AA1" w:rsidP="0052223A">
      <w:pPr>
        <w:pStyle w:val="Texto"/>
        <w:spacing w:after="0" w:line="240" w:lineRule="exact"/>
        <w:ind w:firstLine="0"/>
        <w:rPr>
          <w:rFonts w:ascii="Calibri" w:hAnsi="Calibri" w:cs="DIN Pro Regular"/>
          <w:sz w:val="20"/>
          <w:lang w:val="es-MX"/>
        </w:rPr>
      </w:pPr>
    </w:p>
    <w:p w14:paraId="19D70C68" w14:textId="77777777" w:rsidR="002314C8" w:rsidRPr="008A011E" w:rsidRDefault="002314C8" w:rsidP="00466DB2">
      <w:pPr>
        <w:pStyle w:val="Texto"/>
        <w:spacing w:after="0" w:line="240" w:lineRule="exact"/>
        <w:ind w:left="1128" w:firstLine="0"/>
        <w:rPr>
          <w:rFonts w:ascii="Calibri" w:hAnsi="Calibri" w:cs="DIN Pro Regular"/>
          <w:sz w:val="20"/>
          <w:lang w:val="es-MX"/>
        </w:rPr>
      </w:pPr>
    </w:p>
    <w:p w14:paraId="5F8D6DFB" w14:textId="7E4BEEAB" w:rsidR="00540418" w:rsidRPr="00466DB2" w:rsidRDefault="00540418" w:rsidP="00466DB2">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Proceso de Mejora</w:t>
      </w:r>
    </w:p>
    <w:p w14:paraId="421014D3" w14:textId="537CE5AB" w:rsidR="00466DB2" w:rsidRPr="001A41DD" w:rsidRDefault="00466DB2" w:rsidP="00466DB2">
      <w:pPr>
        <w:spacing w:after="0" w:line="240" w:lineRule="exact"/>
        <w:ind w:left="1128"/>
        <w:jc w:val="both"/>
        <w:rPr>
          <w:rFonts w:ascii="DIN Pro Regular" w:eastAsia="Times New Roman" w:hAnsi="DIN Pro Regular" w:cs="DIN Pro Regular"/>
          <w:sz w:val="20"/>
          <w:szCs w:val="20"/>
          <w:lang w:eastAsia="es-ES"/>
        </w:rPr>
      </w:pPr>
      <w:r w:rsidRPr="001F3BF7">
        <w:rPr>
          <w:rFonts w:ascii="DIN Pro Regular" w:eastAsia="Times New Roman" w:hAnsi="DIN Pro Regular" w:cs="DIN Pro Regular"/>
          <w:sz w:val="20"/>
          <w:szCs w:val="20"/>
          <w:lang w:eastAsia="es-ES"/>
        </w:rPr>
        <w:t xml:space="preserve">Se da a conocer que con fecha de </w:t>
      </w:r>
      <w:r w:rsidR="001F3BF7" w:rsidRPr="001F3BF7">
        <w:rPr>
          <w:rFonts w:ascii="DIN Pro Regular" w:eastAsia="Times New Roman" w:hAnsi="DIN Pro Regular" w:cs="DIN Pro Regular"/>
          <w:sz w:val="20"/>
          <w:szCs w:val="20"/>
          <w:lang w:eastAsia="es-ES"/>
        </w:rPr>
        <w:t>18</w:t>
      </w:r>
      <w:r w:rsidRPr="001F3BF7">
        <w:rPr>
          <w:rFonts w:ascii="DIN Pro Regular" w:eastAsia="Times New Roman" w:hAnsi="DIN Pro Regular" w:cs="DIN Pro Regular"/>
          <w:sz w:val="20"/>
          <w:szCs w:val="20"/>
          <w:lang w:eastAsia="es-ES"/>
        </w:rPr>
        <w:t xml:space="preserve"> de </w:t>
      </w:r>
      <w:r w:rsidR="001F3BF7" w:rsidRPr="001F3BF7">
        <w:rPr>
          <w:rFonts w:ascii="DIN Pro Regular" w:eastAsia="Times New Roman" w:hAnsi="DIN Pro Regular" w:cs="DIN Pro Regular"/>
          <w:sz w:val="20"/>
          <w:szCs w:val="20"/>
          <w:lang w:eastAsia="es-ES"/>
        </w:rPr>
        <w:t>enero</w:t>
      </w:r>
      <w:r w:rsidRPr="001F3BF7">
        <w:rPr>
          <w:rFonts w:ascii="DIN Pro Regular" w:eastAsia="Times New Roman" w:hAnsi="DIN Pro Regular" w:cs="DIN Pro Regular"/>
          <w:sz w:val="20"/>
          <w:szCs w:val="20"/>
          <w:lang w:eastAsia="es-ES"/>
        </w:rPr>
        <w:t xml:space="preserve"> de 202</w:t>
      </w:r>
      <w:r w:rsidR="001F3BF7" w:rsidRPr="001F3BF7">
        <w:rPr>
          <w:rFonts w:ascii="DIN Pro Regular" w:eastAsia="Times New Roman" w:hAnsi="DIN Pro Regular" w:cs="DIN Pro Regular"/>
          <w:sz w:val="20"/>
          <w:szCs w:val="20"/>
          <w:lang w:eastAsia="es-ES"/>
        </w:rPr>
        <w:t>2</w:t>
      </w:r>
      <w:r w:rsidRPr="001F3BF7">
        <w:rPr>
          <w:rFonts w:ascii="DIN Pro Regular" w:eastAsia="Times New Roman" w:hAnsi="DIN Pro Regular" w:cs="DIN Pro Regular"/>
          <w:sz w:val="20"/>
          <w:szCs w:val="20"/>
          <w:lang w:eastAsia="es-ES"/>
        </w:rPr>
        <w:t xml:space="preserve"> fue publicad</w:t>
      </w:r>
      <w:r w:rsidR="001F3BF7">
        <w:rPr>
          <w:rFonts w:ascii="DIN Pro Regular" w:eastAsia="Times New Roman" w:hAnsi="DIN Pro Regular" w:cs="DIN Pro Regular"/>
          <w:sz w:val="20"/>
          <w:szCs w:val="20"/>
          <w:lang w:eastAsia="es-ES"/>
        </w:rPr>
        <w:t>a</w:t>
      </w:r>
      <w:r w:rsidRPr="001F3BF7">
        <w:rPr>
          <w:rFonts w:ascii="DIN Pro Regular" w:eastAsia="Times New Roman" w:hAnsi="DIN Pro Regular" w:cs="DIN Pro Regular"/>
          <w:sz w:val="20"/>
          <w:szCs w:val="20"/>
          <w:lang w:eastAsia="es-ES"/>
        </w:rPr>
        <w:t xml:space="preserve"> la actualización al </w:t>
      </w:r>
      <w:r w:rsidR="001F3BF7" w:rsidRPr="001F3BF7">
        <w:rPr>
          <w:rFonts w:ascii="DIN Pro Regular" w:eastAsia="Times New Roman" w:hAnsi="DIN Pro Regular" w:cs="DIN Pro Regular"/>
          <w:sz w:val="20"/>
          <w:szCs w:val="20"/>
          <w:lang w:eastAsia="es-ES"/>
        </w:rPr>
        <w:t>Manual de Organización</w:t>
      </w:r>
      <w:r w:rsidRPr="001F3BF7">
        <w:rPr>
          <w:rFonts w:ascii="DIN Pro Regular" w:eastAsia="Times New Roman" w:hAnsi="DIN Pro Regular" w:cs="DIN Pro Regular"/>
          <w:sz w:val="20"/>
          <w:szCs w:val="20"/>
          <w:lang w:eastAsia="es-ES"/>
        </w:rPr>
        <w:t xml:space="preserve"> del Instituto de las Mujeres en Tamaulipas. Así mismo</w:t>
      </w:r>
      <w:r w:rsidR="001F3BF7">
        <w:rPr>
          <w:rFonts w:ascii="DIN Pro Regular" w:eastAsia="Times New Roman" w:hAnsi="DIN Pro Regular" w:cs="DIN Pro Regular"/>
          <w:sz w:val="20"/>
          <w:szCs w:val="20"/>
          <w:lang w:eastAsia="es-ES"/>
        </w:rPr>
        <w:t>,</w:t>
      </w:r>
      <w:r w:rsidRPr="001F3BF7">
        <w:rPr>
          <w:rFonts w:ascii="DIN Pro Regular" w:eastAsia="Times New Roman" w:hAnsi="DIN Pro Regular" w:cs="DIN Pro Regular"/>
          <w:sz w:val="20"/>
          <w:szCs w:val="20"/>
          <w:lang w:eastAsia="es-ES"/>
        </w:rPr>
        <w:t xml:space="preserve"> fueron</w:t>
      </w:r>
      <w:r w:rsidR="001F3BF7" w:rsidRPr="001F3BF7">
        <w:rPr>
          <w:rFonts w:ascii="DIN Pro Regular" w:eastAsia="Times New Roman" w:hAnsi="DIN Pro Regular" w:cs="DIN Pro Regular"/>
          <w:sz w:val="20"/>
          <w:szCs w:val="20"/>
          <w:lang w:eastAsia="es-ES"/>
        </w:rPr>
        <w:t xml:space="preserve"> validados el Manual de Perfil de Puestos mediante oficio CG/SEMG/0229/2022 de fecha 03 de marzo del 2022 y el Manual de Procedimientos</w:t>
      </w:r>
      <w:r w:rsidR="001F3BF7">
        <w:rPr>
          <w:rFonts w:ascii="DIN Pro Regular" w:eastAsia="Times New Roman" w:hAnsi="DIN Pro Regular" w:cs="DIN Pro Regular"/>
          <w:sz w:val="20"/>
          <w:szCs w:val="20"/>
          <w:lang w:eastAsia="es-ES"/>
        </w:rPr>
        <w:t xml:space="preserve"> del Instituto de las Mujeres en Tamaulipas,</w:t>
      </w:r>
      <w:r w:rsidR="001F3BF7" w:rsidRPr="001F3BF7">
        <w:rPr>
          <w:rFonts w:ascii="DIN Pro Regular" w:eastAsia="Times New Roman" w:hAnsi="DIN Pro Regular" w:cs="DIN Pro Regular"/>
          <w:sz w:val="20"/>
          <w:szCs w:val="20"/>
          <w:lang w:eastAsia="es-ES"/>
        </w:rPr>
        <w:t xml:space="preserve"> mediante oficio CG/SEM0338/2022 de fecha 07 de Junio del 2022</w:t>
      </w:r>
      <w:r w:rsidR="001F3BF7">
        <w:rPr>
          <w:rFonts w:ascii="DIN Pro Regular" w:eastAsia="Times New Roman" w:hAnsi="DIN Pro Regular" w:cs="DIN Pro Regular"/>
          <w:sz w:val="20"/>
          <w:szCs w:val="20"/>
          <w:lang w:eastAsia="es-ES"/>
        </w:rPr>
        <w:t xml:space="preserve">, integrando de esta manera los </w:t>
      </w:r>
      <w:r w:rsidR="0052223A">
        <w:rPr>
          <w:rFonts w:ascii="DIN Pro Regular" w:eastAsia="Times New Roman" w:hAnsi="DIN Pro Regular" w:cs="DIN Pro Regular"/>
          <w:sz w:val="20"/>
          <w:szCs w:val="20"/>
          <w:lang w:eastAsia="es-ES"/>
        </w:rPr>
        <w:t>el conjunto de</w:t>
      </w:r>
      <w:r w:rsidR="001F3BF7">
        <w:rPr>
          <w:rFonts w:ascii="DIN Pro Regular" w:eastAsia="Times New Roman" w:hAnsi="DIN Pro Regular" w:cs="DIN Pro Regular"/>
          <w:sz w:val="20"/>
          <w:szCs w:val="20"/>
          <w:lang w:eastAsia="es-ES"/>
        </w:rPr>
        <w:t xml:space="preserve"> Manuales Institucionales</w:t>
      </w:r>
      <w:r w:rsidR="001F3BF7" w:rsidRPr="001F3BF7">
        <w:rPr>
          <w:rFonts w:ascii="DIN Pro Regular" w:eastAsia="Times New Roman" w:hAnsi="DIN Pro Regular" w:cs="DIN Pro Regular"/>
          <w:sz w:val="20"/>
          <w:szCs w:val="20"/>
          <w:lang w:eastAsia="es-ES"/>
        </w:rPr>
        <w:t xml:space="preserve"> a partir de los lineamientos emitidos por Contraloría Gubernamental</w:t>
      </w:r>
      <w:r w:rsidR="001F3BF7">
        <w:rPr>
          <w:rFonts w:ascii="DIN Pro Regular" w:eastAsia="Times New Roman" w:hAnsi="DIN Pro Regular" w:cs="DIN Pro Regular"/>
          <w:sz w:val="20"/>
          <w:szCs w:val="20"/>
          <w:lang w:eastAsia="es-ES"/>
        </w:rPr>
        <w:t xml:space="preserve"> y en apego a la normatividad aplicable</w:t>
      </w:r>
      <w:r w:rsidR="001F3BF7" w:rsidRPr="001F3BF7">
        <w:rPr>
          <w:rFonts w:ascii="DIN Pro Regular" w:eastAsia="Times New Roman" w:hAnsi="DIN Pro Regular" w:cs="DIN Pro Regular"/>
          <w:sz w:val="20"/>
          <w:szCs w:val="20"/>
          <w:lang w:eastAsia="es-ES"/>
        </w:rPr>
        <w:t>.</w:t>
      </w:r>
    </w:p>
    <w:p w14:paraId="082493EF" w14:textId="77777777" w:rsidR="00466DB2" w:rsidRPr="008A011E" w:rsidRDefault="00466DB2" w:rsidP="00466DB2">
      <w:pPr>
        <w:pStyle w:val="Texto"/>
        <w:spacing w:after="0" w:line="240" w:lineRule="exact"/>
        <w:ind w:left="1128" w:firstLine="0"/>
        <w:rPr>
          <w:rFonts w:ascii="Calibri" w:hAnsi="Calibri" w:cs="DIN Pro Regular"/>
          <w:sz w:val="20"/>
          <w:lang w:val="es-MX"/>
        </w:rPr>
      </w:pPr>
    </w:p>
    <w:p w14:paraId="4FC1120C" w14:textId="4255D0CF" w:rsidR="00540418" w:rsidRDefault="00540418" w:rsidP="00466DB2">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14:paraId="71387AB9" w14:textId="0E524F90" w:rsidR="00466DB2" w:rsidRPr="001A41DD" w:rsidRDefault="00466DB2" w:rsidP="00466DB2">
      <w:pPr>
        <w:pStyle w:val="Texto"/>
        <w:spacing w:after="0" w:line="240" w:lineRule="exact"/>
        <w:ind w:left="420" w:firstLine="708"/>
        <w:rPr>
          <w:rFonts w:ascii="DIN Pro Regular" w:hAnsi="DIN Pro Regular" w:cs="DIN Pro Regular"/>
          <w:sz w:val="20"/>
          <w:lang w:val="es-MX"/>
        </w:rPr>
      </w:pPr>
      <w:r w:rsidRPr="001A41DD">
        <w:rPr>
          <w:rFonts w:ascii="DIN Pro Regular" w:hAnsi="DIN Pro Regular" w:cs="DIN Pro Regular"/>
          <w:sz w:val="20"/>
          <w:lang w:val="es-MX"/>
        </w:rPr>
        <w:t xml:space="preserve"> No aplica</w:t>
      </w:r>
    </w:p>
    <w:p w14:paraId="746ADAB9" w14:textId="77777777" w:rsidR="00466DB2" w:rsidRPr="008A011E" w:rsidRDefault="00466DB2" w:rsidP="00466DB2">
      <w:pPr>
        <w:pStyle w:val="Texto"/>
        <w:spacing w:after="0" w:line="240" w:lineRule="exact"/>
        <w:ind w:left="1128" w:firstLine="0"/>
        <w:rPr>
          <w:rFonts w:ascii="Calibri" w:hAnsi="Calibri" w:cs="DIN Pro Regular"/>
          <w:sz w:val="20"/>
          <w:lang w:val="es-MX"/>
        </w:rPr>
      </w:pPr>
    </w:p>
    <w:p w14:paraId="3CDE245C" w14:textId="35DC8F26" w:rsidR="00540418" w:rsidRPr="00466DB2" w:rsidRDefault="00540418" w:rsidP="00466DB2">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Eventos Posteriores al Cierre</w:t>
      </w:r>
    </w:p>
    <w:p w14:paraId="1030A953" w14:textId="0AC34B48" w:rsidR="00466DB2" w:rsidRDefault="00466DB2" w:rsidP="00466DB2">
      <w:pPr>
        <w:pStyle w:val="Texto"/>
        <w:spacing w:after="0" w:line="240" w:lineRule="exact"/>
        <w:ind w:left="1128" w:firstLine="0"/>
        <w:rPr>
          <w:rFonts w:ascii="DIN Pro Regular" w:hAnsi="DIN Pro Regular" w:cs="DIN Pro Regular"/>
          <w:sz w:val="20"/>
          <w:lang w:val="es-MX"/>
        </w:rPr>
      </w:pPr>
      <w:r w:rsidRPr="001A41DD">
        <w:rPr>
          <w:rFonts w:ascii="DIN Pro Regular" w:hAnsi="DIN Pro Regular" w:cs="DIN Pro Regular"/>
          <w:sz w:val="20"/>
          <w:lang w:val="es-MX"/>
        </w:rPr>
        <w:t>En fecha poster</w:t>
      </w:r>
      <w:r w:rsidR="002314C8">
        <w:rPr>
          <w:rFonts w:ascii="DIN Pro Regular" w:hAnsi="DIN Pro Regular" w:cs="DIN Pro Regular"/>
          <w:sz w:val="20"/>
          <w:lang w:val="es-MX"/>
        </w:rPr>
        <w:t>ior al cierre del ejercicio 2022</w:t>
      </w:r>
      <w:r w:rsidRPr="001A41DD">
        <w:rPr>
          <w:rFonts w:ascii="DIN Pro Regular" w:hAnsi="DIN Pro Regular" w:cs="DIN Pro Regular"/>
          <w:sz w:val="20"/>
          <w:lang w:val="es-MX"/>
        </w:rPr>
        <w:t xml:space="preserve"> se realizaron reintegros a la Tesorería de la Federación, correspondientes a los recursos no ejercidos del programa federal PAIMEF por </w:t>
      </w:r>
      <w:r w:rsidRPr="0052223A">
        <w:rPr>
          <w:rFonts w:ascii="DIN Pro Regular" w:hAnsi="DIN Pro Regular" w:cs="DIN Pro Regular"/>
          <w:sz w:val="20"/>
          <w:lang w:val="es-MX"/>
        </w:rPr>
        <w:t xml:space="preserve">$ </w:t>
      </w:r>
      <w:r w:rsidR="0052223A" w:rsidRPr="0052223A">
        <w:rPr>
          <w:rFonts w:ascii="DIN Pro Regular" w:hAnsi="DIN Pro Regular" w:cs="DIN Pro Regular"/>
          <w:sz w:val="20"/>
          <w:lang w:val="es-MX"/>
        </w:rPr>
        <w:t>37,232</w:t>
      </w:r>
      <w:r w:rsidR="0052223A">
        <w:rPr>
          <w:rFonts w:ascii="DIN Pro Regular" w:hAnsi="DIN Pro Regular" w:cs="DIN Pro Regular"/>
          <w:sz w:val="20"/>
          <w:lang w:val="es-MX"/>
        </w:rPr>
        <w:t xml:space="preserve"> </w:t>
      </w:r>
      <w:r w:rsidRPr="001A41DD">
        <w:rPr>
          <w:rFonts w:ascii="DIN Pro Regular" w:hAnsi="DIN Pro Regular" w:cs="DIN Pro Regular"/>
          <w:sz w:val="20"/>
          <w:lang w:val="es-MX"/>
        </w:rPr>
        <w:t>y del recurso federal FOBAM por</w:t>
      </w:r>
      <w:r w:rsidR="002314C8">
        <w:rPr>
          <w:rFonts w:ascii="DIN Pro Regular" w:hAnsi="DIN Pro Regular" w:cs="DIN Pro Regular"/>
          <w:sz w:val="20"/>
          <w:lang w:val="es-MX"/>
        </w:rPr>
        <w:t xml:space="preserve"> $</w:t>
      </w:r>
      <w:r w:rsidRPr="001A41DD">
        <w:rPr>
          <w:rFonts w:ascii="DIN Pro Regular" w:hAnsi="DIN Pro Regular" w:cs="DIN Pro Regular"/>
          <w:sz w:val="20"/>
          <w:lang w:val="es-MX"/>
        </w:rPr>
        <w:t xml:space="preserve"> </w:t>
      </w:r>
      <w:r w:rsidR="002314C8" w:rsidRPr="002314C8">
        <w:rPr>
          <w:rFonts w:ascii="DIN Pro Regular" w:hAnsi="DIN Pro Regular" w:cs="DIN Pro Regular"/>
          <w:sz w:val="20"/>
          <w:lang w:val="es-MX"/>
        </w:rPr>
        <w:t>25</w:t>
      </w:r>
      <w:r w:rsidR="002314C8">
        <w:rPr>
          <w:rFonts w:ascii="DIN Pro Regular" w:hAnsi="DIN Pro Regular" w:cs="DIN Pro Regular"/>
          <w:sz w:val="20"/>
          <w:lang w:val="es-MX"/>
        </w:rPr>
        <w:t>,</w:t>
      </w:r>
      <w:r w:rsidR="002314C8" w:rsidRPr="002314C8">
        <w:rPr>
          <w:rFonts w:ascii="DIN Pro Regular" w:hAnsi="DIN Pro Regular" w:cs="DIN Pro Regular"/>
          <w:sz w:val="20"/>
          <w:lang w:val="es-MX"/>
        </w:rPr>
        <w:t>228</w:t>
      </w:r>
      <w:r w:rsidR="002314C8">
        <w:rPr>
          <w:rFonts w:ascii="DIN Pro Regular" w:hAnsi="DIN Pro Regular" w:cs="DIN Pro Regular"/>
          <w:sz w:val="20"/>
          <w:lang w:val="es-MX"/>
        </w:rPr>
        <w:t>.</w:t>
      </w:r>
    </w:p>
    <w:p w14:paraId="31D5A9AC" w14:textId="77777777" w:rsidR="00466DB2" w:rsidRPr="008A011E" w:rsidRDefault="00466DB2" w:rsidP="00466DB2">
      <w:pPr>
        <w:pStyle w:val="Texto"/>
        <w:spacing w:after="0" w:line="240" w:lineRule="exact"/>
        <w:rPr>
          <w:rFonts w:ascii="Calibri" w:hAnsi="Calibri" w:cs="DIN Pro Regular"/>
          <w:sz w:val="20"/>
          <w:lang w:val="es-MX"/>
        </w:rPr>
      </w:pPr>
    </w:p>
    <w:p w14:paraId="3125BAA2" w14:textId="6F7F29A1" w:rsidR="00540418" w:rsidRPr="00466DB2" w:rsidRDefault="00540418" w:rsidP="00466DB2">
      <w:pPr>
        <w:pStyle w:val="Texto"/>
        <w:numPr>
          <w:ilvl w:val="0"/>
          <w:numId w:val="10"/>
        </w:numPr>
        <w:spacing w:after="0" w:line="240" w:lineRule="exact"/>
        <w:rPr>
          <w:rFonts w:ascii="Calibri" w:hAnsi="Calibri" w:cs="DIN Pro Regular"/>
          <w:b/>
          <w:bCs/>
          <w:sz w:val="20"/>
          <w:lang w:val="es-MX"/>
        </w:rPr>
      </w:pPr>
      <w:r w:rsidRPr="00466DB2">
        <w:rPr>
          <w:rFonts w:ascii="Calibri" w:hAnsi="Calibri" w:cs="DIN Pro Regular"/>
          <w:b/>
          <w:bCs/>
          <w:sz w:val="20"/>
          <w:lang w:val="es-MX"/>
        </w:rPr>
        <w:t>Partes Relacionadas</w:t>
      </w:r>
    </w:p>
    <w:p w14:paraId="28376089" w14:textId="7C6CF8BA" w:rsidR="00466DB2" w:rsidRPr="008A011E" w:rsidRDefault="00466DB2" w:rsidP="00466DB2">
      <w:pPr>
        <w:pStyle w:val="Texto"/>
        <w:spacing w:after="0" w:line="240" w:lineRule="exact"/>
        <w:ind w:left="1128" w:firstLine="0"/>
        <w:rPr>
          <w:rFonts w:ascii="Calibri" w:hAnsi="Calibri" w:cs="DIN Pro Regular"/>
          <w:sz w:val="20"/>
          <w:lang w:val="es-MX"/>
        </w:rPr>
      </w:pPr>
      <w:r w:rsidRPr="001A41DD">
        <w:rPr>
          <w:rFonts w:ascii="DIN Pro Regular" w:hAnsi="DIN Pro Regular" w:cs="DIN Pro Regular"/>
          <w:sz w:val="20"/>
        </w:rPr>
        <w:t>No aplica.</w:t>
      </w:r>
    </w:p>
    <w:p w14:paraId="0F75B132" w14:textId="77777777" w:rsidR="000E6439" w:rsidRPr="008A011E" w:rsidRDefault="000E6439" w:rsidP="000D5EFE">
      <w:pPr>
        <w:pStyle w:val="Texto"/>
        <w:spacing w:after="0" w:line="240" w:lineRule="exact"/>
        <w:ind w:firstLine="0"/>
        <w:rPr>
          <w:rFonts w:ascii="Calibri" w:hAnsi="Calibri" w:cs="DIN Pro Regular"/>
          <w:sz w:val="20"/>
        </w:rPr>
      </w:pPr>
    </w:p>
    <w:p w14:paraId="311B848F" w14:textId="77777777" w:rsidR="000E6439" w:rsidRPr="008A011E" w:rsidRDefault="000E6439" w:rsidP="000D5EFE">
      <w:pPr>
        <w:pStyle w:val="Texto"/>
        <w:spacing w:after="0" w:line="240" w:lineRule="exact"/>
        <w:ind w:firstLine="0"/>
        <w:rPr>
          <w:rFonts w:ascii="Calibri" w:hAnsi="Calibri" w:cs="DIN Pro Regular"/>
          <w:sz w:val="20"/>
        </w:rPr>
      </w:pPr>
    </w:p>
    <w:p w14:paraId="07B94109" w14:textId="77777777" w:rsidR="000E6439" w:rsidRPr="008A011E" w:rsidRDefault="000E6439" w:rsidP="000D5EFE">
      <w:pPr>
        <w:pStyle w:val="Texto"/>
        <w:spacing w:after="0" w:line="240" w:lineRule="exact"/>
        <w:ind w:firstLine="0"/>
        <w:rPr>
          <w:rFonts w:ascii="Calibri" w:hAnsi="Calibri" w:cs="DIN Pro Regular"/>
          <w:sz w:val="20"/>
        </w:rPr>
      </w:pPr>
    </w:p>
    <w:p w14:paraId="6900BD00" w14:textId="77777777" w:rsidR="000E6439" w:rsidRPr="008A011E" w:rsidRDefault="000E6439" w:rsidP="000D5EFE">
      <w:pPr>
        <w:pStyle w:val="Texto"/>
        <w:spacing w:after="0" w:line="240" w:lineRule="exact"/>
        <w:ind w:firstLine="0"/>
        <w:rPr>
          <w:rFonts w:ascii="Calibri" w:hAnsi="Calibri" w:cs="DIN Pro Regular"/>
          <w:sz w:val="20"/>
        </w:rPr>
      </w:pPr>
    </w:p>
    <w:p w14:paraId="5C5F94D2"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59DD24BD" w14:textId="77777777" w:rsidR="000D5EFE" w:rsidRPr="008A011E" w:rsidRDefault="000D5EFE" w:rsidP="00876FA6">
      <w:pPr>
        <w:pStyle w:val="Texto"/>
        <w:spacing w:after="0" w:line="240" w:lineRule="exact"/>
        <w:ind w:firstLine="0"/>
        <w:rPr>
          <w:rFonts w:ascii="Calibri" w:hAnsi="Calibri" w:cs="DIN Pro Regular"/>
          <w:sz w:val="20"/>
        </w:rPr>
      </w:pPr>
    </w:p>
    <w:p w14:paraId="13D74872" w14:textId="77777777" w:rsidR="00876FA6" w:rsidRPr="008A011E" w:rsidRDefault="00876FA6" w:rsidP="00876FA6">
      <w:pPr>
        <w:pStyle w:val="Texto"/>
        <w:spacing w:after="0" w:line="240" w:lineRule="exact"/>
        <w:ind w:firstLine="0"/>
        <w:rPr>
          <w:rFonts w:ascii="Calibri" w:hAnsi="Calibri" w:cs="DIN Pro Regular"/>
          <w:sz w:val="20"/>
        </w:rPr>
      </w:pPr>
    </w:p>
    <w:p w14:paraId="4502F277" w14:textId="77777777" w:rsidR="000D5EFE" w:rsidRPr="008A011E" w:rsidRDefault="000D5EFE" w:rsidP="00540418">
      <w:pPr>
        <w:pStyle w:val="Texto"/>
        <w:spacing w:after="0" w:line="240" w:lineRule="exact"/>
        <w:rPr>
          <w:rFonts w:ascii="Calibri" w:hAnsi="Calibri" w:cs="DIN Pro Regular"/>
          <w:sz w:val="20"/>
        </w:rPr>
      </w:pPr>
    </w:p>
    <w:p w14:paraId="7C9CA44F" w14:textId="586BE307" w:rsidR="00876FA6" w:rsidRPr="00010BEF" w:rsidRDefault="00BC2922" w:rsidP="002314C8">
      <w:pPr>
        <w:pStyle w:val="Texto"/>
        <w:spacing w:after="0" w:line="240" w:lineRule="exact"/>
        <w:rPr>
          <w:rFonts w:ascii="Calibri" w:hAnsi="Calibri" w:cs="DIN Pro Regular"/>
          <w:sz w:val="22"/>
          <w:szCs w:val="22"/>
        </w:rPr>
      </w:pPr>
      <w:r>
        <w:rPr>
          <w:rFonts w:ascii="Calibri" w:hAnsi="Calibri" w:cs="DIN Pro Regular"/>
          <w:sz w:val="22"/>
          <w:szCs w:val="22"/>
        </w:rPr>
        <w:tab/>
      </w:r>
      <w:r>
        <w:rPr>
          <w:rFonts w:ascii="Calibri" w:hAnsi="Calibri" w:cs="DIN Pro Regular"/>
          <w:sz w:val="22"/>
          <w:szCs w:val="22"/>
        </w:rPr>
        <w:tab/>
      </w:r>
      <w:r w:rsidR="00876FA6" w:rsidRPr="00010BEF">
        <w:rPr>
          <w:rFonts w:ascii="Calibri" w:hAnsi="Calibri" w:cs="DIN Pro Regular"/>
          <w:sz w:val="22"/>
          <w:szCs w:val="22"/>
        </w:rPr>
        <w:t xml:space="preserve">  </w:t>
      </w:r>
      <w:r>
        <w:rPr>
          <w:rFonts w:ascii="Calibri" w:hAnsi="Calibri" w:cs="DIN Pro Regular"/>
          <w:sz w:val="22"/>
          <w:szCs w:val="22"/>
        </w:rPr>
        <w:t xml:space="preserve"> </w:t>
      </w:r>
      <w:r w:rsidR="00876FA6" w:rsidRPr="00010BEF">
        <w:rPr>
          <w:rFonts w:ascii="Calibri" w:hAnsi="Calibri" w:cs="DIN Pro Regular"/>
          <w:sz w:val="22"/>
          <w:szCs w:val="22"/>
        </w:rPr>
        <w:t xml:space="preserve"> </w:t>
      </w:r>
      <w:r>
        <w:rPr>
          <w:rFonts w:ascii="Calibri" w:hAnsi="Calibri" w:cs="DIN Pro Regular"/>
          <w:sz w:val="22"/>
          <w:szCs w:val="22"/>
        </w:rPr>
        <w:t xml:space="preserve">   </w:t>
      </w:r>
    </w:p>
    <w:p w14:paraId="20585FAA" w14:textId="77777777" w:rsidR="005B24BE" w:rsidRPr="00010BEF" w:rsidRDefault="005B24BE">
      <w:pPr>
        <w:pStyle w:val="Texto"/>
        <w:spacing w:after="0" w:line="240" w:lineRule="exact"/>
        <w:jc w:val="center"/>
        <w:rPr>
          <w:rFonts w:ascii="Calibri" w:hAnsi="Calibri" w:cs="DIN Pro Regular"/>
          <w:sz w:val="22"/>
          <w:szCs w:val="22"/>
        </w:rPr>
      </w:pPr>
    </w:p>
    <w:sectPr w:rsidR="005B24BE" w:rsidRPr="00010BEF"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ABE72" w14:textId="77777777" w:rsidR="00A4059D" w:rsidRDefault="00A4059D" w:rsidP="00EA5418">
      <w:pPr>
        <w:spacing w:after="0" w:line="240" w:lineRule="auto"/>
      </w:pPr>
      <w:r>
        <w:separator/>
      </w:r>
    </w:p>
  </w:endnote>
  <w:endnote w:type="continuationSeparator" w:id="0">
    <w:p w14:paraId="4D21D6DD" w14:textId="77777777" w:rsidR="00A4059D" w:rsidRDefault="00A4059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Pro Regular">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EF1A" w14:textId="77777777" w:rsidR="00A4059D" w:rsidRPr="00241D8F" w:rsidRDefault="00A4059D"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7A0856BF" wp14:editId="2CF4CEC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CFBE74"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F357CB" w:rsidRPr="00F357CB">
      <w:rPr>
        <w:rFonts w:ascii="Arial" w:hAnsi="Arial" w:cs="Arial"/>
        <w:noProof/>
        <w:lang w:val="es-ES"/>
      </w:rPr>
      <w:t>12</w:t>
    </w:r>
    <w:r w:rsidRPr="00241D8F">
      <w:rPr>
        <w:rFonts w:ascii="Arial" w:hAnsi="Arial" w:cs="Arial"/>
      </w:rPr>
      <w:fldChar w:fldCharType="end"/>
    </w:r>
  </w:p>
  <w:p w14:paraId="5BC39804" w14:textId="77777777" w:rsidR="00A4059D" w:rsidRDefault="00A405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81E4" w14:textId="77777777" w:rsidR="00A4059D" w:rsidRPr="007818C6" w:rsidRDefault="00A4059D"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46AC9535" wp14:editId="65E4FCF3">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3D26B7"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F357CB" w:rsidRPr="00F357CB">
      <w:rPr>
        <w:rFonts w:ascii="Helvetica" w:hAnsi="Helvetica" w:cs="Arial"/>
        <w:noProof/>
        <w:lang w:val="es-ES"/>
      </w:rPr>
      <w:t>11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265CE" w14:textId="77777777" w:rsidR="00A4059D" w:rsidRDefault="00A4059D" w:rsidP="00EA5418">
      <w:pPr>
        <w:spacing w:after="0" w:line="240" w:lineRule="auto"/>
      </w:pPr>
      <w:r>
        <w:separator/>
      </w:r>
    </w:p>
  </w:footnote>
  <w:footnote w:type="continuationSeparator" w:id="0">
    <w:p w14:paraId="5A1405A9" w14:textId="77777777" w:rsidR="00A4059D" w:rsidRDefault="00A4059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5490" w14:textId="77777777" w:rsidR="00A4059D" w:rsidRDefault="00A4059D">
    <w:pPr>
      <w:pStyle w:val="Encabezado"/>
    </w:pPr>
    <w:r>
      <w:rPr>
        <w:noProof/>
        <w:lang w:eastAsia="es-MX"/>
      </w:rPr>
      <mc:AlternateContent>
        <mc:Choice Requires="wps">
          <w:drawing>
            <wp:anchor distT="0" distB="0" distL="114300" distR="114300" simplePos="0" relativeHeight="251653632" behindDoc="0" locked="0" layoutInCell="1" allowOverlap="1" wp14:anchorId="74FAFB48" wp14:editId="5B86FBAE">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38C100B"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64722C3C" wp14:editId="0B17D47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8E94B" w14:textId="77777777" w:rsidR="00A4059D" w:rsidRPr="008A011E" w:rsidRDefault="00A4059D" w:rsidP="00040466">
                            <w:pPr>
                              <w:spacing w:after="120"/>
                              <w:jc w:val="right"/>
                              <w:rPr>
                                <w:rFonts w:cs="Arial"/>
                                <w:color w:val="808080"/>
                                <w:sz w:val="32"/>
                                <w:szCs w:val="32"/>
                              </w:rPr>
                            </w:pPr>
                            <w:r w:rsidRPr="008A011E">
                              <w:rPr>
                                <w:rFonts w:cs="Arial"/>
                                <w:color w:val="808080"/>
                                <w:sz w:val="32"/>
                                <w:szCs w:val="32"/>
                              </w:rPr>
                              <w:t>CUENTA PÚBLICA</w:t>
                            </w:r>
                          </w:p>
                          <w:p w14:paraId="62AAB51D" w14:textId="77777777" w:rsidR="00A4059D" w:rsidRPr="00DF6363" w:rsidRDefault="00A4059D"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40052" w14:textId="77777777" w:rsidR="00A4059D" w:rsidRPr="008A011E" w:rsidRDefault="00A4059D" w:rsidP="00040466">
                              <w:pPr>
                                <w:jc w:val="both"/>
                                <w:rPr>
                                  <w:rFonts w:cs="Arial"/>
                                  <w:color w:val="808080"/>
                                  <w:sz w:val="42"/>
                                  <w:szCs w:val="42"/>
                                </w:rPr>
                              </w:pPr>
                              <w:r w:rsidRPr="008A011E">
                                <w:rPr>
                                  <w:rFonts w:cs="Arial"/>
                                  <w:color w:val="808080"/>
                                  <w:sz w:val="42"/>
                                  <w:szCs w:val="42"/>
                                </w:rPr>
                                <w:t>2022</w:t>
                              </w:r>
                            </w:p>
                            <w:p w14:paraId="01DCF52D" w14:textId="77777777" w:rsidR="00A4059D" w:rsidRDefault="00A4059D" w:rsidP="00040466">
                              <w:pPr>
                                <w:jc w:val="both"/>
                                <w:rPr>
                                  <w:rFonts w:ascii="Helvetica" w:hAnsi="Helvetica" w:cs="Arial"/>
                                  <w:color w:val="808080"/>
                                  <w:sz w:val="42"/>
                                  <w:szCs w:val="42"/>
                                </w:rPr>
                              </w:pPr>
                            </w:p>
                            <w:p w14:paraId="14B67958" w14:textId="77777777" w:rsidR="00A4059D" w:rsidRDefault="00A4059D" w:rsidP="00040466">
                              <w:pPr>
                                <w:jc w:val="both"/>
                                <w:rPr>
                                  <w:rFonts w:ascii="Helvetica" w:hAnsi="Helvetica" w:cs="Arial"/>
                                  <w:color w:val="808080"/>
                                  <w:sz w:val="42"/>
                                  <w:szCs w:val="42"/>
                                </w:rPr>
                              </w:pPr>
                            </w:p>
                            <w:p w14:paraId="3759EF13" w14:textId="77777777" w:rsidR="00A4059D" w:rsidRPr="00DC53C5" w:rsidRDefault="00A4059D" w:rsidP="00040466">
                              <w:pPr>
                                <w:jc w:val="both"/>
                                <w:rPr>
                                  <w:rFonts w:ascii="Arial" w:hAnsi="Arial" w:cs="Arial"/>
                                  <w:color w:val="808080"/>
                                  <w:sz w:val="42"/>
                                  <w:szCs w:val="42"/>
                                </w:rPr>
                              </w:pPr>
                            </w:p>
                            <w:p w14:paraId="10358F09" w14:textId="77777777" w:rsidR="00A4059D" w:rsidRPr="00DC53C5" w:rsidRDefault="00A4059D"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722C3C"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CC8E94B" w14:textId="77777777" w:rsidR="00A4059D" w:rsidRPr="008A011E" w:rsidRDefault="00A4059D" w:rsidP="00040466">
                      <w:pPr>
                        <w:spacing w:after="120"/>
                        <w:jc w:val="right"/>
                        <w:rPr>
                          <w:rFonts w:cs="Arial"/>
                          <w:color w:val="808080"/>
                          <w:sz w:val="32"/>
                          <w:szCs w:val="32"/>
                        </w:rPr>
                      </w:pPr>
                      <w:r w:rsidRPr="008A011E">
                        <w:rPr>
                          <w:rFonts w:cs="Arial"/>
                          <w:color w:val="808080"/>
                          <w:sz w:val="32"/>
                          <w:szCs w:val="32"/>
                        </w:rPr>
                        <w:t>CUENTA PÚBLICA</w:t>
                      </w:r>
                    </w:p>
                    <w:p w14:paraId="62AAB51D" w14:textId="77777777" w:rsidR="00A4059D" w:rsidRPr="00DF6363" w:rsidRDefault="00A4059D"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D940052" w14:textId="77777777" w:rsidR="00A4059D" w:rsidRPr="008A011E" w:rsidRDefault="00A4059D" w:rsidP="00040466">
                        <w:pPr>
                          <w:jc w:val="both"/>
                          <w:rPr>
                            <w:rFonts w:cs="Arial"/>
                            <w:color w:val="808080"/>
                            <w:sz w:val="42"/>
                            <w:szCs w:val="42"/>
                          </w:rPr>
                        </w:pPr>
                        <w:r w:rsidRPr="008A011E">
                          <w:rPr>
                            <w:rFonts w:cs="Arial"/>
                            <w:color w:val="808080"/>
                            <w:sz w:val="42"/>
                            <w:szCs w:val="42"/>
                          </w:rPr>
                          <w:t>2022</w:t>
                        </w:r>
                      </w:p>
                      <w:p w14:paraId="01DCF52D" w14:textId="77777777" w:rsidR="00A4059D" w:rsidRDefault="00A4059D" w:rsidP="00040466">
                        <w:pPr>
                          <w:jc w:val="both"/>
                          <w:rPr>
                            <w:rFonts w:ascii="Helvetica" w:hAnsi="Helvetica" w:cs="Arial"/>
                            <w:color w:val="808080"/>
                            <w:sz w:val="42"/>
                            <w:szCs w:val="42"/>
                          </w:rPr>
                        </w:pPr>
                      </w:p>
                      <w:p w14:paraId="14B67958" w14:textId="77777777" w:rsidR="00A4059D" w:rsidRDefault="00A4059D" w:rsidP="00040466">
                        <w:pPr>
                          <w:jc w:val="both"/>
                          <w:rPr>
                            <w:rFonts w:ascii="Helvetica" w:hAnsi="Helvetica" w:cs="Arial"/>
                            <w:color w:val="808080"/>
                            <w:sz w:val="42"/>
                            <w:szCs w:val="42"/>
                          </w:rPr>
                        </w:pPr>
                      </w:p>
                      <w:p w14:paraId="3759EF13" w14:textId="77777777" w:rsidR="00A4059D" w:rsidRPr="00DC53C5" w:rsidRDefault="00A4059D" w:rsidP="00040466">
                        <w:pPr>
                          <w:jc w:val="both"/>
                          <w:rPr>
                            <w:rFonts w:ascii="Arial" w:hAnsi="Arial" w:cs="Arial"/>
                            <w:color w:val="808080"/>
                            <w:sz w:val="42"/>
                            <w:szCs w:val="42"/>
                          </w:rPr>
                        </w:pPr>
                      </w:p>
                      <w:p w14:paraId="10358F09" w14:textId="77777777" w:rsidR="00A4059D" w:rsidRPr="00DC53C5" w:rsidRDefault="00A4059D"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FFAA" w14:textId="41D8B259" w:rsidR="00A4059D" w:rsidRDefault="00A4059D"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84352" behindDoc="0" locked="0" layoutInCell="1" allowOverlap="1" wp14:anchorId="53B96858" wp14:editId="183009A5">
          <wp:simplePos x="0" y="0"/>
          <wp:positionH relativeFrom="column">
            <wp:posOffset>-481566</wp:posOffset>
          </wp:positionH>
          <wp:positionV relativeFrom="paragraph">
            <wp:posOffset>-329078</wp:posOffset>
          </wp:positionV>
          <wp:extent cx="1818005" cy="590550"/>
          <wp:effectExtent l="0" t="0" r="0" b="0"/>
          <wp:wrapSquare wrapText="bothSides"/>
          <wp:docPr id="4" name="Imagen 3"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26CCD3-B530-4F2F-DA83-F660C0B5F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26CCD3-B530-4F2F-DA83-F660C0B5FBA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3328" behindDoc="0" locked="0" layoutInCell="1" allowOverlap="1" wp14:anchorId="28DF9BC1" wp14:editId="08B25E64">
          <wp:simplePos x="0" y="0"/>
          <wp:positionH relativeFrom="column">
            <wp:posOffset>4400550</wp:posOffset>
          </wp:positionH>
          <wp:positionV relativeFrom="paragraph">
            <wp:posOffset>-335280</wp:posOffset>
          </wp:positionV>
          <wp:extent cx="2133600" cy="645160"/>
          <wp:effectExtent l="0" t="0" r="0" b="0"/>
          <wp:wrapSquare wrapText="bothSides"/>
          <wp:docPr id="1" name="Imagen 2" descr="Mujeres Tamaulipas | Gobierno del Estado de Tamaulipas">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00DCAB-C4CF-8507-008D-64EA673F44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Mujeres Tamaulipas | Gobierno del Estado de Tamaulipas">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00DCAB-C4CF-8507-008D-64EA673F4425}"/>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AFF71" w14:textId="72742223" w:rsidR="00A4059D" w:rsidRPr="00010BEF" w:rsidRDefault="00A4059D" w:rsidP="002164CC">
    <w:pPr>
      <w:pStyle w:val="Encabezado"/>
      <w:tabs>
        <w:tab w:val="clear" w:pos="8838"/>
        <w:tab w:val="left" w:pos="7965"/>
      </w:tabs>
      <w:jc w:val="center"/>
      <w:rPr>
        <w:rFonts w:ascii="Encode Sans" w:hAnsi="Encode Sans" w:cs="Arial"/>
        <w:b/>
      </w:rPr>
    </w:pPr>
    <w:r>
      <w:rPr>
        <w:rFonts w:ascii="Encode Sans" w:hAnsi="Encode Sans" w:cs="Arial"/>
        <w:b/>
      </w:rPr>
      <w:t>INSTITUTO DE LAS MUJERES EN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9BA51E2"/>
    <w:multiLevelType w:val="hybridMultilevel"/>
    <w:tmpl w:val="0D6C60D6"/>
    <w:lvl w:ilvl="0" w:tplc="E154D2A8">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FE164E"/>
    <w:multiLevelType w:val="hybridMultilevel"/>
    <w:tmpl w:val="CC8A67DC"/>
    <w:lvl w:ilvl="0" w:tplc="1E6A1466">
      <w:start w:val="1"/>
      <w:numFmt w:val="lowerLetter"/>
      <w:lvlText w:val="%1)"/>
      <w:lvlJc w:val="left"/>
      <w:pPr>
        <w:ind w:left="693" w:hanging="360"/>
      </w:pPr>
    </w:lvl>
    <w:lvl w:ilvl="1" w:tplc="080A0019">
      <w:start w:val="1"/>
      <w:numFmt w:val="lowerLetter"/>
      <w:lvlText w:val="%2."/>
      <w:lvlJc w:val="left"/>
      <w:pPr>
        <w:ind w:left="1413" w:hanging="360"/>
      </w:pPr>
    </w:lvl>
    <w:lvl w:ilvl="2" w:tplc="080A001B">
      <w:start w:val="1"/>
      <w:numFmt w:val="lowerRoman"/>
      <w:lvlText w:val="%3."/>
      <w:lvlJc w:val="right"/>
      <w:pPr>
        <w:ind w:left="2133" w:hanging="180"/>
      </w:pPr>
    </w:lvl>
    <w:lvl w:ilvl="3" w:tplc="080A000F">
      <w:start w:val="1"/>
      <w:numFmt w:val="decimal"/>
      <w:lvlText w:val="%4."/>
      <w:lvlJc w:val="left"/>
      <w:pPr>
        <w:ind w:left="2853" w:hanging="360"/>
      </w:pPr>
    </w:lvl>
    <w:lvl w:ilvl="4" w:tplc="080A0019">
      <w:start w:val="1"/>
      <w:numFmt w:val="lowerLetter"/>
      <w:lvlText w:val="%5."/>
      <w:lvlJc w:val="left"/>
      <w:pPr>
        <w:ind w:left="3573" w:hanging="360"/>
      </w:pPr>
    </w:lvl>
    <w:lvl w:ilvl="5" w:tplc="080A001B">
      <w:start w:val="1"/>
      <w:numFmt w:val="lowerRoman"/>
      <w:lvlText w:val="%6."/>
      <w:lvlJc w:val="right"/>
      <w:pPr>
        <w:ind w:left="4293" w:hanging="180"/>
      </w:pPr>
    </w:lvl>
    <w:lvl w:ilvl="6" w:tplc="080A000F">
      <w:start w:val="1"/>
      <w:numFmt w:val="decimal"/>
      <w:lvlText w:val="%7."/>
      <w:lvlJc w:val="left"/>
      <w:pPr>
        <w:ind w:left="5013" w:hanging="360"/>
      </w:pPr>
    </w:lvl>
    <w:lvl w:ilvl="7" w:tplc="080A0019">
      <w:start w:val="1"/>
      <w:numFmt w:val="lowerLetter"/>
      <w:lvlText w:val="%8."/>
      <w:lvlJc w:val="left"/>
      <w:pPr>
        <w:ind w:left="5733" w:hanging="360"/>
      </w:pPr>
    </w:lvl>
    <w:lvl w:ilvl="8" w:tplc="080A001B">
      <w:start w:val="1"/>
      <w:numFmt w:val="lowerRoman"/>
      <w:lvlText w:val="%9."/>
      <w:lvlJc w:val="right"/>
      <w:pPr>
        <w:ind w:left="6453"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3277B56"/>
    <w:multiLevelType w:val="hybridMultilevel"/>
    <w:tmpl w:val="EBC8EC5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4CA1422"/>
    <w:multiLevelType w:val="hybridMultilevel"/>
    <w:tmpl w:val="F5B6F880"/>
    <w:lvl w:ilvl="0" w:tplc="0C3CDF66">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BD22AA0"/>
    <w:multiLevelType w:val="hybridMultilevel"/>
    <w:tmpl w:val="FF16A708"/>
    <w:lvl w:ilvl="0" w:tplc="72442FD4">
      <w:start w:val="1"/>
      <w:numFmt w:val="lowerLetter"/>
      <w:lvlText w:val="%1)"/>
      <w:lvlJc w:val="left"/>
      <w:pPr>
        <w:ind w:left="1068" w:hanging="360"/>
      </w:pPr>
      <w:rPr>
        <w:rFonts w:ascii="DIN Pro Regular" w:eastAsia="Times New Roman" w:hAnsi="DIN Pro Regular" w:cs="DIN Pro Regular" w:hint="default"/>
        <w:sz w:val="20"/>
        <w:szCs w:val="2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4">
    <w:nsid w:val="76252A2F"/>
    <w:multiLevelType w:val="hybridMultilevel"/>
    <w:tmpl w:val="28EC74C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4"/>
  </w:num>
  <w:num w:numId="3">
    <w:abstractNumId w:val="11"/>
  </w:num>
  <w:num w:numId="4">
    <w:abstractNumId w:val="8"/>
  </w:num>
  <w:num w:numId="5">
    <w:abstractNumId w:val="1"/>
  </w:num>
  <w:num w:numId="6">
    <w:abstractNumId w:val="6"/>
  </w:num>
  <w:num w:numId="7">
    <w:abstractNumId w:val="12"/>
  </w:num>
  <w:num w:numId="8">
    <w:abstractNumId w:val="10"/>
  </w:num>
  <w:num w:numId="9">
    <w:abstractNumId w:val="9"/>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31084"/>
    <w:rsid w:val="00040466"/>
    <w:rsid w:val="0004649B"/>
    <w:rsid w:val="000466BC"/>
    <w:rsid w:val="00050441"/>
    <w:rsid w:val="00067F40"/>
    <w:rsid w:val="00080337"/>
    <w:rsid w:val="000803D2"/>
    <w:rsid w:val="00093161"/>
    <w:rsid w:val="000931E9"/>
    <w:rsid w:val="00097EBB"/>
    <w:rsid w:val="000A6616"/>
    <w:rsid w:val="000B3006"/>
    <w:rsid w:val="000C55A6"/>
    <w:rsid w:val="000C7E64"/>
    <w:rsid w:val="000D5EFE"/>
    <w:rsid w:val="000E6439"/>
    <w:rsid w:val="0013011C"/>
    <w:rsid w:val="00137168"/>
    <w:rsid w:val="00145173"/>
    <w:rsid w:val="00152883"/>
    <w:rsid w:val="001613F3"/>
    <w:rsid w:val="00163D6C"/>
    <w:rsid w:val="00165797"/>
    <w:rsid w:val="00172D28"/>
    <w:rsid w:val="00174108"/>
    <w:rsid w:val="001819BD"/>
    <w:rsid w:val="00185224"/>
    <w:rsid w:val="00186C07"/>
    <w:rsid w:val="00187710"/>
    <w:rsid w:val="001954E6"/>
    <w:rsid w:val="001B1B72"/>
    <w:rsid w:val="001B23C9"/>
    <w:rsid w:val="001B2A60"/>
    <w:rsid w:val="001B3965"/>
    <w:rsid w:val="001B6AFE"/>
    <w:rsid w:val="001C2F26"/>
    <w:rsid w:val="001C3CA6"/>
    <w:rsid w:val="001C6FD8"/>
    <w:rsid w:val="001C760F"/>
    <w:rsid w:val="001E2701"/>
    <w:rsid w:val="001F3BF7"/>
    <w:rsid w:val="002052B5"/>
    <w:rsid w:val="0020554C"/>
    <w:rsid w:val="002164CC"/>
    <w:rsid w:val="002171B7"/>
    <w:rsid w:val="00227001"/>
    <w:rsid w:val="002314C8"/>
    <w:rsid w:val="00236391"/>
    <w:rsid w:val="00241D8F"/>
    <w:rsid w:val="002437CF"/>
    <w:rsid w:val="0024446D"/>
    <w:rsid w:val="00264F1F"/>
    <w:rsid w:val="0027220A"/>
    <w:rsid w:val="00290E6D"/>
    <w:rsid w:val="002A70B3"/>
    <w:rsid w:val="002B3FDA"/>
    <w:rsid w:val="002B66F2"/>
    <w:rsid w:val="002C3BA7"/>
    <w:rsid w:val="002C576A"/>
    <w:rsid w:val="002C7C1D"/>
    <w:rsid w:val="002D015C"/>
    <w:rsid w:val="002D7A6B"/>
    <w:rsid w:val="00306E20"/>
    <w:rsid w:val="00326334"/>
    <w:rsid w:val="0032678F"/>
    <w:rsid w:val="003356C4"/>
    <w:rsid w:val="00346909"/>
    <w:rsid w:val="00351DD9"/>
    <w:rsid w:val="00356C3C"/>
    <w:rsid w:val="003720F3"/>
    <w:rsid w:val="00372F40"/>
    <w:rsid w:val="00375BBC"/>
    <w:rsid w:val="00375C20"/>
    <w:rsid w:val="00384238"/>
    <w:rsid w:val="0039289D"/>
    <w:rsid w:val="003A0303"/>
    <w:rsid w:val="003C146D"/>
    <w:rsid w:val="003C1806"/>
    <w:rsid w:val="003C2C1E"/>
    <w:rsid w:val="003D23FC"/>
    <w:rsid w:val="003D38BC"/>
    <w:rsid w:val="003D5DBF"/>
    <w:rsid w:val="003D7B22"/>
    <w:rsid w:val="003E0FE7"/>
    <w:rsid w:val="003E46AF"/>
    <w:rsid w:val="003E46D2"/>
    <w:rsid w:val="003E7FD0"/>
    <w:rsid w:val="003F39C5"/>
    <w:rsid w:val="00406DDC"/>
    <w:rsid w:val="0041264A"/>
    <w:rsid w:val="004127B4"/>
    <w:rsid w:val="004152B3"/>
    <w:rsid w:val="00431725"/>
    <w:rsid w:val="00433C88"/>
    <w:rsid w:val="004342AD"/>
    <w:rsid w:val="0044253C"/>
    <w:rsid w:val="00443643"/>
    <w:rsid w:val="00451D35"/>
    <w:rsid w:val="00460462"/>
    <w:rsid w:val="00466DB2"/>
    <w:rsid w:val="00481503"/>
    <w:rsid w:val="00484C0D"/>
    <w:rsid w:val="004920B8"/>
    <w:rsid w:val="00493508"/>
    <w:rsid w:val="00497203"/>
    <w:rsid w:val="00497D8B"/>
    <w:rsid w:val="004A02E6"/>
    <w:rsid w:val="004C09C1"/>
    <w:rsid w:val="004C1FD4"/>
    <w:rsid w:val="004C7E8E"/>
    <w:rsid w:val="004D41B8"/>
    <w:rsid w:val="0050622C"/>
    <w:rsid w:val="0052223A"/>
    <w:rsid w:val="00522632"/>
    <w:rsid w:val="00522ECA"/>
    <w:rsid w:val="00524BBC"/>
    <w:rsid w:val="0053272B"/>
    <w:rsid w:val="005335EB"/>
    <w:rsid w:val="00540418"/>
    <w:rsid w:val="005655B2"/>
    <w:rsid w:val="005774F0"/>
    <w:rsid w:val="005875C8"/>
    <w:rsid w:val="00591EE2"/>
    <w:rsid w:val="005A137F"/>
    <w:rsid w:val="005B24BE"/>
    <w:rsid w:val="005B5F5C"/>
    <w:rsid w:val="005D727E"/>
    <w:rsid w:val="005E5C36"/>
    <w:rsid w:val="00612258"/>
    <w:rsid w:val="00630068"/>
    <w:rsid w:val="00645C1F"/>
    <w:rsid w:val="00655E50"/>
    <w:rsid w:val="00677336"/>
    <w:rsid w:val="0068622A"/>
    <w:rsid w:val="0069139E"/>
    <w:rsid w:val="00692CDF"/>
    <w:rsid w:val="006A30B4"/>
    <w:rsid w:val="006C4132"/>
    <w:rsid w:val="006D41B9"/>
    <w:rsid w:val="006E4041"/>
    <w:rsid w:val="006E6B33"/>
    <w:rsid w:val="006E77DD"/>
    <w:rsid w:val="007006CA"/>
    <w:rsid w:val="0070709C"/>
    <w:rsid w:val="007075A0"/>
    <w:rsid w:val="00722CF0"/>
    <w:rsid w:val="00725F56"/>
    <w:rsid w:val="00725FD3"/>
    <w:rsid w:val="007460DF"/>
    <w:rsid w:val="007658CB"/>
    <w:rsid w:val="007818C6"/>
    <w:rsid w:val="0079582C"/>
    <w:rsid w:val="007A5B39"/>
    <w:rsid w:val="007B455E"/>
    <w:rsid w:val="007B5517"/>
    <w:rsid w:val="007D6E9A"/>
    <w:rsid w:val="007D7A80"/>
    <w:rsid w:val="007E4A53"/>
    <w:rsid w:val="007F08FA"/>
    <w:rsid w:val="00810D26"/>
    <w:rsid w:val="00811DAC"/>
    <w:rsid w:val="00820190"/>
    <w:rsid w:val="00847907"/>
    <w:rsid w:val="00847B0D"/>
    <w:rsid w:val="00847CFA"/>
    <w:rsid w:val="00854E87"/>
    <w:rsid w:val="00855EAD"/>
    <w:rsid w:val="0085677D"/>
    <w:rsid w:val="00862A0D"/>
    <w:rsid w:val="00876FA6"/>
    <w:rsid w:val="00890055"/>
    <w:rsid w:val="008A011E"/>
    <w:rsid w:val="008A120B"/>
    <w:rsid w:val="008A311F"/>
    <w:rsid w:val="008A3AA1"/>
    <w:rsid w:val="008A6E4D"/>
    <w:rsid w:val="008B0017"/>
    <w:rsid w:val="008B3251"/>
    <w:rsid w:val="008B41CF"/>
    <w:rsid w:val="008C1044"/>
    <w:rsid w:val="008E0315"/>
    <w:rsid w:val="008E3652"/>
    <w:rsid w:val="008F6D58"/>
    <w:rsid w:val="00910AF6"/>
    <w:rsid w:val="009147AD"/>
    <w:rsid w:val="009426AC"/>
    <w:rsid w:val="00961E75"/>
    <w:rsid w:val="009915EB"/>
    <w:rsid w:val="00994738"/>
    <w:rsid w:val="009A7739"/>
    <w:rsid w:val="009B7FAD"/>
    <w:rsid w:val="009C5C3A"/>
    <w:rsid w:val="009D0072"/>
    <w:rsid w:val="009F75D8"/>
    <w:rsid w:val="00A04826"/>
    <w:rsid w:val="00A0777B"/>
    <w:rsid w:val="00A10572"/>
    <w:rsid w:val="00A1301F"/>
    <w:rsid w:val="00A14D73"/>
    <w:rsid w:val="00A35095"/>
    <w:rsid w:val="00A40022"/>
    <w:rsid w:val="00A4059D"/>
    <w:rsid w:val="00A74F12"/>
    <w:rsid w:val="00A752B2"/>
    <w:rsid w:val="00A81C80"/>
    <w:rsid w:val="00AC3662"/>
    <w:rsid w:val="00AD6B30"/>
    <w:rsid w:val="00AD74A0"/>
    <w:rsid w:val="00AE2F0F"/>
    <w:rsid w:val="00AE608D"/>
    <w:rsid w:val="00AE6163"/>
    <w:rsid w:val="00AE777E"/>
    <w:rsid w:val="00AF0EC5"/>
    <w:rsid w:val="00AF18A4"/>
    <w:rsid w:val="00AF2F48"/>
    <w:rsid w:val="00AF50E1"/>
    <w:rsid w:val="00AF56B1"/>
    <w:rsid w:val="00AF7996"/>
    <w:rsid w:val="00B00DDF"/>
    <w:rsid w:val="00B10695"/>
    <w:rsid w:val="00B1121E"/>
    <w:rsid w:val="00B26248"/>
    <w:rsid w:val="00B27C59"/>
    <w:rsid w:val="00B368BA"/>
    <w:rsid w:val="00B447BB"/>
    <w:rsid w:val="00B60517"/>
    <w:rsid w:val="00B73DF3"/>
    <w:rsid w:val="00B849EE"/>
    <w:rsid w:val="00B91BFB"/>
    <w:rsid w:val="00B92FE0"/>
    <w:rsid w:val="00BA2940"/>
    <w:rsid w:val="00BA648B"/>
    <w:rsid w:val="00BC2922"/>
    <w:rsid w:val="00BD394C"/>
    <w:rsid w:val="00BD6292"/>
    <w:rsid w:val="00BD6817"/>
    <w:rsid w:val="00BE6581"/>
    <w:rsid w:val="00BF54E4"/>
    <w:rsid w:val="00C07D59"/>
    <w:rsid w:val="00C11164"/>
    <w:rsid w:val="00C17883"/>
    <w:rsid w:val="00C2019F"/>
    <w:rsid w:val="00C24E4A"/>
    <w:rsid w:val="00C2567A"/>
    <w:rsid w:val="00C3171A"/>
    <w:rsid w:val="00C53128"/>
    <w:rsid w:val="00C71B04"/>
    <w:rsid w:val="00C7736C"/>
    <w:rsid w:val="00C80663"/>
    <w:rsid w:val="00C80DE1"/>
    <w:rsid w:val="00C85E2B"/>
    <w:rsid w:val="00C9777A"/>
    <w:rsid w:val="00CC2371"/>
    <w:rsid w:val="00CC37FC"/>
    <w:rsid w:val="00CD0037"/>
    <w:rsid w:val="00D0206A"/>
    <w:rsid w:val="00D055EC"/>
    <w:rsid w:val="00D10273"/>
    <w:rsid w:val="00D1116B"/>
    <w:rsid w:val="00D14CE5"/>
    <w:rsid w:val="00D161A2"/>
    <w:rsid w:val="00D4441E"/>
    <w:rsid w:val="00D846EF"/>
    <w:rsid w:val="00D85F71"/>
    <w:rsid w:val="00D9138F"/>
    <w:rsid w:val="00D9417C"/>
    <w:rsid w:val="00DC53C5"/>
    <w:rsid w:val="00DE0A14"/>
    <w:rsid w:val="00DE0B18"/>
    <w:rsid w:val="00DF01DA"/>
    <w:rsid w:val="00DF166B"/>
    <w:rsid w:val="00DF6363"/>
    <w:rsid w:val="00E0218E"/>
    <w:rsid w:val="00E07C35"/>
    <w:rsid w:val="00E32708"/>
    <w:rsid w:val="00E428ED"/>
    <w:rsid w:val="00E64BE4"/>
    <w:rsid w:val="00E71540"/>
    <w:rsid w:val="00E75E3C"/>
    <w:rsid w:val="00EA24B8"/>
    <w:rsid w:val="00EA5418"/>
    <w:rsid w:val="00EB26B0"/>
    <w:rsid w:val="00EB37D6"/>
    <w:rsid w:val="00EB4758"/>
    <w:rsid w:val="00ED118F"/>
    <w:rsid w:val="00EF2D81"/>
    <w:rsid w:val="00F3394E"/>
    <w:rsid w:val="00F357CB"/>
    <w:rsid w:val="00F35D4A"/>
    <w:rsid w:val="00F45C83"/>
    <w:rsid w:val="00F4664C"/>
    <w:rsid w:val="00F576D4"/>
    <w:rsid w:val="00F67B3D"/>
    <w:rsid w:val="00FB1010"/>
    <w:rsid w:val="00FC17FB"/>
    <w:rsid w:val="00FC746D"/>
    <w:rsid w:val="00FD19DC"/>
    <w:rsid w:val="00FD2B3A"/>
    <w:rsid w:val="00FD56A5"/>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0b4e5,#005cb9,#95d600,#0064a7,#97c93d"/>
    </o:shapedefaults>
    <o:shapelayout v:ext="edit">
      <o:idmap v:ext="edit" data="1"/>
    </o:shapelayout>
  </w:shapeDefaults>
  <w:decimalSymbol w:val="."/>
  <w:listSeparator w:val=","/>
  <w14:docId w14:val="310D450C"/>
  <w15:docId w15:val="{65F67A63-12C5-4A6B-B1BE-DC9EFD5C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4-nfasis11">
    <w:name w:val="Tabla con cuadrícula 4 - Énfasis 11"/>
    <w:basedOn w:val="Tablanormal"/>
    <w:uiPriority w:val="49"/>
    <w:rsid w:val="00A14D73"/>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0796">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95788525">
      <w:bodyDiv w:val="1"/>
      <w:marLeft w:val="0"/>
      <w:marRight w:val="0"/>
      <w:marTop w:val="0"/>
      <w:marBottom w:val="0"/>
      <w:divBdr>
        <w:top w:val="none" w:sz="0" w:space="0" w:color="auto"/>
        <w:left w:val="none" w:sz="0" w:space="0" w:color="auto"/>
        <w:bottom w:val="none" w:sz="0" w:space="0" w:color="auto"/>
        <w:right w:val="none" w:sz="0" w:space="0" w:color="auto"/>
      </w:divBdr>
    </w:div>
    <w:div w:id="496192083">
      <w:bodyDiv w:val="1"/>
      <w:marLeft w:val="0"/>
      <w:marRight w:val="0"/>
      <w:marTop w:val="0"/>
      <w:marBottom w:val="0"/>
      <w:divBdr>
        <w:top w:val="none" w:sz="0" w:space="0" w:color="auto"/>
        <w:left w:val="none" w:sz="0" w:space="0" w:color="auto"/>
        <w:bottom w:val="none" w:sz="0" w:space="0" w:color="auto"/>
        <w:right w:val="none" w:sz="0" w:space="0" w:color="auto"/>
      </w:divBdr>
    </w:div>
    <w:div w:id="647172177">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83091848">
      <w:bodyDiv w:val="1"/>
      <w:marLeft w:val="0"/>
      <w:marRight w:val="0"/>
      <w:marTop w:val="0"/>
      <w:marBottom w:val="0"/>
      <w:divBdr>
        <w:top w:val="none" w:sz="0" w:space="0" w:color="auto"/>
        <w:left w:val="none" w:sz="0" w:space="0" w:color="auto"/>
        <w:bottom w:val="none" w:sz="0" w:space="0" w:color="auto"/>
        <w:right w:val="none" w:sz="0" w:space="0" w:color="auto"/>
      </w:divBdr>
    </w:div>
    <w:div w:id="69542999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57621027">
      <w:bodyDiv w:val="1"/>
      <w:marLeft w:val="0"/>
      <w:marRight w:val="0"/>
      <w:marTop w:val="0"/>
      <w:marBottom w:val="0"/>
      <w:divBdr>
        <w:top w:val="none" w:sz="0" w:space="0" w:color="auto"/>
        <w:left w:val="none" w:sz="0" w:space="0" w:color="auto"/>
        <w:bottom w:val="none" w:sz="0" w:space="0" w:color="auto"/>
        <w:right w:val="none" w:sz="0" w:space="0" w:color="auto"/>
      </w:divBdr>
    </w:div>
    <w:div w:id="1049259805">
      <w:bodyDiv w:val="1"/>
      <w:marLeft w:val="0"/>
      <w:marRight w:val="0"/>
      <w:marTop w:val="0"/>
      <w:marBottom w:val="0"/>
      <w:divBdr>
        <w:top w:val="none" w:sz="0" w:space="0" w:color="auto"/>
        <w:left w:val="none" w:sz="0" w:space="0" w:color="auto"/>
        <w:bottom w:val="none" w:sz="0" w:space="0" w:color="auto"/>
        <w:right w:val="none" w:sz="0" w:space="0" w:color="auto"/>
      </w:divBdr>
    </w:div>
    <w:div w:id="1060638065">
      <w:bodyDiv w:val="1"/>
      <w:marLeft w:val="0"/>
      <w:marRight w:val="0"/>
      <w:marTop w:val="0"/>
      <w:marBottom w:val="0"/>
      <w:divBdr>
        <w:top w:val="none" w:sz="0" w:space="0" w:color="auto"/>
        <w:left w:val="none" w:sz="0" w:space="0" w:color="auto"/>
        <w:bottom w:val="none" w:sz="0" w:space="0" w:color="auto"/>
        <w:right w:val="none" w:sz="0" w:space="0" w:color="auto"/>
      </w:divBdr>
    </w:div>
    <w:div w:id="1064136669">
      <w:bodyDiv w:val="1"/>
      <w:marLeft w:val="0"/>
      <w:marRight w:val="0"/>
      <w:marTop w:val="0"/>
      <w:marBottom w:val="0"/>
      <w:divBdr>
        <w:top w:val="none" w:sz="0" w:space="0" w:color="auto"/>
        <w:left w:val="none" w:sz="0" w:space="0" w:color="auto"/>
        <w:bottom w:val="none" w:sz="0" w:space="0" w:color="auto"/>
        <w:right w:val="none" w:sz="0" w:space="0" w:color="auto"/>
      </w:divBdr>
    </w:div>
    <w:div w:id="1196433044">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29988543">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23184355">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3471853">
      <w:bodyDiv w:val="1"/>
      <w:marLeft w:val="0"/>
      <w:marRight w:val="0"/>
      <w:marTop w:val="0"/>
      <w:marBottom w:val="0"/>
      <w:divBdr>
        <w:top w:val="none" w:sz="0" w:space="0" w:color="auto"/>
        <w:left w:val="none" w:sz="0" w:space="0" w:color="auto"/>
        <w:bottom w:val="none" w:sz="0" w:space="0" w:color="auto"/>
        <w:right w:val="none" w:sz="0" w:space="0" w:color="auto"/>
      </w:divBdr>
    </w:div>
    <w:div w:id="1588880589">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92029680">
      <w:bodyDiv w:val="1"/>
      <w:marLeft w:val="0"/>
      <w:marRight w:val="0"/>
      <w:marTop w:val="0"/>
      <w:marBottom w:val="0"/>
      <w:divBdr>
        <w:top w:val="none" w:sz="0" w:space="0" w:color="auto"/>
        <w:left w:val="none" w:sz="0" w:space="0" w:color="auto"/>
        <w:bottom w:val="none" w:sz="0" w:space="0" w:color="auto"/>
        <w:right w:val="none" w:sz="0" w:space="0" w:color="auto"/>
      </w:divBdr>
    </w:div>
    <w:div w:id="1918050150">
      <w:bodyDiv w:val="1"/>
      <w:marLeft w:val="0"/>
      <w:marRight w:val="0"/>
      <w:marTop w:val="0"/>
      <w:marBottom w:val="0"/>
      <w:divBdr>
        <w:top w:val="none" w:sz="0" w:space="0" w:color="auto"/>
        <w:left w:val="none" w:sz="0" w:space="0" w:color="auto"/>
        <w:bottom w:val="none" w:sz="0" w:space="0" w:color="auto"/>
        <w:right w:val="none" w:sz="0" w:space="0" w:color="auto"/>
      </w:divBdr>
    </w:div>
    <w:div w:id="1926843759">
      <w:bodyDiv w:val="1"/>
      <w:marLeft w:val="0"/>
      <w:marRight w:val="0"/>
      <w:marTop w:val="0"/>
      <w:marBottom w:val="0"/>
      <w:divBdr>
        <w:top w:val="none" w:sz="0" w:space="0" w:color="auto"/>
        <w:left w:val="none" w:sz="0" w:space="0" w:color="auto"/>
        <w:bottom w:val="none" w:sz="0" w:space="0" w:color="auto"/>
        <w:right w:val="none" w:sz="0" w:space="0" w:color="auto"/>
      </w:divBdr>
    </w:div>
    <w:div w:id="19277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1D90-4F4A-405C-9A99-53E0D9D3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3920</Words>
  <Characters>21562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Jennyfer Paola Avalos Vazquez</cp:lastModifiedBy>
  <cp:revision>5</cp:revision>
  <cp:lastPrinted>2023-01-06T19:59:00Z</cp:lastPrinted>
  <dcterms:created xsi:type="dcterms:W3CDTF">2023-02-24T17:23:00Z</dcterms:created>
  <dcterms:modified xsi:type="dcterms:W3CDTF">2023-04-26T19:19:00Z</dcterms:modified>
</cp:coreProperties>
</file>