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56D04" w14:textId="77777777" w:rsidR="00375C20" w:rsidRPr="000931E9" w:rsidRDefault="00375C20" w:rsidP="000931E9">
      <w:pPr>
        <w:pStyle w:val="Texto"/>
      </w:pPr>
    </w:p>
    <w:p w14:paraId="77141774" w14:textId="77777777"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14:paraId="58D4B7A6" w14:textId="77777777"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14:paraId="7396348B" w14:textId="77777777" w:rsidR="00DF01DA" w:rsidRPr="00010BEF" w:rsidRDefault="00DF01DA" w:rsidP="007A5B39">
      <w:pPr>
        <w:pStyle w:val="Texto"/>
        <w:spacing w:after="0" w:line="240" w:lineRule="exact"/>
        <w:ind w:firstLine="0"/>
        <w:rPr>
          <w:rFonts w:ascii="Encode Sans" w:hAnsi="Encode Sans" w:cs="DIN Pro Regular"/>
          <w:b/>
          <w:sz w:val="20"/>
        </w:rPr>
      </w:pPr>
    </w:p>
    <w:p w14:paraId="646A9F25" w14:textId="77777777" w:rsidR="00DF01DA" w:rsidRPr="00010BEF" w:rsidRDefault="00DF01DA" w:rsidP="007A5B39">
      <w:pPr>
        <w:pStyle w:val="Texto"/>
        <w:spacing w:after="0" w:line="240" w:lineRule="exact"/>
        <w:ind w:firstLine="0"/>
        <w:rPr>
          <w:rFonts w:ascii="Encode Sans" w:hAnsi="Encode Sans" w:cs="DIN Pro Regular"/>
          <w:b/>
          <w:sz w:val="20"/>
        </w:rPr>
      </w:pPr>
    </w:p>
    <w:p w14:paraId="696848F2" w14:textId="77777777"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14:paraId="60C36B71" w14:textId="77777777" w:rsidR="00540418" w:rsidRPr="008A011E" w:rsidRDefault="00540418" w:rsidP="00540418">
      <w:pPr>
        <w:pStyle w:val="Texto"/>
        <w:spacing w:after="0" w:line="240" w:lineRule="exact"/>
        <w:rPr>
          <w:rFonts w:ascii="Calibri" w:hAnsi="Calibri" w:cs="DIN Pro Regular"/>
          <w:sz w:val="20"/>
          <w:lang w:val="es-MX"/>
        </w:rPr>
      </w:pPr>
    </w:p>
    <w:p w14:paraId="43FDADBC" w14:textId="77777777" w:rsidR="00540418" w:rsidRPr="008A011E" w:rsidRDefault="003D7B22" w:rsidP="003D7B22">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14:paraId="75FEDD69" w14:textId="77777777" w:rsidR="00540418" w:rsidRPr="008A011E" w:rsidRDefault="00540418" w:rsidP="00540418">
      <w:pPr>
        <w:pStyle w:val="Texto"/>
        <w:spacing w:after="0" w:line="240" w:lineRule="exact"/>
        <w:rPr>
          <w:rFonts w:ascii="Calibri" w:hAnsi="Calibri" w:cs="DIN Pro Regular"/>
          <w:sz w:val="20"/>
          <w:lang w:val="es-MX"/>
        </w:rPr>
      </w:pPr>
    </w:p>
    <w:p w14:paraId="4D80F65C" w14:textId="77777777" w:rsidR="00DF01DA" w:rsidRPr="008A011E" w:rsidRDefault="00DF01DA" w:rsidP="00540418">
      <w:pPr>
        <w:pStyle w:val="Texto"/>
        <w:spacing w:after="0" w:line="240" w:lineRule="exact"/>
        <w:rPr>
          <w:rFonts w:ascii="Calibri" w:hAnsi="Calibri" w:cs="DIN Pro Regular"/>
          <w:sz w:val="20"/>
          <w:lang w:val="es-MX"/>
        </w:rPr>
      </w:pPr>
    </w:p>
    <w:p w14:paraId="677812F1" w14:textId="77777777" w:rsidR="00451D35" w:rsidRPr="008A011E" w:rsidRDefault="00451D35" w:rsidP="00451D35">
      <w:pPr>
        <w:pStyle w:val="Texto"/>
        <w:spacing w:after="80" w:line="203" w:lineRule="exact"/>
        <w:rPr>
          <w:rFonts w:ascii="Calibri" w:hAnsi="Calibri" w:cs="DIN Pro Regular"/>
          <w:b/>
          <w:sz w:val="20"/>
          <w:lang w:val="es-MX"/>
        </w:rPr>
      </w:pPr>
      <w:r w:rsidRPr="008A011E">
        <w:rPr>
          <w:rFonts w:ascii="Calibri" w:hAnsi="Calibri" w:cs="DIN Pro Regular"/>
          <w:b/>
          <w:sz w:val="20"/>
          <w:lang w:val="es-MX"/>
        </w:rPr>
        <w:t>Activo</w:t>
      </w:r>
    </w:p>
    <w:p w14:paraId="047B9A7F" w14:textId="0576C239"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Efectivo y Equivalentes</w:t>
      </w:r>
      <w:r w:rsidR="00793B47">
        <w:rPr>
          <w:rFonts w:ascii="Calibri" w:hAnsi="Calibri" w:cs="DIN Pro Regular"/>
          <w:b/>
          <w:sz w:val="20"/>
          <w:lang w:val="es-MX"/>
        </w:rPr>
        <w:t xml:space="preserve"> $ 12,192,03</w:t>
      </w:r>
      <w:r w:rsidR="00B634E4">
        <w:rPr>
          <w:rFonts w:ascii="Calibri" w:hAnsi="Calibri" w:cs="DIN Pro Regular"/>
          <w:b/>
          <w:sz w:val="20"/>
          <w:lang w:val="es-MX"/>
        </w:rPr>
        <w:t>3</w:t>
      </w:r>
    </w:p>
    <w:p w14:paraId="0E47D5C6" w14:textId="22622591" w:rsidR="00793B47" w:rsidRPr="00793B47" w:rsidRDefault="00793B47" w:rsidP="00793B47">
      <w:pPr>
        <w:jc w:val="both"/>
        <w:rPr>
          <w:rFonts w:cs="Calibri"/>
          <w:sz w:val="20"/>
          <w:szCs w:val="20"/>
        </w:rPr>
      </w:pPr>
      <w:bookmarkStart w:id="0" w:name="_Hlk121988618"/>
      <w:r w:rsidRPr="00793B47">
        <w:rPr>
          <w:rFonts w:cs="Calibri"/>
          <w:sz w:val="20"/>
          <w:szCs w:val="20"/>
        </w:rPr>
        <w:t>$ 12,020,318 Importe que corresponde a disponible en libros de las cuentas bancarias de este instituto</w:t>
      </w:r>
      <w:bookmarkEnd w:id="0"/>
    </w:p>
    <w:tbl>
      <w:tblPr>
        <w:tblStyle w:val="Tablaconcuadrcula"/>
        <w:tblW w:w="0" w:type="auto"/>
        <w:tblLook w:val="04A0" w:firstRow="1" w:lastRow="0" w:firstColumn="1" w:lastColumn="0" w:noHBand="0" w:noVBand="1"/>
      </w:tblPr>
      <w:tblGrid>
        <w:gridCol w:w="4414"/>
        <w:gridCol w:w="4414"/>
      </w:tblGrid>
      <w:tr w:rsidR="00793B47" w:rsidRPr="00793B47" w14:paraId="423D2609" w14:textId="77777777" w:rsidTr="00AA1B87">
        <w:tc>
          <w:tcPr>
            <w:tcW w:w="4414" w:type="dxa"/>
          </w:tcPr>
          <w:p w14:paraId="4EF6BD64" w14:textId="77777777" w:rsidR="00793B47" w:rsidRPr="00793B47" w:rsidRDefault="00793B47" w:rsidP="00AA1B87">
            <w:pPr>
              <w:jc w:val="both"/>
              <w:rPr>
                <w:rFonts w:cs="Calibri"/>
                <w:sz w:val="20"/>
                <w:szCs w:val="20"/>
              </w:rPr>
            </w:pPr>
            <w:r w:rsidRPr="00793B47">
              <w:rPr>
                <w:rFonts w:cs="Calibri"/>
                <w:sz w:val="20"/>
                <w:szCs w:val="20"/>
              </w:rPr>
              <w:t>Banorte</w:t>
            </w:r>
          </w:p>
        </w:tc>
        <w:tc>
          <w:tcPr>
            <w:tcW w:w="4414" w:type="dxa"/>
          </w:tcPr>
          <w:p w14:paraId="6ACC7F51" w14:textId="77777777" w:rsidR="00793B47" w:rsidRPr="00793B47" w:rsidRDefault="00793B47" w:rsidP="00AA1B87">
            <w:pPr>
              <w:jc w:val="right"/>
              <w:rPr>
                <w:rFonts w:cs="Calibri"/>
                <w:sz w:val="20"/>
                <w:szCs w:val="20"/>
              </w:rPr>
            </w:pPr>
            <w:r w:rsidRPr="00793B47">
              <w:rPr>
                <w:rFonts w:cs="Calibri"/>
                <w:sz w:val="20"/>
                <w:szCs w:val="20"/>
              </w:rPr>
              <w:t xml:space="preserve">                                                               $ 32,017</w:t>
            </w:r>
          </w:p>
        </w:tc>
      </w:tr>
      <w:tr w:rsidR="00793B47" w:rsidRPr="00793B47" w14:paraId="28941C8B" w14:textId="77777777" w:rsidTr="00793B47">
        <w:trPr>
          <w:trHeight w:val="350"/>
        </w:trPr>
        <w:tc>
          <w:tcPr>
            <w:tcW w:w="4414" w:type="dxa"/>
          </w:tcPr>
          <w:p w14:paraId="3EE8F86B" w14:textId="77777777" w:rsidR="00793B47" w:rsidRPr="00793B47" w:rsidRDefault="00793B47" w:rsidP="00AA1B87">
            <w:pPr>
              <w:jc w:val="both"/>
              <w:rPr>
                <w:rFonts w:cs="Calibri"/>
                <w:sz w:val="20"/>
                <w:szCs w:val="20"/>
              </w:rPr>
            </w:pPr>
            <w:r w:rsidRPr="00793B47">
              <w:rPr>
                <w:rFonts w:cs="Calibri"/>
                <w:sz w:val="20"/>
                <w:szCs w:val="20"/>
              </w:rPr>
              <w:t>Santander</w:t>
            </w:r>
          </w:p>
        </w:tc>
        <w:tc>
          <w:tcPr>
            <w:tcW w:w="4414" w:type="dxa"/>
          </w:tcPr>
          <w:p w14:paraId="0A8EEFD9" w14:textId="0D10911B" w:rsidR="00793B47" w:rsidRPr="00793B47" w:rsidRDefault="00793B47" w:rsidP="00AA1B87">
            <w:pPr>
              <w:jc w:val="right"/>
              <w:rPr>
                <w:rFonts w:cs="Calibri"/>
                <w:sz w:val="20"/>
                <w:szCs w:val="20"/>
              </w:rPr>
            </w:pPr>
            <w:r w:rsidRPr="00793B47">
              <w:rPr>
                <w:rFonts w:cs="Calibri"/>
                <w:sz w:val="20"/>
                <w:szCs w:val="20"/>
              </w:rPr>
              <w:t xml:space="preserve">                                                        $ 11,988,301</w:t>
            </w:r>
          </w:p>
        </w:tc>
      </w:tr>
      <w:tr w:rsidR="00793B47" w:rsidRPr="00793B47" w14:paraId="46943AC8" w14:textId="77777777" w:rsidTr="00AA1B87">
        <w:tc>
          <w:tcPr>
            <w:tcW w:w="4414" w:type="dxa"/>
          </w:tcPr>
          <w:p w14:paraId="5517C9A0" w14:textId="77777777" w:rsidR="00793B47" w:rsidRPr="00793B47" w:rsidRDefault="00793B47" w:rsidP="00AA1B87">
            <w:pPr>
              <w:jc w:val="right"/>
              <w:rPr>
                <w:rFonts w:cs="Calibri"/>
                <w:b/>
                <w:bCs/>
                <w:sz w:val="20"/>
                <w:szCs w:val="20"/>
              </w:rPr>
            </w:pPr>
            <w:r w:rsidRPr="00793B47">
              <w:rPr>
                <w:rFonts w:cs="Calibri"/>
                <w:b/>
                <w:bCs/>
                <w:sz w:val="20"/>
                <w:szCs w:val="20"/>
              </w:rPr>
              <w:t>TOTAL</w:t>
            </w:r>
          </w:p>
        </w:tc>
        <w:tc>
          <w:tcPr>
            <w:tcW w:w="4414" w:type="dxa"/>
          </w:tcPr>
          <w:p w14:paraId="0C9EE3C2" w14:textId="77777777" w:rsidR="00793B47" w:rsidRPr="00793B47" w:rsidRDefault="00793B47" w:rsidP="00AA1B87">
            <w:pPr>
              <w:jc w:val="right"/>
              <w:rPr>
                <w:rFonts w:cs="Calibri"/>
                <w:b/>
                <w:bCs/>
                <w:sz w:val="20"/>
                <w:szCs w:val="20"/>
              </w:rPr>
            </w:pPr>
            <w:r w:rsidRPr="00793B47">
              <w:rPr>
                <w:rFonts w:cs="Calibri"/>
                <w:b/>
                <w:bCs/>
                <w:sz w:val="20"/>
                <w:szCs w:val="20"/>
              </w:rPr>
              <w:t>$ 12,020,318</w:t>
            </w:r>
          </w:p>
        </w:tc>
      </w:tr>
    </w:tbl>
    <w:p w14:paraId="708F416E" w14:textId="42CE0263" w:rsidR="00793B47" w:rsidRDefault="00793B47" w:rsidP="00451D35">
      <w:pPr>
        <w:pStyle w:val="Texto"/>
        <w:spacing w:after="80" w:line="203" w:lineRule="exact"/>
        <w:ind w:left="624" w:firstLine="0"/>
        <w:rPr>
          <w:rFonts w:ascii="Calibri" w:hAnsi="Calibri" w:cs="DIN Pro Regular"/>
          <w:b/>
          <w:sz w:val="20"/>
          <w:lang w:val="es-MX"/>
        </w:rPr>
      </w:pPr>
    </w:p>
    <w:p w14:paraId="7CB78E29" w14:textId="77777777" w:rsidR="00793B47" w:rsidRPr="00793B47" w:rsidRDefault="00793B47" w:rsidP="00793B47">
      <w:pPr>
        <w:jc w:val="both"/>
        <w:rPr>
          <w:rFonts w:cs="Calibri"/>
          <w:sz w:val="20"/>
          <w:szCs w:val="20"/>
        </w:rPr>
      </w:pPr>
      <w:r w:rsidRPr="00793B47">
        <w:rPr>
          <w:rFonts w:cs="Calibri"/>
          <w:sz w:val="20"/>
          <w:szCs w:val="20"/>
        </w:rPr>
        <w:t>$     171,715 Importe que corresponde a depósitos entregados en garantía de:</w:t>
      </w:r>
    </w:p>
    <w:tbl>
      <w:tblPr>
        <w:tblStyle w:val="Tablaconcuadrcula"/>
        <w:tblW w:w="0" w:type="auto"/>
        <w:tblLook w:val="04A0" w:firstRow="1" w:lastRow="0" w:firstColumn="1" w:lastColumn="0" w:noHBand="0" w:noVBand="1"/>
      </w:tblPr>
      <w:tblGrid>
        <w:gridCol w:w="4414"/>
        <w:gridCol w:w="4414"/>
      </w:tblGrid>
      <w:tr w:rsidR="00793B47" w:rsidRPr="00793B47" w14:paraId="1A44CEAA" w14:textId="77777777" w:rsidTr="00AA1B87">
        <w:tc>
          <w:tcPr>
            <w:tcW w:w="4414" w:type="dxa"/>
          </w:tcPr>
          <w:p w14:paraId="28D5B554" w14:textId="77777777" w:rsidR="00793B47" w:rsidRPr="00793B47" w:rsidRDefault="00793B47" w:rsidP="00AA1B87">
            <w:pPr>
              <w:jc w:val="both"/>
              <w:rPr>
                <w:rFonts w:cs="Calibri"/>
                <w:sz w:val="20"/>
                <w:szCs w:val="20"/>
              </w:rPr>
            </w:pPr>
            <w:r w:rsidRPr="00793B47">
              <w:rPr>
                <w:rFonts w:cs="Calibri"/>
                <w:sz w:val="20"/>
                <w:szCs w:val="20"/>
              </w:rPr>
              <w:t>Arrendatarios de inmuebles</w:t>
            </w:r>
          </w:p>
        </w:tc>
        <w:tc>
          <w:tcPr>
            <w:tcW w:w="4414" w:type="dxa"/>
          </w:tcPr>
          <w:p w14:paraId="299A29DD" w14:textId="77777777" w:rsidR="00793B47" w:rsidRPr="00793B47" w:rsidRDefault="00793B47" w:rsidP="00AA1B87">
            <w:pPr>
              <w:jc w:val="right"/>
              <w:rPr>
                <w:rFonts w:cs="Calibri"/>
                <w:sz w:val="20"/>
                <w:szCs w:val="20"/>
              </w:rPr>
            </w:pPr>
            <w:r w:rsidRPr="00793B47">
              <w:rPr>
                <w:rFonts w:cs="Calibri"/>
                <w:sz w:val="20"/>
                <w:szCs w:val="20"/>
              </w:rPr>
              <w:t xml:space="preserve">                                                                    $ 77,470</w:t>
            </w:r>
          </w:p>
        </w:tc>
      </w:tr>
      <w:tr w:rsidR="00793B47" w:rsidRPr="00793B47" w14:paraId="6B1E1617" w14:textId="77777777" w:rsidTr="00AA1B87">
        <w:tc>
          <w:tcPr>
            <w:tcW w:w="4414" w:type="dxa"/>
          </w:tcPr>
          <w:p w14:paraId="5CB91F41" w14:textId="77777777" w:rsidR="00793B47" w:rsidRPr="00793B47" w:rsidRDefault="00793B47" w:rsidP="00AA1B87">
            <w:pPr>
              <w:jc w:val="both"/>
              <w:rPr>
                <w:rFonts w:cs="Calibri"/>
                <w:sz w:val="20"/>
                <w:szCs w:val="20"/>
              </w:rPr>
            </w:pPr>
            <w:r w:rsidRPr="00793B47">
              <w:rPr>
                <w:rFonts w:cs="Calibri"/>
                <w:sz w:val="20"/>
                <w:szCs w:val="20"/>
              </w:rPr>
              <w:t>Cheques para pago de medios de subsistencia</w:t>
            </w:r>
          </w:p>
        </w:tc>
        <w:tc>
          <w:tcPr>
            <w:tcW w:w="4414" w:type="dxa"/>
          </w:tcPr>
          <w:p w14:paraId="44F0F61A" w14:textId="77777777" w:rsidR="00793B47" w:rsidRPr="00793B47" w:rsidRDefault="00793B47" w:rsidP="00AA1B87">
            <w:pPr>
              <w:jc w:val="right"/>
              <w:rPr>
                <w:rFonts w:cs="Calibri"/>
                <w:sz w:val="20"/>
                <w:szCs w:val="20"/>
              </w:rPr>
            </w:pPr>
            <w:r w:rsidRPr="00793B47">
              <w:rPr>
                <w:rFonts w:cs="Calibri"/>
                <w:sz w:val="20"/>
                <w:szCs w:val="20"/>
              </w:rPr>
              <w:t xml:space="preserve">                                                                    $ 94,245</w:t>
            </w:r>
          </w:p>
        </w:tc>
      </w:tr>
      <w:tr w:rsidR="00793B47" w:rsidRPr="00793B47" w14:paraId="47378260" w14:textId="77777777" w:rsidTr="00AA1B87">
        <w:tc>
          <w:tcPr>
            <w:tcW w:w="4414" w:type="dxa"/>
          </w:tcPr>
          <w:p w14:paraId="7C42579A" w14:textId="77777777" w:rsidR="00793B47" w:rsidRPr="00793B47" w:rsidRDefault="00793B47" w:rsidP="00AA1B87">
            <w:pPr>
              <w:jc w:val="right"/>
              <w:rPr>
                <w:rFonts w:cs="Calibri"/>
                <w:sz w:val="20"/>
                <w:szCs w:val="20"/>
              </w:rPr>
            </w:pPr>
            <w:r w:rsidRPr="00793B47">
              <w:rPr>
                <w:rFonts w:cs="Calibri"/>
                <w:b/>
                <w:bCs/>
                <w:sz w:val="20"/>
                <w:szCs w:val="20"/>
              </w:rPr>
              <w:t>TOTAL</w:t>
            </w:r>
          </w:p>
        </w:tc>
        <w:tc>
          <w:tcPr>
            <w:tcW w:w="4414" w:type="dxa"/>
          </w:tcPr>
          <w:p w14:paraId="1827BAD7" w14:textId="77777777" w:rsidR="00793B47" w:rsidRPr="00793B47" w:rsidRDefault="00793B47" w:rsidP="00AA1B87">
            <w:pPr>
              <w:jc w:val="right"/>
              <w:rPr>
                <w:rFonts w:cs="Calibri"/>
                <w:b/>
                <w:bCs/>
                <w:sz w:val="20"/>
                <w:szCs w:val="20"/>
              </w:rPr>
            </w:pPr>
            <w:r w:rsidRPr="00793B47">
              <w:rPr>
                <w:rFonts w:cs="Calibri"/>
                <w:b/>
                <w:bCs/>
                <w:sz w:val="20"/>
                <w:szCs w:val="20"/>
              </w:rPr>
              <w:t>$ 171,715</w:t>
            </w:r>
          </w:p>
        </w:tc>
      </w:tr>
    </w:tbl>
    <w:p w14:paraId="3EEE507B" w14:textId="77777777" w:rsidR="00793B47" w:rsidRPr="008A011E" w:rsidRDefault="00793B47" w:rsidP="00B634E4">
      <w:pPr>
        <w:pStyle w:val="Texto"/>
        <w:spacing w:after="80" w:line="203" w:lineRule="exact"/>
        <w:ind w:firstLine="0"/>
        <w:rPr>
          <w:rFonts w:ascii="Calibri" w:hAnsi="Calibri" w:cs="DIN Pro Regular"/>
          <w:b/>
          <w:sz w:val="20"/>
          <w:lang w:val="es-MX"/>
        </w:rPr>
      </w:pPr>
    </w:p>
    <w:p w14:paraId="14E29FAE" w14:textId="3805AA79"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Derechos a recibir Efectivo y Equivalentes y Bienes o Servicios a Recibir</w:t>
      </w:r>
    </w:p>
    <w:p w14:paraId="4C69AC6A" w14:textId="0D082ACA" w:rsidR="00B634E4" w:rsidRDefault="00B634E4" w:rsidP="00451D35">
      <w:pPr>
        <w:pStyle w:val="Texto"/>
        <w:spacing w:after="80" w:line="203" w:lineRule="exact"/>
        <w:ind w:left="624" w:firstLine="0"/>
        <w:rPr>
          <w:rFonts w:ascii="Calibri" w:hAnsi="Calibri" w:cs="DIN Pro Regular"/>
          <w:b/>
          <w:sz w:val="20"/>
          <w:lang w:val="es-MX"/>
        </w:rPr>
      </w:pPr>
    </w:p>
    <w:p w14:paraId="43090F4A" w14:textId="77777777" w:rsidR="00B634E4" w:rsidRPr="00B634E4" w:rsidRDefault="00B634E4" w:rsidP="00B634E4">
      <w:pPr>
        <w:pStyle w:val="Texto"/>
        <w:spacing w:after="80" w:line="203" w:lineRule="exact"/>
        <w:ind w:firstLine="0"/>
        <w:rPr>
          <w:rFonts w:ascii="Calibri" w:hAnsi="Calibri" w:cs="Calibri"/>
          <w:b/>
          <w:sz w:val="20"/>
          <w:lang w:val="es-MX"/>
        </w:rPr>
      </w:pPr>
      <w:r w:rsidRPr="00B634E4">
        <w:rPr>
          <w:rFonts w:ascii="Calibri" w:hAnsi="Calibri" w:cs="Calibri"/>
          <w:b/>
          <w:sz w:val="20"/>
          <w:lang w:val="es-MX"/>
        </w:rPr>
        <w:t>Derechos a recibir Efectivo y Equivalentes $ 747,514</w:t>
      </w:r>
    </w:p>
    <w:p w14:paraId="4D9C7076" w14:textId="77777777" w:rsidR="00B634E4" w:rsidRPr="00B634E4" w:rsidRDefault="00B634E4" w:rsidP="00B634E4">
      <w:pPr>
        <w:jc w:val="both"/>
        <w:rPr>
          <w:rFonts w:cs="Calibri"/>
          <w:b/>
          <w:sz w:val="20"/>
          <w:szCs w:val="20"/>
        </w:rPr>
      </w:pPr>
      <w:r w:rsidRPr="00B634E4">
        <w:rPr>
          <w:rFonts w:cs="Calibri"/>
          <w:b/>
          <w:sz w:val="20"/>
          <w:szCs w:val="20"/>
        </w:rPr>
        <w:t xml:space="preserve">Deudores diversos:  $ </w:t>
      </w:r>
      <w:r w:rsidRPr="00B634E4">
        <w:rPr>
          <w:rFonts w:cs="Calibri"/>
          <w:b/>
          <w:sz w:val="20"/>
        </w:rPr>
        <w:t>747,514</w:t>
      </w:r>
    </w:p>
    <w:tbl>
      <w:tblPr>
        <w:tblStyle w:val="Tablaconcuadrcula"/>
        <w:tblW w:w="0" w:type="auto"/>
        <w:tblLook w:val="04A0" w:firstRow="1" w:lastRow="0" w:firstColumn="1" w:lastColumn="0" w:noHBand="0" w:noVBand="1"/>
      </w:tblPr>
      <w:tblGrid>
        <w:gridCol w:w="4414"/>
        <w:gridCol w:w="4414"/>
      </w:tblGrid>
      <w:tr w:rsidR="00B634E4" w:rsidRPr="00B634E4" w14:paraId="164BF8B0" w14:textId="77777777" w:rsidTr="00AA1B87">
        <w:tc>
          <w:tcPr>
            <w:tcW w:w="4414" w:type="dxa"/>
          </w:tcPr>
          <w:p w14:paraId="05932BE6" w14:textId="77777777" w:rsidR="00B634E4" w:rsidRPr="00B634E4" w:rsidRDefault="00B634E4" w:rsidP="00AA1B87">
            <w:pPr>
              <w:jc w:val="both"/>
              <w:rPr>
                <w:rFonts w:cs="Calibri"/>
                <w:bCs/>
                <w:sz w:val="20"/>
                <w:szCs w:val="20"/>
              </w:rPr>
            </w:pPr>
            <w:r w:rsidRPr="00B634E4">
              <w:rPr>
                <w:rFonts w:cs="Calibri"/>
                <w:bCs/>
                <w:sz w:val="20"/>
                <w:szCs w:val="20"/>
              </w:rPr>
              <w:t>ISR Anual a cargo del trabajador federal 2019</w:t>
            </w:r>
          </w:p>
        </w:tc>
        <w:tc>
          <w:tcPr>
            <w:tcW w:w="4414" w:type="dxa"/>
          </w:tcPr>
          <w:p w14:paraId="7A07BF8A" w14:textId="77777777" w:rsidR="00B634E4" w:rsidRPr="00B634E4" w:rsidRDefault="00B634E4" w:rsidP="00AA1B87">
            <w:pPr>
              <w:jc w:val="right"/>
              <w:rPr>
                <w:rFonts w:cs="Calibri"/>
                <w:bCs/>
                <w:sz w:val="20"/>
                <w:szCs w:val="20"/>
              </w:rPr>
            </w:pPr>
            <w:r w:rsidRPr="00B634E4">
              <w:rPr>
                <w:rFonts w:cs="Calibri"/>
                <w:bCs/>
                <w:sz w:val="20"/>
                <w:szCs w:val="20"/>
              </w:rPr>
              <w:t xml:space="preserve">                                                                  $ 79</w:t>
            </w:r>
          </w:p>
        </w:tc>
      </w:tr>
      <w:tr w:rsidR="00B634E4" w:rsidRPr="00B634E4" w14:paraId="24908381" w14:textId="77777777" w:rsidTr="00AA1B87">
        <w:tc>
          <w:tcPr>
            <w:tcW w:w="4414" w:type="dxa"/>
          </w:tcPr>
          <w:p w14:paraId="7B902C9C" w14:textId="77777777" w:rsidR="00B634E4" w:rsidRPr="00B634E4" w:rsidRDefault="00B634E4" w:rsidP="00AA1B87">
            <w:pPr>
              <w:jc w:val="both"/>
              <w:rPr>
                <w:rFonts w:cs="Calibri"/>
                <w:bCs/>
                <w:sz w:val="20"/>
                <w:szCs w:val="20"/>
              </w:rPr>
            </w:pPr>
            <w:r w:rsidRPr="00B634E4">
              <w:rPr>
                <w:rFonts w:cs="Calibri"/>
                <w:bCs/>
                <w:sz w:val="20"/>
                <w:szCs w:val="20"/>
              </w:rPr>
              <w:t>Viáticos</w:t>
            </w:r>
          </w:p>
        </w:tc>
        <w:tc>
          <w:tcPr>
            <w:tcW w:w="4414" w:type="dxa"/>
          </w:tcPr>
          <w:p w14:paraId="650C511C" w14:textId="77777777" w:rsidR="00B634E4" w:rsidRPr="00B634E4" w:rsidRDefault="00B634E4" w:rsidP="00AA1B87">
            <w:pPr>
              <w:jc w:val="right"/>
              <w:rPr>
                <w:rFonts w:cs="Calibri"/>
                <w:bCs/>
                <w:sz w:val="20"/>
                <w:szCs w:val="20"/>
              </w:rPr>
            </w:pPr>
            <w:r w:rsidRPr="00B634E4">
              <w:rPr>
                <w:rFonts w:cs="Calibri"/>
                <w:bCs/>
                <w:sz w:val="20"/>
                <w:szCs w:val="20"/>
              </w:rPr>
              <w:t xml:space="preserve">                                                                  $ 3,437</w:t>
            </w:r>
          </w:p>
        </w:tc>
      </w:tr>
      <w:tr w:rsidR="00B634E4" w:rsidRPr="00B634E4" w14:paraId="1ABECD0C" w14:textId="77777777" w:rsidTr="00AA1B87">
        <w:tc>
          <w:tcPr>
            <w:tcW w:w="4414" w:type="dxa"/>
          </w:tcPr>
          <w:p w14:paraId="5711A7A8" w14:textId="77777777" w:rsidR="00B634E4" w:rsidRPr="00B634E4" w:rsidRDefault="00B634E4" w:rsidP="00AA1B87">
            <w:pPr>
              <w:jc w:val="both"/>
              <w:rPr>
                <w:rFonts w:cs="Calibri"/>
                <w:bCs/>
                <w:sz w:val="20"/>
                <w:szCs w:val="20"/>
              </w:rPr>
            </w:pPr>
            <w:r w:rsidRPr="00B634E4">
              <w:rPr>
                <w:rFonts w:cs="Calibri"/>
                <w:bCs/>
                <w:sz w:val="20"/>
                <w:szCs w:val="20"/>
              </w:rPr>
              <w:t xml:space="preserve">Ministración 3% sobre </w:t>
            </w:r>
            <w:proofErr w:type="spellStart"/>
            <w:r w:rsidRPr="00B634E4">
              <w:rPr>
                <w:rFonts w:cs="Calibri"/>
                <w:bCs/>
                <w:sz w:val="20"/>
                <w:szCs w:val="20"/>
              </w:rPr>
              <w:t>nomina</w:t>
            </w:r>
            <w:proofErr w:type="spellEnd"/>
            <w:r w:rsidRPr="00B634E4">
              <w:rPr>
                <w:rFonts w:cs="Calibri"/>
                <w:bCs/>
                <w:sz w:val="20"/>
                <w:szCs w:val="20"/>
              </w:rPr>
              <w:t xml:space="preserve"> diciembre</w:t>
            </w:r>
          </w:p>
        </w:tc>
        <w:tc>
          <w:tcPr>
            <w:tcW w:w="4414" w:type="dxa"/>
          </w:tcPr>
          <w:p w14:paraId="5B59AFEC" w14:textId="77777777" w:rsidR="00B634E4" w:rsidRPr="00B634E4" w:rsidRDefault="00B634E4" w:rsidP="00AA1B87">
            <w:pPr>
              <w:jc w:val="right"/>
              <w:rPr>
                <w:rFonts w:cs="Calibri"/>
                <w:bCs/>
                <w:sz w:val="20"/>
                <w:szCs w:val="20"/>
              </w:rPr>
            </w:pPr>
            <w:r w:rsidRPr="00B634E4">
              <w:rPr>
                <w:rFonts w:cs="Calibri"/>
                <w:bCs/>
                <w:sz w:val="20"/>
                <w:szCs w:val="20"/>
              </w:rPr>
              <w:t xml:space="preserve">                                                                  $ 743,792</w:t>
            </w:r>
          </w:p>
        </w:tc>
      </w:tr>
      <w:tr w:rsidR="00B634E4" w:rsidRPr="00B634E4" w14:paraId="32295F2A" w14:textId="77777777" w:rsidTr="00AA1B87">
        <w:tc>
          <w:tcPr>
            <w:tcW w:w="4414" w:type="dxa"/>
          </w:tcPr>
          <w:p w14:paraId="24CD16CF" w14:textId="77777777" w:rsidR="00B634E4" w:rsidRPr="00B634E4" w:rsidRDefault="00B634E4" w:rsidP="00AA1B87">
            <w:pPr>
              <w:jc w:val="both"/>
              <w:rPr>
                <w:rFonts w:cs="Calibri"/>
                <w:bCs/>
                <w:sz w:val="20"/>
                <w:szCs w:val="20"/>
              </w:rPr>
            </w:pPr>
            <w:r w:rsidRPr="00B634E4">
              <w:rPr>
                <w:rFonts w:cs="Calibri"/>
                <w:bCs/>
                <w:sz w:val="20"/>
                <w:szCs w:val="20"/>
              </w:rPr>
              <w:t>Subsidio al empleo R-28</w:t>
            </w:r>
          </w:p>
        </w:tc>
        <w:tc>
          <w:tcPr>
            <w:tcW w:w="4414" w:type="dxa"/>
          </w:tcPr>
          <w:p w14:paraId="6AF0C7AE" w14:textId="77777777" w:rsidR="00B634E4" w:rsidRPr="00B634E4" w:rsidRDefault="00B634E4" w:rsidP="00AA1B87">
            <w:pPr>
              <w:jc w:val="right"/>
              <w:rPr>
                <w:rFonts w:cs="Calibri"/>
                <w:bCs/>
                <w:sz w:val="20"/>
                <w:szCs w:val="20"/>
              </w:rPr>
            </w:pPr>
            <w:r w:rsidRPr="00B634E4">
              <w:rPr>
                <w:rFonts w:cs="Calibri"/>
                <w:bCs/>
                <w:sz w:val="20"/>
                <w:szCs w:val="20"/>
              </w:rPr>
              <w:t>$ 206</w:t>
            </w:r>
          </w:p>
        </w:tc>
      </w:tr>
      <w:tr w:rsidR="00B634E4" w:rsidRPr="00B634E4" w14:paraId="7B5E6F96" w14:textId="77777777" w:rsidTr="00AA1B87">
        <w:tc>
          <w:tcPr>
            <w:tcW w:w="4414" w:type="dxa"/>
          </w:tcPr>
          <w:p w14:paraId="783498F5" w14:textId="77777777" w:rsidR="00B634E4" w:rsidRPr="00B634E4" w:rsidRDefault="00B634E4" w:rsidP="00AA1B87">
            <w:pPr>
              <w:jc w:val="both"/>
              <w:rPr>
                <w:rFonts w:cs="Calibri"/>
                <w:bCs/>
                <w:sz w:val="20"/>
                <w:szCs w:val="20"/>
              </w:rPr>
            </w:pPr>
            <w:r w:rsidRPr="00B634E4">
              <w:rPr>
                <w:rFonts w:cs="Calibri"/>
                <w:b/>
                <w:sz w:val="20"/>
                <w:szCs w:val="20"/>
              </w:rPr>
              <w:t>TOTAL</w:t>
            </w:r>
          </w:p>
        </w:tc>
        <w:tc>
          <w:tcPr>
            <w:tcW w:w="4414" w:type="dxa"/>
          </w:tcPr>
          <w:p w14:paraId="14DCF2E1" w14:textId="77777777" w:rsidR="00B634E4" w:rsidRPr="00B634E4" w:rsidRDefault="00B634E4" w:rsidP="00AA1B87">
            <w:pPr>
              <w:jc w:val="right"/>
              <w:rPr>
                <w:rFonts w:cs="Calibri"/>
                <w:bCs/>
                <w:sz w:val="20"/>
                <w:szCs w:val="20"/>
              </w:rPr>
            </w:pPr>
            <w:r w:rsidRPr="00B634E4">
              <w:rPr>
                <w:rFonts w:cs="Calibri"/>
                <w:b/>
                <w:sz w:val="20"/>
                <w:szCs w:val="20"/>
              </w:rPr>
              <w:t>$ 747,514</w:t>
            </w:r>
          </w:p>
        </w:tc>
      </w:tr>
    </w:tbl>
    <w:p w14:paraId="60C10165" w14:textId="77777777" w:rsidR="00B634E4" w:rsidRPr="008A011E" w:rsidRDefault="00B634E4" w:rsidP="00B634E4">
      <w:pPr>
        <w:pStyle w:val="Texto"/>
        <w:spacing w:after="80" w:line="203" w:lineRule="exact"/>
        <w:ind w:firstLine="0"/>
        <w:rPr>
          <w:rFonts w:ascii="Calibri" w:hAnsi="Calibri" w:cs="DIN Pro Regular"/>
          <w:b/>
          <w:sz w:val="20"/>
          <w:lang w:val="es-MX"/>
        </w:rPr>
      </w:pPr>
    </w:p>
    <w:p w14:paraId="551489C3" w14:textId="50BD3704"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Disponibles para su Transformación o Consumo (inventarios)</w:t>
      </w:r>
      <w:r w:rsidR="00B634E4">
        <w:rPr>
          <w:rFonts w:ascii="Calibri" w:hAnsi="Calibri" w:cs="DIN Pro Regular"/>
          <w:b/>
          <w:sz w:val="20"/>
          <w:lang w:val="es-MX"/>
        </w:rPr>
        <w:t xml:space="preserve"> </w:t>
      </w:r>
      <w:proofErr w:type="gramStart"/>
      <w:r w:rsidR="00B634E4">
        <w:rPr>
          <w:rFonts w:ascii="Calibri" w:hAnsi="Calibri" w:cs="DIN Pro Regular"/>
          <w:b/>
          <w:sz w:val="20"/>
          <w:lang w:val="es-MX"/>
        </w:rPr>
        <w:t>( NO</w:t>
      </w:r>
      <w:proofErr w:type="gramEnd"/>
      <w:r w:rsidR="00B634E4">
        <w:rPr>
          <w:rFonts w:ascii="Calibri" w:hAnsi="Calibri" w:cs="DIN Pro Regular"/>
          <w:b/>
          <w:sz w:val="20"/>
          <w:lang w:val="es-MX"/>
        </w:rPr>
        <w:t xml:space="preserve"> APLICA )</w:t>
      </w:r>
    </w:p>
    <w:p w14:paraId="63A57D2D" w14:textId="77777777" w:rsidR="00B634E4" w:rsidRPr="008A011E" w:rsidRDefault="00B634E4" w:rsidP="00451D35">
      <w:pPr>
        <w:pStyle w:val="Texto"/>
        <w:spacing w:after="80" w:line="203" w:lineRule="exact"/>
        <w:ind w:left="624" w:firstLine="0"/>
        <w:rPr>
          <w:rFonts w:ascii="Calibri" w:hAnsi="Calibri" w:cs="DIN Pro Regular"/>
          <w:b/>
          <w:sz w:val="20"/>
          <w:lang w:val="es-MX"/>
        </w:rPr>
      </w:pPr>
    </w:p>
    <w:p w14:paraId="0FF5D67C" w14:textId="05F4774A"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Inversiones Financieras</w:t>
      </w:r>
      <w:r w:rsidR="00B634E4">
        <w:rPr>
          <w:rFonts w:ascii="Calibri" w:hAnsi="Calibri" w:cs="DIN Pro Regular"/>
          <w:b/>
          <w:sz w:val="20"/>
          <w:lang w:val="es-MX"/>
        </w:rPr>
        <w:t xml:space="preserve"> </w:t>
      </w:r>
      <w:proofErr w:type="gramStart"/>
      <w:r w:rsidR="00B634E4">
        <w:rPr>
          <w:rFonts w:ascii="Calibri" w:hAnsi="Calibri" w:cs="DIN Pro Regular"/>
          <w:b/>
          <w:sz w:val="20"/>
          <w:lang w:val="es-MX"/>
        </w:rPr>
        <w:t>( NO</w:t>
      </w:r>
      <w:proofErr w:type="gramEnd"/>
      <w:r w:rsidR="00B634E4">
        <w:rPr>
          <w:rFonts w:ascii="Calibri" w:hAnsi="Calibri" w:cs="DIN Pro Regular"/>
          <w:b/>
          <w:sz w:val="20"/>
          <w:lang w:val="es-MX"/>
        </w:rPr>
        <w:t xml:space="preserve"> APLICA )</w:t>
      </w:r>
    </w:p>
    <w:p w14:paraId="0E90F567" w14:textId="6A2327A3" w:rsidR="00B634E4" w:rsidRDefault="00B634E4" w:rsidP="00451D35">
      <w:pPr>
        <w:pStyle w:val="Texto"/>
        <w:spacing w:after="80" w:line="203" w:lineRule="exact"/>
        <w:ind w:left="624" w:firstLine="0"/>
        <w:rPr>
          <w:rFonts w:ascii="Calibri" w:hAnsi="Calibri" w:cs="DIN Pro Regular"/>
          <w:b/>
          <w:sz w:val="20"/>
          <w:lang w:val="es-MX"/>
        </w:rPr>
      </w:pPr>
    </w:p>
    <w:p w14:paraId="61B49365" w14:textId="67877B35" w:rsidR="00B634E4" w:rsidRDefault="00B634E4" w:rsidP="00451D35">
      <w:pPr>
        <w:pStyle w:val="Texto"/>
        <w:spacing w:after="80" w:line="203" w:lineRule="exact"/>
        <w:ind w:left="624" w:firstLine="0"/>
        <w:rPr>
          <w:rFonts w:ascii="Calibri" w:hAnsi="Calibri" w:cs="DIN Pro Regular"/>
          <w:b/>
          <w:sz w:val="20"/>
          <w:lang w:val="es-MX"/>
        </w:rPr>
      </w:pPr>
    </w:p>
    <w:p w14:paraId="538E8136" w14:textId="77777777" w:rsidR="00B634E4" w:rsidRPr="008A011E" w:rsidRDefault="00B634E4" w:rsidP="00451D35">
      <w:pPr>
        <w:pStyle w:val="Texto"/>
        <w:spacing w:after="80" w:line="203" w:lineRule="exact"/>
        <w:ind w:left="624" w:firstLine="0"/>
        <w:rPr>
          <w:rFonts w:ascii="Calibri" w:hAnsi="Calibri" w:cs="DIN Pro Regular"/>
          <w:b/>
          <w:sz w:val="20"/>
          <w:lang w:val="es-MX"/>
        </w:rPr>
      </w:pPr>
    </w:p>
    <w:p w14:paraId="1CDF6D55" w14:textId="65BFC579" w:rsidR="00B634E4" w:rsidRPr="000B4523" w:rsidRDefault="00451D35" w:rsidP="000B4523">
      <w:pPr>
        <w:pStyle w:val="Texto"/>
        <w:spacing w:after="80" w:line="203" w:lineRule="exact"/>
        <w:ind w:left="624" w:firstLine="0"/>
        <w:rPr>
          <w:rFonts w:asciiTheme="minorHAnsi" w:hAnsiTheme="minorHAnsi" w:cstheme="minorHAnsi"/>
          <w:b/>
          <w:sz w:val="20"/>
          <w:lang w:val="es-MX"/>
        </w:rPr>
      </w:pPr>
      <w:r w:rsidRPr="000B4523">
        <w:rPr>
          <w:rFonts w:asciiTheme="minorHAnsi" w:hAnsiTheme="minorHAnsi" w:cstheme="minorHAnsi"/>
          <w:b/>
          <w:sz w:val="20"/>
          <w:lang w:val="es-MX"/>
        </w:rPr>
        <w:t>Bienes Muebles, Inmuebles e Intangibles</w:t>
      </w:r>
    </w:p>
    <w:p w14:paraId="2F759059" w14:textId="4C2F7156" w:rsidR="00B634E4" w:rsidRPr="000B4523" w:rsidRDefault="00B634E4" w:rsidP="00451D35">
      <w:pPr>
        <w:pStyle w:val="Texto"/>
        <w:spacing w:after="80" w:line="203" w:lineRule="exact"/>
        <w:ind w:left="624" w:firstLine="0"/>
        <w:rPr>
          <w:rFonts w:asciiTheme="minorHAnsi" w:hAnsiTheme="minorHAnsi" w:cstheme="minorHAnsi"/>
          <w:b/>
          <w:sz w:val="20"/>
          <w:lang w:val="es-MX"/>
        </w:rPr>
      </w:pPr>
    </w:p>
    <w:tbl>
      <w:tblPr>
        <w:tblpPr w:leftFromText="141" w:rightFromText="141" w:vertAnchor="text" w:horzAnchor="margin" w:tblpY="-79"/>
        <w:tblW w:w="9500" w:type="dxa"/>
        <w:tblCellMar>
          <w:left w:w="70" w:type="dxa"/>
          <w:right w:w="70" w:type="dxa"/>
        </w:tblCellMar>
        <w:tblLook w:val="04A0" w:firstRow="1" w:lastRow="0" w:firstColumn="1" w:lastColumn="0" w:noHBand="0" w:noVBand="1"/>
      </w:tblPr>
      <w:tblGrid>
        <w:gridCol w:w="3614"/>
        <w:gridCol w:w="1288"/>
        <w:gridCol w:w="1338"/>
        <w:gridCol w:w="1338"/>
        <w:gridCol w:w="1922"/>
      </w:tblGrid>
      <w:tr w:rsidR="000B4523" w:rsidRPr="000B4523" w14:paraId="7F8F35EE" w14:textId="77777777" w:rsidTr="00AA1B87">
        <w:trPr>
          <w:trHeight w:val="342"/>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66BED" w14:textId="77777777" w:rsidR="000B4523" w:rsidRPr="000B4523" w:rsidRDefault="000B4523" w:rsidP="00AA1B87">
            <w:pPr>
              <w:spacing w:after="0" w:line="240" w:lineRule="auto"/>
              <w:jc w:val="center"/>
              <w:rPr>
                <w:rFonts w:asciiTheme="minorHAnsi" w:eastAsia="Times New Roman" w:hAnsiTheme="minorHAnsi" w:cstheme="minorHAnsi"/>
                <w:b/>
                <w:bCs/>
                <w:color w:val="000000"/>
                <w:sz w:val="20"/>
                <w:szCs w:val="20"/>
                <w:lang w:eastAsia="es-MX"/>
              </w:rPr>
            </w:pPr>
            <w:r w:rsidRPr="000B4523">
              <w:rPr>
                <w:rFonts w:asciiTheme="minorHAnsi" w:eastAsia="Times New Roman" w:hAnsiTheme="minorHAnsi" w:cstheme="minorHAnsi"/>
                <w:b/>
                <w:bCs/>
                <w:color w:val="000000"/>
                <w:sz w:val="20"/>
                <w:szCs w:val="20"/>
                <w:lang w:eastAsia="es-MX"/>
              </w:rPr>
              <w:t>Concepto</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14:paraId="28E7621A" w14:textId="77777777" w:rsidR="000B4523" w:rsidRPr="000B4523" w:rsidRDefault="000B4523" w:rsidP="00AA1B87">
            <w:pPr>
              <w:spacing w:after="0" w:line="240" w:lineRule="auto"/>
              <w:jc w:val="center"/>
              <w:rPr>
                <w:rFonts w:asciiTheme="minorHAnsi" w:eastAsia="Times New Roman" w:hAnsiTheme="minorHAnsi" w:cstheme="minorHAnsi"/>
                <w:b/>
                <w:bCs/>
                <w:color w:val="000000"/>
                <w:sz w:val="20"/>
                <w:szCs w:val="20"/>
                <w:lang w:eastAsia="es-MX"/>
              </w:rPr>
            </w:pPr>
            <w:r w:rsidRPr="000B4523">
              <w:rPr>
                <w:rFonts w:asciiTheme="minorHAnsi" w:eastAsia="Times New Roman" w:hAnsiTheme="minorHAnsi" w:cstheme="minorHAnsi"/>
                <w:b/>
                <w:bCs/>
                <w:color w:val="000000"/>
                <w:sz w:val="20"/>
                <w:szCs w:val="20"/>
                <w:lang w:eastAsia="es-MX"/>
              </w:rPr>
              <w:t>Importe</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FAB54CA" w14:textId="77777777" w:rsidR="000B4523" w:rsidRPr="000B4523" w:rsidRDefault="000B4523" w:rsidP="00AA1B87">
            <w:pPr>
              <w:spacing w:after="0" w:line="240" w:lineRule="auto"/>
              <w:jc w:val="center"/>
              <w:rPr>
                <w:rFonts w:asciiTheme="minorHAnsi" w:eastAsia="Times New Roman" w:hAnsiTheme="minorHAnsi" w:cstheme="minorHAnsi"/>
                <w:b/>
                <w:bCs/>
                <w:color w:val="000000"/>
                <w:sz w:val="20"/>
                <w:szCs w:val="20"/>
                <w:lang w:eastAsia="es-MX"/>
              </w:rPr>
            </w:pPr>
            <w:r w:rsidRPr="000B4523">
              <w:rPr>
                <w:rFonts w:asciiTheme="minorHAnsi" w:eastAsia="Times New Roman" w:hAnsiTheme="minorHAnsi" w:cstheme="minorHAnsi"/>
                <w:b/>
                <w:bCs/>
                <w:color w:val="000000"/>
                <w:sz w:val="20"/>
                <w:szCs w:val="20"/>
                <w:lang w:eastAsia="es-MX"/>
              </w:rPr>
              <w:t>Depreciación acumulada</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AE09EF3" w14:textId="77777777" w:rsidR="000B4523" w:rsidRPr="000B4523" w:rsidRDefault="000B4523" w:rsidP="00AA1B87">
            <w:pPr>
              <w:spacing w:after="0" w:line="240" w:lineRule="auto"/>
              <w:jc w:val="center"/>
              <w:rPr>
                <w:rFonts w:asciiTheme="minorHAnsi" w:eastAsia="Times New Roman" w:hAnsiTheme="minorHAnsi" w:cstheme="minorHAnsi"/>
                <w:b/>
                <w:bCs/>
                <w:color w:val="000000"/>
                <w:sz w:val="20"/>
                <w:szCs w:val="20"/>
                <w:lang w:eastAsia="es-MX"/>
              </w:rPr>
            </w:pPr>
            <w:r w:rsidRPr="000B4523">
              <w:rPr>
                <w:rFonts w:asciiTheme="minorHAnsi" w:eastAsia="Times New Roman" w:hAnsiTheme="minorHAnsi" w:cstheme="minorHAnsi"/>
                <w:b/>
                <w:bCs/>
                <w:color w:val="000000"/>
                <w:sz w:val="20"/>
                <w:szCs w:val="20"/>
                <w:lang w:eastAsia="es-MX"/>
              </w:rPr>
              <w:t>Depreciación del periodo</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14:paraId="163EBAC1" w14:textId="77777777" w:rsidR="000B4523" w:rsidRPr="000B4523" w:rsidRDefault="000B4523" w:rsidP="00AA1B87">
            <w:pPr>
              <w:spacing w:after="0" w:line="240" w:lineRule="auto"/>
              <w:jc w:val="center"/>
              <w:rPr>
                <w:rFonts w:asciiTheme="minorHAnsi" w:eastAsia="Times New Roman" w:hAnsiTheme="minorHAnsi" w:cstheme="minorHAnsi"/>
                <w:b/>
                <w:bCs/>
                <w:color w:val="000000"/>
                <w:sz w:val="20"/>
                <w:szCs w:val="20"/>
                <w:lang w:eastAsia="es-MX"/>
              </w:rPr>
            </w:pPr>
            <w:r w:rsidRPr="000B4523">
              <w:rPr>
                <w:rFonts w:asciiTheme="minorHAnsi" w:eastAsia="Times New Roman" w:hAnsiTheme="minorHAnsi" w:cstheme="minorHAnsi"/>
                <w:b/>
                <w:bCs/>
                <w:color w:val="000000"/>
                <w:sz w:val="20"/>
                <w:szCs w:val="20"/>
                <w:lang w:eastAsia="es-MX"/>
              </w:rPr>
              <w:t>porcentaje    %</w:t>
            </w:r>
          </w:p>
        </w:tc>
      </w:tr>
      <w:tr w:rsidR="000B4523" w:rsidRPr="000B4523" w14:paraId="734018F3" w14:textId="77777777" w:rsidTr="00AA1B87">
        <w:trPr>
          <w:trHeight w:val="296"/>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414F807" w14:textId="77777777" w:rsidR="000B4523" w:rsidRPr="000B4523" w:rsidRDefault="000B4523" w:rsidP="00AA1B87">
            <w:pPr>
              <w:spacing w:after="0" w:line="240" w:lineRule="auto"/>
              <w:jc w:val="both"/>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Mobiliario y equipo de administración  (mobiliario  y equipo de oficina)</w:t>
            </w:r>
          </w:p>
        </w:tc>
        <w:tc>
          <w:tcPr>
            <w:tcW w:w="1288" w:type="dxa"/>
            <w:tcBorders>
              <w:top w:val="nil"/>
              <w:left w:val="nil"/>
              <w:bottom w:val="single" w:sz="4" w:space="0" w:color="auto"/>
              <w:right w:val="single" w:sz="4" w:space="0" w:color="auto"/>
            </w:tcBorders>
            <w:shd w:val="clear" w:color="auto" w:fill="auto"/>
            <w:noWrap/>
            <w:vAlign w:val="bottom"/>
            <w:hideMark/>
          </w:tcPr>
          <w:p w14:paraId="237BF518"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$ 377,609</w:t>
            </w:r>
          </w:p>
        </w:tc>
        <w:tc>
          <w:tcPr>
            <w:tcW w:w="1338" w:type="dxa"/>
            <w:tcBorders>
              <w:top w:val="nil"/>
              <w:left w:val="nil"/>
              <w:bottom w:val="single" w:sz="4" w:space="0" w:color="auto"/>
              <w:right w:val="single" w:sz="4" w:space="0" w:color="auto"/>
            </w:tcBorders>
            <w:shd w:val="clear" w:color="auto" w:fill="auto"/>
            <w:noWrap/>
            <w:vAlign w:val="bottom"/>
            <w:hideMark/>
          </w:tcPr>
          <w:p w14:paraId="6576574F" w14:textId="51620C75"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xml:space="preserve">$ </w:t>
            </w:r>
            <w:r w:rsidR="00545CC0">
              <w:rPr>
                <w:rFonts w:asciiTheme="minorHAnsi" w:eastAsia="Times New Roman" w:hAnsiTheme="minorHAnsi" w:cstheme="minorHAnsi"/>
                <w:color w:val="000000"/>
                <w:sz w:val="20"/>
                <w:szCs w:val="20"/>
                <w:lang w:eastAsia="es-MX"/>
              </w:rPr>
              <w:t>302,087</w:t>
            </w:r>
          </w:p>
        </w:tc>
        <w:tc>
          <w:tcPr>
            <w:tcW w:w="1338" w:type="dxa"/>
            <w:tcBorders>
              <w:top w:val="nil"/>
              <w:left w:val="nil"/>
              <w:bottom w:val="single" w:sz="4" w:space="0" w:color="auto"/>
              <w:right w:val="single" w:sz="4" w:space="0" w:color="auto"/>
            </w:tcBorders>
            <w:shd w:val="clear" w:color="auto" w:fill="auto"/>
            <w:noWrap/>
            <w:vAlign w:val="bottom"/>
            <w:hideMark/>
          </w:tcPr>
          <w:p w14:paraId="08005761" w14:textId="0A947400"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xml:space="preserve">$ </w:t>
            </w:r>
            <w:r w:rsidR="00545CC0">
              <w:rPr>
                <w:rFonts w:asciiTheme="minorHAnsi" w:eastAsia="Times New Roman" w:hAnsiTheme="minorHAnsi" w:cstheme="minorHAnsi"/>
                <w:color w:val="000000"/>
                <w:sz w:val="20"/>
                <w:szCs w:val="20"/>
                <w:lang w:eastAsia="es-MX"/>
              </w:rPr>
              <w:t>37,761</w:t>
            </w:r>
          </w:p>
        </w:tc>
        <w:tc>
          <w:tcPr>
            <w:tcW w:w="1922" w:type="dxa"/>
            <w:tcBorders>
              <w:top w:val="nil"/>
              <w:left w:val="nil"/>
              <w:bottom w:val="single" w:sz="4" w:space="0" w:color="auto"/>
              <w:right w:val="single" w:sz="4" w:space="0" w:color="auto"/>
            </w:tcBorders>
            <w:shd w:val="clear" w:color="auto" w:fill="auto"/>
            <w:noWrap/>
            <w:vAlign w:val="bottom"/>
            <w:hideMark/>
          </w:tcPr>
          <w:p w14:paraId="1024EA60" w14:textId="5DAE5B63" w:rsidR="000B4523" w:rsidRPr="000B4523" w:rsidRDefault="00545CC0" w:rsidP="00AA1B87">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1</w:t>
            </w:r>
            <w:r w:rsidR="000B4523" w:rsidRPr="000B4523">
              <w:rPr>
                <w:rFonts w:asciiTheme="minorHAnsi" w:eastAsia="Times New Roman" w:hAnsiTheme="minorHAnsi" w:cstheme="minorHAnsi"/>
                <w:color w:val="000000"/>
                <w:sz w:val="20"/>
                <w:szCs w:val="20"/>
                <w:lang w:eastAsia="es-MX"/>
              </w:rPr>
              <w:t>0</w:t>
            </w:r>
          </w:p>
        </w:tc>
      </w:tr>
      <w:tr w:rsidR="000B4523" w:rsidRPr="000B4523" w14:paraId="48D48936" w14:textId="77777777" w:rsidTr="00AA1B87">
        <w:trPr>
          <w:trHeight w:val="87"/>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7D0A0554" w14:textId="77777777" w:rsidR="000B4523" w:rsidRPr="000B4523" w:rsidRDefault="000B4523" w:rsidP="00AA1B87">
            <w:pPr>
              <w:spacing w:after="0" w:line="240" w:lineRule="auto"/>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Equipo de computo</w:t>
            </w:r>
          </w:p>
        </w:tc>
        <w:tc>
          <w:tcPr>
            <w:tcW w:w="1288" w:type="dxa"/>
            <w:tcBorders>
              <w:top w:val="nil"/>
              <w:left w:val="nil"/>
              <w:bottom w:val="single" w:sz="4" w:space="0" w:color="auto"/>
              <w:right w:val="single" w:sz="4" w:space="0" w:color="auto"/>
            </w:tcBorders>
            <w:shd w:val="clear" w:color="auto" w:fill="auto"/>
            <w:noWrap/>
            <w:vAlign w:val="bottom"/>
            <w:hideMark/>
          </w:tcPr>
          <w:p w14:paraId="047B6CD1"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$ 192,896</w:t>
            </w:r>
          </w:p>
        </w:tc>
        <w:tc>
          <w:tcPr>
            <w:tcW w:w="1338" w:type="dxa"/>
            <w:tcBorders>
              <w:top w:val="nil"/>
              <w:left w:val="nil"/>
              <w:bottom w:val="single" w:sz="4" w:space="0" w:color="auto"/>
              <w:right w:val="single" w:sz="4" w:space="0" w:color="auto"/>
            </w:tcBorders>
            <w:shd w:val="clear" w:color="auto" w:fill="auto"/>
            <w:noWrap/>
            <w:vAlign w:val="bottom"/>
            <w:hideMark/>
          </w:tcPr>
          <w:p w14:paraId="0E0A46CD"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$ 192,896</w:t>
            </w:r>
          </w:p>
        </w:tc>
        <w:tc>
          <w:tcPr>
            <w:tcW w:w="1338" w:type="dxa"/>
            <w:tcBorders>
              <w:top w:val="nil"/>
              <w:left w:val="nil"/>
              <w:bottom w:val="single" w:sz="4" w:space="0" w:color="auto"/>
              <w:right w:val="single" w:sz="4" w:space="0" w:color="auto"/>
            </w:tcBorders>
            <w:shd w:val="clear" w:color="auto" w:fill="auto"/>
            <w:noWrap/>
            <w:vAlign w:val="bottom"/>
            <w:hideMark/>
          </w:tcPr>
          <w:p w14:paraId="3B4AD4C7"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0</w:t>
            </w:r>
          </w:p>
        </w:tc>
        <w:tc>
          <w:tcPr>
            <w:tcW w:w="1922" w:type="dxa"/>
            <w:tcBorders>
              <w:top w:val="nil"/>
              <w:left w:val="nil"/>
              <w:bottom w:val="single" w:sz="4" w:space="0" w:color="auto"/>
              <w:right w:val="single" w:sz="4" w:space="0" w:color="auto"/>
            </w:tcBorders>
            <w:shd w:val="clear" w:color="auto" w:fill="auto"/>
            <w:noWrap/>
            <w:vAlign w:val="bottom"/>
            <w:hideMark/>
          </w:tcPr>
          <w:p w14:paraId="40D1B9DF"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xml:space="preserve">                           0</w:t>
            </w:r>
          </w:p>
        </w:tc>
      </w:tr>
      <w:tr w:rsidR="000B4523" w:rsidRPr="000B4523" w14:paraId="0173EE47" w14:textId="77777777" w:rsidTr="00AA1B87">
        <w:trPr>
          <w:trHeight w:val="106"/>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1CA0B75C" w14:textId="77777777" w:rsidR="000B4523" w:rsidRPr="000B4523" w:rsidRDefault="000B4523" w:rsidP="00AA1B87">
            <w:pPr>
              <w:spacing w:after="0" w:line="240" w:lineRule="auto"/>
              <w:rPr>
                <w:rFonts w:asciiTheme="minorHAnsi" w:eastAsia="Times New Roman" w:hAnsiTheme="minorHAnsi" w:cstheme="minorHAnsi"/>
                <w:color w:val="000000"/>
                <w:sz w:val="20"/>
                <w:szCs w:val="20"/>
                <w:lang w:eastAsia="es-MX"/>
              </w:rPr>
            </w:pPr>
            <w:proofErr w:type="spellStart"/>
            <w:r w:rsidRPr="000B4523">
              <w:rPr>
                <w:rFonts w:asciiTheme="minorHAnsi" w:eastAsia="Times New Roman" w:hAnsiTheme="minorHAnsi" w:cstheme="minorHAnsi"/>
                <w:color w:val="000000"/>
                <w:sz w:val="20"/>
                <w:szCs w:val="20"/>
                <w:lang w:eastAsia="es-MX"/>
              </w:rPr>
              <w:t>Mob</w:t>
            </w:r>
            <w:proofErr w:type="spellEnd"/>
            <w:r w:rsidRPr="000B4523">
              <w:rPr>
                <w:rFonts w:asciiTheme="minorHAnsi" w:eastAsia="Times New Roman" w:hAnsiTheme="minorHAnsi" w:cstheme="minorHAnsi"/>
                <w:color w:val="000000"/>
                <w:sz w:val="20"/>
                <w:szCs w:val="20"/>
                <w:lang w:eastAsia="es-MX"/>
              </w:rPr>
              <w:t xml:space="preserve">. y </w:t>
            </w:r>
            <w:proofErr w:type="spellStart"/>
            <w:r w:rsidRPr="000B4523">
              <w:rPr>
                <w:rFonts w:asciiTheme="minorHAnsi" w:eastAsia="Times New Roman" w:hAnsiTheme="minorHAnsi" w:cstheme="minorHAnsi"/>
                <w:color w:val="000000"/>
                <w:sz w:val="20"/>
                <w:szCs w:val="20"/>
                <w:lang w:eastAsia="es-MX"/>
              </w:rPr>
              <w:t>eq</w:t>
            </w:r>
            <w:proofErr w:type="spellEnd"/>
            <w:r w:rsidRPr="000B4523">
              <w:rPr>
                <w:rFonts w:asciiTheme="minorHAnsi" w:eastAsia="Times New Roman" w:hAnsiTheme="minorHAnsi" w:cstheme="minorHAnsi"/>
                <w:color w:val="000000"/>
                <w:sz w:val="20"/>
                <w:szCs w:val="20"/>
                <w:lang w:eastAsia="es-MX"/>
              </w:rPr>
              <w:t xml:space="preserve"> de </w:t>
            </w:r>
            <w:proofErr w:type="spellStart"/>
            <w:r w:rsidRPr="000B4523">
              <w:rPr>
                <w:rFonts w:asciiTheme="minorHAnsi" w:eastAsia="Times New Roman" w:hAnsiTheme="minorHAnsi" w:cstheme="minorHAnsi"/>
                <w:color w:val="000000"/>
                <w:sz w:val="20"/>
                <w:szCs w:val="20"/>
                <w:lang w:eastAsia="es-MX"/>
              </w:rPr>
              <w:t>admon</w:t>
            </w:r>
            <w:proofErr w:type="spellEnd"/>
            <w:r w:rsidRPr="000B4523">
              <w:rPr>
                <w:rFonts w:asciiTheme="minorHAnsi" w:eastAsia="Times New Roman" w:hAnsiTheme="minorHAnsi" w:cstheme="minorHAnsi"/>
                <w:color w:val="000000"/>
                <w:sz w:val="20"/>
                <w:szCs w:val="20"/>
                <w:lang w:eastAsia="es-MX"/>
              </w:rPr>
              <w:t xml:space="preserve"> don </w:t>
            </w:r>
            <w:proofErr w:type="spellStart"/>
            <w:r w:rsidRPr="000B4523">
              <w:rPr>
                <w:rFonts w:asciiTheme="minorHAnsi" w:eastAsia="Times New Roman" w:hAnsiTheme="minorHAnsi" w:cstheme="minorHAnsi"/>
                <w:color w:val="000000"/>
                <w:sz w:val="20"/>
                <w:szCs w:val="20"/>
                <w:lang w:eastAsia="es-MX"/>
              </w:rPr>
              <w:t>gob</w:t>
            </w:r>
            <w:proofErr w:type="spellEnd"/>
            <w:r w:rsidRPr="000B4523">
              <w:rPr>
                <w:rFonts w:asciiTheme="minorHAnsi" w:eastAsia="Times New Roman" w:hAnsiTheme="minorHAnsi" w:cstheme="minorHAnsi"/>
                <w:color w:val="000000"/>
                <w:sz w:val="20"/>
                <w:szCs w:val="20"/>
                <w:lang w:eastAsia="es-MX"/>
              </w:rPr>
              <w:t xml:space="preserve"> (</w:t>
            </w:r>
            <w:proofErr w:type="spellStart"/>
            <w:r w:rsidRPr="000B4523">
              <w:rPr>
                <w:rFonts w:asciiTheme="minorHAnsi" w:eastAsia="Times New Roman" w:hAnsiTheme="minorHAnsi" w:cstheme="minorHAnsi"/>
                <w:color w:val="000000"/>
                <w:sz w:val="20"/>
                <w:szCs w:val="20"/>
                <w:lang w:eastAsia="es-MX"/>
              </w:rPr>
              <w:t>mob</w:t>
            </w:r>
            <w:proofErr w:type="spellEnd"/>
            <w:r w:rsidRPr="000B4523">
              <w:rPr>
                <w:rFonts w:asciiTheme="minorHAnsi" w:eastAsia="Times New Roman" w:hAnsiTheme="minorHAnsi" w:cstheme="minorHAnsi"/>
                <w:color w:val="000000"/>
                <w:sz w:val="20"/>
                <w:szCs w:val="20"/>
                <w:lang w:eastAsia="es-MX"/>
              </w:rPr>
              <w:t xml:space="preserve">. y </w:t>
            </w:r>
            <w:proofErr w:type="spellStart"/>
            <w:r w:rsidRPr="000B4523">
              <w:rPr>
                <w:rFonts w:asciiTheme="minorHAnsi" w:eastAsia="Times New Roman" w:hAnsiTheme="minorHAnsi" w:cstheme="minorHAnsi"/>
                <w:color w:val="000000"/>
                <w:sz w:val="20"/>
                <w:szCs w:val="20"/>
                <w:lang w:eastAsia="es-MX"/>
              </w:rPr>
              <w:t>eq</w:t>
            </w:r>
            <w:proofErr w:type="spellEnd"/>
            <w:r w:rsidRPr="000B4523">
              <w:rPr>
                <w:rFonts w:asciiTheme="minorHAnsi" w:eastAsia="Times New Roman" w:hAnsiTheme="minorHAnsi" w:cstheme="minorHAnsi"/>
                <w:color w:val="000000"/>
                <w:sz w:val="20"/>
                <w:szCs w:val="20"/>
                <w:lang w:eastAsia="es-MX"/>
              </w:rPr>
              <w:t xml:space="preserve"> de of)</w:t>
            </w:r>
          </w:p>
        </w:tc>
        <w:tc>
          <w:tcPr>
            <w:tcW w:w="1288" w:type="dxa"/>
            <w:tcBorders>
              <w:top w:val="nil"/>
              <w:left w:val="nil"/>
              <w:bottom w:val="single" w:sz="4" w:space="0" w:color="auto"/>
              <w:right w:val="single" w:sz="4" w:space="0" w:color="auto"/>
            </w:tcBorders>
            <w:shd w:val="clear" w:color="auto" w:fill="auto"/>
            <w:noWrap/>
            <w:vAlign w:val="bottom"/>
            <w:hideMark/>
          </w:tcPr>
          <w:p w14:paraId="5CA6F69F"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$ 47,610</w:t>
            </w:r>
          </w:p>
        </w:tc>
        <w:tc>
          <w:tcPr>
            <w:tcW w:w="1338" w:type="dxa"/>
            <w:tcBorders>
              <w:top w:val="nil"/>
              <w:left w:val="nil"/>
              <w:bottom w:val="single" w:sz="4" w:space="0" w:color="auto"/>
              <w:right w:val="single" w:sz="4" w:space="0" w:color="auto"/>
            </w:tcBorders>
            <w:shd w:val="clear" w:color="auto" w:fill="auto"/>
            <w:noWrap/>
            <w:vAlign w:val="bottom"/>
          </w:tcPr>
          <w:p w14:paraId="0C50266E" w14:textId="67C8DC3F"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xml:space="preserve">$ </w:t>
            </w:r>
            <w:r w:rsidR="00545CC0">
              <w:rPr>
                <w:rFonts w:asciiTheme="minorHAnsi" w:eastAsia="Times New Roman" w:hAnsiTheme="minorHAnsi" w:cstheme="minorHAnsi"/>
                <w:color w:val="000000"/>
                <w:sz w:val="20"/>
                <w:szCs w:val="20"/>
                <w:lang w:eastAsia="es-MX"/>
              </w:rPr>
              <w:t>38,088</w:t>
            </w:r>
          </w:p>
        </w:tc>
        <w:tc>
          <w:tcPr>
            <w:tcW w:w="1338" w:type="dxa"/>
            <w:tcBorders>
              <w:top w:val="nil"/>
              <w:left w:val="nil"/>
              <w:bottom w:val="single" w:sz="4" w:space="0" w:color="auto"/>
              <w:right w:val="single" w:sz="4" w:space="0" w:color="auto"/>
            </w:tcBorders>
            <w:shd w:val="clear" w:color="auto" w:fill="auto"/>
            <w:noWrap/>
            <w:vAlign w:val="bottom"/>
            <w:hideMark/>
          </w:tcPr>
          <w:p w14:paraId="79DEF651" w14:textId="17EEBD09"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xml:space="preserve">$ </w:t>
            </w:r>
            <w:r w:rsidR="00545CC0">
              <w:rPr>
                <w:rFonts w:asciiTheme="minorHAnsi" w:eastAsia="Times New Roman" w:hAnsiTheme="minorHAnsi" w:cstheme="minorHAnsi"/>
                <w:color w:val="000000"/>
                <w:sz w:val="20"/>
                <w:szCs w:val="20"/>
                <w:lang w:eastAsia="es-MX"/>
              </w:rPr>
              <w:t>4,761</w:t>
            </w:r>
          </w:p>
        </w:tc>
        <w:tc>
          <w:tcPr>
            <w:tcW w:w="1922" w:type="dxa"/>
            <w:tcBorders>
              <w:top w:val="nil"/>
              <w:left w:val="nil"/>
              <w:bottom w:val="single" w:sz="4" w:space="0" w:color="auto"/>
              <w:right w:val="single" w:sz="4" w:space="0" w:color="auto"/>
            </w:tcBorders>
            <w:shd w:val="clear" w:color="auto" w:fill="auto"/>
            <w:noWrap/>
            <w:vAlign w:val="bottom"/>
            <w:hideMark/>
          </w:tcPr>
          <w:p w14:paraId="799C6FA4" w14:textId="04F4D0DE" w:rsidR="000B4523" w:rsidRPr="000B4523" w:rsidRDefault="00545CC0" w:rsidP="00AA1B87">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1</w:t>
            </w:r>
            <w:r w:rsidR="000B4523" w:rsidRPr="000B4523">
              <w:rPr>
                <w:rFonts w:asciiTheme="minorHAnsi" w:eastAsia="Times New Roman" w:hAnsiTheme="minorHAnsi" w:cstheme="minorHAnsi"/>
                <w:color w:val="000000"/>
                <w:sz w:val="20"/>
                <w:szCs w:val="20"/>
                <w:lang w:eastAsia="es-MX"/>
              </w:rPr>
              <w:t>0</w:t>
            </w:r>
          </w:p>
        </w:tc>
      </w:tr>
      <w:tr w:rsidR="000B4523" w:rsidRPr="000B4523" w14:paraId="16AC5328" w14:textId="77777777" w:rsidTr="00AA1B87">
        <w:trPr>
          <w:trHeight w:val="123"/>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5788CB78" w14:textId="77777777" w:rsidR="000B4523" w:rsidRPr="000B4523" w:rsidRDefault="000B4523" w:rsidP="00AA1B87">
            <w:pPr>
              <w:spacing w:after="0" w:line="240" w:lineRule="auto"/>
              <w:rPr>
                <w:rFonts w:asciiTheme="minorHAnsi" w:eastAsia="Times New Roman" w:hAnsiTheme="minorHAnsi" w:cstheme="minorHAnsi"/>
                <w:color w:val="000000"/>
                <w:sz w:val="20"/>
                <w:szCs w:val="20"/>
                <w:lang w:eastAsia="es-MX"/>
              </w:rPr>
            </w:pPr>
            <w:proofErr w:type="spellStart"/>
            <w:r w:rsidRPr="000B4523">
              <w:rPr>
                <w:rFonts w:asciiTheme="minorHAnsi" w:eastAsia="Times New Roman" w:hAnsiTheme="minorHAnsi" w:cstheme="minorHAnsi"/>
                <w:color w:val="000000"/>
                <w:sz w:val="20"/>
                <w:szCs w:val="20"/>
                <w:lang w:eastAsia="es-MX"/>
              </w:rPr>
              <w:t>Eq</w:t>
            </w:r>
            <w:proofErr w:type="spellEnd"/>
            <w:r w:rsidRPr="000B4523">
              <w:rPr>
                <w:rFonts w:asciiTheme="minorHAnsi" w:eastAsia="Times New Roman" w:hAnsiTheme="minorHAnsi" w:cstheme="minorHAnsi"/>
                <w:color w:val="000000"/>
                <w:sz w:val="20"/>
                <w:szCs w:val="20"/>
                <w:lang w:eastAsia="es-MX"/>
              </w:rPr>
              <w:t xml:space="preserve">. de computo </w:t>
            </w:r>
            <w:proofErr w:type="spellStart"/>
            <w:r w:rsidRPr="000B4523">
              <w:rPr>
                <w:rFonts w:asciiTheme="minorHAnsi" w:eastAsia="Times New Roman" w:hAnsiTheme="minorHAnsi" w:cstheme="minorHAnsi"/>
                <w:color w:val="000000"/>
                <w:sz w:val="20"/>
                <w:szCs w:val="20"/>
                <w:lang w:eastAsia="es-MX"/>
              </w:rPr>
              <w:t>dob</w:t>
            </w:r>
            <w:proofErr w:type="spellEnd"/>
            <w:r w:rsidRPr="000B4523">
              <w:rPr>
                <w:rFonts w:asciiTheme="minorHAnsi" w:eastAsia="Times New Roman" w:hAnsiTheme="minorHAnsi" w:cstheme="minorHAnsi"/>
                <w:color w:val="000000"/>
                <w:sz w:val="20"/>
                <w:szCs w:val="20"/>
                <w:lang w:eastAsia="es-MX"/>
              </w:rPr>
              <w:t xml:space="preserve"> </w:t>
            </w:r>
            <w:proofErr w:type="spellStart"/>
            <w:r w:rsidRPr="000B4523">
              <w:rPr>
                <w:rFonts w:asciiTheme="minorHAnsi" w:eastAsia="Times New Roman" w:hAnsiTheme="minorHAnsi" w:cstheme="minorHAnsi"/>
                <w:color w:val="000000"/>
                <w:sz w:val="20"/>
                <w:szCs w:val="20"/>
                <w:lang w:eastAsia="es-MX"/>
              </w:rPr>
              <w:t>gob</w:t>
            </w:r>
            <w:proofErr w:type="spellEnd"/>
            <w:r w:rsidRPr="000B4523">
              <w:rPr>
                <w:rFonts w:asciiTheme="minorHAnsi" w:eastAsia="Times New Roman" w:hAnsiTheme="minorHAnsi" w:cstheme="minorHAnsi"/>
                <w:color w:val="000000"/>
                <w:sz w:val="20"/>
                <w:szCs w:val="20"/>
                <w:lang w:eastAsia="es-MX"/>
              </w:rPr>
              <w:t xml:space="preserve"> 2016</w:t>
            </w:r>
          </w:p>
        </w:tc>
        <w:tc>
          <w:tcPr>
            <w:tcW w:w="1288" w:type="dxa"/>
            <w:tcBorders>
              <w:top w:val="nil"/>
              <w:left w:val="nil"/>
              <w:bottom w:val="single" w:sz="4" w:space="0" w:color="auto"/>
              <w:right w:val="single" w:sz="4" w:space="0" w:color="auto"/>
            </w:tcBorders>
            <w:shd w:val="clear" w:color="auto" w:fill="auto"/>
            <w:noWrap/>
            <w:vAlign w:val="bottom"/>
            <w:hideMark/>
          </w:tcPr>
          <w:p w14:paraId="35F2A4D8"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$ 3,500</w:t>
            </w:r>
          </w:p>
        </w:tc>
        <w:tc>
          <w:tcPr>
            <w:tcW w:w="1338" w:type="dxa"/>
            <w:tcBorders>
              <w:top w:val="nil"/>
              <w:left w:val="nil"/>
              <w:bottom w:val="single" w:sz="4" w:space="0" w:color="auto"/>
              <w:right w:val="single" w:sz="4" w:space="0" w:color="auto"/>
            </w:tcBorders>
            <w:shd w:val="clear" w:color="auto" w:fill="auto"/>
            <w:noWrap/>
            <w:vAlign w:val="bottom"/>
          </w:tcPr>
          <w:p w14:paraId="38AAC723"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$ 3,500</w:t>
            </w:r>
          </w:p>
        </w:tc>
        <w:tc>
          <w:tcPr>
            <w:tcW w:w="1338" w:type="dxa"/>
            <w:tcBorders>
              <w:top w:val="nil"/>
              <w:left w:val="nil"/>
              <w:bottom w:val="single" w:sz="4" w:space="0" w:color="auto"/>
              <w:right w:val="single" w:sz="4" w:space="0" w:color="auto"/>
            </w:tcBorders>
            <w:shd w:val="clear" w:color="auto" w:fill="auto"/>
            <w:noWrap/>
            <w:vAlign w:val="bottom"/>
            <w:hideMark/>
          </w:tcPr>
          <w:p w14:paraId="0AA66D4C"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0</w:t>
            </w:r>
          </w:p>
        </w:tc>
        <w:tc>
          <w:tcPr>
            <w:tcW w:w="1922" w:type="dxa"/>
            <w:tcBorders>
              <w:top w:val="nil"/>
              <w:left w:val="nil"/>
              <w:bottom w:val="single" w:sz="4" w:space="0" w:color="auto"/>
              <w:right w:val="single" w:sz="4" w:space="0" w:color="auto"/>
            </w:tcBorders>
            <w:shd w:val="clear" w:color="auto" w:fill="auto"/>
            <w:noWrap/>
            <w:vAlign w:val="bottom"/>
            <w:hideMark/>
          </w:tcPr>
          <w:p w14:paraId="2DBBBF72"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xml:space="preserve">                           0</w:t>
            </w:r>
          </w:p>
        </w:tc>
      </w:tr>
      <w:tr w:rsidR="000B4523" w:rsidRPr="000B4523" w14:paraId="358632A7" w14:textId="77777777" w:rsidTr="00AA1B87">
        <w:trPr>
          <w:trHeight w:val="142"/>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6BFED7BB" w14:textId="77777777" w:rsidR="000B4523" w:rsidRPr="000B4523" w:rsidRDefault="000B4523" w:rsidP="00AA1B87">
            <w:pPr>
              <w:spacing w:after="0" w:line="240" w:lineRule="auto"/>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Equipo de comunicación</w:t>
            </w:r>
          </w:p>
        </w:tc>
        <w:tc>
          <w:tcPr>
            <w:tcW w:w="1288" w:type="dxa"/>
            <w:tcBorders>
              <w:top w:val="nil"/>
              <w:left w:val="nil"/>
              <w:bottom w:val="single" w:sz="4" w:space="0" w:color="auto"/>
              <w:right w:val="single" w:sz="4" w:space="0" w:color="auto"/>
            </w:tcBorders>
            <w:shd w:val="clear" w:color="auto" w:fill="auto"/>
            <w:noWrap/>
            <w:vAlign w:val="bottom"/>
            <w:hideMark/>
          </w:tcPr>
          <w:p w14:paraId="2AA71599"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$ 7,599</w:t>
            </w:r>
          </w:p>
        </w:tc>
        <w:tc>
          <w:tcPr>
            <w:tcW w:w="1338" w:type="dxa"/>
            <w:tcBorders>
              <w:top w:val="nil"/>
              <w:left w:val="nil"/>
              <w:bottom w:val="single" w:sz="4" w:space="0" w:color="auto"/>
              <w:right w:val="single" w:sz="4" w:space="0" w:color="auto"/>
            </w:tcBorders>
            <w:shd w:val="clear" w:color="auto" w:fill="auto"/>
            <w:noWrap/>
            <w:vAlign w:val="bottom"/>
            <w:hideMark/>
          </w:tcPr>
          <w:p w14:paraId="66F46160"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$ 7,599</w:t>
            </w:r>
          </w:p>
        </w:tc>
        <w:tc>
          <w:tcPr>
            <w:tcW w:w="1338" w:type="dxa"/>
            <w:tcBorders>
              <w:top w:val="nil"/>
              <w:left w:val="nil"/>
              <w:bottom w:val="single" w:sz="4" w:space="0" w:color="auto"/>
              <w:right w:val="single" w:sz="4" w:space="0" w:color="auto"/>
            </w:tcBorders>
            <w:shd w:val="clear" w:color="auto" w:fill="auto"/>
            <w:noWrap/>
            <w:vAlign w:val="bottom"/>
            <w:hideMark/>
          </w:tcPr>
          <w:p w14:paraId="48489510"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0</w:t>
            </w:r>
          </w:p>
        </w:tc>
        <w:tc>
          <w:tcPr>
            <w:tcW w:w="1922" w:type="dxa"/>
            <w:tcBorders>
              <w:top w:val="nil"/>
              <w:left w:val="nil"/>
              <w:bottom w:val="single" w:sz="4" w:space="0" w:color="auto"/>
              <w:right w:val="single" w:sz="4" w:space="0" w:color="auto"/>
            </w:tcBorders>
            <w:shd w:val="clear" w:color="auto" w:fill="auto"/>
            <w:noWrap/>
            <w:vAlign w:val="bottom"/>
            <w:hideMark/>
          </w:tcPr>
          <w:p w14:paraId="238B63F3"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xml:space="preserve">                           0</w:t>
            </w:r>
          </w:p>
        </w:tc>
      </w:tr>
      <w:tr w:rsidR="000B4523" w:rsidRPr="000B4523" w14:paraId="2EADA67C" w14:textId="77777777" w:rsidTr="00AA1B87">
        <w:trPr>
          <w:trHeight w:val="88"/>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7851EE2E" w14:textId="77777777" w:rsidR="000B4523" w:rsidRPr="000B4523" w:rsidRDefault="000B4523" w:rsidP="00AA1B87">
            <w:pPr>
              <w:spacing w:after="0" w:line="240" w:lineRule="auto"/>
              <w:jc w:val="both"/>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xml:space="preserve">Equipo de comunicación don </w:t>
            </w:r>
            <w:proofErr w:type="spellStart"/>
            <w:r w:rsidRPr="000B4523">
              <w:rPr>
                <w:rFonts w:asciiTheme="minorHAnsi" w:eastAsia="Times New Roman" w:hAnsiTheme="minorHAnsi" w:cstheme="minorHAnsi"/>
                <w:color w:val="000000"/>
                <w:sz w:val="20"/>
                <w:szCs w:val="20"/>
                <w:lang w:eastAsia="es-MX"/>
              </w:rPr>
              <w:t>gob</w:t>
            </w:r>
            <w:proofErr w:type="spellEnd"/>
            <w:r w:rsidRPr="000B4523">
              <w:rPr>
                <w:rFonts w:asciiTheme="minorHAnsi" w:eastAsia="Times New Roman" w:hAnsiTheme="minorHAnsi" w:cstheme="minorHAnsi"/>
                <w:color w:val="000000"/>
                <w:sz w:val="20"/>
                <w:szCs w:val="20"/>
                <w:lang w:eastAsia="es-MX"/>
              </w:rPr>
              <w:t xml:space="preserve"> (</w:t>
            </w:r>
            <w:proofErr w:type="spellStart"/>
            <w:r w:rsidRPr="000B4523">
              <w:rPr>
                <w:rFonts w:asciiTheme="minorHAnsi" w:eastAsia="Times New Roman" w:hAnsiTheme="minorHAnsi" w:cstheme="minorHAnsi"/>
                <w:color w:val="000000"/>
                <w:sz w:val="20"/>
                <w:szCs w:val="20"/>
                <w:lang w:eastAsia="es-MX"/>
              </w:rPr>
              <w:t>mob</w:t>
            </w:r>
            <w:proofErr w:type="spellEnd"/>
            <w:r w:rsidRPr="000B4523">
              <w:rPr>
                <w:rFonts w:asciiTheme="minorHAnsi" w:eastAsia="Times New Roman" w:hAnsiTheme="minorHAnsi" w:cstheme="minorHAnsi"/>
                <w:color w:val="000000"/>
                <w:sz w:val="20"/>
                <w:szCs w:val="20"/>
                <w:lang w:eastAsia="es-MX"/>
              </w:rPr>
              <w:t xml:space="preserve"> y </w:t>
            </w:r>
            <w:proofErr w:type="spellStart"/>
            <w:r w:rsidRPr="000B4523">
              <w:rPr>
                <w:rFonts w:asciiTheme="minorHAnsi" w:eastAsia="Times New Roman" w:hAnsiTheme="minorHAnsi" w:cstheme="minorHAnsi"/>
                <w:color w:val="000000"/>
                <w:sz w:val="20"/>
                <w:szCs w:val="20"/>
                <w:lang w:eastAsia="es-MX"/>
              </w:rPr>
              <w:t>eq</w:t>
            </w:r>
            <w:proofErr w:type="spellEnd"/>
            <w:r w:rsidRPr="000B4523">
              <w:rPr>
                <w:rFonts w:asciiTheme="minorHAnsi" w:eastAsia="Times New Roman" w:hAnsiTheme="minorHAnsi" w:cstheme="minorHAnsi"/>
                <w:color w:val="000000"/>
                <w:sz w:val="20"/>
                <w:szCs w:val="20"/>
                <w:lang w:eastAsia="es-MX"/>
              </w:rPr>
              <w:t xml:space="preserve"> de of)</w:t>
            </w:r>
          </w:p>
        </w:tc>
        <w:tc>
          <w:tcPr>
            <w:tcW w:w="1288" w:type="dxa"/>
            <w:tcBorders>
              <w:top w:val="nil"/>
              <w:left w:val="nil"/>
              <w:bottom w:val="single" w:sz="4" w:space="0" w:color="auto"/>
              <w:right w:val="single" w:sz="4" w:space="0" w:color="auto"/>
            </w:tcBorders>
            <w:shd w:val="clear" w:color="auto" w:fill="auto"/>
            <w:noWrap/>
            <w:vAlign w:val="bottom"/>
            <w:hideMark/>
          </w:tcPr>
          <w:p w14:paraId="7A2B5FC8"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$ 3,000</w:t>
            </w:r>
          </w:p>
        </w:tc>
        <w:tc>
          <w:tcPr>
            <w:tcW w:w="1338" w:type="dxa"/>
            <w:tcBorders>
              <w:top w:val="nil"/>
              <w:left w:val="nil"/>
              <w:bottom w:val="single" w:sz="4" w:space="0" w:color="auto"/>
              <w:right w:val="single" w:sz="4" w:space="0" w:color="auto"/>
            </w:tcBorders>
            <w:shd w:val="clear" w:color="auto" w:fill="auto"/>
            <w:noWrap/>
            <w:vAlign w:val="bottom"/>
            <w:hideMark/>
          </w:tcPr>
          <w:p w14:paraId="6D066C45" w14:textId="438B6816"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xml:space="preserve">$ </w:t>
            </w:r>
            <w:r w:rsidR="00545CC0">
              <w:rPr>
                <w:rFonts w:asciiTheme="minorHAnsi" w:eastAsia="Times New Roman" w:hAnsiTheme="minorHAnsi" w:cstheme="minorHAnsi"/>
                <w:color w:val="000000"/>
                <w:sz w:val="20"/>
                <w:szCs w:val="20"/>
                <w:lang w:eastAsia="es-MX"/>
              </w:rPr>
              <w:t>2,400</w:t>
            </w:r>
          </w:p>
        </w:tc>
        <w:tc>
          <w:tcPr>
            <w:tcW w:w="1338" w:type="dxa"/>
            <w:tcBorders>
              <w:top w:val="nil"/>
              <w:left w:val="nil"/>
              <w:bottom w:val="single" w:sz="4" w:space="0" w:color="auto"/>
              <w:right w:val="single" w:sz="4" w:space="0" w:color="auto"/>
            </w:tcBorders>
            <w:shd w:val="clear" w:color="auto" w:fill="auto"/>
            <w:noWrap/>
            <w:vAlign w:val="bottom"/>
            <w:hideMark/>
          </w:tcPr>
          <w:p w14:paraId="2A749392" w14:textId="63A2A5A3" w:rsidR="000B4523" w:rsidRPr="000B4523" w:rsidRDefault="00BE4E8B" w:rsidP="00AA1B87">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 xml:space="preserve">$ </w:t>
            </w:r>
            <w:r w:rsidR="00545CC0">
              <w:rPr>
                <w:rFonts w:asciiTheme="minorHAnsi" w:eastAsia="Times New Roman" w:hAnsiTheme="minorHAnsi" w:cstheme="minorHAnsi"/>
                <w:color w:val="000000"/>
                <w:sz w:val="20"/>
                <w:szCs w:val="20"/>
                <w:lang w:eastAsia="es-MX"/>
              </w:rPr>
              <w:t>300</w:t>
            </w:r>
          </w:p>
        </w:tc>
        <w:tc>
          <w:tcPr>
            <w:tcW w:w="1922" w:type="dxa"/>
            <w:tcBorders>
              <w:top w:val="nil"/>
              <w:left w:val="nil"/>
              <w:bottom w:val="single" w:sz="4" w:space="0" w:color="auto"/>
              <w:right w:val="single" w:sz="4" w:space="0" w:color="auto"/>
            </w:tcBorders>
            <w:shd w:val="clear" w:color="auto" w:fill="auto"/>
            <w:noWrap/>
            <w:vAlign w:val="bottom"/>
            <w:hideMark/>
          </w:tcPr>
          <w:p w14:paraId="554E0F4B" w14:textId="3EFD7757" w:rsidR="000B4523" w:rsidRPr="000B4523" w:rsidRDefault="00545CC0" w:rsidP="00AA1B87">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1</w:t>
            </w:r>
            <w:r w:rsidR="000B4523" w:rsidRPr="000B4523">
              <w:rPr>
                <w:rFonts w:asciiTheme="minorHAnsi" w:eastAsia="Times New Roman" w:hAnsiTheme="minorHAnsi" w:cstheme="minorHAnsi"/>
                <w:color w:val="000000"/>
                <w:sz w:val="20"/>
                <w:szCs w:val="20"/>
                <w:lang w:eastAsia="es-MX"/>
              </w:rPr>
              <w:t>0</w:t>
            </w:r>
          </w:p>
        </w:tc>
      </w:tr>
      <w:tr w:rsidR="000B4523" w:rsidRPr="000B4523" w14:paraId="381DDEEF" w14:textId="77777777" w:rsidTr="00AA1B87">
        <w:trPr>
          <w:trHeight w:val="150"/>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56D8AEA6" w14:textId="77777777" w:rsidR="000B4523" w:rsidRPr="000B4523" w:rsidRDefault="000B4523" w:rsidP="00AA1B87">
            <w:pPr>
              <w:spacing w:after="0" w:line="240" w:lineRule="auto"/>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Vehículos</w:t>
            </w:r>
          </w:p>
        </w:tc>
        <w:tc>
          <w:tcPr>
            <w:tcW w:w="1288" w:type="dxa"/>
            <w:tcBorders>
              <w:top w:val="nil"/>
              <w:left w:val="nil"/>
              <w:bottom w:val="single" w:sz="4" w:space="0" w:color="auto"/>
              <w:right w:val="single" w:sz="4" w:space="0" w:color="auto"/>
            </w:tcBorders>
            <w:shd w:val="clear" w:color="auto" w:fill="auto"/>
            <w:noWrap/>
            <w:vAlign w:val="bottom"/>
            <w:hideMark/>
          </w:tcPr>
          <w:p w14:paraId="51B0FAB5"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$ 422,000</w:t>
            </w:r>
          </w:p>
        </w:tc>
        <w:tc>
          <w:tcPr>
            <w:tcW w:w="1338" w:type="dxa"/>
            <w:tcBorders>
              <w:top w:val="nil"/>
              <w:left w:val="nil"/>
              <w:bottom w:val="single" w:sz="4" w:space="0" w:color="auto"/>
              <w:right w:val="single" w:sz="4" w:space="0" w:color="auto"/>
            </w:tcBorders>
            <w:shd w:val="clear" w:color="auto" w:fill="auto"/>
            <w:noWrap/>
            <w:vAlign w:val="bottom"/>
            <w:hideMark/>
          </w:tcPr>
          <w:p w14:paraId="0D8EDAE2"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$ 422,000</w:t>
            </w:r>
          </w:p>
        </w:tc>
        <w:tc>
          <w:tcPr>
            <w:tcW w:w="1338" w:type="dxa"/>
            <w:tcBorders>
              <w:top w:val="nil"/>
              <w:left w:val="nil"/>
              <w:bottom w:val="single" w:sz="4" w:space="0" w:color="auto"/>
              <w:right w:val="single" w:sz="4" w:space="0" w:color="auto"/>
            </w:tcBorders>
            <w:shd w:val="clear" w:color="auto" w:fill="auto"/>
            <w:noWrap/>
            <w:vAlign w:val="bottom"/>
            <w:hideMark/>
          </w:tcPr>
          <w:p w14:paraId="3C6FBD82"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0</w:t>
            </w:r>
          </w:p>
        </w:tc>
        <w:tc>
          <w:tcPr>
            <w:tcW w:w="1922" w:type="dxa"/>
            <w:tcBorders>
              <w:top w:val="nil"/>
              <w:left w:val="nil"/>
              <w:bottom w:val="single" w:sz="4" w:space="0" w:color="auto"/>
              <w:right w:val="single" w:sz="4" w:space="0" w:color="auto"/>
            </w:tcBorders>
            <w:shd w:val="clear" w:color="auto" w:fill="auto"/>
            <w:noWrap/>
            <w:vAlign w:val="bottom"/>
            <w:hideMark/>
          </w:tcPr>
          <w:p w14:paraId="25C600EA"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0</w:t>
            </w:r>
          </w:p>
        </w:tc>
      </w:tr>
      <w:tr w:rsidR="000B4523" w:rsidRPr="000B4523" w14:paraId="674AD91E" w14:textId="77777777" w:rsidTr="00AA1B87">
        <w:trPr>
          <w:trHeight w:val="110"/>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6CFE4D10" w14:textId="77777777" w:rsidR="000B4523" w:rsidRPr="000B4523" w:rsidRDefault="000B4523" w:rsidP="00AA1B87">
            <w:pPr>
              <w:spacing w:after="0" w:line="240" w:lineRule="auto"/>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Vehículos</w:t>
            </w:r>
          </w:p>
        </w:tc>
        <w:tc>
          <w:tcPr>
            <w:tcW w:w="1288" w:type="dxa"/>
            <w:tcBorders>
              <w:top w:val="nil"/>
              <w:left w:val="nil"/>
              <w:bottom w:val="single" w:sz="4" w:space="0" w:color="auto"/>
              <w:right w:val="single" w:sz="4" w:space="0" w:color="auto"/>
            </w:tcBorders>
            <w:shd w:val="clear" w:color="auto" w:fill="auto"/>
            <w:noWrap/>
            <w:vAlign w:val="bottom"/>
            <w:hideMark/>
          </w:tcPr>
          <w:p w14:paraId="72DF61A2"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$ 904,800</w:t>
            </w:r>
          </w:p>
        </w:tc>
        <w:tc>
          <w:tcPr>
            <w:tcW w:w="1338" w:type="dxa"/>
            <w:tcBorders>
              <w:top w:val="nil"/>
              <w:left w:val="nil"/>
              <w:bottom w:val="single" w:sz="4" w:space="0" w:color="auto"/>
              <w:right w:val="single" w:sz="4" w:space="0" w:color="auto"/>
            </w:tcBorders>
            <w:shd w:val="clear" w:color="auto" w:fill="auto"/>
            <w:noWrap/>
            <w:vAlign w:val="bottom"/>
            <w:hideMark/>
          </w:tcPr>
          <w:p w14:paraId="7EB189BF"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$ 904,800</w:t>
            </w:r>
          </w:p>
        </w:tc>
        <w:tc>
          <w:tcPr>
            <w:tcW w:w="1338" w:type="dxa"/>
            <w:tcBorders>
              <w:top w:val="nil"/>
              <w:left w:val="nil"/>
              <w:bottom w:val="single" w:sz="4" w:space="0" w:color="auto"/>
              <w:right w:val="single" w:sz="4" w:space="0" w:color="auto"/>
            </w:tcBorders>
            <w:shd w:val="clear" w:color="auto" w:fill="auto"/>
            <w:noWrap/>
            <w:vAlign w:val="bottom"/>
            <w:hideMark/>
          </w:tcPr>
          <w:p w14:paraId="7BFE5500"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0</w:t>
            </w:r>
          </w:p>
        </w:tc>
        <w:tc>
          <w:tcPr>
            <w:tcW w:w="1922" w:type="dxa"/>
            <w:tcBorders>
              <w:top w:val="nil"/>
              <w:left w:val="nil"/>
              <w:bottom w:val="single" w:sz="4" w:space="0" w:color="auto"/>
              <w:right w:val="single" w:sz="4" w:space="0" w:color="auto"/>
            </w:tcBorders>
            <w:shd w:val="clear" w:color="auto" w:fill="auto"/>
            <w:noWrap/>
            <w:vAlign w:val="bottom"/>
            <w:hideMark/>
          </w:tcPr>
          <w:p w14:paraId="670FE180"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xml:space="preserve">                                  0</w:t>
            </w:r>
          </w:p>
        </w:tc>
      </w:tr>
      <w:tr w:rsidR="000B4523" w:rsidRPr="000B4523" w14:paraId="4A102685" w14:textId="77777777" w:rsidTr="00AA1B87">
        <w:trPr>
          <w:trHeight w:val="70"/>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3D784A23" w14:textId="77777777" w:rsidR="000B4523" w:rsidRPr="000B4523" w:rsidRDefault="000B4523" w:rsidP="00AA1B87">
            <w:pPr>
              <w:spacing w:after="0" w:line="240" w:lineRule="auto"/>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Vehículos</w:t>
            </w:r>
          </w:p>
        </w:tc>
        <w:tc>
          <w:tcPr>
            <w:tcW w:w="1288" w:type="dxa"/>
            <w:tcBorders>
              <w:top w:val="nil"/>
              <w:left w:val="nil"/>
              <w:bottom w:val="single" w:sz="4" w:space="0" w:color="auto"/>
              <w:right w:val="single" w:sz="4" w:space="0" w:color="auto"/>
            </w:tcBorders>
            <w:shd w:val="clear" w:color="auto" w:fill="auto"/>
            <w:noWrap/>
            <w:vAlign w:val="bottom"/>
            <w:hideMark/>
          </w:tcPr>
          <w:p w14:paraId="4AC0EC51"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$ 642,700</w:t>
            </w:r>
          </w:p>
        </w:tc>
        <w:tc>
          <w:tcPr>
            <w:tcW w:w="1338" w:type="dxa"/>
            <w:tcBorders>
              <w:top w:val="nil"/>
              <w:left w:val="nil"/>
              <w:bottom w:val="single" w:sz="4" w:space="0" w:color="auto"/>
              <w:right w:val="single" w:sz="4" w:space="0" w:color="auto"/>
            </w:tcBorders>
            <w:shd w:val="clear" w:color="auto" w:fill="auto"/>
            <w:noWrap/>
            <w:vAlign w:val="bottom"/>
          </w:tcPr>
          <w:p w14:paraId="6636C3D4"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$ 642,700</w:t>
            </w:r>
          </w:p>
        </w:tc>
        <w:tc>
          <w:tcPr>
            <w:tcW w:w="1338" w:type="dxa"/>
            <w:tcBorders>
              <w:top w:val="nil"/>
              <w:left w:val="nil"/>
              <w:bottom w:val="single" w:sz="4" w:space="0" w:color="auto"/>
              <w:right w:val="single" w:sz="4" w:space="0" w:color="auto"/>
            </w:tcBorders>
            <w:shd w:val="clear" w:color="auto" w:fill="auto"/>
            <w:noWrap/>
            <w:vAlign w:val="bottom"/>
          </w:tcPr>
          <w:p w14:paraId="5E038523"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0</w:t>
            </w:r>
          </w:p>
        </w:tc>
        <w:tc>
          <w:tcPr>
            <w:tcW w:w="1922" w:type="dxa"/>
            <w:tcBorders>
              <w:top w:val="nil"/>
              <w:left w:val="nil"/>
              <w:bottom w:val="single" w:sz="4" w:space="0" w:color="auto"/>
              <w:right w:val="single" w:sz="4" w:space="0" w:color="auto"/>
            </w:tcBorders>
            <w:shd w:val="clear" w:color="auto" w:fill="auto"/>
            <w:noWrap/>
            <w:vAlign w:val="bottom"/>
            <w:hideMark/>
          </w:tcPr>
          <w:p w14:paraId="481789D9"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xml:space="preserve">                                  0</w:t>
            </w:r>
          </w:p>
        </w:tc>
      </w:tr>
      <w:tr w:rsidR="000B4523" w:rsidRPr="000B4523" w14:paraId="61D2C9E9" w14:textId="77777777" w:rsidTr="00AA1B87">
        <w:trPr>
          <w:trHeight w:val="172"/>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68A28A3D" w14:textId="77777777" w:rsidR="000B4523" w:rsidRPr="000B4523" w:rsidRDefault="000B4523" w:rsidP="00AA1B87">
            <w:pPr>
              <w:spacing w:after="0" w:line="240" w:lineRule="auto"/>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Vehículos</w:t>
            </w:r>
          </w:p>
        </w:tc>
        <w:tc>
          <w:tcPr>
            <w:tcW w:w="1288" w:type="dxa"/>
            <w:tcBorders>
              <w:top w:val="nil"/>
              <w:left w:val="nil"/>
              <w:bottom w:val="single" w:sz="4" w:space="0" w:color="auto"/>
              <w:right w:val="single" w:sz="4" w:space="0" w:color="auto"/>
            </w:tcBorders>
            <w:shd w:val="clear" w:color="auto" w:fill="auto"/>
            <w:noWrap/>
            <w:vAlign w:val="bottom"/>
            <w:hideMark/>
          </w:tcPr>
          <w:p w14:paraId="3E9E42C4"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$ 154,200</w:t>
            </w:r>
          </w:p>
        </w:tc>
        <w:tc>
          <w:tcPr>
            <w:tcW w:w="1338" w:type="dxa"/>
            <w:tcBorders>
              <w:top w:val="nil"/>
              <w:left w:val="nil"/>
              <w:bottom w:val="single" w:sz="4" w:space="0" w:color="auto"/>
              <w:right w:val="single" w:sz="4" w:space="0" w:color="auto"/>
            </w:tcBorders>
            <w:shd w:val="clear" w:color="auto" w:fill="auto"/>
            <w:noWrap/>
            <w:vAlign w:val="bottom"/>
          </w:tcPr>
          <w:p w14:paraId="587435AA"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$ 154,200</w:t>
            </w:r>
          </w:p>
        </w:tc>
        <w:tc>
          <w:tcPr>
            <w:tcW w:w="1338" w:type="dxa"/>
            <w:tcBorders>
              <w:top w:val="nil"/>
              <w:left w:val="nil"/>
              <w:bottom w:val="single" w:sz="4" w:space="0" w:color="auto"/>
              <w:right w:val="single" w:sz="4" w:space="0" w:color="auto"/>
            </w:tcBorders>
            <w:shd w:val="clear" w:color="auto" w:fill="auto"/>
            <w:noWrap/>
            <w:vAlign w:val="bottom"/>
          </w:tcPr>
          <w:p w14:paraId="7D3B9A23"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0</w:t>
            </w:r>
          </w:p>
        </w:tc>
        <w:tc>
          <w:tcPr>
            <w:tcW w:w="1922" w:type="dxa"/>
            <w:tcBorders>
              <w:top w:val="nil"/>
              <w:left w:val="nil"/>
              <w:bottom w:val="single" w:sz="4" w:space="0" w:color="auto"/>
              <w:right w:val="single" w:sz="4" w:space="0" w:color="auto"/>
            </w:tcBorders>
            <w:shd w:val="clear" w:color="auto" w:fill="auto"/>
            <w:noWrap/>
            <w:vAlign w:val="bottom"/>
            <w:hideMark/>
          </w:tcPr>
          <w:p w14:paraId="729539AE"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xml:space="preserve">                                  0</w:t>
            </w:r>
          </w:p>
        </w:tc>
      </w:tr>
      <w:tr w:rsidR="000B4523" w:rsidRPr="000B4523" w14:paraId="6E350AE3" w14:textId="77777777" w:rsidTr="00AA1B87">
        <w:trPr>
          <w:trHeight w:val="146"/>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6E98D9AA" w14:textId="77777777" w:rsidR="000B4523" w:rsidRPr="000B4523" w:rsidRDefault="000B4523" w:rsidP="00AA1B87">
            <w:pPr>
              <w:spacing w:after="0" w:line="240" w:lineRule="auto"/>
              <w:rPr>
                <w:rFonts w:asciiTheme="minorHAnsi" w:eastAsia="Times New Roman" w:hAnsiTheme="minorHAnsi" w:cstheme="minorHAnsi"/>
                <w:color w:val="000000"/>
                <w:sz w:val="20"/>
                <w:szCs w:val="20"/>
                <w:lang w:eastAsia="es-MX"/>
              </w:rPr>
            </w:pPr>
            <w:proofErr w:type="spellStart"/>
            <w:r w:rsidRPr="000B4523">
              <w:rPr>
                <w:rFonts w:asciiTheme="minorHAnsi" w:eastAsia="Times New Roman" w:hAnsiTheme="minorHAnsi" w:cstheme="minorHAnsi"/>
                <w:color w:val="000000"/>
                <w:sz w:val="20"/>
                <w:szCs w:val="20"/>
                <w:lang w:eastAsia="es-MX"/>
              </w:rPr>
              <w:t>Eq</w:t>
            </w:r>
            <w:proofErr w:type="spellEnd"/>
            <w:r w:rsidRPr="000B4523">
              <w:rPr>
                <w:rFonts w:asciiTheme="minorHAnsi" w:eastAsia="Times New Roman" w:hAnsiTheme="minorHAnsi" w:cstheme="minorHAnsi"/>
                <w:color w:val="000000"/>
                <w:sz w:val="20"/>
                <w:szCs w:val="20"/>
                <w:lang w:eastAsia="es-MX"/>
              </w:rPr>
              <w:t xml:space="preserve">. De </w:t>
            </w:r>
            <w:proofErr w:type="spellStart"/>
            <w:r w:rsidRPr="000B4523">
              <w:rPr>
                <w:rFonts w:asciiTheme="minorHAnsi" w:eastAsia="Times New Roman" w:hAnsiTheme="minorHAnsi" w:cstheme="minorHAnsi"/>
                <w:color w:val="000000"/>
                <w:sz w:val="20"/>
                <w:szCs w:val="20"/>
                <w:lang w:eastAsia="es-MX"/>
              </w:rPr>
              <w:t>Transp</w:t>
            </w:r>
            <w:proofErr w:type="spellEnd"/>
            <w:r w:rsidRPr="000B4523">
              <w:rPr>
                <w:rFonts w:asciiTheme="minorHAnsi" w:eastAsia="Times New Roman" w:hAnsiTheme="minorHAnsi" w:cstheme="minorHAnsi"/>
                <w:color w:val="000000"/>
                <w:sz w:val="20"/>
                <w:szCs w:val="20"/>
                <w:lang w:eastAsia="es-MX"/>
              </w:rPr>
              <w:t xml:space="preserve">. </w:t>
            </w:r>
            <w:proofErr w:type="spellStart"/>
            <w:r w:rsidRPr="000B4523">
              <w:rPr>
                <w:rFonts w:asciiTheme="minorHAnsi" w:eastAsia="Times New Roman" w:hAnsiTheme="minorHAnsi" w:cstheme="minorHAnsi"/>
                <w:color w:val="000000"/>
                <w:sz w:val="20"/>
                <w:szCs w:val="20"/>
                <w:lang w:eastAsia="es-MX"/>
              </w:rPr>
              <w:t>reexpresado</w:t>
            </w:r>
            <w:proofErr w:type="spellEnd"/>
          </w:p>
        </w:tc>
        <w:tc>
          <w:tcPr>
            <w:tcW w:w="1288" w:type="dxa"/>
            <w:tcBorders>
              <w:top w:val="nil"/>
              <w:left w:val="nil"/>
              <w:bottom w:val="single" w:sz="4" w:space="0" w:color="auto"/>
              <w:right w:val="single" w:sz="4" w:space="0" w:color="auto"/>
            </w:tcBorders>
            <w:shd w:val="clear" w:color="auto" w:fill="auto"/>
            <w:noWrap/>
            <w:vAlign w:val="bottom"/>
            <w:hideMark/>
          </w:tcPr>
          <w:p w14:paraId="78E34FC8"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$ 4,640,200</w:t>
            </w:r>
          </w:p>
        </w:tc>
        <w:tc>
          <w:tcPr>
            <w:tcW w:w="1338" w:type="dxa"/>
            <w:tcBorders>
              <w:top w:val="nil"/>
              <w:left w:val="nil"/>
              <w:bottom w:val="single" w:sz="4" w:space="0" w:color="auto"/>
              <w:right w:val="single" w:sz="4" w:space="0" w:color="auto"/>
            </w:tcBorders>
            <w:shd w:val="clear" w:color="auto" w:fill="auto"/>
            <w:noWrap/>
            <w:vAlign w:val="bottom"/>
          </w:tcPr>
          <w:p w14:paraId="4378A3C4"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$ 4,640,200</w:t>
            </w:r>
          </w:p>
        </w:tc>
        <w:tc>
          <w:tcPr>
            <w:tcW w:w="1338" w:type="dxa"/>
            <w:tcBorders>
              <w:top w:val="nil"/>
              <w:left w:val="nil"/>
              <w:bottom w:val="single" w:sz="4" w:space="0" w:color="auto"/>
              <w:right w:val="single" w:sz="4" w:space="0" w:color="auto"/>
            </w:tcBorders>
            <w:shd w:val="clear" w:color="auto" w:fill="auto"/>
            <w:noWrap/>
            <w:vAlign w:val="bottom"/>
            <w:hideMark/>
          </w:tcPr>
          <w:p w14:paraId="062F76A4"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0</w:t>
            </w:r>
          </w:p>
        </w:tc>
        <w:tc>
          <w:tcPr>
            <w:tcW w:w="1922" w:type="dxa"/>
            <w:tcBorders>
              <w:top w:val="nil"/>
              <w:left w:val="nil"/>
              <w:bottom w:val="single" w:sz="4" w:space="0" w:color="auto"/>
              <w:right w:val="single" w:sz="4" w:space="0" w:color="auto"/>
            </w:tcBorders>
            <w:shd w:val="clear" w:color="auto" w:fill="auto"/>
            <w:noWrap/>
            <w:vAlign w:val="bottom"/>
            <w:hideMark/>
          </w:tcPr>
          <w:p w14:paraId="65E71C49"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0</w:t>
            </w:r>
          </w:p>
        </w:tc>
      </w:tr>
      <w:tr w:rsidR="000B4523" w:rsidRPr="000B4523" w14:paraId="012B818E" w14:textId="77777777" w:rsidTr="00AA1B87">
        <w:trPr>
          <w:trHeight w:val="105"/>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03EF95AA" w14:textId="77777777" w:rsidR="000B4523" w:rsidRPr="000B4523" w:rsidRDefault="000B4523" w:rsidP="00AA1B87">
            <w:pPr>
              <w:spacing w:after="0" w:line="240" w:lineRule="auto"/>
              <w:rPr>
                <w:rFonts w:asciiTheme="minorHAnsi" w:eastAsia="Times New Roman" w:hAnsiTheme="minorHAnsi" w:cstheme="minorHAnsi"/>
                <w:color w:val="000000"/>
                <w:sz w:val="20"/>
                <w:szCs w:val="20"/>
                <w:lang w:eastAsia="es-MX"/>
              </w:rPr>
            </w:pPr>
            <w:proofErr w:type="spellStart"/>
            <w:r w:rsidRPr="000B4523">
              <w:rPr>
                <w:rFonts w:asciiTheme="minorHAnsi" w:eastAsia="Times New Roman" w:hAnsiTheme="minorHAnsi" w:cstheme="minorHAnsi"/>
                <w:color w:val="000000"/>
                <w:sz w:val="20"/>
                <w:szCs w:val="20"/>
                <w:lang w:eastAsia="es-MX"/>
              </w:rPr>
              <w:t>Eq</w:t>
            </w:r>
            <w:proofErr w:type="spellEnd"/>
            <w:r w:rsidRPr="000B4523">
              <w:rPr>
                <w:rFonts w:asciiTheme="minorHAnsi" w:eastAsia="Times New Roman" w:hAnsiTheme="minorHAnsi" w:cstheme="minorHAnsi"/>
                <w:color w:val="000000"/>
                <w:sz w:val="20"/>
                <w:szCs w:val="20"/>
                <w:lang w:eastAsia="es-MX"/>
              </w:rPr>
              <w:t xml:space="preserve">. De </w:t>
            </w:r>
            <w:proofErr w:type="spellStart"/>
            <w:r w:rsidRPr="000B4523">
              <w:rPr>
                <w:rFonts w:asciiTheme="minorHAnsi" w:eastAsia="Times New Roman" w:hAnsiTheme="minorHAnsi" w:cstheme="minorHAnsi"/>
                <w:color w:val="000000"/>
                <w:sz w:val="20"/>
                <w:szCs w:val="20"/>
                <w:lang w:eastAsia="es-MX"/>
              </w:rPr>
              <w:t>Transp</w:t>
            </w:r>
            <w:proofErr w:type="spellEnd"/>
            <w:r w:rsidRPr="000B4523">
              <w:rPr>
                <w:rFonts w:asciiTheme="minorHAnsi" w:eastAsia="Times New Roman" w:hAnsiTheme="minorHAnsi" w:cstheme="minorHAnsi"/>
                <w:color w:val="000000"/>
                <w:sz w:val="20"/>
                <w:szCs w:val="20"/>
                <w:lang w:eastAsia="es-MX"/>
              </w:rPr>
              <w:t xml:space="preserve"> donado de </w:t>
            </w:r>
            <w:proofErr w:type="spellStart"/>
            <w:r w:rsidRPr="000B4523">
              <w:rPr>
                <w:rFonts w:asciiTheme="minorHAnsi" w:eastAsia="Times New Roman" w:hAnsiTheme="minorHAnsi" w:cstheme="minorHAnsi"/>
                <w:color w:val="000000"/>
                <w:sz w:val="20"/>
                <w:szCs w:val="20"/>
                <w:lang w:eastAsia="es-MX"/>
              </w:rPr>
              <w:t>gob</w:t>
            </w:r>
            <w:proofErr w:type="spellEnd"/>
            <w:r w:rsidRPr="000B4523">
              <w:rPr>
                <w:rFonts w:asciiTheme="minorHAnsi" w:eastAsia="Times New Roman" w:hAnsiTheme="minorHAnsi" w:cstheme="minorHAnsi"/>
                <w:color w:val="000000"/>
                <w:sz w:val="20"/>
                <w:szCs w:val="20"/>
                <w:lang w:eastAsia="es-MX"/>
              </w:rPr>
              <w:t xml:space="preserve"> 2016</w:t>
            </w:r>
          </w:p>
        </w:tc>
        <w:tc>
          <w:tcPr>
            <w:tcW w:w="1288" w:type="dxa"/>
            <w:tcBorders>
              <w:top w:val="nil"/>
              <w:left w:val="nil"/>
              <w:bottom w:val="single" w:sz="4" w:space="0" w:color="auto"/>
              <w:right w:val="single" w:sz="4" w:space="0" w:color="auto"/>
            </w:tcBorders>
            <w:shd w:val="clear" w:color="auto" w:fill="auto"/>
            <w:noWrap/>
            <w:vAlign w:val="bottom"/>
            <w:hideMark/>
          </w:tcPr>
          <w:p w14:paraId="194D3D27"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$ 579,100</w:t>
            </w:r>
          </w:p>
        </w:tc>
        <w:tc>
          <w:tcPr>
            <w:tcW w:w="1338" w:type="dxa"/>
            <w:tcBorders>
              <w:top w:val="nil"/>
              <w:left w:val="nil"/>
              <w:bottom w:val="single" w:sz="4" w:space="0" w:color="auto"/>
              <w:right w:val="single" w:sz="4" w:space="0" w:color="auto"/>
            </w:tcBorders>
            <w:shd w:val="clear" w:color="auto" w:fill="auto"/>
            <w:noWrap/>
            <w:vAlign w:val="bottom"/>
          </w:tcPr>
          <w:p w14:paraId="432FC2F5"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$ 579,100</w:t>
            </w:r>
          </w:p>
        </w:tc>
        <w:tc>
          <w:tcPr>
            <w:tcW w:w="1338" w:type="dxa"/>
            <w:tcBorders>
              <w:top w:val="nil"/>
              <w:left w:val="nil"/>
              <w:bottom w:val="single" w:sz="4" w:space="0" w:color="auto"/>
              <w:right w:val="single" w:sz="4" w:space="0" w:color="auto"/>
            </w:tcBorders>
            <w:shd w:val="clear" w:color="auto" w:fill="auto"/>
            <w:noWrap/>
            <w:vAlign w:val="bottom"/>
            <w:hideMark/>
          </w:tcPr>
          <w:p w14:paraId="1A56F6EA"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0</w:t>
            </w:r>
          </w:p>
        </w:tc>
        <w:tc>
          <w:tcPr>
            <w:tcW w:w="1922" w:type="dxa"/>
            <w:tcBorders>
              <w:top w:val="nil"/>
              <w:left w:val="nil"/>
              <w:bottom w:val="single" w:sz="4" w:space="0" w:color="auto"/>
              <w:right w:val="single" w:sz="4" w:space="0" w:color="auto"/>
            </w:tcBorders>
            <w:shd w:val="clear" w:color="auto" w:fill="auto"/>
            <w:noWrap/>
            <w:vAlign w:val="bottom"/>
            <w:hideMark/>
          </w:tcPr>
          <w:p w14:paraId="154B348B"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color w:val="000000"/>
                <w:sz w:val="20"/>
                <w:szCs w:val="20"/>
                <w:lang w:eastAsia="es-MX"/>
              </w:rPr>
              <w:t>                                  0</w:t>
            </w:r>
          </w:p>
        </w:tc>
      </w:tr>
      <w:tr w:rsidR="000B4523" w:rsidRPr="000B4523" w14:paraId="0BB49F7A" w14:textId="77777777" w:rsidTr="00AA1B87">
        <w:trPr>
          <w:trHeight w:val="105"/>
        </w:trPr>
        <w:tc>
          <w:tcPr>
            <w:tcW w:w="3614" w:type="dxa"/>
            <w:tcBorders>
              <w:top w:val="nil"/>
              <w:left w:val="single" w:sz="4" w:space="0" w:color="auto"/>
              <w:bottom w:val="single" w:sz="4" w:space="0" w:color="auto"/>
              <w:right w:val="single" w:sz="4" w:space="0" w:color="auto"/>
            </w:tcBorders>
            <w:shd w:val="clear" w:color="auto" w:fill="auto"/>
            <w:noWrap/>
            <w:vAlign w:val="bottom"/>
          </w:tcPr>
          <w:p w14:paraId="7D15DBE1" w14:textId="77777777" w:rsidR="000B4523" w:rsidRPr="000B4523" w:rsidRDefault="000B4523" w:rsidP="00AA1B87">
            <w:pPr>
              <w:spacing w:after="0" w:line="240" w:lineRule="auto"/>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b/>
                <w:color w:val="000000"/>
                <w:sz w:val="20"/>
                <w:szCs w:val="20"/>
                <w:lang w:eastAsia="es-MX"/>
              </w:rPr>
              <w:t>Total de Activo</w:t>
            </w:r>
          </w:p>
        </w:tc>
        <w:tc>
          <w:tcPr>
            <w:tcW w:w="1288" w:type="dxa"/>
            <w:tcBorders>
              <w:top w:val="nil"/>
              <w:left w:val="nil"/>
              <w:bottom w:val="single" w:sz="4" w:space="0" w:color="auto"/>
              <w:right w:val="single" w:sz="4" w:space="0" w:color="auto"/>
            </w:tcBorders>
            <w:shd w:val="clear" w:color="auto" w:fill="auto"/>
            <w:noWrap/>
            <w:vAlign w:val="bottom"/>
          </w:tcPr>
          <w:p w14:paraId="4AA148E4" w14:textId="77777777"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b/>
                <w:color w:val="000000"/>
                <w:sz w:val="20"/>
                <w:szCs w:val="20"/>
                <w:lang w:eastAsia="es-MX"/>
              </w:rPr>
              <w:t>$ 7,975,214</w:t>
            </w:r>
          </w:p>
        </w:tc>
        <w:tc>
          <w:tcPr>
            <w:tcW w:w="1338" w:type="dxa"/>
            <w:tcBorders>
              <w:top w:val="nil"/>
              <w:left w:val="nil"/>
              <w:bottom w:val="single" w:sz="4" w:space="0" w:color="auto"/>
              <w:right w:val="single" w:sz="4" w:space="0" w:color="auto"/>
            </w:tcBorders>
            <w:shd w:val="clear" w:color="auto" w:fill="auto"/>
            <w:noWrap/>
            <w:vAlign w:val="bottom"/>
          </w:tcPr>
          <w:p w14:paraId="2876257A" w14:textId="0CE1506B" w:rsidR="000B4523" w:rsidRPr="000B4523" w:rsidRDefault="000B4523" w:rsidP="00AA1B87">
            <w:pPr>
              <w:spacing w:after="0" w:line="240" w:lineRule="auto"/>
              <w:jc w:val="right"/>
              <w:rPr>
                <w:rFonts w:asciiTheme="minorHAnsi" w:eastAsia="Times New Roman" w:hAnsiTheme="minorHAnsi" w:cstheme="minorHAnsi"/>
                <w:color w:val="000000"/>
                <w:sz w:val="20"/>
                <w:szCs w:val="20"/>
                <w:lang w:eastAsia="es-MX"/>
              </w:rPr>
            </w:pPr>
            <w:r w:rsidRPr="000B4523">
              <w:rPr>
                <w:rFonts w:asciiTheme="minorHAnsi" w:eastAsia="Times New Roman" w:hAnsiTheme="minorHAnsi" w:cstheme="minorHAnsi"/>
                <w:b/>
                <w:color w:val="000000"/>
                <w:sz w:val="20"/>
                <w:szCs w:val="20"/>
                <w:lang w:eastAsia="es-MX"/>
              </w:rPr>
              <w:t xml:space="preserve">$ </w:t>
            </w:r>
            <w:r w:rsidRPr="000B4523">
              <w:rPr>
                <w:rFonts w:asciiTheme="minorHAnsi" w:eastAsia="Times New Roman" w:hAnsiTheme="minorHAnsi" w:cstheme="minorHAnsi"/>
                <w:b/>
                <w:sz w:val="20"/>
                <w:szCs w:val="20"/>
                <w:lang w:eastAsia="es-MX"/>
              </w:rPr>
              <w:t>7,</w:t>
            </w:r>
            <w:r w:rsidR="00545CC0">
              <w:rPr>
                <w:rFonts w:asciiTheme="minorHAnsi" w:eastAsia="Times New Roman" w:hAnsiTheme="minorHAnsi" w:cstheme="minorHAnsi"/>
                <w:b/>
                <w:sz w:val="20"/>
                <w:szCs w:val="20"/>
                <w:lang w:eastAsia="es-MX"/>
              </w:rPr>
              <w:t>889,570</w:t>
            </w:r>
          </w:p>
        </w:tc>
        <w:tc>
          <w:tcPr>
            <w:tcW w:w="1338" w:type="dxa"/>
            <w:tcBorders>
              <w:top w:val="nil"/>
              <w:left w:val="nil"/>
              <w:bottom w:val="single" w:sz="4" w:space="0" w:color="auto"/>
              <w:right w:val="single" w:sz="4" w:space="0" w:color="auto"/>
            </w:tcBorders>
            <w:shd w:val="clear" w:color="auto" w:fill="auto"/>
            <w:noWrap/>
            <w:vAlign w:val="bottom"/>
          </w:tcPr>
          <w:p w14:paraId="57887A35" w14:textId="4822296E" w:rsidR="000B4523" w:rsidRPr="000B4523" w:rsidRDefault="00545CC0" w:rsidP="00AA1B87">
            <w:pPr>
              <w:spacing w:after="0" w:line="240" w:lineRule="auto"/>
              <w:jc w:val="right"/>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$ 42,822</w:t>
            </w:r>
          </w:p>
        </w:tc>
        <w:tc>
          <w:tcPr>
            <w:tcW w:w="1922" w:type="dxa"/>
            <w:tcBorders>
              <w:top w:val="nil"/>
              <w:left w:val="nil"/>
              <w:bottom w:val="single" w:sz="4" w:space="0" w:color="auto"/>
              <w:right w:val="single" w:sz="4" w:space="0" w:color="auto"/>
            </w:tcBorders>
            <w:shd w:val="clear" w:color="auto" w:fill="auto"/>
            <w:noWrap/>
            <w:vAlign w:val="bottom"/>
          </w:tcPr>
          <w:p w14:paraId="29C528A2" w14:textId="77777777" w:rsidR="000B4523" w:rsidRPr="000B4523" w:rsidRDefault="000B4523" w:rsidP="00AA1B87">
            <w:pPr>
              <w:spacing w:after="0" w:line="240" w:lineRule="auto"/>
              <w:rPr>
                <w:rFonts w:asciiTheme="minorHAnsi" w:eastAsia="Times New Roman" w:hAnsiTheme="minorHAnsi" w:cstheme="minorHAnsi"/>
                <w:color w:val="000000"/>
                <w:sz w:val="20"/>
                <w:szCs w:val="20"/>
                <w:lang w:eastAsia="es-MX"/>
              </w:rPr>
            </w:pPr>
          </w:p>
        </w:tc>
      </w:tr>
      <w:tr w:rsidR="000B4523" w:rsidRPr="000B4523" w14:paraId="2683FE89" w14:textId="77777777" w:rsidTr="00AA1B87">
        <w:trPr>
          <w:trHeight w:val="105"/>
        </w:trPr>
        <w:tc>
          <w:tcPr>
            <w:tcW w:w="3614" w:type="dxa"/>
            <w:tcBorders>
              <w:top w:val="nil"/>
              <w:left w:val="single" w:sz="4" w:space="0" w:color="auto"/>
              <w:bottom w:val="single" w:sz="4" w:space="0" w:color="auto"/>
              <w:right w:val="single" w:sz="4" w:space="0" w:color="auto"/>
            </w:tcBorders>
            <w:shd w:val="clear" w:color="auto" w:fill="auto"/>
            <w:noWrap/>
            <w:vAlign w:val="bottom"/>
          </w:tcPr>
          <w:p w14:paraId="2B56CFE2" w14:textId="77777777" w:rsidR="000B4523" w:rsidRPr="000B4523" w:rsidRDefault="000B4523" w:rsidP="00AA1B87">
            <w:pPr>
              <w:spacing w:after="0" w:line="240" w:lineRule="auto"/>
              <w:rPr>
                <w:rFonts w:asciiTheme="minorHAnsi" w:eastAsia="Times New Roman" w:hAnsiTheme="minorHAnsi" w:cstheme="minorHAnsi"/>
                <w:b/>
                <w:color w:val="000000"/>
                <w:sz w:val="20"/>
                <w:szCs w:val="20"/>
                <w:lang w:eastAsia="es-MX"/>
              </w:rPr>
            </w:pPr>
            <w:r w:rsidRPr="000B4523">
              <w:rPr>
                <w:rFonts w:asciiTheme="minorHAnsi" w:eastAsia="Times New Roman" w:hAnsiTheme="minorHAnsi" w:cstheme="minorHAnsi"/>
                <w:b/>
                <w:color w:val="000000"/>
                <w:sz w:val="20"/>
                <w:szCs w:val="20"/>
                <w:lang w:eastAsia="es-MX"/>
              </w:rPr>
              <w:t>software</w:t>
            </w:r>
          </w:p>
        </w:tc>
        <w:tc>
          <w:tcPr>
            <w:tcW w:w="1288" w:type="dxa"/>
            <w:tcBorders>
              <w:top w:val="nil"/>
              <w:left w:val="nil"/>
              <w:bottom w:val="single" w:sz="4" w:space="0" w:color="auto"/>
              <w:right w:val="single" w:sz="4" w:space="0" w:color="auto"/>
            </w:tcBorders>
            <w:shd w:val="clear" w:color="auto" w:fill="auto"/>
            <w:noWrap/>
            <w:vAlign w:val="bottom"/>
          </w:tcPr>
          <w:p w14:paraId="3C71CC4C" w14:textId="77777777" w:rsidR="000B4523" w:rsidRPr="000B4523" w:rsidRDefault="000B4523" w:rsidP="00AA1B87">
            <w:pPr>
              <w:spacing w:after="0" w:line="240" w:lineRule="auto"/>
              <w:jc w:val="right"/>
              <w:rPr>
                <w:rFonts w:asciiTheme="minorHAnsi" w:eastAsia="Times New Roman" w:hAnsiTheme="minorHAnsi" w:cstheme="minorHAnsi"/>
                <w:b/>
                <w:color w:val="000000"/>
                <w:sz w:val="20"/>
                <w:szCs w:val="20"/>
                <w:lang w:eastAsia="es-MX"/>
              </w:rPr>
            </w:pPr>
            <w:r w:rsidRPr="000B4523">
              <w:rPr>
                <w:rFonts w:asciiTheme="minorHAnsi" w:eastAsia="Times New Roman" w:hAnsiTheme="minorHAnsi" w:cstheme="minorHAnsi"/>
                <w:b/>
                <w:color w:val="000000"/>
                <w:sz w:val="20"/>
                <w:szCs w:val="20"/>
                <w:lang w:eastAsia="es-MX"/>
              </w:rPr>
              <w:t>$ 79.000</w:t>
            </w:r>
          </w:p>
        </w:tc>
        <w:tc>
          <w:tcPr>
            <w:tcW w:w="1338" w:type="dxa"/>
            <w:tcBorders>
              <w:top w:val="nil"/>
              <w:left w:val="nil"/>
              <w:bottom w:val="single" w:sz="4" w:space="0" w:color="auto"/>
              <w:right w:val="single" w:sz="4" w:space="0" w:color="auto"/>
            </w:tcBorders>
            <w:shd w:val="clear" w:color="auto" w:fill="auto"/>
            <w:noWrap/>
            <w:vAlign w:val="bottom"/>
          </w:tcPr>
          <w:p w14:paraId="74B7461D" w14:textId="77777777" w:rsidR="000B4523" w:rsidRPr="000B4523" w:rsidRDefault="000B4523" w:rsidP="00AA1B87">
            <w:pPr>
              <w:spacing w:after="0" w:line="240" w:lineRule="auto"/>
              <w:jc w:val="right"/>
              <w:rPr>
                <w:rFonts w:asciiTheme="minorHAnsi" w:eastAsia="Times New Roman" w:hAnsiTheme="minorHAnsi" w:cstheme="minorHAnsi"/>
                <w:b/>
                <w:color w:val="000000"/>
                <w:sz w:val="20"/>
                <w:szCs w:val="20"/>
                <w:lang w:eastAsia="es-MX"/>
              </w:rPr>
            </w:pPr>
            <w:r w:rsidRPr="000B4523">
              <w:rPr>
                <w:rFonts w:asciiTheme="minorHAnsi" w:eastAsia="Times New Roman" w:hAnsiTheme="minorHAnsi" w:cstheme="minorHAnsi"/>
                <w:b/>
                <w:color w:val="000000"/>
                <w:sz w:val="20"/>
                <w:szCs w:val="20"/>
                <w:lang w:eastAsia="es-MX"/>
              </w:rPr>
              <w:t>$ 79,000</w:t>
            </w:r>
          </w:p>
        </w:tc>
        <w:tc>
          <w:tcPr>
            <w:tcW w:w="1338" w:type="dxa"/>
            <w:tcBorders>
              <w:top w:val="nil"/>
              <w:left w:val="nil"/>
              <w:bottom w:val="single" w:sz="4" w:space="0" w:color="auto"/>
              <w:right w:val="single" w:sz="4" w:space="0" w:color="auto"/>
            </w:tcBorders>
            <w:shd w:val="clear" w:color="auto" w:fill="auto"/>
            <w:noWrap/>
            <w:vAlign w:val="bottom"/>
          </w:tcPr>
          <w:p w14:paraId="3609C3D1" w14:textId="77777777" w:rsidR="000B4523" w:rsidRPr="000B4523" w:rsidRDefault="000B4523" w:rsidP="00AA1B87">
            <w:pPr>
              <w:spacing w:after="0" w:line="240" w:lineRule="auto"/>
              <w:jc w:val="right"/>
              <w:rPr>
                <w:rFonts w:asciiTheme="minorHAnsi" w:eastAsia="Times New Roman" w:hAnsiTheme="minorHAnsi" w:cstheme="minorHAnsi"/>
                <w:b/>
                <w:color w:val="000000"/>
                <w:sz w:val="20"/>
                <w:szCs w:val="20"/>
                <w:lang w:eastAsia="es-MX"/>
              </w:rPr>
            </w:pPr>
          </w:p>
        </w:tc>
        <w:tc>
          <w:tcPr>
            <w:tcW w:w="1922" w:type="dxa"/>
            <w:tcBorders>
              <w:top w:val="nil"/>
              <w:left w:val="nil"/>
              <w:bottom w:val="single" w:sz="4" w:space="0" w:color="auto"/>
              <w:right w:val="single" w:sz="4" w:space="0" w:color="auto"/>
            </w:tcBorders>
            <w:shd w:val="clear" w:color="auto" w:fill="auto"/>
            <w:noWrap/>
            <w:vAlign w:val="bottom"/>
          </w:tcPr>
          <w:p w14:paraId="2FA9F761" w14:textId="77777777" w:rsidR="000B4523" w:rsidRPr="000B4523" w:rsidRDefault="000B4523" w:rsidP="00AA1B87">
            <w:pPr>
              <w:spacing w:after="0" w:line="240" w:lineRule="auto"/>
              <w:rPr>
                <w:rFonts w:asciiTheme="minorHAnsi" w:eastAsia="Times New Roman" w:hAnsiTheme="minorHAnsi" w:cstheme="minorHAnsi"/>
                <w:color w:val="000000"/>
                <w:sz w:val="20"/>
                <w:szCs w:val="20"/>
                <w:lang w:eastAsia="es-MX"/>
              </w:rPr>
            </w:pPr>
          </w:p>
        </w:tc>
      </w:tr>
      <w:tr w:rsidR="000B4523" w:rsidRPr="000B4523" w14:paraId="6E6E372C" w14:textId="77777777" w:rsidTr="00AA1B87">
        <w:trPr>
          <w:trHeight w:val="105"/>
        </w:trPr>
        <w:tc>
          <w:tcPr>
            <w:tcW w:w="3614" w:type="dxa"/>
            <w:tcBorders>
              <w:top w:val="nil"/>
              <w:left w:val="single" w:sz="4" w:space="0" w:color="auto"/>
              <w:bottom w:val="single" w:sz="4" w:space="0" w:color="auto"/>
              <w:right w:val="single" w:sz="4" w:space="0" w:color="auto"/>
            </w:tcBorders>
            <w:shd w:val="clear" w:color="auto" w:fill="auto"/>
            <w:noWrap/>
            <w:vAlign w:val="bottom"/>
          </w:tcPr>
          <w:p w14:paraId="30C88D63" w14:textId="4600F72A" w:rsidR="000B4523" w:rsidRPr="000B4523" w:rsidRDefault="000B4523" w:rsidP="00AA1B87">
            <w:pPr>
              <w:spacing w:after="0" w:line="240" w:lineRule="auto"/>
              <w:rPr>
                <w:rFonts w:asciiTheme="minorHAnsi" w:eastAsia="Times New Roman" w:hAnsiTheme="minorHAnsi" w:cstheme="minorHAnsi"/>
                <w:b/>
                <w:color w:val="000000"/>
                <w:sz w:val="20"/>
                <w:szCs w:val="20"/>
                <w:lang w:eastAsia="es-MX"/>
              </w:rPr>
            </w:pPr>
            <w:r w:rsidRPr="000B4523">
              <w:rPr>
                <w:rFonts w:asciiTheme="minorHAnsi" w:eastAsia="Times New Roman" w:hAnsiTheme="minorHAnsi" w:cstheme="minorHAnsi"/>
                <w:b/>
                <w:color w:val="000000"/>
                <w:sz w:val="20"/>
                <w:szCs w:val="20"/>
                <w:lang w:eastAsia="es-MX"/>
              </w:rPr>
              <w:t>Total de depreciación acumulada a 2022</w:t>
            </w:r>
          </w:p>
        </w:tc>
        <w:tc>
          <w:tcPr>
            <w:tcW w:w="1288" w:type="dxa"/>
            <w:tcBorders>
              <w:top w:val="nil"/>
              <w:left w:val="nil"/>
              <w:bottom w:val="single" w:sz="4" w:space="0" w:color="auto"/>
              <w:right w:val="single" w:sz="4" w:space="0" w:color="auto"/>
            </w:tcBorders>
            <w:shd w:val="clear" w:color="auto" w:fill="auto"/>
            <w:noWrap/>
            <w:vAlign w:val="bottom"/>
          </w:tcPr>
          <w:p w14:paraId="18E4CA9C" w14:textId="77777777" w:rsidR="000B4523" w:rsidRPr="000B4523" w:rsidRDefault="000B4523" w:rsidP="00AA1B87">
            <w:pPr>
              <w:spacing w:after="0" w:line="240" w:lineRule="auto"/>
              <w:jc w:val="right"/>
              <w:rPr>
                <w:rFonts w:asciiTheme="minorHAnsi" w:eastAsia="Times New Roman" w:hAnsiTheme="minorHAnsi" w:cstheme="minorHAnsi"/>
                <w:b/>
                <w:color w:val="000000"/>
                <w:sz w:val="20"/>
                <w:szCs w:val="20"/>
                <w:lang w:eastAsia="es-MX"/>
              </w:rPr>
            </w:pPr>
          </w:p>
        </w:tc>
        <w:tc>
          <w:tcPr>
            <w:tcW w:w="1338" w:type="dxa"/>
            <w:tcBorders>
              <w:top w:val="nil"/>
              <w:left w:val="nil"/>
              <w:bottom w:val="single" w:sz="4" w:space="0" w:color="auto"/>
              <w:right w:val="single" w:sz="4" w:space="0" w:color="auto"/>
            </w:tcBorders>
            <w:shd w:val="clear" w:color="auto" w:fill="auto"/>
            <w:noWrap/>
            <w:vAlign w:val="bottom"/>
          </w:tcPr>
          <w:p w14:paraId="1C3D8CA1" w14:textId="0FAB1717" w:rsidR="000B4523" w:rsidRPr="000B4523" w:rsidRDefault="000B4523" w:rsidP="00AA1B87">
            <w:pPr>
              <w:spacing w:after="0" w:line="240" w:lineRule="auto"/>
              <w:jc w:val="right"/>
              <w:rPr>
                <w:rFonts w:asciiTheme="minorHAnsi" w:eastAsia="Times New Roman" w:hAnsiTheme="minorHAnsi" w:cstheme="minorHAnsi"/>
                <w:b/>
                <w:color w:val="000000"/>
                <w:sz w:val="20"/>
                <w:szCs w:val="20"/>
                <w:lang w:eastAsia="es-MX"/>
              </w:rPr>
            </w:pPr>
            <w:r w:rsidRPr="000B4523">
              <w:rPr>
                <w:rFonts w:asciiTheme="minorHAnsi" w:eastAsia="Times New Roman" w:hAnsiTheme="minorHAnsi" w:cstheme="minorHAnsi"/>
                <w:b/>
                <w:color w:val="000000"/>
                <w:sz w:val="20"/>
                <w:szCs w:val="20"/>
                <w:lang w:eastAsia="es-MX"/>
              </w:rPr>
              <w:t>$ 7,</w:t>
            </w:r>
            <w:r w:rsidR="00545CC0">
              <w:rPr>
                <w:rFonts w:asciiTheme="minorHAnsi" w:eastAsia="Times New Roman" w:hAnsiTheme="minorHAnsi" w:cstheme="minorHAnsi"/>
                <w:b/>
                <w:color w:val="000000"/>
                <w:sz w:val="20"/>
                <w:szCs w:val="20"/>
                <w:lang w:eastAsia="es-MX"/>
              </w:rPr>
              <w:t>968,570</w:t>
            </w:r>
          </w:p>
        </w:tc>
        <w:tc>
          <w:tcPr>
            <w:tcW w:w="1338" w:type="dxa"/>
            <w:tcBorders>
              <w:top w:val="nil"/>
              <w:left w:val="nil"/>
              <w:bottom w:val="single" w:sz="4" w:space="0" w:color="auto"/>
              <w:right w:val="single" w:sz="4" w:space="0" w:color="auto"/>
            </w:tcBorders>
            <w:shd w:val="clear" w:color="auto" w:fill="auto"/>
            <w:noWrap/>
            <w:vAlign w:val="bottom"/>
          </w:tcPr>
          <w:p w14:paraId="0048BAAF" w14:textId="04CA3DB7" w:rsidR="000B4523" w:rsidRPr="000B4523" w:rsidRDefault="00545CC0" w:rsidP="00AA1B87">
            <w:pPr>
              <w:spacing w:after="0" w:line="240" w:lineRule="auto"/>
              <w:jc w:val="right"/>
              <w:rPr>
                <w:rFonts w:asciiTheme="minorHAnsi" w:eastAsia="Times New Roman" w:hAnsiTheme="minorHAnsi" w:cstheme="minorHAnsi"/>
                <w:b/>
                <w:color w:val="000000"/>
                <w:sz w:val="20"/>
                <w:szCs w:val="20"/>
                <w:lang w:eastAsia="es-MX"/>
              </w:rPr>
            </w:pPr>
            <w:r>
              <w:rPr>
                <w:rFonts w:asciiTheme="minorHAnsi" w:eastAsia="Times New Roman" w:hAnsiTheme="minorHAnsi" w:cstheme="minorHAnsi"/>
                <w:b/>
                <w:color w:val="000000"/>
                <w:sz w:val="20"/>
                <w:szCs w:val="20"/>
                <w:lang w:eastAsia="es-MX"/>
              </w:rPr>
              <w:t>$ 42,822</w:t>
            </w:r>
          </w:p>
        </w:tc>
        <w:tc>
          <w:tcPr>
            <w:tcW w:w="1922" w:type="dxa"/>
            <w:tcBorders>
              <w:top w:val="nil"/>
              <w:left w:val="nil"/>
              <w:bottom w:val="single" w:sz="4" w:space="0" w:color="auto"/>
              <w:right w:val="single" w:sz="4" w:space="0" w:color="auto"/>
            </w:tcBorders>
            <w:shd w:val="clear" w:color="auto" w:fill="auto"/>
            <w:noWrap/>
            <w:vAlign w:val="bottom"/>
          </w:tcPr>
          <w:p w14:paraId="012E75EA" w14:textId="77777777" w:rsidR="000B4523" w:rsidRPr="000B4523" w:rsidRDefault="000B4523" w:rsidP="00AA1B87">
            <w:pPr>
              <w:spacing w:after="0" w:line="240" w:lineRule="auto"/>
              <w:rPr>
                <w:rFonts w:asciiTheme="minorHAnsi" w:eastAsia="Times New Roman" w:hAnsiTheme="minorHAnsi" w:cstheme="minorHAnsi"/>
                <w:color w:val="000000"/>
                <w:sz w:val="20"/>
                <w:szCs w:val="20"/>
                <w:lang w:eastAsia="es-MX"/>
              </w:rPr>
            </w:pPr>
          </w:p>
        </w:tc>
      </w:tr>
    </w:tbl>
    <w:p w14:paraId="6834503A" w14:textId="77777777" w:rsidR="00B634E4" w:rsidRDefault="00B634E4" w:rsidP="000B4523">
      <w:pPr>
        <w:pStyle w:val="Texto"/>
        <w:spacing w:after="80" w:line="203" w:lineRule="exact"/>
        <w:ind w:firstLine="0"/>
        <w:rPr>
          <w:rFonts w:ascii="Calibri" w:hAnsi="Calibri" w:cs="DIN Pro Regular"/>
          <w:b/>
          <w:sz w:val="20"/>
          <w:lang w:val="es-MX"/>
        </w:rPr>
      </w:pPr>
    </w:p>
    <w:p w14:paraId="1D094ADD" w14:textId="77777777" w:rsidR="00D41294" w:rsidRPr="008A011E" w:rsidRDefault="00D41294" w:rsidP="000B4523">
      <w:pPr>
        <w:pStyle w:val="Texto"/>
        <w:spacing w:after="80" w:line="203" w:lineRule="exact"/>
        <w:ind w:firstLine="0"/>
        <w:rPr>
          <w:rFonts w:ascii="Calibri" w:hAnsi="Calibri" w:cs="DIN Pro Regular"/>
          <w:b/>
          <w:sz w:val="20"/>
          <w:lang w:val="es-MX"/>
        </w:rPr>
      </w:pPr>
    </w:p>
    <w:p w14:paraId="4A81BC3D" w14:textId="39F6A5ED"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Estimaciones y Deterioros</w:t>
      </w:r>
    </w:p>
    <w:p w14:paraId="46483B4E" w14:textId="5C1800BE" w:rsidR="00B634E4" w:rsidRDefault="00B634E4" w:rsidP="00451D35">
      <w:pPr>
        <w:pStyle w:val="Texto"/>
        <w:spacing w:after="80" w:line="203" w:lineRule="exact"/>
        <w:ind w:left="624" w:firstLine="0"/>
        <w:rPr>
          <w:rFonts w:ascii="Calibri" w:hAnsi="Calibri" w:cs="DIN Pro Regular"/>
          <w:b/>
          <w:sz w:val="20"/>
          <w:lang w:val="es-MX"/>
        </w:rPr>
      </w:pPr>
    </w:p>
    <w:p w14:paraId="367BBA55" w14:textId="77777777" w:rsidR="00B634E4" w:rsidRPr="00B634E4" w:rsidRDefault="00B634E4" w:rsidP="00B634E4">
      <w:pPr>
        <w:spacing w:after="0" w:line="240" w:lineRule="auto"/>
        <w:jc w:val="both"/>
        <w:rPr>
          <w:rFonts w:asciiTheme="minorHAnsi" w:hAnsiTheme="minorHAnsi" w:cstheme="minorHAnsi"/>
          <w:sz w:val="20"/>
          <w:szCs w:val="20"/>
        </w:rPr>
      </w:pPr>
      <w:r w:rsidRPr="00B634E4">
        <w:rPr>
          <w:rFonts w:asciiTheme="minorHAnsi" w:hAnsiTheme="minorHAnsi" w:cstheme="minorHAnsi"/>
          <w:sz w:val="20"/>
          <w:szCs w:val="20"/>
        </w:rPr>
        <w:t>La depreciación se calcula conforme a los parámetros de estimación de vida útil emitidos por el Consejo Nacional de Armonización Contable (CONAC) publicados en el Diario Oficial de la Federación (DOF) el 27 de diciembre de 2010 y con las reglas específicas del registro y valoración del patrimonio publicadas en el Diario Oficial de la Federación (DOF) el 13 de diciembre de 2011.</w:t>
      </w:r>
    </w:p>
    <w:p w14:paraId="43A81B4E" w14:textId="77777777" w:rsidR="00B634E4" w:rsidRPr="00B634E4" w:rsidRDefault="00B634E4" w:rsidP="00B634E4">
      <w:pPr>
        <w:spacing w:after="0" w:line="240" w:lineRule="auto"/>
        <w:jc w:val="both"/>
        <w:rPr>
          <w:rFonts w:asciiTheme="minorHAnsi" w:hAnsiTheme="minorHAnsi" w:cstheme="minorHAnsi"/>
          <w:sz w:val="20"/>
          <w:szCs w:val="20"/>
        </w:rPr>
      </w:pPr>
    </w:p>
    <w:p w14:paraId="232C63AB" w14:textId="77777777" w:rsidR="00B634E4" w:rsidRPr="00B634E4" w:rsidRDefault="00B634E4" w:rsidP="00B634E4">
      <w:pPr>
        <w:spacing w:after="0" w:line="240" w:lineRule="auto"/>
        <w:jc w:val="both"/>
        <w:rPr>
          <w:rFonts w:asciiTheme="minorHAnsi" w:hAnsiTheme="minorHAnsi" w:cstheme="minorHAnsi"/>
          <w:sz w:val="20"/>
          <w:szCs w:val="20"/>
        </w:rPr>
      </w:pPr>
      <w:r w:rsidRPr="00B634E4">
        <w:rPr>
          <w:rFonts w:asciiTheme="minorHAnsi" w:hAnsiTheme="minorHAnsi" w:cstheme="minorHAnsi"/>
          <w:sz w:val="20"/>
          <w:szCs w:val="20"/>
        </w:rPr>
        <w:t>De acuerdo a la depreciación de vida útil el mobiliario y equipo de oficina se deprecia a 10 años, equipo de cómputo a 3 años, maquinaria, otros equipos y herramientas en el cual se engloba equipo de comunicación, mismo que incluye cámaras fotográficas y de video a 3 años, equipo. de transporte a 5 años y software a 3 años.</w:t>
      </w:r>
    </w:p>
    <w:p w14:paraId="78F852E9" w14:textId="77777777" w:rsidR="00B634E4" w:rsidRDefault="00B634E4" w:rsidP="00B634E4">
      <w:pPr>
        <w:spacing w:line="240" w:lineRule="auto"/>
        <w:jc w:val="both"/>
        <w:rPr>
          <w:rFonts w:asciiTheme="minorHAnsi" w:hAnsiTheme="minorHAnsi" w:cstheme="minorHAnsi"/>
          <w:sz w:val="20"/>
          <w:szCs w:val="20"/>
        </w:rPr>
      </w:pPr>
    </w:p>
    <w:p w14:paraId="0889B5DD" w14:textId="77777777" w:rsidR="00D41294" w:rsidRPr="00B634E4" w:rsidRDefault="00D41294" w:rsidP="00B634E4">
      <w:pPr>
        <w:spacing w:line="240" w:lineRule="auto"/>
        <w:jc w:val="both"/>
        <w:rPr>
          <w:rFonts w:asciiTheme="minorHAnsi" w:hAnsiTheme="minorHAnsi" w:cstheme="minorHAnsi"/>
          <w:sz w:val="20"/>
          <w:szCs w:val="20"/>
        </w:rPr>
      </w:pPr>
    </w:p>
    <w:p w14:paraId="6991B2E6" w14:textId="77777777" w:rsidR="00B634E4" w:rsidRPr="00B634E4" w:rsidRDefault="00B634E4" w:rsidP="00B634E4">
      <w:pPr>
        <w:pStyle w:val="Texto"/>
        <w:spacing w:after="80" w:line="203" w:lineRule="exact"/>
        <w:ind w:left="624" w:firstLine="0"/>
        <w:rPr>
          <w:rFonts w:asciiTheme="minorHAnsi" w:hAnsiTheme="minorHAnsi" w:cstheme="minorHAnsi"/>
          <w:sz w:val="20"/>
        </w:rPr>
      </w:pPr>
      <w:r w:rsidRPr="00B634E4">
        <w:rPr>
          <w:rFonts w:asciiTheme="minorHAnsi" w:hAnsiTheme="minorHAnsi" w:cstheme="minorHAnsi"/>
          <w:sz w:val="20"/>
        </w:rPr>
        <w:t>Las cifras de los rubros mobiliario y equipo de administración, mobiliario y equipo de transporte, maquinaria, otros equipos y herramientas, varían de acuerdo activos re expresados, autorizados por la H. Junta Directiva.</w:t>
      </w:r>
    </w:p>
    <w:p w14:paraId="1FE157F6" w14:textId="77777777" w:rsidR="00B634E4" w:rsidRDefault="00B634E4" w:rsidP="00451D35">
      <w:pPr>
        <w:pStyle w:val="Texto"/>
        <w:spacing w:after="80" w:line="203" w:lineRule="exact"/>
        <w:ind w:left="624" w:firstLine="0"/>
        <w:rPr>
          <w:rFonts w:ascii="Calibri" w:hAnsi="Calibri" w:cs="DIN Pro Regular"/>
          <w:b/>
          <w:sz w:val="20"/>
          <w:lang w:val="es-MX"/>
        </w:rPr>
      </w:pPr>
    </w:p>
    <w:p w14:paraId="5B8B143A" w14:textId="77777777" w:rsidR="00D41294" w:rsidRDefault="00D41294" w:rsidP="00451D35">
      <w:pPr>
        <w:pStyle w:val="Texto"/>
        <w:spacing w:after="80" w:line="203" w:lineRule="exact"/>
        <w:ind w:left="624" w:firstLine="0"/>
        <w:rPr>
          <w:rFonts w:ascii="Calibri" w:hAnsi="Calibri" w:cs="DIN Pro Regular"/>
          <w:b/>
          <w:sz w:val="20"/>
          <w:lang w:val="es-MX"/>
        </w:rPr>
      </w:pPr>
    </w:p>
    <w:p w14:paraId="30DA3CEB" w14:textId="77777777" w:rsidR="00D41294" w:rsidRPr="008A011E" w:rsidRDefault="00D41294" w:rsidP="00451D35">
      <w:pPr>
        <w:pStyle w:val="Texto"/>
        <w:spacing w:after="80" w:line="203" w:lineRule="exact"/>
        <w:ind w:left="624" w:firstLine="0"/>
        <w:rPr>
          <w:rFonts w:ascii="Calibri" w:hAnsi="Calibri" w:cs="DIN Pro Regular"/>
          <w:b/>
          <w:sz w:val="20"/>
          <w:lang w:val="es-MX"/>
        </w:rPr>
      </w:pPr>
    </w:p>
    <w:p w14:paraId="6E1F5EC0" w14:textId="73B909A7" w:rsidR="00451D35" w:rsidRPr="008A011E"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Otros Activos</w:t>
      </w:r>
      <w:r w:rsidR="00BE4E8B">
        <w:rPr>
          <w:rFonts w:ascii="Calibri" w:hAnsi="Calibri" w:cs="DIN Pro Regular"/>
          <w:b/>
          <w:sz w:val="20"/>
          <w:lang w:val="es-MX"/>
        </w:rPr>
        <w:t xml:space="preserve"> </w:t>
      </w:r>
      <w:proofErr w:type="gramStart"/>
      <w:r w:rsidR="00BE4E8B">
        <w:rPr>
          <w:rFonts w:ascii="Calibri" w:hAnsi="Calibri" w:cs="DIN Pro Regular"/>
          <w:b/>
          <w:sz w:val="20"/>
          <w:lang w:val="es-MX"/>
        </w:rPr>
        <w:t>( NO</w:t>
      </w:r>
      <w:proofErr w:type="gramEnd"/>
      <w:r w:rsidR="00BE4E8B">
        <w:rPr>
          <w:rFonts w:ascii="Calibri" w:hAnsi="Calibri" w:cs="DIN Pro Regular"/>
          <w:b/>
          <w:sz w:val="20"/>
          <w:lang w:val="es-MX"/>
        </w:rPr>
        <w:t xml:space="preserve"> APLICA )</w:t>
      </w:r>
    </w:p>
    <w:p w14:paraId="4482EFD9" w14:textId="77777777" w:rsidR="00DF01DA" w:rsidRDefault="00DF01DA" w:rsidP="00451D35">
      <w:pPr>
        <w:pStyle w:val="Texto"/>
        <w:spacing w:after="80" w:line="203" w:lineRule="exact"/>
        <w:ind w:left="624" w:firstLine="0"/>
        <w:rPr>
          <w:rFonts w:ascii="Calibri" w:hAnsi="Calibri" w:cs="DIN Pro Regular"/>
          <w:b/>
          <w:sz w:val="20"/>
          <w:lang w:val="es-MX"/>
        </w:rPr>
      </w:pPr>
    </w:p>
    <w:p w14:paraId="26128DE4" w14:textId="77777777" w:rsidR="00D41294" w:rsidRDefault="00D41294" w:rsidP="00451D35">
      <w:pPr>
        <w:pStyle w:val="Texto"/>
        <w:spacing w:after="80" w:line="203" w:lineRule="exact"/>
        <w:ind w:left="624" w:firstLine="0"/>
        <w:rPr>
          <w:rFonts w:ascii="Calibri" w:hAnsi="Calibri" w:cs="DIN Pro Regular"/>
          <w:b/>
          <w:sz w:val="20"/>
          <w:lang w:val="es-MX"/>
        </w:rPr>
      </w:pPr>
    </w:p>
    <w:p w14:paraId="3F5FDC16" w14:textId="77777777" w:rsidR="00D41294" w:rsidRDefault="00D41294" w:rsidP="00451D35">
      <w:pPr>
        <w:pStyle w:val="Texto"/>
        <w:spacing w:after="80" w:line="203" w:lineRule="exact"/>
        <w:ind w:left="624" w:firstLine="0"/>
        <w:rPr>
          <w:rFonts w:ascii="Calibri" w:hAnsi="Calibri" w:cs="DIN Pro Regular"/>
          <w:b/>
          <w:sz w:val="20"/>
          <w:lang w:val="es-MX"/>
        </w:rPr>
      </w:pPr>
    </w:p>
    <w:p w14:paraId="0193E5EB" w14:textId="77777777" w:rsidR="00D41294" w:rsidRDefault="00D41294" w:rsidP="00451D35">
      <w:pPr>
        <w:pStyle w:val="Texto"/>
        <w:spacing w:after="80" w:line="203" w:lineRule="exact"/>
        <w:ind w:left="624" w:firstLine="0"/>
        <w:rPr>
          <w:rFonts w:ascii="Calibri" w:hAnsi="Calibri" w:cs="DIN Pro Regular"/>
          <w:b/>
          <w:sz w:val="20"/>
          <w:lang w:val="es-MX"/>
        </w:rPr>
      </w:pPr>
    </w:p>
    <w:p w14:paraId="5DEC0340" w14:textId="77777777" w:rsidR="00D41294" w:rsidRDefault="00D41294" w:rsidP="00451D35">
      <w:pPr>
        <w:pStyle w:val="Texto"/>
        <w:spacing w:after="80" w:line="203" w:lineRule="exact"/>
        <w:ind w:left="624" w:firstLine="0"/>
        <w:rPr>
          <w:rFonts w:ascii="Calibri" w:hAnsi="Calibri" w:cs="DIN Pro Regular"/>
          <w:b/>
          <w:sz w:val="20"/>
          <w:lang w:val="es-MX"/>
        </w:rPr>
      </w:pPr>
    </w:p>
    <w:p w14:paraId="21E80A9E" w14:textId="77777777" w:rsidR="00D41294" w:rsidRPr="008A011E" w:rsidRDefault="00D41294" w:rsidP="00451D35">
      <w:pPr>
        <w:pStyle w:val="Texto"/>
        <w:spacing w:after="80" w:line="203" w:lineRule="exact"/>
        <w:ind w:left="624" w:firstLine="0"/>
        <w:rPr>
          <w:rFonts w:ascii="Calibri" w:hAnsi="Calibri" w:cs="DIN Pro Regular"/>
          <w:b/>
          <w:sz w:val="20"/>
          <w:lang w:val="es-MX"/>
        </w:rPr>
      </w:pPr>
    </w:p>
    <w:p w14:paraId="6E383AA9" w14:textId="77777777" w:rsidR="00DF01DA" w:rsidRPr="008A011E" w:rsidRDefault="00DF01DA" w:rsidP="00451D35">
      <w:pPr>
        <w:pStyle w:val="Texto"/>
        <w:spacing w:after="80" w:line="203" w:lineRule="exact"/>
        <w:ind w:left="624" w:firstLine="0"/>
        <w:rPr>
          <w:rFonts w:ascii="Calibri" w:hAnsi="Calibri" w:cs="DIN Pro Regular"/>
          <w:b/>
          <w:sz w:val="20"/>
          <w:lang w:val="es-MX"/>
        </w:rPr>
      </w:pPr>
    </w:p>
    <w:p w14:paraId="7E2F55A2" w14:textId="0078D4A8" w:rsidR="00540418" w:rsidRPr="008A011E" w:rsidRDefault="003D7B22" w:rsidP="00540418">
      <w:pPr>
        <w:pStyle w:val="ROMANOS"/>
        <w:spacing w:after="0" w:line="240" w:lineRule="exact"/>
        <w:ind w:left="432"/>
        <w:rPr>
          <w:rFonts w:ascii="Calibri" w:hAnsi="Calibri" w:cs="DIN Pro Regular"/>
          <w:b/>
          <w:sz w:val="20"/>
          <w:szCs w:val="20"/>
          <w:lang w:val="es-MX"/>
        </w:rPr>
      </w:pPr>
      <w:r w:rsidRPr="008A011E">
        <w:rPr>
          <w:rFonts w:ascii="Calibri" w:hAnsi="Calibri" w:cs="DIN Pro Regular"/>
          <w:b/>
          <w:sz w:val="20"/>
          <w:szCs w:val="20"/>
          <w:lang w:val="es-MX"/>
        </w:rPr>
        <w:t xml:space="preserve">      </w:t>
      </w:r>
      <w:r w:rsidR="00540418" w:rsidRPr="008A011E">
        <w:rPr>
          <w:rFonts w:ascii="Calibri" w:hAnsi="Calibri" w:cs="DIN Pro Regular"/>
          <w:b/>
          <w:sz w:val="20"/>
          <w:szCs w:val="20"/>
          <w:lang w:val="es-MX"/>
        </w:rPr>
        <w:t>Pasivo</w:t>
      </w:r>
      <w:r w:rsidR="00BE4E8B">
        <w:rPr>
          <w:rFonts w:ascii="Calibri" w:hAnsi="Calibri" w:cs="DIN Pro Regular"/>
          <w:b/>
          <w:sz w:val="20"/>
          <w:szCs w:val="20"/>
          <w:lang w:val="es-MX"/>
        </w:rPr>
        <w:t xml:space="preserve"> $ 10,854,638</w:t>
      </w:r>
    </w:p>
    <w:p w14:paraId="78F52BF2" w14:textId="532D6695" w:rsidR="00540418" w:rsidRDefault="00375BBC" w:rsidP="00375BBC">
      <w:pPr>
        <w:pStyle w:val="ROMANOS"/>
        <w:spacing w:after="0" w:line="240" w:lineRule="exact"/>
        <w:ind w:left="0" w:firstLine="0"/>
        <w:rPr>
          <w:rFonts w:ascii="Calibri" w:hAnsi="Calibri" w:cs="DIN Pro Regular"/>
          <w:sz w:val="20"/>
          <w:szCs w:val="20"/>
          <w:lang w:val="es-MX"/>
        </w:rPr>
      </w:pPr>
      <w:r w:rsidRPr="008A011E">
        <w:rPr>
          <w:rFonts w:ascii="Calibri" w:hAnsi="Calibri" w:cs="DIN Pro Regular"/>
          <w:sz w:val="20"/>
          <w:szCs w:val="20"/>
          <w:lang w:val="es-MX"/>
        </w:rPr>
        <w:t xml:space="preserve">  </w:t>
      </w:r>
      <w:r w:rsidRPr="008A011E">
        <w:rPr>
          <w:rFonts w:ascii="Calibri" w:hAnsi="Calibri" w:cs="DIN Pro Regular"/>
          <w:sz w:val="20"/>
          <w:szCs w:val="20"/>
          <w:lang w:val="es-MX"/>
        </w:rPr>
        <w:tab/>
      </w:r>
    </w:p>
    <w:p w14:paraId="1B9A9647" w14:textId="77777777" w:rsidR="00BE4E8B" w:rsidRPr="00BE4E8B" w:rsidRDefault="00BE4E8B" w:rsidP="00BE4E8B">
      <w:pPr>
        <w:spacing w:line="240" w:lineRule="auto"/>
        <w:rPr>
          <w:rFonts w:cs="Calibri"/>
          <w:sz w:val="20"/>
          <w:szCs w:val="20"/>
        </w:rPr>
      </w:pPr>
      <w:r w:rsidRPr="00BE4E8B">
        <w:rPr>
          <w:rFonts w:cs="Calibri"/>
          <w:sz w:val="20"/>
          <w:szCs w:val="20"/>
        </w:rPr>
        <w:t>Importe que corresponde a:</w:t>
      </w:r>
    </w:p>
    <w:tbl>
      <w:tblPr>
        <w:tblStyle w:val="Tablaconcuadrcula"/>
        <w:tblW w:w="0" w:type="auto"/>
        <w:tblLook w:val="04A0" w:firstRow="1" w:lastRow="0" w:firstColumn="1" w:lastColumn="0" w:noHBand="0" w:noVBand="1"/>
      </w:tblPr>
      <w:tblGrid>
        <w:gridCol w:w="4414"/>
        <w:gridCol w:w="4414"/>
      </w:tblGrid>
      <w:tr w:rsidR="00BE4E8B" w:rsidRPr="00BE4E8B" w14:paraId="48902C53" w14:textId="77777777" w:rsidTr="00AA1B87">
        <w:tc>
          <w:tcPr>
            <w:tcW w:w="4414" w:type="dxa"/>
          </w:tcPr>
          <w:p w14:paraId="1483EA54" w14:textId="77777777" w:rsidR="00BE4E8B" w:rsidRPr="00BE4E8B" w:rsidRDefault="00BE4E8B" w:rsidP="00AA1B87">
            <w:pPr>
              <w:rPr>
                <w:rFonts w:cs="Calibri"/>
                <w:sz w:val="20"/>
                <w:szCs w:val="20"/>
              </w:rPr>
            </w:pPr>
            <w:r w:rsidRPr="00BE4E8B">
              <w:rPr>
                <w:rFonts w:cs="Calibri"/>
                <w:sz w:val="20"/>
                <w:szCs w:val="20"/>
              </w:rPr>
              <w:t>Servicios personales</w:t>
            </w:r>
          </w:p>
        </w:tc>
        <w:tc>
          <w:tcPr>
            <w:tcW w:w="4414" w:type="dxa"/>
          </w:tcPr>
          <w:p w14:paraId="23C14566" w14:textId="77777777" w:rsidR="00BE4E8B" w:rsidRPr="00BE4E8B" w:rsidRDefault="00BE4E8B" w:rsidP="00AA1B87">
            <w:pPr>
              <w:jc w:val="right"/>
              <w:rPr>
                <w:rFonts w:cs="Calibri"/>
                <w:sz w:val="20"/>
                <w:szCs w:val="20"/>
              </w:rPr>
            </w:pPr>
            <w:r w:rsidRPr="00BE4E8B">
              <w:rPr>
                <w:rFonts w:cs="Calibri"/>
                <w:sz w:val="20"/>
                <w:szCs w:val="20"/>
              </w:rPr>
              <w:t xml:space="preserve">                                                                $ 283,956</w:t>
            </w:r>
          </w:p>
        </w:tc>
      </w:tr>
      <w:tr w:rsidR="00BE4E8B" w:rsidRPr="00BE4E8B" w14:paraId="1E2C8299" w14:textId="77777777" w:rsidTr="00AA1B87">
        <w:tc>
          <w:tcPr>
            <w:tcW w:w="4414" w:type="dxa"/>
          </w:tcPr>
          <w:p w14:paraId="5E0156EC" w14:textId="77777777" w:rsidR="00BE4E8B" w:rsidRPr="00BE4E8B" w:rsidRDefault="00BE4E8B" w:rsidP="00AA1B87">
            <w:pPr>
              <w:rPr>
                <w:rFonts w:cs="Calibri"/>
                <w:sz w:val="20"/>
                <w:szCs w:val="20"/>
              </w:rPr>
            </w:pPr>
            <w:r w:rsidRPr="00BE4E8B">
              <w:rPr>
                <w:rFonts w:cs="Calibri"/>
                <w:sz w:val="20"/>
                <w:szCs w:val="20"/>
              </w:rPr>
              <w:t>Proveedores por pagar</w:t>
            </w:r>
          </w:p>
        </w:tc>
        <w:tc>
          <w:tcPr>
            <w:tcW w:w="4414" w:type="dxa"/>
          </w:tcPr>
          <w:p w14:paraId="747095B7" w14:textId="77777777" w:rsidR="00BE4E8B" w:rsidRPr="00BE4E8B" w:rsidRDefault="00BE4E8B" w:rsidP="00AA1B87">
            <w:pPr>
              <w:jc w:val="right"/>
              <w:rPr>
                <w:rFonts w:cs="Calibri"/>
                <w:sz w:val="20"/>
                <w:szCs w:val="20"/>
              </w:rPr>
            </w:pPr>
            <w:r w:rsidRPr="00BE4E8B">
              <w:rPr>
                <w:rFonts w:cs="Calibri"/>
                <w:sz w:val="20"/>
                <w:szCs w:val="20"/>
              </w:rPr>
              <w:t xml:space="preserve">                                                                $ 2,137,374</w:t>
            </w:r>
          </w:p>
        </w:tc>
      </w:tr>
      <w:tr w:rsidR="00BE4E8B" w:rsidRPr="00BE4E8B" w14:paraId="3D21C3E6" w14:textId="77777777" w:rsidTr="00AA1B87">
        <w:tc>
          <w:tcPr>
            <w:tcW w:w="4414" w:type="dxa"/>
          </w:tcPr>
          <w:p w14:paraId="2C9AD776" w14:textId="77777777" w:rsidR="00BE4E8B" w:rsidRPr="00BE4E8B" w:rsidRDefault="00BE4E8B" w:rsidP="00AA1B87">
            <w:pPr>
              <w:rPr>
                <w:rFonts w:cs="Calibri"/>
                <w:bCs/>
                <w:sz w:val="20"/>
                <w:szCs w:val="20"/>
              </w:rPr>
            </w:pPr>
            <w:r w:rsidRPr="00BE4E8B">
              <w:rPr>
                <w:rFonts w:cs="Calibri"/>
                <w:bCs/>
                <w:sz w:val="20"/>
                <w:szCs w:val="20"/>
              </w:rPr>
              <w:t>Transferencias otorgadas por pagar a corto plazo</w:t>
            </w:r>
          </w:p>
        </w:tc>
        <w:tc>
          <w:tcPr>
            <w:tcW w:w="4414" w:type="dxa"/>
          </w:tcPr>
          <w:p w14:paraId="4B48A654" w14:textId="77777777" w:rsidR="00BE4E8B" w:rsidRPr="00BE4E8B" w:rsidRDefault="00BE4E8B" w:rsidP="00AA1B87">
            <w:pPr>
              <w:jc w:val="right"/>
              <w:rPr>
                <w:rFonts w:cs="Calibri"/>
                <w:sz w:val="20"/>
                <w:szCs w:val="20"/>
              </w:rPr>
            </w:pPr>
            <w:r w:rsidRPr="00BE4E8B">
              <w:rPr>
                <w:rFonts w:cs="Calibri"/>
                <w:sz w:val="20"/>
                <w:szCs w:val="20"/>
              </w:rPr>
              <w:t>$ 0</w:t>
            </w:r>
          </w:p>
        </w:tc>
      </w:tr>
      <w:tr w:rsidR="00BE4E8B" w:rsidRPr="00BE4E8B" w14:paraId="019D3A63" w14:textId="77777777" w:rsidTr="00AA1B87">
        <w:tc>
          <w:tcPr>
            <w:tcW w:w="4414" w:type="dxa"/>
          </w:tcPr>
          <w:p w14:paraId="53653129" w14:textId="77777777" w:rsidR="00BE4E8B" w:rsidRPr="00BE4E8B" w:rsidRDefault="00BE4E8B" w:rsidP="00AA1B87">
            <w:pPr>
              <w:rPr>
                <w:rFonts w:cs="Calibri"/>
                <w:bCs/>
                <w:sz w:val="20"/>
                <w:szCs w:val="20"/>
              </w:rPr>
            </w:pPr>
            <w:r w:rsidRPr="00BE4E8B">
              <w:rPr>
                <w:rFonts w:cs="Calibri"/>
                <w:bCs/>
                <w:sz w:val="20"/>
                <w:szCs w:val="20"/>
              </w:rPr>
              <w:t>Retenciones y contribuciones por pagar</w:t>
            </w:r>
          </w:p>
        </w:tc>
        <w:tc>
          <w:tcPr>
            <w:tcW w:w="4414" w:type="dxa"/>
          </w:tcPr>
          <w:p w14:paraId="6C1BCD3B" w14:textId="77777777" w:rsidR="00BE4E8B" w:rsidRPr="00BE4E8B" w:rsidRDefault="00BE4E8B" w:rsidP="00AA1B87">
            <w:pPr>
              <w:jc w:val="right"/>
              <w:rPr>
                <w:rFonts w:cs="Calibri"/>
                <w:sz w:val="20"/>
                <w:szCs w:val="20"/>
              </w:rPr>
            </w:pPr>
            <w:r w:rsidRPr="00BE4E8B">
              <w:rPr>
                <w:rFonts w:cs="Calibri"/>
                <w:sz w:val="20"/>
                <w:szCs w:val="20"/>
              </w:rPr>
              <w:t>$ 3,994,077</w:t>
            </w:r>
          </w:p>
        </w:tc>
      </w:tr>
      <w:tr w:rsidR="00BE4E8B" w:rsidRPr="00BE4E8B" w14:paraId="689BF9D8" w14:textId="77777777" w:rsidTr="00AA1B87">
        <w:tc>
          <w:tcPr>
            <w:tcW w:w="4414" w:type="dxa"/>
          </w:tcPr>
          <w:p w14:paraId="07D59573" w14:textId="77777777" w:rsidR="00BE4E8B" w:rsidRPr="00BE4E8B" w:rsidRDefault="00BE4E8B" w:rsidP="00AA1B87">
            <w:pPr>
              <w:rPr>
                <w:rFonts w:cs="Calibri"/>
                <w:bCs/>
                <w:sz w:val="20"/>
                <w:szCs w:val="20"/>
              </w:rPr>
            </w:pPr>
            <w:r w:rsidRPr="00BE4E8B">
              <w:rPr>
                <w:rFonts w:cs="Calibri"/>
                <w:bCs/>
                <w:sz w:val="20"/>
                <w:szCs w:val="20"/>
              </w:rPr>
              <w:t>Otras cuentas por pagar a corto plazo</w:t>
            </w:r>
          </w:p>
        </w:tc>
        <w:tc>
          <w:tcPr>
            <w:tcW w:w="4414" w:type="dxa"/>
          </w:tcPr>
          <w:p w14:paraId="27D31A12" w14:textId="77777777" w:rsidR="00BE4E8B" w:rsidRPr="00BE4E8B" w:rsidRDefault="00BE4E8B" w:rsidP="00AA1B87">
            <w:pPr>
              <w:jc w:val="right"/>
              <w:rPr>
                <w:rFonts w:cs="Calibri"/>
                <w:sz w:val="20"/>
                <w:szCs w:val="20"/>
              </w:rPr>
            </w:pPr>
            <w:r w:rsidRPr="00BE4E8B">
              <w:rPr>
                <w:rFonts w:cs="Calibri"/>
                <w:sz w:val="20"/>
                <w:szCs w:val="20"/>
              </w:rPr>
              <w:t>$ 4,439,231</w:t>
            </w:r>
          </w:p>
        </w:tc>
      </w:tr>
      <w:tr w:rsidR="00BE4E8B" w:rsidRPr="00BE4E8B" w14:paraId="6E5D974A" w14:textId="77777777" w:rsidTr="00AA1B87">
        <w:tc>
          <w:tcPr>
            <w:tcW w:w="4414" w:type="dxa"/>
          </w:tcPr>
          <w:p w14:paraId="42CCB8BC" w14:textId="77777777" w:rsidR="00BE4E8B" w:rsidRPr="00BE4E8B" w:rsidRDefault="00BE4E8B" w:rsidP="00AA1B87">
            <w:pPr>
              <w:jc w:val="right"/>
              <w:rPr>
                <w:rFonts w:cs="Calibri"/>
                <w:b/>
                <w:bCs/>
                <w:sz w:val="20"/>
                <w:szCs w:val="20"/>
              </w:rPr>
            </w:pPr>
            <w:r w:rsidRPr="00BE4E8B">
              <w:rPr>
                <w:rFonts w:cs="Calibri"/>
                <w:b/>
                <w:bCs/>
                <w:sz w:val="20"/>
                <w:szCs w:val="20"/>
              </w:rPr>
              <w:t>TOTAL</w:t>
            </w:r>
          </w:p>
        </w:tc>
        <w:tc>
          <w:tcPr>
            <w:tcW w:w="4414" w:type="dxa"/>
          </w:tcPr>
          <w:p w14:paraId="42D7DD9D" w14:textId="77777777" w:rsidR="00BE4E8B" w:rsidRPr="00BE4E8B" w:rsidRDefault="00BE4E8B" w:rsidP="00AA1B87">
            <w:pPr>
              <w:jc w:val="right"/>
              <w:rPr>
                <w:rFonts w:cs="Calibri"/>
                <w:b/>
                <w:bCs/>
                <w:sz w:val="20"/>
                <w:szCs w:val="20"/>
              </w:rPr>
            </w:pPr>
            <w:r w:rsidRPr="00BE4E8B">
              <w:rPr>
                <w:rFonts w:cs="Calibri"/>
                <w:b/>
                <w:bCs/>
                <w:sz w:val="20"/>
                <w:szCs w:val="20"/>
              </w:rPr>
              <w:t xml:space="preserve">$ </w:t>
            </w:r>
            <w:r w:rsidRPr="00BE4E8B">
              <w:rPr>
                <w:rFonts w:cs="Calibri"/>
                <w:b/>
                <w:sz w:val="20"/>
                <w:szCs w:val="20"/>
              </w:rPr>
              <w:t>10,854,638</w:t>
            </w:r>
          </w:p>
        </w:tc>
      </w:tr>
    </w:tbl>
    <w:p w14:paraId="0FC5354D" w14:textId="77777777" w:rsidR="00BE4E8B" w:rsidRPr="008A011E" w:rsidRDefault="00BE4E8B" w:rsidP="00375BBC">
      <w:pPr>
        <w:pStyle w:val="ROMANOS"/>
        <w:spacing w:after="0" w:line="240" w:lineRule="exact"/>
        <w:ind w:left="0" w:firstLine="0"/>
        <w:rPr>
          <w:rFonts w:ascii="Calibri" w:hAnsi="Calibri" w:cs="DIN Pro Regular"/>
          <w:sz w:val="20"/>
          <w:szCs w:val="20"/>
          <w:lang w:val="es-MX"/>
        </w:rPr>
      </w:pPr>
    </w:p>
    <w:p w14:paraId="184096C5" w14:textId="77777777" w:rsidR="00DF01DA" w:rsidRPr="008A011E" w:rsidRDefault="00DF01DA" w:rsidP="00DF01DA">
      <w:pPr>
        <w:pStyle w:val="ROMANOS"/>
        <w:spacing w:after="0" w:line="240" w:lineRule="exact"/>
        <w:rPr>
          <w:rFonts w:ascii="Calibri" w:hAnsi="Calibri" w:cs="DIN Pro Regular"/>
          <w:sz w:val="20"/>
          <w:szCs w:val="20"/>
          <w:lang w:val="es-MX"/>
        </w:rPr>
      </w:pPr>
    </w:p>
    <w:p w14:paraId="00E4C32F" w14:textId="77777777"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w:t>
      </w:r>
      <w:r w:rsidRPr="008A011E">
        <w:rPr>
          <w:rFonts w:ascii="Calibri" w:hAnsi="Calibri" w:cs="DIN Pro Regular"/>
          <w:b/>
          <w:smallCaps/>
          <w:sz w:val="20"/>
          <w:szCs w:val="20"/>
        </w:rPr>
        <w:tab/>
        <w:t>Notas al Estado de Actividades</w:t>
      </w:r>
    </w:p>
    <w:p w14:paraId="63209DB7" w14:textId="77777777" w:rsidR="001C760F" w:rsidRPr="008A011E" w:rsidRDefault="001C760F" w:rsidP="000E6439">
      <w:pPr>
        <w:pStyle w:val="ROMANOS"/>
        <w:spacing w:after="0" w:line="240" w:lineRule="exact"/>
        <w:ind w:left="0" w:firstLine="0"/>
        <w:rPr>
          <w:rFonts w:ascii="Calibri" w:hAnsi="Calibri" w:cs="DIN Pro Regular"/>
          <w:sz w:val="20"/>
          <w:szCs w:val="20"/>
          <w:lang w:val="es-MX"/>
        </w:rPr>
      </w:pPr>
    </w:p>
    <w:p w14:paraId="754F65CC" w14:textId="49136939" w:rsidR="001C760F"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Ingresos de Gestión</w:t>
      </w:r>
    </w:p>
    <w:p w14:paraId="08B889ED" w14:textId="2A8FF0E3" w:rsidR="001A29DD" w:rsidRDefault="001A29DD" w:rsidP="000E6439">
      <w:pPr>
        <w:pStyle w:val="ROMANOS"/>
        <w:spacing w:after="0" w:line="240" w:lineRule="exact"/>
        <w:ind w:left="1140"/>
        <w:rPr>
          <w:rFonts w:ascii="Calibri" w:hAnsi="Calibri" w:cs="DIN Pro Regular"/>
          <w:b/>
          <w:sz w:val="20"/>
          <w:szCs w:val="20"/>
          <w:lang w:val="es-MX"/>
        </w:rPr>
      </w:pPr>
    </w:p>
    <w:p w14:paraId="61043677" w14:textId="77777777" w:rsidR="001A29DD" w:rsidRPr="001A29DD" w:rsidRDefault="001A29DD" w:rsidP="001A29DD">
      <w:pPr>
        <w:rPr>
          <w:rFonts w:cs="Calibri"/>
          <w:b/>
          <w:sz w:val="20"/>
          <w:szCs w:val="20"/>
        </w:rPr>
      </w:pPr>
      <w:r w:rsidRPr="001A29DD">
        <w:rPr>
          <w:rFonts w:cs="Calibri"/>
          <w:b/>
          <w:sz w:val="20"/>
          <w:szCs w:val="20"/>
        </w:rPr>
        <w:t>Participaciones, aportaciones, transferencias, asignaciones, subsidios y otras ayudas $ 161,616,232</w:t>
      </w:r>
    </w:p>
    <w:tbl>
      <w:tblPr>
        <w:tblStyle w:val="Tablaconcuadrcula"/>
        <w:tblW w:w="0" w:type="auto"/>
        <w:tblLook w:val="04A0" w:firstRow="1" w:lastRow="0" w:firstColumn="1" w:lastColumn="0" w:noHBand="0" w:noVBand="1"/>
      </w:tblPr>
      <w:tblGrid>
        <w:gridCol w:w="5920"/>
        <w:gridCol w:w="2908"/>
      </w:tblGrid>
      <w:tr w:rsidR="001A29DD" w:rsidRPr="001A29DD" w14:paraId="033B98CD" w14:textId="77777777" w:rsidTr="00AA1B87">
        <w:trPr>
          <w:trHeight w:val="215"/>
        </w:trPr>
        <w:tc>
          <w:tcPr>
            <w:tcW w:w="5920" w:type="dxa"/>
          </w:tcPr>
          <w:p w14:paraId="79AA5B9A" w14:textId="77777777" w:rsidR="001A29DD" w:rsidRPr="001A29DD" w:rsidRDefault="001A29DD" w:rsidP="00AA1B87">
            <w:pPr>
              <w:rPr>
                <w:rFonts w:cs="Calibri"/>
                <w:bCs/>
                <w:sz w:val="20"/>
                <w:szCs w:val="20"/>
              </w:rPr>
            </w:pPr>
            <w:bookmarkStart w:id="1" w:name="_Hlk98920173"/>
            <w:r w:rsidRPr="001A29DD">
              <w:rPr>
                <w:rFonts w:cs="Calibri"/>
                <w:bCs/>
                <w:sz w:val="20"/>
                <w:szCs w:val="20"/>
              </w:rPr>
              <w:t>Transferencias federal ramo 33</w:t>
            </w:r>
          </w:p>
        </w:tc>
        <w:tc>
          <w:tcPr>
            <w:tcW w:w="2908" w:type="dxa"/>
          </w:tcPr>
          <w:p w14:paraId="17892420" w14:textId="77777777" w:rsidR="001A29DD" w:rsidRPr="001A29DD" w:rsidRDefault="001A29DD" w:rsidP="00AA1B87">
            <w:pPr>
              <w:jc w:val="right"/>
              <w:rPr>
                <w:rFonts w:cs="Calibri"/>
                <w:bCs/>
                <w:sz w:val="20"/>
                <w:szCs w:val="20"/>
              </w:rPr>
            </w:pPr>
            <w:r w:rsidRPr="001A29DD">
              <w:rPr>
                <w:rFonts w:cs="Calibri"/>
                <w:bCs/>
                <w:sz w:val="20"/>
                <w:szCs w:val="20"/>
              </w:rPr>
              <w:t xml:space="preserve">                               $ 88,339,523</w:t>
            </w:r>
          </w:p>
        </w:tc>
      </w:tr>
      <w:tr w:rsidR="001A29DD" w:rsidRPr="001A29DD" w14:paraId="62595185" w14:textId="77777777" w:rsidTr="00AA1B87">
        <w:tc>
          <w:tcPr>
            <w:tcW w:w="5920" w:type="dxa"/>
          </w:tcPr>
          <w:p w14:paraId="2061944A" w14:textId="77777777" w:rsidR="001A29DD" w:rsidRPr="001A29DD" w:rsidRDefault="001A29DD" w:rsidP="00AA1B87">
            <w:pPr>
              <w:rPr>
                <w:rFonts w:cs="Calibri"/>
                <w:bCs/>
                <w:sz w:val="20"/>
                <w:szCs w:val="20"/>
              </w:rPr>
            </w:pPr>
            <w:r w:rsidRPr="001A29DD">
              <w:rPr>
                <w:rFonts w:cs="Calibri"/>
                <w:bCs/>
                <w:sz w:val="20"/>
                <w:szCs w:val="20"/>
              </w:rPr>
              <w:t>Transferencias estatales</w:t>
            </w:r>
          </w:p>
        </w:tc>
        <w:tc>
          <w:tcPr>
            <w:tcW w:w="2908" w:type="dxa"/>
          </w:tcPr>
          <w:p w14:paraId="5A82ADFB" w14:textId="77777777" w:rsidR="001A29DD" w:rsidRPr="001A29DD" w:rsidRDefault="001A29DD" w:rsidP="00AA1B87">
            <w:pPr>
              <w:jc w:val="right"/>
              <w:rPr>
                <w:rFonts w:cs="Calibri"/>
                <w:bCs/>
                <w:sz w:val="20"/>
                <w:szCs w:val="20"/>
              </w:rPr>
            </w:pPr>
            <w:r w:rsidRPr="001A29DD">
              <w:rPr>
                <w:rFonts w:cs="Calibri"/>
                <w:bCs/>
                <w:sz w:val="20"/>
                <w:szCs w:val="20"/>
              </w:rPr>
              <w:t xml:space="preserve">                                $ 6,640,600</w:t>
            </w:r>
          </w:p>
        </w:tc>
      </w:tr>
      <w:tr w:rsidR="001A29DD" w:rsidRPr="001A29DD" w14:paraId="0758BFC7" w14:textId="77777777" w:rsidTr="00AA1B87">
        <w:tc>
          <w:tcPr>
            <w:tcW w:w="5920" w:type="dxa"/>
          </w:tcPr>
          <w:p w14:paraId="17994545" w14:textId="77777777" w:rsidR="001A29DD" w:rsidRPr="001A29DD" w:rsidRDefault="001A29DD" w:rsidP="00AA1B87">
            <w:pPr>
              <w:rPr>
                <w:rFonts w:cs="Calibri"/>
                <w:bCs/>
                <w:sz w:val="20"/>
                <w:szCs w:val="20"/>
              </w:rPr>
            </w:pPr>
            <w:bookmarkStart w:id="2" w:name="_Hlk97710077"/>
            <w:r w:rsidRPr="001A29DD">
              <w:rPr>
                <w:rFonts w:cs="Calibri"/>
                <w:bCs/>
                <w:sz w:val="20"/>
                <w:szCs w:val="20"/>
              </w:rPr>
              <w:t>Convenio Ramo XI</w:t>
            </w:r>
          </w:p>
        </w:tc>
        <w:tc>
          <w:tcPr>
            <w:tcW w:w="2908" w:type="dxa"/>
          </w:tcPr>
          <w:p w14:paraId="6E031565" w14:textId="77777777" w:rsidR="001A29DD" w:rsidRPr="001A29DD" w:rsidRDefault="001A29DD" w:rsidP="00AA1B87">
            <w:pPr>
              <w:jc w:val="right"/>
              <w:rPr>
                <w:rFonts w:cs="Calibri"/>
                <w:bCs/>
                <w:sz w:val="20"/>
                <w:szCs w:val="20"/>
              </w:rPr>
            </w:pPr>
            <w:r w:rsidRPr="001A29DD">
              <w:rPr>
                <w:rFonts w:cs="Calibri"/>
                <w:bCs/>
                <w:sz w:val="20"/>
                <w:szCs w:val="20"/>
              </w:rPr>
              <w:t xml:space="preserve">                               $ 1,871,468</w:t>
            </w:r>
          </w:p>
        </w:tc>
      </w:tr>
      <w:tr w:rsidR="001A29DD" w:rsidRPr="001A29DD" w14:paraId="504DBC12" w14:textId="77777777" w:rsidTr="00AA1B87">
        <w:tc>
          <w:tcPr>
            <w:tcW w:w="5920" w:type="dxa"/>
          </w:tcPr>
          <w:p w14:paraId="72C1E0F9" w14:textId="77777777" w:rsidR="001A29DD" w:rsidRPr="001A29DD" w:rsidRDefault="001A29DD" w:rsidP="00AA1B87">
            <w:pPr>
              <w:rPr>
                <w:rFonts w:cs="Calibri"/>
                <w:bCs/>
                <w:sz w:val="20"/>
                <w:szCs w:val="20"/>
              </w:rPr>
            </w:pPr>
            <w:r w:rsidRPr="001A29DD">
              <w:rPr>
                <w:rFonts w:cs="Calibri"/>
                <w:bCs/>
                <w:sz w:val="20"/>
                <w:szCs w:val="20"/>
              </w:rPr>
              <w:t>Transferencias del ramo 28</w:t>
            </w:r>
          </w:p>
        </w:tc>
        <w:tc>
          <w:tcPr>
            <w:tcW w:w="2908" w:type="dxa"/>
          </w:tcPr>
          <w:p w14:paraId="12E0ACB1" w14:textId="77777777" w:rsidR="001A29DD" w:rsidRPr="001A29DD" w:rsidRDefault="001A29DD" w:rsidP="00AA1B87">
            <w:pPr>
              <w:jc w:val="right"/>
              <w:rPr>
                <w:rFonts w:cs="Calibri"/>
                <w:bCs/>
                <w:sz w:val="20"/>
                <w:szCs w:val="20"/>
              </w:rPr>
            </w:pPr>
            <w:r w:rsidRPr="001A29DD">
              <w:rPr>
                <w:rFonts w:cs="Calibri"/>
                <w:bCs/>
                <w:sz w:val="20"/>
                <w:szCs w:val="20"/>
              </w:rPr>
              <w:t>$ 64,764,641</w:t>
            </w:r>
          </w:p>
        </w:tc>
      </w:tr>
      <w:bookmarkEnd w:id="2"/>
      <w:tr w:rsidR="001A29DD" w:rsidRPr="001A29DD" w14:paraId="59C49185" w14:textId="77777777" w:rsidTr="00AA1B87">
        <w:tc>
          <w:tcPr>
            <w:tcW w:w="5920" w:type="dxa"/>
          </w:tcPr>
          <w:p w14:paraId="5134DA1A" w14:textId="77777777" w:rsidR="001A29DD" w:rsidRPr="001A29DD" w:rsidRDefault="001A29DD" w:rsidP="00AA1B87">
            <w:pPr>
              <w:jc w:val="right"/>
              <w:rPr>
                <w:rFonts w:cs="Calibri"/>
                <w:b/>
                <w:sz w:val="20"/>
                <w:szCs w:val="20"/>
              </w:rPr>
            </w:pPr>
            <w:r w:rsidRPr="001A29DD">
              <w:rPr>
                <w:rFonts w:cs="Calibri"/>
                <w:b/>
                <w:sz w:val="20"/>
                <w:szCs w:val="20"/>
              </w:rPr>
              <w:t>TOTAL</w:t>
            </w:r>
          </w:p>
        </w:tc>
        <w:tc>
          <w:tcPr>
            <w:tcW w:w="2908" w:type="dxa"/>
          </w:tcPr>
          <w:p w14:paraId="739FEFEF" w14:textId="77777777" w:rsidR="001A29DD" w:rsidRPr="001A29DD" w:rsidRDefault="001A29DD" w:rsidP="00AA1B87">
            <w:pPr>
              <w:jc w:val="right"/>
              <w:rPr>
                <w:rFonts w:cs="Calibri"/>
                <w:b/>
                <w:sz w:val="20"/>
                <w:szCs w:val="20"/>
              </w:rPr>
            </w:pPr>
            <w:r w:rsidRPr="001A29DD">
              <w:rPr>
                <w:rFonts w:cs="Calibri"/>
                <w:b/>
                <w:sz w:val="20"/>
                <w:szCs w:val="20"/>
              </w:rPr>
              <w:t>$ 161,616,232</w:t>
            </w:r>
          </w:p>
        </w:tc>
      </w:tr>
      <w:bookmarkEnd w:id="1"/>
    </w:tbl>
    <w:p w14:paraId="650F7228" w14:textId="77777777" w:rsidR="001A29DD" w:rsidRPr="001A29DD" w:rsidRDefault="001A29DD" w:rsidP="001A29DD">
      <w:pPr>
        <w:spacing w:after="0" w:line="360" w:lineRule="auto"/>
        <w:jc w:val="both"/>
        <w:rPr>
          <w:rFonts w:cs="Calibri"/>
          <w:b/>
          <w:sz w:val="20"/>
          <w:szCs w:val="20"/>
        </w:rPr>
      </w:pPr>
    </w:p>
    <w:p w14:paraId="1C9B5661" w14:textId="77777777" w:rsidR="001A29DD" w:rsidRPr="001A29DD" w:rsidRDefault="001A29DD" w:rsidP="001A29DD">
      <w:pPr>
        <w:rPr>
          <w:rFonts w:cs="Calibri"/>
          <w:b/>
          <w:sz w:val="20"/>
          <w:szCs w:val="20"/>
        </w:rPr>
      </w:pPr>
      <w:r w:rsidRPr="001A29DD">
        <w:rPr>
          <w:rFonts w:cs="Calibri"/>
          <w:b/>
          <w:sz w:val="20"/>
          <w:szCs w:val="20"/>
        </w:rPr>
        <w:t>Otros ingresos y beneficios $ 1,076</w:t>
      </w:r>
    </w:p>
    <w:tbl>
      <w:tblPr>
        <w:tblStyle w:val="Tablaconcuadrcula"/>
        <w:tblW w:w="0" w:type="auto"/>
        <w:tblLook w:val="04A0" w:firstRow="1" w:lastRow="0" w:firstColumn="1" w:lastColumn="0" w:noHBand="0" w:noVBand="1"/>
      </w:tblPr>
      <w:tblGrid>
        <w:gridCol w:w="4436"/>
        <w:gridCol w:w="4392"/>
      </w:tblGrid>
      <w:tr w:rsidR="001A29DD" w:rsidRPr="001A29DD" w14:paraId="49F46598" w14:textId="77777777" w:rsidTr="00AA1B87">
        <w:tc>
          <w:tcPr>
            <w:tcW w:w="4436" w:type="dxa"/>
          </w:tcPr>
          <w:p w14:paraId="0E4D85A8" w14:textId="77777777" w:rsidR="001A29DD" w:rsidRPr="001A29DD" w:rsidRDefault="001A29DD" w:rsidP="00AA1B87">
            <w:pPr>
              <w:rPr>
                <w:rFonts w:cs="Calibri"/>
                <w:bCs/>
                <w:sz w:val="20"/>
                <w:szCs w:val="20"/>
              </w:rPr>
            </w:pPr>
            <w:r w:rsidRPr="001A29DD">
              <w:rPr>
                <w:rFonts w:cs="Calibri"/>
                <w:bCs/>
                <w:sz w:val="20"/>
                <w:szCs w:val="20"/>
              </w:rPr>
              <w:t>Rendimiento bancario estatal</w:t>
            </w:r>
          </w:p>
        </w:tc>
        <w:tc>
          <w:tcPr>
            <w:tcW w:w="4392" w:type="dxa"/>
          </w:tcPr>
          <w:p w14:paraId="4F0D3D45" w14:textId="77777777" w:rsidR="001A29DD" w:rsidRPr="001A29DD" w:rsidRDefault="001A29DD" w:rsidP="00AA1B87">
            <w:pPr>
              <w:jc w:val="right"/>
              <w:rPr>
                <w:rFonts w:cs="Calibri"/>
                <w:bCs/>
                <w:sz w:val="20"/>
                <w:szCs w:val="20"/>
              </w:rPr>
            </w:pPr>
            <w:r w:rsidRPr="001A29DD">
              <w:rPr>
                <w:rFonts w:cs="Calibri"/>
                <w:bCs/>
                <w:sz w:val="20"/>
                <w:szCs w:val="20"/>
              </w:rPr>
              <w:t>$ 286</w:t>
            </w:r>
          </w:p>
        </w:tc>
      </w:tr>
      <w:tr w:rsidR="001A29DD" w:rsidRPr="001A29DD" w14:paraId="2AE91CC4" w14:textId="77777777" w:rsidTr="00AA1B87">
        <w:tc>
          <w:tcPr>
            <w:tcW w:w="4436" w:type="dxa"/>
          </w:tcPr>
          <w:p w14:paraId="3FEA56C7" w14:textId="77777777" w:rsidR="001A29DD" w:rsidRPr="001A29DD" w:rsidRDefault="001A29DD" w:rsidP="00AA1B87">
            <w:pPr>
              <w:rPr>
                <w:rFonts w:cs="Calibri"/>
                <w:bCs/>
                <w:sz w:val="20"/>
                <w:szCs w:val="20"/>
              </w:rPr>
            </w:pPr>
            <w:r w:rsidRPr="001A29DD">
              <w:rPr>
                <w:rFonts w:cs="Calibri"/>
                <w:bCs/>
                <w:sz w:val="20"/>
                <w:szCs w:val="20"/>
              </w:rPr>
              <w:t>Rendimiento bancario estatal ramo 28</w:t>
            </w:r>
          </w:p>
        </w:tc>
        <w:tc>
          <w:tcPr>
            <w:tcW w:w="4392" w:type="dxa"/>
          </w:tcPr>
          <w:p w14:paraId="1C0FF2FA" w14:textId="77777777" w:rsidR="001A29DD" w:rsidRPr="001A29DD" w:rsidRDefault="001A29DD" w:rsidP="00AA1B87">
            <w:pPr>
              <w:jc w:val="right"/>
              <w:rPr>
                <w:rFonts w:cs="Calibri"/>
                <w:bCs/>
                <w:sz w:val="20"/>
                <w:szCs w:val="20"/>
              </w:rPr>
            </w:pPr>
            <w:r w:rsidRPr="001A29DD">
              <w:rPr>
                <w:rFonts w:cs="Calibri"/>
                <w:bCs/>
                <w:sz w:val="20"/>
                <w:szCs w:val="20"/>
              </w:rPr>
              <w:t>$ 537</w:t>
            </w:r>
          </w:p>
        </w:tc>
      </w:tr>
      <w:tr w:rsidR="001A29DD" w:rsidRPr="001A29DD" w14:paraId="03E96800" w14:textId="77777777" w:rsidTr="00AA1B87">
        <w:tc>
          <w:tcPr>
            <w:tcW w:w="4436" w:type="dxa"/>
          </w:tcPr>
          <w:p w14:paraId="4C014AAB" w14:textId="77777777" w:rsidR="001A29DD" w:rsidRPr="001A29DD" w:rsidRDefault="001A29DD" w:rsidP="00AA1B87">
            <w:pPr>
              <w:rPr>
                <w:rFonts w:cs="Calibri"/>
                <w:bCs/>
                <w:sz w:val="20"/>
                <w:szCs w:val="20"/>
              </w:rPr>
            </w:pPr>
            <w:r w:rsidRPr="001A29DD">
              <w:rPr>
                <w:rFonts w:cs="Calibri"/>
                <w:bCs/>
                <w:sz w:val="20"/>
                <w:szCs w:val="20"/>
              </w:rPr>
              <w:t xml:space="preserve">Rendimiento bancario estatal </w:t>
            </w:r>
            <w:proofErr w:type="spellStart"/>
            <w:r w:rsidRPr="001A29DD">
              <w:rPr>
                <w:rFonts w:cs="Calibri"/>
                <w:bCs/>
                <w:sz w:val="20"/>
                <w:szCs w:val="20"/>
              </w:rPr>
              <w:t>rec.</w:t>
            </w:r>
            <w:proofErr w:type="spellEnd"/>
            <w:r w:rsidRPr="001A29DD">
              <w:rPr>
                <w:rFonts w:cs="Calibri"/>
                <w:bCs/>
                <w:sz w:val="20"/>
                <w:szCs w:val="20"/>
              </w:rPr>
              <w:t xml:space="preserve"> propios</w:t>
            </w:r>
          </w:p>
        </w:tc>
        <w:tc>
          <w:tcPr>
            <w:tcW w:w="4392" w:type="dxa"/>
          </w:tcPr>
          <w:p w14:paraId="689A5630" w14:textId="77777777" w:rsidR="001A29DD" w:rsidRPr="001A29DD" w:rsidRDefault="001A29DD" w:rsidP="00AA1B87">
            <w:pPr>
              <w:jc w:val="right"/>
              <w:rPr>
                <w:rFonts w:cs="Calibri"/>
                <w:bCs/>
                <w:sz w:val="20"/>
                <w:szCs w:val="20"/>
              </w:rPr>
            </w:pPr>
            <w:r w:rsidRPr="001A29DD">
              <w:rPr>
                <w:rFonts w:cs="Calibri"/>
                <w:bCs/>
                <w:sz w:val="20"/>
                <w:szCs w:val="20"/>
              </w:rPr>
              <w:t>$ 22</w:t>
            </w:r>
          </w:p>
        </w:tc>
      </w:tr>
      <w:tr w:rsidR="001A29DD" w:rsidRPr="001A29DD" w14:paraId="2CB8951F" w14:textId="77777777" w:rsidTr="00AA1B87">
        <w:tc>
          <w:tcPr>
            <w:tcW w:w="4436" w:type="dxa"/>
          </w:tcPr>
          <w:p w14:paraId="2C478571" w14:textId="77777777" w:rsidR="001A29DD" w:rsidRPr="001A29DD" w:rsidRDefault="001A29DD" w:rsidP="00AA1B87">
            <w:pPr>
              <w:rPr>
                <w:rFonts w:cs="Calibri"/>
                <w:bCs/>
                <w:sz w:val="20"/>
                <w:szCs w:val="20"/>
              </w:rPr>
            </w:pPr>
            <w:r w:rsidRPr="001A29DD">
              <w:rPr>
                <w:rFonts w:cs="Calibri"/>
                <w:bCs/>
                <w:sz w:val="20"/>
                <w:szCs w:val="20"/>
              </w:rPr>
              <w:t>Ingresos varios federal</w:t>
            </w:r>
          </w:p>
        </w:tc>
        <w:tc>
          <w:tcPr>
            <w:tcW w:w="4392" w:type="dxa"/>
          </w:tcPr>
          <w:p w14:paraId="4ED717CB" w14:textId="77777777" w:rsidR="001A29DD" w:rsidRPr="001A29DD" w:rsidRDefault="001A29DD" w:rsidP="00AA1B87">
            <w:pPr>
              <w:jc w:val="right"/>
              <w:rPr>
                <w:rFonts w:cs="Calibri"/>
                <w:bCs/>
                <w:sz w:val="20"/>
                <w:szCs w:val="20"/>
              </w:rPr>
            </w:pPr>
            <w:r w:rsidRPr="001A29DD">
              <w:rPr>
                <w:rFonts w:cs="Calibri"/>
                <w:bCs/>
                <w:sz w:val="20"/>
                <w:szCs w:val="20"/>
              </w:rPr>
              <w:t>$ 227</w:t>
            </w:r>
          </w:p>
        </w:tc>
      </w:tr>
      <w:tr w:rsidR="001A29DD" w:rsidRPr="001A29DD" w14:paraId="5E439F81" w14:textId="77777777" w:rsidTr="00AA1B87">
        <w:tc>
          <w:tcPr>
            <w:tcW w:w="4436" w:type="dxa"/>
          </w:tcPr>
          <w:p w14:paraId="403D9FF4" w14:textId="77777777" w:rsidR="001A29DD" w:rsidRPr="001A29DD" w:rsidRDefault="001A29DD" w:rsidP="00AA1B87">
            <w:pPr>
              <w:rPr>
                <w:rFonts w:cs="Calibri"/>
                <w:bCs/>
                <w:sz w:val="20"/>
                <w:szCs w:val="20"/>
              </w:rPr>
            </w:pPr>
            <w:r w:rsidRPr="001A29DD">
              <w:rPr>
                <w:rFonts w:cs="Calibri"/>
                <w:bCs/>
                <w:sz w:val="20"/>
                <w:szCs w:val="20"/>
              </w:rPr>
              <w:t>Ingresos varios estatal</w:t>
            </w:r>
          </w:p>
        </w:tc>
        <w:tc>
          <w:tcPr>
            <w:tcW w:w="4392" w:type="dxa"/>
          </w:tcPr>
          <w:p w14:paraId="172E1761" w14:textId="77777777" w:rsidR="001A29DD" w:rsidRPr="001A29DD" w:rsidRDefault="001A29DD" w:rsidP="00AA1B87">
            <w:pPr>
              <w:jc w:val="right"/>
              <w:rPr>
                <w:rFonts w:cs="Calibri"/>
                <w:bCs/>
                <w:sz w:val="20"/>
                <w:szCs w:val="20"/>
              </w:rPr>
            </w:pPr>
            <w:r w:rsidRPr="001A29DD">
              <w:rPr>
                <w:rFonts w:cs="Calibri"/>
                <w:bCs/>
                <w:sz w:val="20"/>
                <w:szCs w:val="20"/>
              </w:rPr>
              <w:t>$ 1</w:t>
            </w:r>
          </w:p>
        </w:tc>
      </w:tr>
      <w:tr w:rsidR="001A29DD" w:rsidRPr="001A29DD" w14:paraId="72DBBF42" w14:textId="77777777" w:rsidTr="00AA1B87">
        <w:tc>
          <w:tcPr>
            <w:tcW w:w="4436" w:type="dxa"/>
          </w:tcPr>
          <w:p w14:paraId="634B0BB3" w14:textId="77777777" w:rsidR="001A29DD" w:rsidRPr="001A29DD" w:rsidRDefault="001A29DD" w:rsidP="00AA1B87">
            <w:pPr>
              <w:rPr>
                <w:rFonts w:cs="Calibri"/>
                <w:b/>
                <w:sz w:val="20"/>
                <w:szCs w:val="20"/>
              </w:rPr>
            </w:pPr>
            <w:r w:rsidRPr="001A29DD">
              <w:rPr>
                <w:rFonts w:cs="Calibri"/>
                <w:bCs/>
                <w:sz w:val="20"/>
                <w:szCs w:val="20"/>
              </w:rPr>
              <w:t>Ingresos varios estatal R-28</w:t>
            </w:r>
          </w:p>
        </w:tc>
        <w:tc>
          <w:tcPr>
            <w:tcW w:w="4392" w:type="dxa"/>
          </w:tcPr>
          <w:p w14:paraId="510CCB30" w14:textId="77777777" w:rsidR="001A29DD" w:rsidRPr="001A29DD" w:rsidRDefault="001A29DD" w:rsidP="00AA1B87">
            <w:pPr>
              <w:jc w:val="right"/>
              <w:rPr>
                <w:rFonts w:cs="Calibri"/>
                <w:b/>
                <w:sz w:val="20"/>
                <w:szCs w:val="20"/>
              </w:rPr>
            </w:pPr>
            <w:r w:rsidRPr="001A29DD">
              <w:rPr>
                <w:rFonts w:cs="Calibri"/>
                <w:bCs/>
                <w:sz w:val="20"/>
                <w:szCs w:val="20"/>
              </w:rPr>
              <w:t>$ 3</w:t>
            </w:r>
          </w:p>
        </w:tc>
      </w:tr>
      <w:tr w:rsidR="001A29DD" w:rsidRPr="001A29DD" w14:paraId="72357920" w14:textId="77777777" w:rsidTr="00AA1B87">
        <w:tc>
          <w:tcPr>
            <w:tcW w:w="4436" w:type="dxa"/>
          </w:tcPr>
          <w:p w14:paraId="73454A79" w14:textId="77777777" w:rsidR="001A29DD" w:rsidRPr="001A29DD" w:rsidRDefault="001A29DD" w:rsidP="00AA1B87">
            <w:pPr>
              <w:jc w:val="right"/>
              <w:rPr>
                <w:rFonts w:cs="Calibri"/>
                <w:b/>
                <w:sz w:val="20"/>
                <w:szCs w:val="20"/>
              </w:rPr>
            </w:pPr>
            <w:r w:rsidRPr="001A29DD">
              <w:rPr>
                <w:rFonts w:cs="Calibri"/>
                <w:b/>
                <w:sz w:val="20"/>
                <w:szCs w:val="20"/>
              </w:rPr>
              <w:t>TOTAL</w:t>
            </w:r>
          </w:p>
        </w:tc>
        <w:tc>
          <w:tcPr>
            <w:tcW w:w="4392" w:type="dxa"/>
          </w:tcPr>
          <w:p w14:paraId="4446FBC4" w14:textId="77777777" w:rsidR="001A29DD" w:rsidRPr="001A29DD" w:rsidRDefault="001A29DD" w:rsidP="00AA1B87">
            <w:pPr>
              <w:jc w:val="right"/>
              <w:rPr>
                <w:rFonts w:cs="Calibri"/>
                <w:b/>
                <w:sz w:val="20"/>
                <w:szCs w:val="20"/>
              </w:rPr>
            </w:pPr>
            <w:r w:rsidRPr="001A29DD">
              <w:rPr>
                <w:rFonts w:cs="Calibri"/>
                <w:b/>
                <w:sz w:val="20"/>
                <w:szCs w:val="20"/>
              </w:rPr>
              <w:t>$ 1,076</w:t>
            </w:r>
          </w:p>
        </w:tc>
      </w:tr>
    </w:tbl>
    <w:p w14:paraId="6F18F93F" w14:textId="2C1EDC5A" w:rsidR="001A29DD" w:rsidRDefault="001A29DD" w:rsidP="000E6439">
      <w:pPr>
        <w:pStyle w:val="ROMANOS"/>
        <w:spacing w:after="0" w:line="240" w:lineRule="exact"/>
        <w:ind w:left="1140"/>
        <w:rPr>
          <w:rFonts w:ascii="Calibri" w:hAnsi="Calibri" w:cs="DIN Pro Regular"/>
          <w:b/>
          <w:sz w:val="20"/>
          <w:szCs w:val="20"/>
          <w:lang w:val="es-MX"/>
        </w:rPr>
      </w:pPr>
    </w:p>
    <w:p w14:paraId="36F822EA" w14:textId="77777777" w:rsidR="001A29DD" w:rsidRPr="008A011E" w:rsidRDefault="001A29DD" w:rsidP="000E6439">
      <w:pPr>
        <w:pStyle w:val="ROMANOS"/>
        <w:spacing w:after="0" w:line="240" w:lineRule="exact"/>
        <w:ind w:left="1140"/>
        <w:rPr>
          <w:rFonts w:ascii="Calibri" w:hAnsi="Calibri" w:cs="DIN Pro Regular"/>
          <w:b/>
          <w:sz w:val="20"/>
          <w:szCs w:val="20"/>
          <w:lang w:val="es-MX"/>
        </w:rPr>
      </w:pPr>
    </w:p>
    <w:p w14:paraId="031341BF" w14:textId="6B7F27C5" w:rsidR="001C760F" w:rsidRPr="008A011E" w:rsidRDefault="00540418"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Gastos y Otras Pérdidas</w:t>
      </w:r>
      <w:r w:rsidRPr="008A011E">
        <w:rPr>
          <w:rFonts w:ascii="Calibri" w:hAnsi="Calibri" w:cs="DIN Pro Regular"/>
          <w:sz w:val="20"/>
          <w:szCs w:val="20"/>
          <w:lang w:val="es-MX"/>
        </w:rPr>
        <w:t>:</w:t>
      </w:r>
      <w:r w:rsidR="001A29DD" w:rsidRPr="001A29DD">
        <w:rPr>
          <w:rFonts w:ascii="DIN Pro Regular" w:hAnsi="DIN Pro Regular"/>
          <w:b/>
          <w:sz w:val="20"/>
          <w:szCs w:val="20"/>
        </w:rPr>
        <w:t xml:space="preserve"> </w:t>
      </w:r>
      <w:r w:rsidR="001A29DD" w:rsidRPr="00620866">
        <w:rPr>
          <w:rFonts w:ascii="DIN Pro Regular" w:hAnsi="DIN Pro Regular"/>
          <w:b/>
          <w:sz w:val="20"/>
          <w:szCs w:val="20"/>
        </w:rPr>
        <w:t xml:space="preserve">$ </w:t>
      </w:r>
      <w:r w:rsidR="001A29DD" w:rsidRPr="004235B7">
        <w:rPr>
          <w:rFonts w:ascii="DIN Pro Regular" w:hAnsi="DIN Pro Regular"/>
          <w:b/>
          <w:sz w:val="20"/>
          <w:szCs w:val="20"/>
        </w:rPr>
        <w:t>159</w:t>
      </w:r>
      <w:proofErr w:type="gramStart"/>
      <w:r w:rsidR="001A29DD" w:rsidRPr="004235B7">
        <w:rPr>
          <w:rFonts w:ascii="DIN Pro Regular" w:hAnsi="DIN Pro Regular"/>
          <w:b/>
          <w:sz w:val="20"/>
          <w:szCs w:val="20"/>
        </w:rPr>
        <w:t>,</w:t>
      </w:r>
      <w:r w:rsidR="000939B4">
        <w:rPr>
          <w:rFonts w:ascii="DIN Pro Regular" w:hAnsi="DIN Pro Regular"/>
          <w:b/>
          <w:sz w:val="20"/>
          <w:szCs w:val="20"/>
        </w:rPr>
        <w:t>742,291</w:t>
      </w:r>
      <w:proofErr w:type="gramEnd"/>
    </w:p>
    <w:p w14:paraId="3D9CE141" w14:textId="77777777" w:rsidR="00DF01DA" w:rsidRPr="008A011E" w:rsidRDefault="00DF01DA" w:rsidP="001A29DD">
      <w:pPr>
        <w:pStyle w:val="ROMANOS"/>
        <w:spacing w:after="0" w:line="240" w:lineRule="exact"/>
        <w:ind w:left="0" w:firstLine="0"/>
        <w:rPr>
          <w:rFonts w:ascii="Calibri" w:hAnsi="Calibri" w:cs="DIN Pro Regular"/>
          <w:sz w:val="20"/>
          <w:szCs w:val="20"/>
          <w:lang w:val="es-MX"/>
        </w:rPr>
      </w:pPr>
    </w:p>
    <w:p w14:paraId="0023FAD6" w14:textId="77777777" w:rsidR="001A29DD" w:rsidRPr="001A29DD" w:rsidRDefault="001A29DD" w:rsidP="001A29DD">
      <w:pPr>
        <w:jc w:val="both"/>
        <w:rPr>
          <w:rFonts w:cs="Calibri"/>
          <w:sz w:val="20"/>
          <w:szCs w:val="20"/>
        </w:rPr>
      </w:pPr>
      <w:r w:rsidRPr="001A29DD">
        <w:rPr>
          <w:rFonts w:cs="Calibri"/>
          <w:sz w:val="20"/>
          <w:szCs w:val="20"/>
        </w:rPr>
        <w:t>A continuación, se desglosa el gasto total en el Presupuesto Federal Ramo 33, Presupuesto Federal Ramo 11 y Presupuesto Estatal en los siguientes capítulos:</w:t>
      </w:r>
    </w:p>
    <w:tbl>
      <w:tblPr>
        <w:tblStyle w:val="Tablaconcuadrcula"/>
        <w:tblW w:w="0" w:type="auto"/>
        <w:tblLook w:val="04A0" w:firstRow="1" w:lastRow="0" w:firstColumn="1" w:lastColumn="0" w:noHBand="0" w:noVBand="1"/>
      </w:tblPr>
      <w:tblGrid>
        <w:gridCol w:w="2942"/>
        <w:gridCol w:w="2943"/>
        <w:gridCol w:w="2943"/>
      </w:tblGrid>
      <w:tr w:rsidR="001A29DD" w:rsidRPr="001A29DD" w14:paraId="167A0A2F" w14:textId="77777777" w:rsidTr="00AA1B87">
        <w:tc>
          <w:tcPr>
            <w:tcW w:w="2942" w:type="dxa"/>
          </w:tcPr>
          <w:p w14:paraId="7F5A987D" w14:textId="77777777" w:rsidR="001A29DD" w:rsidRPr="001A29DD" w:rsidRDefault="001A29DD" w:rsidP="00AA1B87">
            <w:pPr>
              <w:jc w:val="both"/>
              <w:rPr>
                <w:rFonts w:cs="Calibri"/>
                <w:b/>
                <w:sz w:val="20"/>
                <w:szCs w:val="20"/>
              </w:rPr>
            </w:pPr>
            <w:r w:rsidRPr="001A29DD">
              <w:rPr>
                <w:rFonts w:cs="Calibri"/>
                <w:b/>
                <w:sz w:val="20"/>
                <w:szCs w:val="20"/>
              </w:rPr>
              <w:t>Capítulo</w:t>
            </w:r>
          </w:p>
        </w:tc>
        <w:tc>
          <w:tcPr>
            <w:tcW w:w="2943" w:type="dxa"/>
            <w:shd w:val="clear" w:color="auto" w:fill="auto"/>
          </w:tcPr>
          <w:p w14:paraId="5198EED1" w14:textId="77777777" w:rsidR="001A29DD" w:rsidRPr="001A29DD" w:rsidRDefault="001A29DD" w:rsidP="00AA1B87">
            <w:pPr>
              <w:jc w:val="both"/>
              <w:rPr>
                <w:rFonts w:cs="Calibri"/>
                <w:b/>
                <w:sz w:val="20"/>
                <w:szCs w:val="20"/>
              </w:rPr>
            </w:pPr>
            <w:r w:rsidRPr="001A29DD">
              <w:rPr>
                <w:rFonts w:cs="Calibri"/>
                <w:b/>
                <w:sz w:val="20"/>
                <w:szCs w:val="20"/>
              </w:rPr>
              <w:t>Origen</w:t>
            </w:r>
          </w:p>
        </w:tc>
        <w:tc>
          <w:tcPr>
            <w:tcW w:w="2943" w:type="dxa"/>
            <w:shd w:val="clear" w:color="auto" w:fill="auto"/>
          </w:tcPr>
          <w:p w14:paraId="730EB671" w14:textId="77777777" w:rsidR="001A29DD" w:rsidRPr="001A29DD" w:rsidRDefault="001A29DD" w:rsidP="00AA1B87">
            <w:pPr>
              <w:jc w:val="both"/>
              <w:rPr>
                <w:rFonts w:cs="Calibri"/>
                <w:b/>
                <w:sz w:val="20"/>
                <w:szCs w:val="20"/>
              </w:rPr>
            </w:pPr>
            <w:r w:rsidRPr="001A29DD">
              <w:rPr>
                <w:rFonts w:cs="Calibri"/>
                <w:b/>
                <w:sz w:val="20"/>
                <w:szCs w:val="20"/>
              </w:rPr>
              <w:t>Importe</w:t>
            </w:r>
          </w:p>
        </w:tc>
      </w:tr>
      <w:tr w:rsidR="001A29DD" w:rsidRPr="001A29DD" w14:paraId="6CC46A0A" w14:textId="77777777" w:rsidTr="00AA1B87">
        <w:tc>
          <w:tcPr>
            <w:tcW w:w="2942" w:type="dxa"/>
          </w:tcPr>
          <w:p w14:paraId="62E56DBC" w14:textId="77777777" w:rsidR="001A29DD" w:rsidRPr="001A29DD" w:rsidRDefault="001A29DD" w:rsidP="00AA1B87">
            <w:pPr>
              <w:jc w:val="both"/>
              <w:rPr>
                <w:rFonts w:cs="Calibri"/>
                <w:sz w:val="20"/>
                <w:szCs w:val="20"/>
              </w:rPr>
            </w:pPr>
            <w:r w:rsidRPr="001A29DD">
              <w:rPr>
                <w:rFonts w:cs="Calibri"/>
                <w:sz w:val="20"/>
                <w:szCs w:val="20"/>
              </w:rPr>
              <w:t>1000 Servicio Personales</w:t>
            </w:r>
          </w:p>
        </w:tc>
        <w:tc>
          <w:tcPr>
            <w:tcW w:w="2943" w:type="dxa"/>
            <w:shd w:val="clear" w:color="auto" w:fill="auto"/>
          </w:tcPr>
          <w:p w14:paraId="16AFBC23" w14:textId="77777777" w:rsidR="001A29DD" w:rsidRPr="001A29DD" w:rsidRDefault="001A29DD" w:rsidP="00AA1B87">
            <w:pPr>
              <w:jc w:val="both"/>
              <w:rPr>
                <w:rFonts w:cs="Calibri"/>
                <w:sz w:val="20"/>
                <w:szCs w:val="20"/>
              </w:rPr>
            </w:pPr>
            <w:r w:rsidRPr="001A29DD">
              <w:rPr>
                <w:rFonts w:cs="Calibri"/>
                <w:sz w:val="20"/>
                <w:szCs w:val="20"/>
              </w:rPr>
              <w:t>Federal Ramo 33</w:t>
            </w:r>
          </w:p>
        </w:tc>
        <w:tc>
          <w:tcPr>
            <w:tcW w:w="2943" w:type="dxa"/>
            <w:shd w:val="clear" w:color="auto" w:fill="auto"/>
          </w:tcPr>
          <w:p w14:paraId="6ED14156" w14:textId="77777777" w:rsidR="001A29DD" w:rsidRPr="001A29DD" w:rsidRDefault="001A29DD" w:rsidP="00AA1B87">
            <w:pPr>
              <w:jc w:val="both"/>
              <w:rPr>
                <w:rFonts w:cs="Calibri"/>
                <w:sz w:val="20"/>
                <w:szCs w:val="20"/>
              </w:rPr>
            </w:pPr>
            <w:r w:rsidRPr="001A29DD">
              <w:rPr>
                <w:rFonts w:cs="Calibri"/>
                <w:sz w:val="20"/>
                <w:szCs w:val="20"/>
              </w:rPr>
              <w:t xml:space="preserve">                                 $ 56,376,813</w:t>
            </w:r>
          </w:p>
        </w:tc>
      </w:tr>
      <w:tr w:rsidR="001A29DD" w:rsidRPr="001A29DD" w14:paraId="2419E855" w14:textId="77777777" w:rsidTr="00AA1B87">
        <w:trPr>
          <w:trHeight w:val="236"/>
        </w:trPr>
        <w:tc>
          <w:tcPr>
            <w:tcW w:w="2942" w:type="dxa"/>
          </w:tcPr>
          <w:p w14:paraId="4624EDC1" w14:textId="77777777" w:rsidR="001A29DD" w:rsidRPr="001A29DD" w:rsidRDefault="001A29DD" w:rsidP="00AA1B87">
            <w:pPr>
              <w:jc w:val="both"/>
              <w:rPr>
                <w:rFonts w:cs="Calibri"/>
                <w:sz w:val="20"/>
                <w:szCs w:val="20"/>
              </w:rPr>
            </w:pPr>
            <w:r w:rsidRPr="001A29DD">
              <w:rPr>
                <w:rFonts w:cs="Calibri"/>
                <w:sz w:val="20"/>
                <w:szCs w:val="20"/>
              </w:rPr>
              <w:t>1000 Servicios Personales</w:t>
            </w:r>
          </w:p>
        </w:tc>
        <w:tc>
          <w:tcPr>
            <w:tcW w:w="2943" w:type="dxa"/>
            <w:shd w:val="clear" w:color="auto" w:fill="auto"/>
          </w:tcPr>
          <w:p w14:paraId="11C1E327" w14:textId="77777777" w:rsidR="001A29DD" w:rsidRPr="001A29DD" w:rsidRDefault="001A29DD" w:rsidP="00AA1B87">
            <w:pPr>
              <w:jc w:val="both"/>
              <w:rPr>
                <w:rFonts w:cs="Calibri"/>
                <w:sz w:val="20"/>
                <w:szCs w:val="20"/>
              </w:rPr>
            </w:pPr>
            <w:r w:rsidRPr="001A29DD">
              <w:rPr>
                <w:rFonts w:cs="Calibri"/>
                <w:sz w:val="20"/>
                <w:szCs w:val="20"/>
              </w:rPr>
              <w:t>Estatal</w:t>
            </w:r>
          </w:p>
        </w:tc>
        <w:tc>
          <w:tcPr>
            <w:tcW w:w="2943" w:type="dxa"/>
            <w:shd w:val="clear" w:color="auto" w:fill="auto"/>
          </w:tcPr>
          <w:p w14:paraId="56340112" w14:textId="77777777" w:rsidR="001A29DD" w:rsidRPr="001A29DD" w:rsidRDefault="001A29DD" w:rsidP="00AA1B87">
            <w:pPr>
              <w:jc w:val="both"/>
              <w:rPr>
                <w:rFonts w:cs="Calibri"/>
                <w:sz w:val="20"/>
                <w:szCs w:val="20"/>
              </w:rPr>
            </w:pPr>
            <w:r w:rsidRPr="001A29DD">
              <w:rPr>
                <w:rFonts w:cs="Calibri"/>
                <w:sz w:val="20"/>
                <w:szCs w:val="20"/>
              </w:rPr>
              <w:t xml:space="preserve">                                 $ 59,131,459</w:t>
            </w:r>
          </w:p>
        </w:tc>
      </w:tr>
      <w:tr w:rsidR="001A29DD" w:rsidRPr="001A29DD" w14:paraId="01C92FA9" w14:textId="77777777" w:rsidTr="00AA1B87">
        <w:trPr>
          <w:trHeight w:val="394"/>
        </w:trPr>
        <w:tc>
          <w:tcPr>
            <w:tcW w:w="5885" w:type="dxa"/>
            <w:gridSpan w:val="2"/>
          </w:tcPr>
          <w:p w14:paraId="10F2C1B9" w14:textId="77777777" w:rsidR="001A29DD" w:rsidRPr="001A29DD" w:rsidRDefault="001A29DD" w:rsidP="00AA1B87">
            <w:pPr>
              <w:jc w:val="both"/>
              <w:rPr>
                <w:rFonts w:cs="Calibri"/>
                <w:b/>
                <w:sz w:val="20"/>
                <w:szCs w:val="20"/>
              </w:rPr>
            </w:pPr>
            <w:r w:rsidRPr="001A29DD">
              <w:rPr>
                <w:rFonts w:cs="Calibri"/>
                <w:b/>
                <w:sz w:val="20"/>
                <w:szCs w:val="20"/>
              </w:rPr>
              <w:t>Total</w:t>
            </w:r>
          </w:p>
        </w:tc>
        <w:tc>
          <w:tcPr>
            <w:tcW w:w="2943" w:type="dxa"/>
          </w:tcPr>
          <w:p w14:paraId="4BFE9C90" w14:textId="77777777" w:rsidR="001A29DD" w:rsidRPr="001A29DD" w:rsidRDefault="001A29DD" w:rsidP="00AA1B87">
            <w:pPr>
              <w:jc w:val="both"/>
              <w:rPr>
                <w:rFonts w:cs="Calibri"/>
                <w:b/>
                <w:sz w:val="20"/>
                <w:szCs w:val="20"/>
              </w:rPr>
            </w:pPr>
            <w:r w:rsidRPr="001A29DD">
              <w:rPr>
                <w:rFonts w:cs="Calibri"/>
                <w:b/>
                <w:sz w:val="20"/>
                <w:szCs w:val="20"/>
              </w:rPr>
              <w:t xml:space="preserve">                               $ 115,508,272</w:t>
            </w:r>
          </w:p>
        </w:tc>
      </w:tr>
    </w:tbl>
    <w:p w14:paraId="1E3616BA" w14:textId="77777777" w:rsidR="001A29DD" w:rsidRPr="001A29DD" w:rsidRDefault="001A29DD" w:rsidP="001A29DD">
      <w:pPr>
        <w:rPr>
          <w:rFonts w:cs="Calibri"/>
          <w:lang w:eastAsia="es-ES"/>
        </w:rPr>
      </w:pPr>
    </w:p>
    <w:tbl>
      <w:tblPr>
        <w:tblStyle w:val="Tablaconcuadrcula"/>
        <w:tblW w:w="0" w:type="auto"/>
        <w:tblLook w:val="04A0" w:firstRow="1" w:lastRow="0" w:firstColumn="1" w:lastColumn="0" w:noHBand="0" w:noVBand="1"/>
      </w:tblPr>
      <w:tblGrid>
        <w:gridCol w:w="2942"/>
        <w:gridCol w:w="2943"/>
        <w:gridCol w:w="2943"/>
      </w:tblGrid>
      <w:tr w:rsidR="001A29DD" w:rsidRPr="001A29DD" w14:paraId="4A55CDB1" w14:textId="77777777" w:rsidTr="00AA1B87">
        <w:tc>
          <w:tcPr>
            <w:tcW w:w="2942" w:type="dxa"/>
          </w:tcPr>
          <w:p w14:paraId="1C12971F" w14:textId="77777777" w:rsidR="001A29DD" w:rsidRPr="001A29DD" w:rsidRDefault="001A29DD" w:rsidP="00AA1B87">
            <w:pPr>
              <w:jc w:val="both"/>
              <w:rPr>
                <w:rFonts w:cs="Calibri"/>
                <w:b/>
                <w:sz w:val="20"/>
                <w:szCs w:val="20"/>
              </w:rPr>
            </w:pPr>
            <w:r w:rsidRPr="001A29DD">
              <w:rPr>
                <w:rFonts w:cs="Calibri"/>
                <w:b/>
                <w:sz w:val="20"/>
                <w:szCs w:val="20"/>
              </w:rPr>
              <w:t>Capítulo</w:t>
            </w:r>
          </w:p>
        </w:tc>
        <w:tc>
          <w:tcPr>
            <w:tcW w:w="2943" w:type="dxa"/>
          </w:tcPr>
          <w:p w14:paraId="103C3790" w14:textId="77777777" w:rsidR="001A29DD" w:rsidRPr="001A29DD" w:rsidRDefault="001A29DD" w:rsidP="00AA1B87">
            <w:pPr>
              <w:jc w:val="both"/>
              <w:rPr>
                <w:rFonts w:cs="Calibri"/>
                <w:b/>
                <w:sz w:val="20"/>
                <w:szCs w:val="20"/>
              </w:rPr>
            </w:pPr>
            <w:r w:rsidRPr="001A29DD">
              <w:rPr>
                <w:rFonts w:cs="Calibri"/>
                <w:b/>
                <w:sz w:val="20"/>
                <w:szCs w:val="20"/>
              </w:rPr>
              <w:t>Origen</w:t>
            </w:r>
          </w:p>
        </w:tc>
        <w:tc>
          <w:tcPr>
            <w:tcW w:w="2943" w:type="dxa"/>
          </w:tcPr>
          <w:p w14:paraId="712C44BC" w14:textId="77777777" w:rsidR="001A29DD" w:rsidRPr="001A29DD" w:rsidRDefault="001A29DD" w:rsidP="00AA1B87">
            <w:pPr>
              <w:jc w:val="both"/>
              <w:rPr>
                <w:rFonts w:cs="Calibri"/>
                <w:b/>
                <w:sz w:val="20"/>
                <w:szCs w:val="20"/>
              </w:rPr>
            </w:pPr>
            <w:r w:rsidRPr="001A29DD">
              <w:rPr>
                <w:rFonts w:cs="Calibri"/>
                <w:b/>
                <w:sz w:val="20"/>
                <w:szCs w:val="20"/>
              </w:rPr>
              <w:t>Importe</w:t>
            </w:r>
          </w:p>
        </w:tc>
      </w:tr>
      <w:tr w:rsidR="001A29DD" w:rsidRPr="001A29DD" w14:paraId="2E10EDA8" w14:textId="77777777" w:rsidTr="00AA1B87">
        <w:tc>
          <w:tcPr>
            <w:tcW w:w="2942" w:type="dxa"/>
          </w:tcPr>
          <w:p w14:paraId="58C0E0A2" w14:textId="77777777" w:rsidR="001A29DD" w:rsidRPr="001A29DD" w:rsidRDefault="001A29DD" w:rsidP="00AA1B87">
            <w:pPr>
              <w:jc w:val="both"/>
              <w:rPr>
                <w:rFonts w:cs="Calibri"/>
                <w:sz w:val="20"/>
                <w:szCs w:val="20"/>
              </w:rPr>
            </w:pPr>
            <w:r w:rsidRPr="001A29DD">
              <w:rPr>
                <w:rFonts w:cs="Calibri"/>
                <w:sz w:val="20"/>
                <w:szCs w:val="20"/>
              </w:rPr>
              <w:t>2000 Materiales y Suministros</w:t>
            </w:r>
          </w:p>
        </w:tc>
        <w:tc>
          <w:tcPr>
            <w:tcW w:w="2943" w:type="dxa"/>
          </w:tcPr>
          <w:p w14:paraId="7A767ED0" w14:textId="77777777" w:rsidR="001A29DD" w:rsidRPr="001A29DD" w:rsidRDefault="001A29DD" w:rsidP="00AA1B87">
            <w:pPr>
              <w:jc w:val="both"/>
              <w:rPr>
                <w:rFonts w:cs="Calibri"/>
                <w:sz w:val="20"/>
                <w:szCs w:val="20"/>
              </w:rPr>
            </w:pPr>
            <w:r w:rsidRPr="001A29DD">
              <w:rPr>
                <w:rFonts w:cs="Calibri"/>
                <w:sz w:val="20"/>
                <w:szCs w:val="20"/>
              </w:rPr>
              <w:t>Federal Ramo 33</w:t>
            </w:r>
          </w:p>
        </w:tc>
        <w:tc>
          <w:tcPr>
            <w:tcW w:w="2943" w:type="dxa"/>
          </w:tcPr>
          <w:p w14:paraId="2EEBFB35" w14:textId="77777777" w:rsidR="001A29DD" w:rsidRPr="001A29DD" w:rsidRDefault="001A29DD" w:rsidP="00AA1B87">
            <w:pPr>
              <w:jc w:val="both"/>
              <w:rPr>
                <w:rFonts w:cs="Calibri"/>
                <w:sz w:val="20"/>
                <w:szCs w:val="20"/>
              </w:rPr>
            </w:pPr>
            <w:r w:rsidRPr="001A29DD">
              <w:rPr>
                <w:rFonts w:cs="Calibri"/>
                <w:sz w:val="20"/>
                <w:szCs w:val="20"/>
              </w:rPr>
              <w:t xml:space="preserve">                                   $ 6,082,547</w:t>
            </w:r>
          </w:p>
        </w:tc>
      </w:tr>
      <w:tr w:rsidR="001A29DD" w:rsidRPr="001A29DD" w14:paraId="53847D0A" w14:textId="77777777" w:rsidTr="00AA1B87">
        <w:tc>
          <w:tcPr>
            <w:tcW w:w="2942" w:type="dxa"/>
          </w:tcPr>
          <w:p w14:paraId="5A7A11DB" w14:textId="77777777" w:rsidR="001A29DD" w:rsidRPr="001A29DD" w:rsidRDefault="001A29DD" w:rsidP="00AA1B87">
            <w:pPr>
              <w:jc w:val="both"/>
              <w:rPr>
                <w:rFonts w:cs="Calibri"/>
                <w:sz w:val="20"/>
                <w:szCs w:val="20"/>
              </w:rPr>
            </w:pPr>
            <w:r w:rsidRPr="001A29DD">
              <w:rPr>
                <w:rFonts w:cs="Calibri"/>
                <w:sz w:val="20"/>
                <w:szCs w:val="20"/>
              </w:rPr>
              <w:t>2000 Materiales y Suministros</w:t>
            </w:r>
          </w:p>
        </w:tc>
        <w:tc>
          <w:tcPr>
            <w:tcW w:w="2943" w:type="dxa"/>
          </w:tcPr>
          <w:p w14:paraId="180BF7DF" w14:textId="77777777" w:rsidR="001A29DD" w:rsidRPr="001A29DD" w:rsidRDefault="001A29DD" w:rsidP="00AA1B87">
            <w:pPr>
              <w:jc w:val="both"/>
              <w:rPr>
                <w:rFonts w:cs="Calibri"/>
                <w:sz w:val="20"/>
                <w:szCs w:val="20"/>
              </w:rPr>
            </w:pPr>
            <w:r w:rsidRPr="001A29DD">
              <w:rPr>
                <w:rFonts w:cs="Calibri"/>
                <w:sz w:val="20"/>
                <w:szCs w:val="20"/>
              </w:rPr>
              <w:t>Estatal</w:t>
            </w:r>
          </w:p>
        </w:tc>
        <w:tc>
          <w:tcPr>
            <w:tcW w:w="2943" w:type="dxa"/>
          </w:tcPr>
          <w:p w14:paraId="1E30DC69" w14:textId="77777777" w:rsidR="001A29DD" w:rsidRPr="001A29DD" w:rsidRDefault="001A29DD" w:rsidP="00AA1B87">
            <w:pPr>
              <w:jc w:val="both"/>
              <w:rPr>
                <w:rFonts w:cs="Calibri"/>
                <w:sz w:val="20"/>
                <w:szCs w:val="20"/>
              </w:rPr>
            </w:pPr>
            <w:r w:rsidRPr="001A29DD">
              <w:rPr>
                <w:rFonts w:cs="Calibri"/>
                <w:sz w:val="20"/>
                <w:szCs w:val="20"/>
              </w:rPr>
              <w:t xml:space="preserve">                                   $ 1,342,756</w:t>
            </w:r>
          </w:p>
        </w:tc>
      </w:tr>
      <w:tr w:rsidR="001A29DD" w:rsidRPr="001A29DD" w14:paraId="1657F824" w14:textId="77777777" w:rsidTr="00AA1B87">
        <w:trPr>
          <w:trHeight w:val="394"/>
        </w:trPr>
        <w:tc>
          <w:tcPr>
            <w:tcW w:w="5885" w:type="dxa"/>
            <w:gridSpan w:val="2"/>
          </w:tcPr>
          <w:p w14:paraId="1CBDBAC2" w14:textId="77777777" w:rsidR="001A29DD" w:rsidRPr="001A29DD" w:rsidRDefault="001A29DD" w:rsidP="00AA1B87">
            <w:pPr>
              <w:jc w:val="both"/>
              <w:rPr>
                <w:rFonts w:cs="Calibri"/>
                <w:b/>
                <w:sz w:val="20"/>
                <w:szCs w:val="20"/>
              </w:rPr>
            </w:pPr>
            <w:r w:rsidRPr="001A29DD">
              <w:rPr>
                <w:rFonts w:cs="Calibri"/>
                <w:b/>
                <w:sz w:val="20"/>
                <w:szCs w:val="20"/>
              </w:rPr>
              <w:t>Total</w:t>
            </w:r>
          </w:p>
        </w:tc>
        <w:tc>
          <w:tcPr>
            <w:tcW w:w="2943" w:type="dxa"/>
          </w:tcPr>
          <w:p w14:paraId="35B25AF3" w14:textId="77777777" w:rsidR="001A29DD" w:rsidRPr="001A29DD" w:rsidRDefault="001A29DD" w:rsidP="00AA1B87">
            <w:pPr>
              <w:jc w:val="both"/>
              <w:rPr>
                <w:rFonts w:cs="Calibri"/>
                <w:b/>
                <w:sz w:val="20"/>
                <w:szCs w:val="20"/>
              </w:rPr>
            </w:pPr>
            <w:r w:rsidRPr="001A29DD">
              <w:rPr>
                <w:rFonts w:cs="Calibri"/>
                <w:b/>
                <w:sz w:val="20"/>
                <w:szCs w:val="20"/>
              </w:rPr>
              <w:t xml:space="preserve">                                   $ 7,425,303</w:t>
            </w:r>
          </w:p>
        </w:tc>
      </w:tr>
    </w:tbl>
    <w:p w14:paraId="47D74B14" w14:textId="77777777" w:rsidR="001A29DD" w:rsidRPr="001A29DD" w:rsidRDefault="001A29DD" w:rsidP="001A29DD">
      <w:pPr>
        <w:rPr>
          <w:rFonts w:cs="Calibri"/>
          <w:lang w:eastAsia="es-ES"/>
        </w:rPr>
      </w:pPr>
    </w:p>
    <w:tbl>
      <w:tblPr>
        <w:tblStyle w:val="Tablaconcuadrcula"/>
        <w:tblW w:w="0" w:type="auto"/>
        <w:tblLook w:val="04A0" w:firstRow="1" w:lastRow="0" w:firstColumn="1" w:lastColumn="0" w:noHBand="0" w:noVBand="1"/>
      </w:tblPr>
      <w:tblGrid>
        <w:gridCol w:w="2942"/>
        <w:gridCol w:w="2943"/>
        <w:gridCol w:w="2943"/>
      </w:tblGrid>
      <w:tr w:rsidR="001A29DD" w:rsidRPr="001A29DD" w14:paraId="2EB5E541" w14:textId="77777777" w:rsidTr="00AA1B87">
        <w:tc>
          <w:tcPr>
            <w:tcW w:w="2942" w:type="dxa"/>
          </w:tcPr>
          <w:p w14:paraId="29681B7A" w14:textId="77777777" w:rsidR="001A29DD" w:rsidRPr="001A29DD" w:rsidRDefault="001A29DD" w:rsidP="00AA1B87">
            <w:pPr>
              <w:jc w:val="both"/>
              <w:rPr>
                <w:rFonts w:cs="Calibri"/>
                <w:b/>
                <w:sz w:val="20"/>
                <w:szCs w:val="20"/>
              </w:rPr>
            </w:pPr>
            <w:r w:rsidRPr="001A29DD">
              <w:rPr>
                <w:rFonts w:cs="Calibri"/>
                <w:b/>
                <w:sz w:val="20"/>
                <w:szCs w:val="20"/>
              </w:rPr>
              <w:t>Capítulo</w:t>
            </w:r>
          </w:p>
        </w:tc>
        <w:tc>
          <w:tcPr>
            <w:tcW w:w="2943" w:type="dxa"/>
          </w:tcPr>
          <w:p w14:paraId="19F2EFAA" w14:textId="77777777" w:rsidR="001A29DD" w:rsidRPr="001A29DD" w:rsidRDefault="001A29DD" w:rsidP="00AA1B87">
            <w:pPr>
              <w:jc w:val="both"/>
              <w:rPr>
                <w:rFonts w:cs="Calibri"/>
                <w:b/>
                <w:sz w:val="20"/>
                <w:szCs w:val="20"/>
              </w:rPr>
            </w:pPr>
            <w:r w:rsidRPr="001A29DD">
              <w:rPr>
                <w:rFonts w:cs="Calibri"/>
                <w:b/>
                <w:sz w:val="20"/>
                <w:szCs w:val="20"/>
              </w:rPr>
              <w:t>Origen</w:t>
            </w:r>
          </w:p>
        </w:tc>
        <w:tc>
          <w:tcPr>
            <w:tcW w:w="2943" w:type="dxa"/>
          </w:tcPr>
          <w:p w14:paraId="17E10628" w14:textId="77777777" w:rsidR="001A29DD" w:rsidRPr="001A29DD" w:rsidRDefault="001A29DD" w:rsidP="00AA1B87">
            <w:pPr>
              <w:jc w:val="both"/>
              <w:rPr>
                <w:rFonts w:cs="Calibri"/>
                <w:b/>
                <w:sz w:val="20"/>
                <w:szCs w:val="20"/>
              </w:rPr>
            </w:pPr>
            <w:r w:rsidRPr="001A29DD">
              <w:rPr>
                <w:rFonts w:cs="Calibri"/>
                <w:b/>
                <w:sz w:val="20"/>
                <w:szCs w:val="20"/>
              </w:rPr>
              <w:t>Importe</w:t>
            </w:r>
          </w:p>
        </w:tc>
      </w:tr>
      <w:tr w:rsidR="001A29DD" w:rsidRPr="001A29DD" w14:paraId="712BE228" w14:textId="77777777" w:rsidTr="00AA1B87">
        <w:tc>
          <w:tcPr>
            <w:tcW w:w="2942" w:type="dxa"/>
          </w:tcPr>
          <w:p w14:paraId="1328B559" w14:textId="77777777" w:rsidR="001A29DD" w:rsidRPr="001A29DD" w:rsidRDefault="001A29DD" w:rsidP="00AA1B87">
            <w:pPr>
              <w:jc w:val="both"/>
              <w:rPr>
                <w:rFonts w:cs="Calibri"/>
                <w:sz w:val="20"/>
                <w:szCs w:val="20"/>
              </w:rPr>
            </w:pPr>
            <w:r w:rsidRPr="001A29DD">
              <w:rPr>
                <w:rFonts w:cs="Calibri"/>
                <w:sz w:val="20"/>
                <w:szCs w:val="20"/>
              </w:rPr>
              <w:t>3000 Servicios Generales</w:t>
            </w:r>
          </w:p>
        </w:tc>
        <w:tc>
          <w:tcPr>
            <w:tcW w:w="2943" w:type="dxa"/>
          </w:tcPr>
          <w:p w14:paraId="1BC1DCCB" w14:textId="77777777" w:rsidR="001A29DD" w:rsidRPr="001A29DD" w:rsidRDefault="001A29DD" w:rsidP="00AA1B87">
            <w:pPr>
              <w:jc w:val="both"/>
              <w:rPr>
                <w:rFonts w:cs="Calibri"/>
                <w:sz w:val="20"/>
                <w:szCs w:val="20"/>
              </w:rPr>
            </w:pPr>
            <w:r w:rsidRPr="001A29DD">
              <w:rPr>
                <w:rFonts w:cs="Calibri"/>
                <w:sz w:val="20"/>
                <w:szCs w:val="20"/>
              </w:rPr>
              <w:t>Federal Ramo 33</w:t>
            </w:r>
          </w:p>
        </w:tc>
        <w:tc>
          <w:tcPr>
            <w:tcW w:w="2943" w:type="dxa"/>
          </w:tcPr>
          <w:p w14:paraId="774019D4" w14:textId="77777777" w:rsidR="001A29DD" w:rsidRPr="001A29DD" w:rsidRDefault="001A29DD" w:rsidP="00AA1B87">
            <w:pPr>
              <w:jc w:val="both"/>
              <w:rPr>
                <w:rFonts w:cs="Calibri"/>
                <w:sz w:val="20"/>
                <w:szCs w:val="20"/>
              </w:rPr>
            </w:pPr>
            <w:r w:rsidRPr="001A29DD">
              <w:rPr>
                <w:rFonts w:cs="Calibri"/>
                <w:sz w:val="20"/>
                <w:szCs w:val="20"/>
              </w:rPr>
              <w:t xml:space="preserve">                                   $ 8,665,399</w:t>
            </w:r>
          </w:p>
        </w:tc>
      </w:tr>
      <w:tr w:rsidR="001A29DD" w:rsidRPr="001A29DD" w14:paraId="7D19E59F" w14:textId="77777777" w:rsidTr="00AA1B87">
        <w:tc>
          <w:tcPr>
            <w:tcW w:w="2942" w:type="dxa"/>
          </w:tcPr>
          <w:p w14:paraId="3B901A62" w14:textId="77777777" w:rsidR="001A29DD" w:rsidRPr="001A29DD" w:rsidRDefault="001A29DD" w:rsidP="00AA1B87">
            <w:pPr>
              <w:jc w:val="both"/>
              <w:rPr>
                <w:rFonts w:cs="Calibri"/>
                <w:sz w:val="20"/>
                <w:szCs w:val="20"/>
              </w:rPr>
            </w:pPr>
            <w:r w:rsidRPr="001A29DD">
              <w:rPr>
                <w:rFonts w:cs="Calibri"/>
                <w:sz w:val="20"/>
                <w:szCs w:val="20"/>
              </w:rPr>
              <w:t>3000 Servicios Generales</w:t>
            </w:r>
          </w:p>
        </w:tc>
        <w:tc>
          <w:tcPr>
            <w:tcW w:w="2943" w:type="dxa"/>
          </w:tcPr>
          <w:p w14:paraId="2250F333" w14:textId="77777777" w:rsidR="001A29DD" w:rsidRPr="001A29DD" w:rsidRDefault="001A29DD" w:rsidP="00AA1B87">
            <w:pPr>
              <w:jc w:val="both"/>
              <w:rPr>
                <w:rFonts w:cs="Calibri"/>
                <w:sz w:val="20"/>
                <w:szCs w:val="20"/>
              </w:rPr>
            </w:pPr>
            <w:r w:rsidRPr="001A29DD">
              <w:rPr>
                <w:rFonts w:cs="Calibri"/>
                <w:sz w:val="20"/>
                <w:szCs w:val="20"/>
              </w:rPr>
              <w:t>Estatal</w:t>
            </w:r>
          </w:p>
        </w:tc>
        <w:tc>
          <w:tcPr>
            <w:tcW w:w="2943" w:type="dxa"/>
          </w:tcPr>
          <w:p w14:paraId="168EBDF4" w14:textId="77777777" w:rsidR="001A29DD" w:rsidRPr="001A29DD" w:rsidRDefault="001A29DD" w:rsidP="00AA1B87">
            <w:pPr>
              <w:jc w:val="both"/>
              <w:rPr>
                <w:rFonts w:cs="Calibri"/>
                <w:sz w:val="20"/>
                <w:szCs w:val="20"/>
              </w:rPr>
            </w:pPr>
            <w:r w:rsidRPr="001A29DD">
              <w:rPr>
                <w:rFonts w:cs="Calibri"/>
                <w:sz w:val="20"/>
                <w:szCs w:val="20"/>
              </w:rPr>
              <w:t xml:space="preserve">                                   $ 5,208,716</w:t>
            </w:r>
          </w:p>
        </w:tc>
      </w:tr>
      <w:tr w:rsidR="001A29DD" w:rsidRPr="001A29DD" w14:paraId="16DEB8A7" w14:textId="77777777" w:rsidTr="00AA1B87">
        <w:trPr>
          <w:trHeight w:val="394"/>
        </w:trPr>
        <w:tc>
          <w:tcPr>
            <w:tcW w:w="5885" w:type="dxa"/>
            <w:gridSpan w:val="2"/>
          </w:tcPr>
          <w:p w14:paraId="658AF680" w14:textId="77777777" w:rsidR="001A29DD" w:rsidRPr="001A29DD" w:rsidRDefault="001A29DD" w:rsidP="00AA1B87">
            <w:pPr>
              <w:jc w:val="both"/>
              <w:rPr>
                <w:rFonts w:cs="Calibri"/>
                <w:b/>
                <w:sz w:val="20"/>
                <w:szCs w:val="20"/>
              </w:rPr>
            </w:pPr>
            <w:r w:rsidRPr="001A29DD">
              <w:rPr>
                <w:rFonts w:cs="Calibri"/>
                <w:b/>
                <w:sz w:val="20"/>
                <w:szCs w:val="20"/>
              </w:rPr>
              <w:t>Total</w:t>
            </w:r>
          </w:p>
        </w:tc>
        <w:tc>
          <w:tcPr>
            <w:tcW w:w="2943" w:type="dxa"/>
          </w:tcPr>
          <w:p w14:paraId="1F1F8284" w14:textId="77777777" w:rsidR="001A29DD" w:rsidRPr="001A29DD" w:rsidRDefault="001A29DD" w:rsidP="00AA1B87">
            <w:pPr>
              <w:jc w:val="both"/>
              <w:rPr>
                <w:rFonts w:cs="Calibri"/>
                <w:b/>
                <w:sz w:val="20"/>
                <w:szCs w:val="20"/>
              </w:rPr>
            </w:pPr>
            <w:r w:rsidRPr="001A29DD">
              <w:rPr>
                <w:rFonts w:cs="Calibri"/>
                <w:b/>
                <w:sz w:val="20"/>
                <w:szCs w:val="20"/>
              </w:rPr>
              <w:t xml:space="preserve">                                 $ 13,874,115</w:t>
            </w:r>
          </w:p>
        </w:tc>
      </w:tr>
    </w:tbl>
    <w:p w14:paraId="05C02F79" w14:textId="77777777" w:rsidR="001A29DD" w:rsidRPr="001A29DD" w:rsidRDefault="001A29DD" w:rsidP="001A29DD">
      <w:pPr>
        <w:rPr>
          <w:rFonts w:cs="Calibri"/>
          <w:lang w:eastAsia="es-ES"/>
        </w:rPr>
      </w:pPr>
    </w:p>
    <w:tbl>
      <w:tblPr>
        <w:tblStyle w:val="Tablaconcuadrcula"/>
        <w:tblW w:w="0" w:type="auto"/>
        <w:tblLook w:val="04A0" w:firstRow="1" w:lastRow="0" w:firstColumn="1" w:lastColumn="0" w:noHBand="0" w:noVBand="1"/>
      </w:tblPr>
      <w:tblGrid>
        <w:gridCol w:w="2942"/>
        <w:gridCol w:w="2943"/>
        <w:gridCol w:w="2943"/>
      </w:tblGrid>
      <w:tr w:rsidR="001A29DD" w:rsidRPr="001A29DD" w14:paraId="64D40D1F" w14:textId="77777777" w:rsidTr="00AA1B87">
        <w:tc>
          <w:tcPr>
            <w:tcW w:w="2942" w:type="dxa"/>
          </w:tcPr>
          <w:p w14:paraId="38E9DC5F" w14:textId="77777777" w:rsidR="001A29DD" w:rsidRPr="001A29DD" w:rsidRDefault="001A29DD" w:rsidP="00AA1B87">
            <w:pPr>
              <w:jc w:val="both"/>
              <w:rPr>
                <w:rFonts w:cs="Calibri"/>
                <w:b/>
                <w:sz w:val="20"/>
                <w:szCs w:val="20"/>
              </w:rPr>
            </w:pPr>
            <w:r w:rsidRPr="001A29DD">
              <w:rPr>
                <w:rFonts w:cs="Calibri"/>
                <w:b/>
                <w:sz w:val="20"/>
                <w:szCs w:val="20"/>
              </w:rPr>
              <w:t>Capítulo</w:t>
            </w:r>
          </w:p>
        </w:tc>
        <w:tc>
          <w:tcPr>
            <w:tcW w:w="2943" w:type="dxa"/>
          </w:tcPr>
          <w:p w14:paraId="7EB7F0D0" w14:textId="77777777" w:rsidR="001A29DD" w:rsidRPr="001A29DD" w:rsidRDefault="001A29DD" w:rsidP="00AA1B87">
            <w:pPr>
              <w:jc w:val="both"/>
              <w:rPr>
                <w:rFonts w:cs="Calibri"/>
                <w:b/>
                <w:sz w:val="20"/>
                <w:szCs w:val="20"/>
              </w:rPr>
            </w:pPr>
            <w:r w:rsidRPr="001A29DD">
              <w:rPr>
                <w:rFonts w:cs="Calibri"/>
                <w:b/>
                <w:sz w:val="20"/>
                <w:szCs w:val="20"/>
              </w:rPr>
              <w:t>Origen</w:t>
            </w:r>
          </w:p>
        </w:tc>
        <w:tc>
          <w:tcPr>
            <w:tcW w:w="2943" w:type="dxa"/>
          </w:tcPr>
          <w:p w14:paraId="719E66A0" w14:textId="77777777" w:rsidR="001A29DD" w:rsidRPr="001A29DD" w:rsidRDefault="001A29DD" w:rsidP="00AA1B87">
            <w:pPr>
              <w:jc w:val="both"/>
              <w:rPr>
                <w:rFonts w:cs="Calibri"/>
                <w:b/>
                <w:sz w:val="20"/>
                <w:szCs w:val="20"/>
              </w:rPr>
            </w:pPr>
            <w:r w:rsidRPr="001A29DD">
              <w:rPr>
                <w:rFonts w:cs="Calibri"/>
                <w:b/>
                <w:sz w:val="20"/>
                <w:szCs w:val="20"/>
              </w:rPr>
              <w:t>Importe</w:t>
            </w:r>
          </w:p>
        </w:tc>
      </w:tr>
      <w:tr w:rsidR="001A29DD" w:rsidRPr="001A29DD" w14:paraId="00CB0F2C" w14:textId="77777777" w:rsidTr="00AA1B87">
        <w:tc>
          <w:tcPr>
            <w:tcW w:w="2942" w:type="dxa"/>
          </w:tcPr>
          <w:p w14:paraId="360847FD" w14:textId="77777777" w:rsidR="001A29DD" w:rsidRPr="001A29DD" w:rsidRDefault="001A29DD" w:rsidP="00AA1B87">
            <w:pPr>
              <w:rPr>
                <w:rFonts w:cs="Calibri"/>
                <w:sz w:val="20"/>
                <w:szCs w:val="20"/>
              </w:rPr>
            </w:pPr>
            <w:r w:rsidRPr="001A29DD">
              <w:rPr>
                <w:rFonts w:cs="Calibri"/>
                <w:sz w:val="20"/>
                <w:szCs w:val="20"/>
              </w:rPr>
              <w:t>4000 Transferencias, Asignaciones, Subsidios y Otros.</w:t>
            </w:r>
          </w:p>
        </w:tc>
        <w:tc>
          <w:tcPr>
            <w:tcW w:w="2943" w:type="dxa"/>
          </w:tcPr>
          <w:p w14:paraId="76BE73B2" w14:textId="77777777" w:rsidR="001A29DD" w:rsidRPr="001A29DD" w:rsidRDefault="001A29DD" w:rsidP="00AA1B87">
            <w:pPr>
              <w:jc w:val="both"/>
              <w:rPr>
                <w:rFonts w:cs="Calibri"/>
                <w:sz w:val="20"/>
                <w:szCs w:val="20"/>
              </w:rPr>
            </w:pPr>
            <w:r w:rsidRPr="001A29DD">
              <w:rPr>
                <w:rFonts w:cs="Calibri"/>
                <w:sz w:val="20"/>
                <w:szCs w:val="20"/>
              </w:rPr>
              <w:t>Federal Ramo 33</w:t>
            </w:r>
          </w:p>
        </w:tc>
        <w:tc>
          <w:tcPr>
            <w:tcW w:w="2943" w:type="dxa"/>
          </w:tcPr>
          <w:p w14:paraId="03697C1D" w14:textId="77777777" w:rsidR="001A29DD" w:rsidRPr="001A29DD" w:rsidRDefault="001A29DD" w:rsidP="00AA1B87">
            <w:pPr>
              <w:jc w:val="both"/>
              <w:rPr>
                <w:rFonts w:cs="Calibri"/>
                <w:sz w:val="20"/>
                <w:szCs w:val="20"/>
              </w:rPr>
            </w:pPr>
            <w:r w:rsidRPr="001A29DD">
              <w:rPr>
                <w:rFonts w:cs="Calibri"/>
                <w:sz w:val="20"/>
                <w:szCs w:val="20"/>
              </w:rPr>
              <w:t xml:space="preserve">                                 $ 17,214,764</w:t>
            </w:r>
          </w:p>
        </w:tc>
      </w:tr>
      <w:tr w:rsidR="001A29DD" w:rsidRPr="001A29DD" w14:paraId="3A4214C1" w14:textId="77777777" w:rsidTr="00AA1B87">
        <w:tc>
          <w:tcPr>
            <w:tcW w:w="2942" w:type="dxa"/>
          </w:tcPr>
          <w:p w14:paraId="0911CC07" w14:textId="77777777" w:rsidR="001A29DD" w:rsidRPr="001A29DD" w:rsidRDefault="001A29DD" w:rsidP="00AA1B87">
            <w:pPr>
              <w:rPr>
                <w:rFonts w:cs="Calibri"/>
                <w:sz w:val="20"/>
                <w:szCs w:val="20"/>
              </w:rPr>
            </w:pPr>
            <w:r w:rsidRPr="001A29DD">
              <w:rPr>
                <w:rFonts w:cs="Calibri"/>
                <w:sz w:val="20"/>
                <w:szCs w:val="20"/>
              </w:rPr>
              <w:t>4000 Transferencias, Asignaciones, Subsidios y Otros.</w:t>
            </w:r>
          </w:p>
        </w:tc>
        <w:tc>
          <w:tcPr>
            <w:tcW w:w="2943" w:type="dxa"/>
          </w:tcPr>
          <w:p w14:paraId="0ACCCF23" w14:textId="77777777" w:rsidR="001A29DD" w:rsidRPr="001A29DD" w:rsidRDefault="001A29DD" w:rsidP="00AA1B87">
            <w:pPr>
              <w:jc w:val="both"/>
              <w:rPr>
                <w:rFonts w:cs="Calibri"/>
                <w:sz w:val="20"/>
                <w:szCs w:val="20"/>
              </w:rPr>
            </w:pPr>
            <w:r w:rsidRPr="001A29DD">
              <w:rPr>
                <w:rFonts w:cs="Calibri"/>
                <w:sz w:val="20"/>
                <w:szCs w:val="20"/>
              </w:rPr>
              <w:t>Federal Ramo 11</w:t>
            </w:r>
          </w:p>
        </w:tc>
        <w:tc>
          <w:tcPr>
            <w:tcW w:w="2943" w:type="dxa"/>
          </w:tcPr>
          <w:p w14:paraId="6E331F3B" w14:textId="77777777" w:rsidR="001A29DD" w:rsidRPr="001A29DD" w:rsidRDefault="001A29DD" w:rsidP="00AA1B87">
            <w:pPr>
              <w:jc w:val="both"/>
              <w:rPr>
                <w:rFonts w:cs="Calibri"/>
                <w:sz w:val="20"/>
                <w:szCs w:val="20"/>
              </w:rPr>
            </w:pPr>
            <w:r w:rsidRPr="001A29DD">
              <w:rPr>
                <w:rFonts w:cs="Calibri"/>
                <w:sz w:val="20"/>
                <w:szCs w:val="20"/>
              </w:rPr>
              <w:t xml:space="preserve">                                   $ 1,871,468</w:t>
            </w:r>
          </w:p>
        </w:tc>
      </w:tr>
      <w:tr w:rsidR="001A29DD" w:rsidRPr="001A29DD" w14:paraId="7384109B" w14:textId="77777777" w:rsidTr="00AA1B87">
        <w:tc>
          <w:tcPr>
            <w:tcW w:w="2942" w:type="dxa"/>
          </w:tcPr>
          <w:p w14:paraId="14230B27" w14:textId="77777777" w:rsidR="001A29DD" w:rsidRPr="001A29DD" w:rsidRDefault="001A29DD" w:rsidP="00AA1B87">
            <w:pPr>
              <w:rPr>
                <w:rFonts w:cs="Calibri"/>
                <w:sz w:val="20"/>
                <w:szCs w:val="20"/>
              </w:rPr>
            </w:pPr>
            <w:r w:rsidRPr="001A29DD">
              <w:rPr>
                <w:rFonts w:cs="Calibri"/>
                <w:sz w:val="20"/>
                <w:szCs w:val="20"/>
              </w:rPr>
              <w:t>4000 Transferencias, Asignaciones, Subsidios y Otros.</w:t>
            </w:r>
          </w:p>
        </w:tc>
        <w:tc>
          <w:tcPr>
            <w:tcW w:w="2943" w:type="dxa"/>
          </w:tcPr>
          <w:p w14:paraId="1F6FA53F" w14:textId="77777777" w:rsidR="001A29DD" w:rsidRPr="001A29DD" w:rsidRDefault="001A29DD" w:rsidP="00AA1B87">
            <w:pPr>
              <w:jc w:val="both"/>
              <w:rPr>
                <w:rFonts w:cs="Calibri"/>
                <w:sz w:val="20"/>
                <w:szCs w:val="20"/>
              </w:rPr>
            </w:pPr>
            <w:r w:rsidRPr="001A29DD">
              <w:rPr>
                <w:rFonts w:cs="Calibri"/>
                <w:sz w:val="20"/>
                <w:szCs w:val="20"/>
              </w:rPr>
              <w:t>Estatal</w:t>
            </w:r>
          </w:p>
        </w:tc>
        <w:tc>
          <w:tcPr>
            <w:tcW w:w="2943" w:type="dxa"/>
          </w:tcPr>
          <w:p w14:paraId="19231FB5" w14:textId="77777777" w:rsidR="001A29DD" w:rsidRPr="001A29DD" w:rsidRDefault="001A29DD" w:rsidP="00AA1B87">
            <w:pPr>
              <w:jc w:val="both"/>
              <w:rPr>
                <w:rFonts w:cs="Calibri"/>
                <w:sz w:val="20"/>
                <w:szCs w:val="20"/>
              </w:rPr>
            </w:pPr>
            <w:r w:rsidRPr="001A29DD">
              <w:rPr>
                <w:rFonts w:cs="Calibri"/>
                <w:sz w:val="20"/>
                <w:szCs w:val="20"/>
              </w:rPr>
              <w:t xml:space="preserve">                                   $ 3,805,483</w:t>
            </w:r>
          </w:p>
        </w:tc>
      </w:tr>
      <w:tr w:rsidR="001A29DD" w:rsidRPr="001A29DD" w14:paraId="6868236A" w14:textId="77777777" w:rsidTr="00AA1B87">
        <w:trPr>
          <w:trHeight w:val="394"/>
        </w:trPr>
        <w:tc>
          <w:tcPr>
            <w:tcW w:w="5885" w:type="dxa"/>
            <w:gridSpan w:val="2"/>
          </w:tcPr>
          <w:p w14:paraId="2C7E10CE" w14:textId="77777777" w:rsidR="001A29DD" w:rsidRPr="001A29DD" w:rsidRDefault="001A29DD" w:rsidP="00AA1B87">
            <w:pPr>
              <w:jc w:val="both"/>
              <w:rPr>
                <w:rFonts w:cs="Calibri"/>
                <w:b/>
                <w:sz w:val="20"/>
                <w:szCs w:val="20"/>
              </w:rPr>
            </w:pPr>
            <w:r w:rsidRPr="001A29DD">
              <w:rPr>
                <w:rFonts w:cs="Calibri"/>
                <w:b/>
                <w:sz w:val="20"/>
                <w:szCs w:val="20"/>
              </w:rPr>
              <w:t>Total</w:t>
            </w:r>
          </w:p>
        </w:tc>
        <w:tc>
          <w:tcPr>
            <w:tcW w:w="2943" w:type="dxa"/>
          </w:tcPr>
          <w:p w14:paraId="7B578A78" w14:textId="77777777" w:rsidR="001A29DD" w:rsidRPr="001A29DD" w:rsidRDefault="001A29DD" w:rsidP="00AA1B87">
            <w:pPr>
              <w:jc w:val="both"/>
              <w:rPr>
                <w:rFonts w:cs="Calibri"/>
                <w:b/>
                <w:sz w:val="20"/>
                <w:szCs w:val="20"/>
              </w:rPr>
            </w:pPr>
            <w:r w:rsidRPr="001A29DD">
              <w:rPr>
                <w:rFonts w:cs="Calibri"/>
                <w:b/>
                <w:sz w:val="20"/>
                <w:szCs w:val="20"/>
              </w:rPr>
              <w:t xml:space="preserve">                                 $ 22,891,715</w:t>
            </w:r>
          </w:p>
        </w:tc>
      </w:tr>
    </w:tbl>
    <w:p w14:paraId="041A85E3" w14:textId="77777777" w:rsidR="000939B4" w:rsidRDefault="000939B4" w:rsidP="001A29DD">
      <w:pPr>
        <w:rPr>
          <w:rFonts w:cs="Calibri"/>
          <w:sz w:val="20"/>
          <w:szCs w:val="20"/>
          <w:lang w:eastAsia="es-ES"/>
        </w:rPr>
      </w:pPr>
    </w:p>
    <w:tbl>
      <w:tblPr>
        <w:tblStyle w:val="Tablaconcuadrcula"/>
        <w:tblW w:w="0" w:type="auto"/>
        <w:tblLook w:val="04A0" w:firstRow="1" w:lastRow="0" w:firstColumn="1" w:lastColumn="0" w:noHBand="0" w:noVBand="1"/>
      </w:tblPr>
      <w:tblGrid>
        <w:gridCol w:w="5885"/>
        <w:gridCol w:w="2943"/>
      </w:tblGrid>
      <w:tr w:rsidR="000939B4" w:rsidRPr="004235B7" w14:paraId="01C8DA78" w14:textId="77777777" w:rsidTr="008D5EEE">
        <w:tc>
          <w:tcPr>
            <w:tcW w:w="5885" w:type="dxa"/>
          </w:tcPr>
          <w:p w14:paraId="7BD4A1AA" w14:textId="1BCA513F" w:rsidR="000939B4" w:rsidRPr="004235B7" w:rsidRDefault="000939B4" w:rsidP="008D5EEE">
            <w:pPr>
              <w:jc w:val="both"/>
              <w:rPr>
                <w:rFonts w:ascii="DIN Pro Regular" w:hAnsi="DIN Pro Regular" w:cs="Arial"/>
                <w:sz w:val="20"/>
                <w:szCs w:val="20"/>
              </w:rPr>
            </w:pPr>
            <w:r>
              <w:rPr>
                <w:rFonts w:ascii="DIN Pro Regular" w:hAnsi="DIN Pro Regular" w:cs="Arial"/>
                <w:sz w:val="20"/>
                <w:szCs w:val="20"/>
              </w:rPr>
              <w:t>Otros Gastos y Pérdidas Extraordinarias</w:t>
            </w:r>
          </w:p>
        </w:tc>
        <w:tc>
          <w:tcPr>
            <w:tcW w:w="2943" w:type="dxa"/>
          </w:tcPr>
          <w:p w14:paraId="274AF5EA" w14:textId="6FC39883" w:rsidR="000939B4" w:rsidRPr="004235B7" w:rsidRDefault="000939B4" w:rsidP="008D5EEE">
            <w:pPr>
              <w:jc w:val="right"/>
              <w:rPr>
                <w:rFonts w:ascii="DIN Pro Regular" w:hAnsi="DIN Pro Regular" w:cs="Arial"/>
                <w:sz w:val="20"/>
                <w:szCs w:val="20"/>
              </w:rPr>
            </w:pPr>
            <w:r>
              <w:rPr>
                <w:rFonts w:ascii="DIN Pro Regular" w:hAnsi="DIN Pro Regular" w:cs="Arial"/>
                <w:sz w:val="20"/>
                <w:szCs w:val="20"/>
              </w:rPr>
              <w:t>$ 42,886</w:t>
            </w:r>
          </w:p>
        </w:tc>
      </w:tr>
    </w:tbl>
    <w:p w14:paraId="6F5D197E" w14:textId="77777777" w:rsidR="000939B4" w:rsidRDefault="000939B4" w:rsidP="001A29DD">
      <w:pPr>
        <w:rPr>
          <w:rFonts w:cs="Calibri"/>
          <w:sz w:val="20"/>
          <w:szCs w:val="20"/>
          <w:lang w:eastAsia="es-ES"/>
        </w:rPr>
      </w:pPr>
    </w:p>
    <w:p w14:paraId="0098AA94" w14:textId="77777777" w:rsidR="000939B4" w:rsidRDefault="000939B4" w:rsidP="001A29DD">
      <w:pPr>
        <w:rPr>
          <w:rFonts w:cs="Calibri"/>
          <w:sz w:val="20"/>
          <w:szCs w:val="20"/>
          <w:lang w:eastAsia="es-ES"/>
        </w:rPr>
      </w:pPr>
    </w:p>
    <w:p w14:paraId="1F4AD47E" w14:textId="74D0CB7A" w:rsidR="00540418" w:rsidRPr="000939B4" w:rsidRDefault="001A29DD" w:rsidP="000939B4">
      <w:pPr>
        <w:rPr>
          <w:rFonts w:cs="Calibri"/>
          <w:sz w:val="20"/>
          <w:szCs w:val="20"/>
          <w:lang w:eastAsia="es-ES"/>
        </w:rPr>
      </w:pPr>
      <w:r w:rsidRPr="001A29DD">
        <w:rPr>
          <w:rFonts w:cs="Calibri"/>
          <w:sz w:val="20"/>
          <w:szCs w:val="20"/>
          <w:lang w:eastAsia="es-ES"/>
        </w:rPr>
        <w:t xml:space="preserve">Dando un total global en todos los capítulos de </w:t>
      </w:r>
      <w:r w:rsidRPr="001A29DD">
        <w:rPr>
          <w:rFonts w:cs="Calibri"/>
          <w:b/>
          <w:sz w:val="20"/>
          <w:szCs w:val="20"/>
          <w:lang w:eastAsia="es-ES"/>
        </w:rPr>
        <w:t xml:space="preserve">$ </w:t>
      </w:r>
      <w:r w:rsidR="000939B4" w:rsidRPr="004235B7">
        <w:rPr>
          <w:rFonts w:ascii="DIN Pro Regular" w:hAnsi="DIN Pro Regular"/>
          <w:b/>
          <w:sz w:val="20"/>
          <w:szCs w:val="20"/>
        </w:rPr>
        <w:t>159,</w:t>
      </w:r>
      <w:r w:rsidR="000939B4">
        <w:rPr>
          <w:rFonts w:ascii="DIN Pro Regular" w:hAnsi="DIN Pro Regular"/>
          <w:b/>
          <w:sz w:val="20"/>
          <w:szCs w:val="20"/>
        </w:rPr>
        <w:t>742,291</w:t>
      </w:r>
    </w:p>
    <w:p w14:paraId="14C69F19" w14:textId="0058225C"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III)</w:t>
      </w:r>
      <w:r w:rsidRPr="008A011E">
        <w:rPr>
          <w:rFonts w:ascii="Calibri" w:hAnsi="Calibri" w:cs="DIN Pro Regular"/>
          <w:b/>
          <w:smallCaps/>
          <w:sz w:val="20"/>
          <w:szCs w:val="20"/>
        </w:rPr>
        <w:tab/>
        <w:t>Notas al Estado de Variación en la Hacienda Pública</w:t>
      </w:r>
      <w:r w:rsidR="001A29DD">
        <w:rPr>
          <w:rFonts w:ascii="Calibri" w:hAnsi="Calibri" w:cs="DIN Pro Regular"/>
          <w:b/>
          <w:smallCaps/>
          <w:sz w:val="20"/>
          <w:szCs w:val="20"/>
        </w:rPr>
        <w:t xml:space="preserve"> </w:t>
      </w:r>
    </w:p>
    <w:p w14:paraId="22D233D6" w14:textId="77777777" w:rsidR="00DF01DA" w:rsidRPr="008A011E" w:rsidRDefault="00DF01DA" w:rsidP="00540418">
      <w:pPr>
        <w:pStyle w:val="INCISO"/>
        <w:spacing w:after="0" w:line="240" w:lineRule="exact"/>
        <w:ind w:left="360"/>
        <w:rPr>
          <w:rFonts w:ascii="Calibri" w:hAnsi="Calibri" w:cs="DIN Pro Regular"/>
          <w:b/>
          <w:smallCaps/>
          <w:sz w:val="20"/>
          <w:szCs w:val="20"/>
        </w:rPr>
      </w:pPr>
    </w:p>
    <w:p w14:paraId="751B6398" w14:textId="0708D5F3" w:rsidR="00DF01DA" w:rsidRPr="00CC3D38" w:rsidRDefault="00AA3F3D" w:rsidP="00540418">
      <w:pPr>
        <w:pStyle w:val="INCISO"/>
        <w:spacing w:after="0" w:line="240" w:lineRule="exact"/>
        <w:ind w:left="360"/>
        <w:rPr>
          <w:rFonts w:asciiTheme="minorHAnsi" w:hAnsiTheme="minorHAnsi" w:cstheme="minorHAnsi"/>
          <w:b/>
          <w:smallCaps/>
          <w:sz w:val="20"/>
          <w:szCs w:val="20"/>
        </w:rPr>
      </w:pPr>
      <w:r w:rsidRPr="00CC3D38">
        <w:rPr>
          <w:rFonts w:asciiTheme="minorHAnsi" w:hAnsiTheme="minorHAnsi" w:cstheme="minorHAnsi"/>
          <w:sz w:val="20"/>
          <w:szCs w:val="20"/>
          <w:lang w:val="es-MX"/>
        </w:rPr>
        <w:t xml:space="preserve">$ -59,372 </w:t>
      </w:r>
      <w:r w:rsidR="001A29DD" w:rsidRPr="00CC3D38">
        <w:rPr>
          <w:rFonts w:asciiTheme="minorHAnsi" w:hAnsiTheme="minorHAnsi" w:cstheme="minorHAnsi"/>
          <w:sz w:val="20"/>
          <w:szCs w:val="20"/>
          <w:lang w:val="es-MX"/>
        </w:rPr>
        <w:t>Importe que corresponde a baja de activo en bienes muebles.</w:t>
      </w:r>
    </w:p>
    <w:p w14:paraId="0EBD06D2" w14:textId="1775002A" w:rsidR="00DF01DA" w:rsidRPr="00CC3D38" w:rsidRDefault="0046355F" w:rsidP="001A29DD">
      <w:pPr>
        <w:pStyle w:val="INCISO"/>
        <w:spacing w:after="0" w:line="240" w:lineRule="exact"/>
        <w:ind w:left="0" w:firstLine="0"/>
        <w:rPr>
          <w:rFonts w:asciiTheme="minorHAnsi" w:hAnsiTheme="minorHAnsi" w:cstheme="minorHAnsi"/>
          <w:b/>
          <w:smallCaps/>
          <w:sz w:val="20"/>
          <w:szCs w:val="20"/>
        </w:rPr>
      </w:pPr>
      <w:r w:rsidRPr="00CC3D38">
        <w:rPr>
          <w:rFonts w:asciiTheme="minorHAnsi" w:hAnsiTheme="minorHAnsi" w:cstheme="minorHAnsi"/>
          <w:sz w:val="20"/>
          <w:szCs w:val="20"/>
          <w:lang w:val="es-MX"/>
        </w:rPr>
        <w:t>$</w:t>
      </w:r>
      <w:r w:rsidR="00AA3F3D" w:rsidRPr="00CC3D38">
        <w:rPr>
          <w:rFonts w:asciiTheme="minorHAnsi" w:hAnsiTheme="minorHAnsi" w:cstheme="minorHAnsi"/>
          <w:bCs/>
          <w:smallCaps/>
          <w:sz w:val="20"/>
          <w:szCs w:val="20"/>
        </w:rPr>
        <w:t xml:space="preserve"> </w:t>
      </w:r>
      <w:r w:rsidRPr="00CC3D38">
        <w:rPr>
          <w:rFonts w:asciiTheme="minorHAnsi" w:hAnsiTheme="minorHAnsi" w:cstheme="minorHAnsi"/>
          <w:sz w:val="20"/>
          <w:szCs w:val="20"/>
          <w:lang w:val="es-MX"/>
        </w:rPr>
        <w:t xml:space="preserve">-95,806 </w:t>
      </w:r>
      <w:r w:rsidR="00AA3F3D" w:rsidRPr="00CC3D38">
        <w:rPr>
          <w:rFonts w:asciiTheme="minorHAnsi" w:hAnsiTheme="minorHAnsi" w:cstheme="minorHAnsi"/>
          <w:sz w:val="20"/>
          <w:szCs w:val="20"/>
          <w:lang w:val="es-MX"/>
        </w:rPr>
        <w:t>Importe que corresponde a traspaso de resultado del ejercicio 2021</w:t>
      </w:r>
    </w:p>
    <w:p w14:paraId="04BB6F93" w14:textId="77777777" w:rsidR="001C760F" w:rsidRPr="008A011E" w:rsidRDefault="001C760F" w:rsidP="000E6439">
      <w:pPr>
        <w:pStyle w:val="ROMANOS"/>
        <w:spacing w:after="0" w:line="240" w:lineRule="exact"/>
        <w:ind w:left="0" w:firstLine="0"/>
        <w:rPr>
          <w:rFonts w:ascii="Calibri" w:hAnsi="Calibri" w:cs="DIN Pro Regular"/>
          <w:sz w:val="20"/>
          <w:szCs w:val="20"/>
          <w:lang w:val="es-MX"/>
        </w:rPr>
      </w:pPr>
    </w:p>
    <w:p w14:paraId="25B4003E" w14:textId="77777777"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IV)</w:t>
      </w:r>
      <w:r w:rsidRPr="008A011E">
        <w:rPr>
          <w:rFonts w:ascii="Calibri" w:hAnsi="Calibri" w:cs="DIN Pro Regular"/>
          <w:b/>
          <w:smallCaps/>
          <w:sz w:val="20"/>
          <w:szCs w:val="20"/>
        </w:rPr>
        <w:tab/>
        <w:t xml:space="preserve">Notas al Estado de Flujos de Efectivo </w:t>
      </w:r>
    </w:p>
    <w:p w14:paraId="057A19F4" w14:textId="77777777" w:rsidR="00DF01DA" w:rsidRPr="008A011E" w:rsidRDefault="00DF01DA" w:rsidP="00540418">
      <w:pPr>
        <w:pStyle w:val="INCISO"/>
        <w:spacing w:after="0" w:line="240" w:lineRule="exact"/>
        <w:ind w:left="360"/>
        <w:rPr>
          <w:rFonts w:ascii="Calibri" w:hAnsi="Calibri" w:cs="DIN Pro Regular"/>
          <w:b/>
          <w:smallCaps/>
          <w:sz w:val="20"/>
          <w:szCs w:val="20"/>
        </w:rPr>
      </w:pPr>
    </w:p>
    <w:p w14:paraId="3842476F" w14:textId="77777777" w:rsidR="00540418" w:rsidRPr="008A011E" w:rsidRDefault="00540418" w:rsidP="00540418">
      <w:pPr>
        <w:pStyle w:val="INCISO"/>
        <w:spacing w:after="0" w:line="240" w:lineRule="exact"/>
        <w:ind w:left="360"/>
        <w:rPr>
          <w:rFonts w:ascii="Calibri" w:hAnsi="Calibri" w:cs="DIN Pro Regular"/>
          <w:smallCaps/>
          <w:sz w:val="20"/>
          <w:szCs w:val="20"/>
        </w:rPr>
      </w:pPr>
    </w:p>
    <w:p w14:paraId="61BB4417" w14:textId="77777777" w:rsidR="00540418"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Efectivo y equivalentes</w:t>
      </w:r>
    </w:p>
    <w:p w14:paraId="68300D3B" w14:textId="77777777" w:rsidR="005774F0" w:rsidRPr="008A011E" w:rsidRDefault="003F39C5" w:rsidP="003F39C5">
      <w:pPr>
        <w:pStyle w:val="ROMANOS"/>
        <w:numPr>
          <w:ilvl w:val="0"/>
          <w:numId w:val="9"/>
        </w:numPr>
        <w:spacing w:after="0" w:line="240" w:lineRule="exact"/>
        <w:rPr>
          <w:rFonts w:ascii="Calibri" w:hAnsi="Calibri" w:cs="DIN Pro Regular"/>
          <w:b/>
          <w:sz w:val="20"/>
          <w:szCs w:val="20"/>
          <w:lang w:val="es-MX"/>
        </w:rPr>
      </w:pPr>
      <w:r w:rsidRPr="008A011E">
        <w:rPr>
          <w:rFonts w:ascii="Calibri" w:hAnsi="Calibri" w:cs="DIN Pro Regular"/>
          <w:sz w:val="20"/>
          <w:szCs w:val="20"/>
          <w:lang w:val="es-MX"/>
        </w:rPr>
        <w:t>El análisis de los saldos inicial y final, del Estado de Flujo de Efectivo en la cuenta de efectivo y equivalentes:</w:t>
      </w:r>
    </w:p>
    <w:p w14:paraId="16787956" w14:textId="77777777" w:rsidR="00DF01DA" w:rsidRPr="008A011E" w:rsidRDefault="00DF01DA" w:rsidP="00DF01DA">
      <w:pPr>
        <w:pStyle w:val="ROMANOS"/>
        <w:spacing w:after="0" w:line="240" w:lineRule="exact"/>
        <w:rPr>
          <w:rFonts w:ascii="Calibri" w:hAnsi="Calibri" w:cs="DIN Pro Regular"/>
          <w:b/>
          <w:sz w:val="20"/>
          <w:szCs w:val="20"/>
          <w:lang w:val="es-MX"/>
        </w:rPr>
      </w:pPr>
    </w:p>
    <w:p w14:paraId="26D3971C"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529"/>
        <w:gridCol w:w="1418"/>
        <w:gridCol w:w="1264"/>
      </w:tblGrid>
      <w:tr w:rsidR="005774F0" w:rsidRPr="008A011E" w14:paraId="72C04800" w14:textId="77777777" w:rsidTr="00D56B5B">
        <w:trPr>
          <w:cantSplit/>
          <w:trHeight w:val="200"/>
          <w:jc w:val="center"/>
        </w:trPr>
        <w:tc>
          <w:tcPr>
            <w:tcW w:w="3529" w:type="dxa"/>
            <w:tcBorders>
              <w:top w:val="single" w:sz="6" w:space="0" w:color="auto"/>
              <w:left w:val="single" w:sz="6" w:space="0" w:color="auto"/>
              <w:bottom w:val="single" w:sz="6" w:space="0" w:color="auto"/>
              <w:right w:val="single" w:sz="6" w:space="0" w:color="auto"/>
            </w:tcBorders>
            <w:shd w:val="clear" w:color="auto" w:fill="AB0033"/>
          </w:tcPr>
          <w:p w14:paraId="1E58CFDC" w14:textId="77777777" w:rsidR="005774F0" w:rsidRPr="00010BEF" w:rsidRDefault="005774F0" w:rsidP="003F39C5">
            <w:pPr>
              <w:spacing w:after="0" w:line="224" w:lineRule="exact"/>
              <w:jc w:val="both"/>
              <w:rPr>
                <w:rFonts w:ascii="Encode Sans" w:eastAsia="Times New Roman" w:hAnsi="Encode Sans" w:cs="DIN Pro Regular"/>
                <w:sz w:val="20"/>
                <w:szCs w:val="20"/>
                <w:lang w:eastAsia="es-ES"/>
              </w:rPr>
            </w:pPr>
          </w:p>
        </w:tc>
        <w:tc>
          <w:tcPr>
            <w:tcW w:w="1418" w:type="dxa"/>
            <w:tcBorders>
              <w:top w:val="single" w:sz="6" w:space="0" w:color="auto"/>
              <w:left w:val="single" w:sz="6" w:space="0" w:color="auto"/>
              <w:bottom w:val="single" w:sz="6" w:space="0" w:color="auto"/>
              <w:right w:val="single" w:sz="6" w:space="0" w:color="auto"/>
            </w:tcBorders>
            <w:shd w:val="clear" w:color="auto" w:fill="AB0033"/>
          </w:tcPr>
          <w:p w14:paraId="502AF7B9" w14:textId="77777777" w:rsidR="005774F0" w:rsidRPr="00C71B04" w:rsidRDefault="0050622C"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202</w:t>
            </w:r>
            <w:r w:rsidR="00DF01DA" w:rsidRPr="00C71B04">
              <w:rPr>
                <w:rFonts w:asciiTheme="minorHAnsi" w:eastAsia="Times New Roman" w:hAnsiTheme="minorHAnsi" w:cs="DIN Pro Regular"/>
                <w:b/>
                <w:color w:val="FFFFFF"/>
                <w:sz w:val="20"/>
                <w:szCs w:val="20"/>
                <w:lang w:eastAsia="es-ES"/>
              </w:rPr>
              <w:t>2</w:t>
            </w:r>
          </w:p>
        </w:tc>
        <w:tc>
          <w:tcPr>
            <w:tcW w:w="1264" w:type="dxa"/>
            <w:tcBorders>
              <w:top w:val="single" w:sz="6" w:space="0" w:color="auto"/>
              <w:left w:val="single" w:sz="6" w:space="0" w:color="auto"/>
              <w:bottom w:val="single" w:sz="6" w:space="0" w:color="auto"/>
              <w:right w:val="single" w:sz="6" w:space="0" w:color="auto"/>
            </w:tcBorders>
            <w:shd w:val="clear" w:color="auto" w:fill="AB0033"/>
          </w:tcPr>
          <w:p w14:paraId="1B6E5504" w14:textId="77777777" w:rsidR="00351DD9" w:rsidRPr="00C71B04" w:rsidRDefault="005774F0"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w:t>
            </w:r>
            <w:r w:rsidR="007075A0" w:rsidRPr="00C71B04">
              <w:rPr>
                <w:rFonts w:asciiTheme="minorHAnsi" w:eastAsia="Times New Roman" w:hAnsiTheme="minorHAnsi" w:cs="DIN Pro Regular"/>
                <w:b/>
                <w:color w:val="FFFFFF"/>
                <w:sz w:val="20"/>
                <w:szCs w:val="20"/>
                <w:lang w:eastAsia="es-ES"/>
              </w:rPr>
              <w:t>2</w:t>
            </w:r>
            <w:r w:rsidR="00DF01DA" w:rsidRPr="00C71B04">
              <w:rPr>
                <w:rFonts w:asciiTheme="minorHAnsi" w:eastAsia="Times New Roman" w:hAnsiTheme="minorHAnsi" w:cs="DIN Pro Regular"/>
                <w:b/>
                <w:color w:val="FFFFFF"/>
                <w:sz w:val="20"/>
                <w:szCs w:val="20"/>
                <w:lang w:eastAsia="es-ES"/>
              </w:rPr>
              <w:t>1</w:t>
            </w:r>
          </w:p>
        </w:tc>
      </w:tr>
      <w:tr w:rsidR="005774F0" w:rsidRPr="008A011E" w14:paraId="05A62833" w14:textId="77777777" w:rsidTr="00D56B5B">
        <w:trPr>
          <w:cantSplit/>
          <w:jc w:val="center"/>
        </w:trPr>
        <w:tc>
          <w:tcPr>
            <w:tcW w:w="3529" w:type="dxa"/>
            <w:tcBorders>
              <w:top w:val="single" w:sz="6" w:space="0" w:color="auto"/>
              <w:left w:val="single" w:sz="6" w:space="0" w:color="auto"/>
              <w:bottom w:val="single" w:sz="6" w:space="0" w:color="auto"/>
              <w:right w:val="single" w:sz="6" w:space="0" w:color="auto"/>
            </w:tcBorders>
          </w:tcPr>
          <w:p w14:paraId="55972820" w14:textId="77777777"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Efectivo </w:t>
            </w:r>
          </w:p>
        </w:tc>
        <w:tc>
          <w:tcPr>
            <w:tcW w:w="1418" w:type="dxa"/>
            <w:tcBorders>
              <w:top w:val="single" w:sz="6" w:space="0" w:color="auto"/>
              <w:left w:val="single" w:sz="6" w:space="0" w:color="auto"/>
              <w:bottom w:val="single" w:sz="6" w:space="0" w:color="auto"/>
              <w:right w:val="single" w:sz="6" w:space="0" w:color="auto"/>
            </w:tcBorders>
          </w:tcPr>
          <w:p w14:paraId="22EB44D8" w14:textId="54714981" w:rsidR="005774F0" w:rsidRPr="008A011E" w:rsidRDefault="00D56B5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 xml:space="preserve">                   0</w:t>
            </w:r>
          </w:p>
        </w:tc>
        <w:tc>
          <w:tcPr>
            <w:tcW w:w="1264" w:type="dxa"/>
            <w:tcBorders>
              <w:top w:val="single" w:sz="6" w:space="0" w:color="auto"/>
              <w:left w:val="single" w:sz="6" w:space="0" w:color="auto"/>
              <w:bottom w:val="single" w:sz="6" w:space="0" w:color="auto"/>
              <w:right w:val="single" w:sz="6" w:space="0" w:color="auto"/>
            </w:tcBorders>
          </w:tcPr>
          <w:p w14:paraId="36BCD78E" w14:textId="391E7371" w:rsidR="005774F0" w:rsidRPr="008A011E" w:rsidRDefault="00D56B5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 xml:space="preserve">                  0</w:t>
            </w:r>
          </w:p>
        </w:tc>
      </w:tr>
      <w:tr w:rsidR="005774F0" w:rsidRPr="008A011E" w14:paraId="1DD8590F" w14:textId="77777777" w:rsidTr="00D56B5B">
        <w:trPr>
          <w:cantSplit/>
          <w:jc w:val="center"/>
        </w:trPr>
        <w:tc>
          <w:tcPr>
            <w:tcW w:w="3529" w:type="dxa"/>
            <w:tcBorders>
              <w:top w:val="single" w:sz="6" w:space="0" w:color="auto"/>
              <w:left w:val="single" w:sz="6" w:space="0" w:color="auto"/>
              <w:bottom w:val="single" w:sz="6" w:space="0" w:color="auto"/>
              <w:right w:val="single" w:sz="6" w:space="0" w:color="auto"/>
            </w:tcBorders>
          </w:tcPr>
          <w:p w14:paraId="5260D630" w14:textId="77777777"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Bancos/Tesorería </w:t>
            </w:r>
          </w:p>
        </w:tc>
        <w:tc>
          <w:tcPr>
            <w:tcW w:w="1418" w:type="dxa"/>
            <w:tcBorders>
              <w:top w:val="single" w:sz="6" w:space="0" w:color="auto"/>
              <w:left w:val="single" w:sz="6" w:space="0" w:color="auto"/>
              <w:bottom w:val="single" w:sz="6" w:space="0" w:color="auto"/>
              <w:right w:val="single" w:sz="6" w:space="0" w:color="auto"/>
            </w:tcBorders>
          </w:tcPr>
          <w:p w14:paraId="6805C8FA" w14:textId="6DB40524" w:rsidR="005774F0" w:rsidRPr="008A011E" w:rsidRDefault="00D56B5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 xml:space="preserve">                   0</w:t>
            </w:r>
          </w:p>
        </w:tc>
        <w:tc>
          <w:tcPr>
            <w:tcW w:w="1264" w:type="dxa"/>
            <w:tcBorders>
              <w:top w:val="single" w:sz="6" w:space="0" w:color="auto"/>
              <w:left w:val="single" w:sz="6" w:space="0" w:color="auto"/>
              <w:bottom w:val="single" w:sz="6" w:space="0" w:color="auto"/>
              <w:right w:val="single" w:sz="6" w:space="0" w:color="auto"/>
            </w:tcBorders>
          </w:tcPr>
          <w:p w14:paraId="40FBFAFB" w14:textId="122F4E98" w:rsidR="005774F0" w:rsidRPr="008A011E" w:rsidRDefault="00D56B5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 xml:space="preserve">                  0</w:t>
            </w:r>
          </w:p>
        </w:tc>
      </w:tr>
      <w:tr w:rsidR="005774F0" w:rsidRPr="008A011E" w14:paraId="417D5F90" w14:textId="77777777" w:rsidTr="00D56B5B">
        <w:trPr>
          <w:cantSplit/>
          <w:jc w:val="center"/>
        </w:trPr>
        <w:tc>
          <w:tcPr>
            <w:tcW w:w="3529" w:type="dxa"/>
            <w:tcBorders>
              <w:top w:val="single" w:sz="6" w:space="0" w:color="auto"/>
              <w:left w:val="single" w:sz="6" w:space="0" w:color="auto"/>
              <w:bottom w:val="single" w:sz="6" w:space="0" w:color="auto"/>
              <w:right w:val="single" w:sz="6" w:space="0" w:color="auto"/>
            </w:tcBorders>
          </w:tcPr>
          <w:p w14:paraId="0FDD612E" w14:textId="77777777"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Bancos/Dependencias y Otros</w:t>
            </w:r>
          </w:p>
        </w:tc>
        <w:tc>
          <w:tcPr>
            <w:tcW w:w="1418" w:type="dxa"/>
            <w:tcBorders>
              <w:top w:val="single" w:sz="6" w:space="0" w:color="auto"/>
              <w:left w:val="single" w:sz="6" w:space="0" w:color="auto"/>
              <w:bottom w:val="single" w:sz="6" w:space="0" w:color="auto"/>
              <w:right w:val="single" w:sz="6" w:space="0" w:color="auto"/>
            </w:tcBorders>
          </w:tcPr>
          <w:p w14:paraId="3AE5D530" w14:textId="5A5BE076" w:rsidR="005774F0" w:rsidRPr="008A011E" w:rsidRDefault="00D56B5B" w:rsidP="00D56B5B">
            <w:pPr>
              <w:spacing w:after="101" w:line="224" w:lineRule="exact"/>
              <w:rPr>
                <w:rFonts w:eastAsia="Times New Roman" w:cs="DIN Pro Regular"/>
                <w:sz w:val="20"/>
                <w:szCs w:val="20"/>
                <w:lang w:eastAsia="es-ES"/>
              </w:rPr>
            </w:pPr>
            <w:r>
              <w:rPr>
                <w:rFonts w:eastAsia="Times New Roman" w:cs="DIN Pro Regular"/>
                <w:sz w:val="20"/>
                <w:szCs w:val="20"/>
                <w:lang w:eastAsia="es-ES"/>
              </w:rPr>
              <w:t>$ 12,020,318</w:t>
            </w:r>
          </w:p>
        </w:tc>
        <w:tc>
          <w:tcPr>
            <w:tcW w:w="1264" w:type="dxa"/>
            <w:tcBorders>
              <w:top w:val="single" w:sz="6" w:space="0" w:color="auto"/>
              <w:left w:val="single" w:sz="6" w:space="0" w:color="auto"/>
              <w:bottom w:val="single" w:sz="6" w:space="0" w:color="auto"/>
              <w:right w:val="single" w:sz="6" w:space="0" w:color="auto"/>
            </w:tcBorders>
          </w:tcPr>
          <w:p w14:paraId="1E30641D" w14:textId="632342BC" w:rsidR="005774F0" w:rsidRPr="008A011E" w:rsidRDefault="00D56B5B" w:rsidP="00D56B5B">
            <w:pPr>
              <w:spacing w:after="101" w:line="224" w:lineRule="exact"/>
              <w:rPr>
                <w:rFonts w:eastAsia="Times New Roman" w:cs="DIN Pro Regular"/>
                <w:sz w:val="20"/>
                <w:szCs w:val="20"/>
                <w:lang w:eastAsia="es-ES"/>
              </w:rPr>
            </w:pPr>
            <w:r>
              <w:rPr>
                <w:rFonts w:eastAsia="Times New Roman" w:cs="DIN Pro Regular"/>
                <w:sz w:val="20"/>
                <w:szCs w:val="20"/>
                <w:lang w:eastAsia="es-ES"/>
              </w:rPr>
              <w:t>$ 8,100,154</w:t>
            </w:r>
          </w:p>
        </w:tc>
      </w:tr>
      <w:tr w:rsidR="004C09C1" w:rsidRPr="008A011E" w14:paraId="2B6BF103" w14:textId="77777777" w:rsidTr="00D56B5B">
        <w:trPr>
          <w:cantSplit/>
          <w:jc w:val="center"/>
        </w:trPr>
        <w:tc>
          <w:tcPr>
            <w:tcW w:w="3529" w:type="dxa"/>
            <w:tcBorders>
              <w:top w:val="single" w:sz="6" w:space="0" w:color="auto"/>
              <w:left w:val="single" w:sz="6" w:space="0" w:color="auto"/>
              <w:bottom w:val="single" w:sz="6" w:space="0" w:color="auto"/>
              <w:right w:val="single" w:sz="6" w:space="0" w:color="auto"/>
            </w:tcBorders>
          </w:tcPr>
          <w:p w14:paraId="01C7E58B" w14:textId="77777777" w:rsidR="004C09C1" w:rsidRPr="008A011E" w:rsidRDefault="004C09C1"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Inversiones Temporales (hasta 3 meses)</w:t>
            </w:r>
          </w:p>
        </w:tc>
        <w:tc>
          <w:tcPr>
            <w:tcW w:w="1418" w:type="dxa"/>
            <w:tcBorders>
              <w:top w:val="single" w:sz="6" w:space="0" w:color="auto"/>
              <w:left w:val="single" w:sz="6" w:space="0" w:color="auto"/>
              <w:bottom w:val="single" w:sz="6" w:space="0" w:color="auto"/>
              <w:right w:val="single" w:sz="6" w:space="0" w:color="auto"/>
            </w:tcBorders>
          </w:tcPr>
          <w:p w14:paraId="6CBDAAE2" w14:textId="7CA6DEB8" w:rsidR="004C09C1" w:rsidRPr="008A011E" w:rsidRDefault="00D56B5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 xml:space="preserve">                  0</w:t>
            </w:r>
          </w:p>
        </w:tc>
        <w:tc>
          <w:tcPr>
            <w:tcW w:w="1264" w:type="dxa"/>
            <w:tcBorders>
              <w:top w:val="single" w:sz="6" w:space="0" w:color="auto"/>
              <w:left w:val="single" w:sz="6" w:space="0" w:color="auto"/>
              <w:bottom w:val="single" w:sz="6" w:space="0" w:color="auto"/>
              <w:right w:val="single" w:sz="6" w:space="0" w:color="auto"/>
            </w:tcBorders>
          </w:tcPr>
          <w:p w14:paraId="43519272" w14:textId="72A48EA8" w:rsidR="004C09C1" w:rsidRPr="008A011E" w:rsidRDefault="00D56B5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 xml:space="preserve">                 0</w:t>
            </w:r>
          </w:p>
        </w:tc>
      </w:tr>
      <w:tr w:rsidR="005774F0" w:rsidRPr="008A011E" w14:paraId="0C476954" w14:textId="77777777" w:rsidTr="00D56B5B">
        <w:trPr>
          <w:cantSplit/>
          <w:jc w:val="center"/>
        </w:trPr>
        <w:tc>
          <w:tcPr>
            <w:tcW w:w="3529" w:type="dxa"/>
            <w:tcBorders>
              <w:top w:val="single" w:sz="6" w:space="0" w:color="auto"/>
              <w:left w:val="single" w:sz="6" w:space="0" w:color="auto"/>
              <w:bottom w:val="single" w:sz="6" w:space="0" w:color="auto"/>
              <w:right w:val="single" w:sz="6" w:space="0" w:color="auto"/>
            </w:tcBorders>
          </w:tcPr>
          <w:p w14:paraId="6709D282" w14:textId="77777777" w:rsidR="005774F0" w:rsidRPr="008A011E" w:rsidRDefault="005774F0"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Fondos con afectación específica</w:t>
            </w:r>
          </w:p>
        </w:tc>
        <w:tc>
          <w:tcPr>
            <w:tcW w:w="1418" w:type="dxa"/>
            <w:tcBorders>
              <w:top w:val="single" w:sz="6" w:space="0" w:color="auto"/>
              <w:left w:val="single" w:sz="6" w:space="0" w:color="auto"/>
              <w:bottom w:val="single" w:sz="6" w:space="0" w:color="auto"/>
              <w:right w:val="single" w:sz="6" w:space="0" w:color="auto"/>
            </w:tcBorders>
          </w:tcPr>
          <w:p w14:paraId="7EDDBDEF" w14:textId="0877F2B6" w:rsidR="005774F0" w:rsidRPr="008A011E" w:rsidRDefault="00D56B5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 xml:space="preserve">                  0</w:t>
            </w:r>
          </w:p>
        </w:tc>
        <w:tc>
          <w:tcPr>
            <w:tcW w:w="1264" w:type="dxa"/>
            <w:tcBorders>
              <w:top w:val="single" w:sz="6" w:space="0" w:color="auto"/>
              <w:left w:val="single" w:sz="6" w:space="0" w:color="auto"/>
              <w:bottom w:val="single" w:sz="6" w:space="0" w:color="auto"/>
              <w:right w:val="single" w:sz="6" w:space="0" w:color="auto"/>
            </w:tcBorders>
          </w:tcPr>
          <w:p w14:paraId="1BCC6B91" w14:textId="5B7F3BEB" w:rsidR="005774F0" w:rsidRPr="008A011E" w:rsidRDefault="00D56B5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 xml:space="preserve">                 0</w:t>
            </w:r>
          </w:p>
        </w:tc>
      </w:tr>
      <w:tr w:rsidR="005774F0" w:rsidRPr="008A011E" w14:paraId="73314F47" w14:textId="77777777" w:rsidTr="00D56B5B">
        <w:trPr>
          <w:cantSplit/>
          <w:jc w:val="center"/>
        </w:trPr>
        <w:tc>
          <w:tcPr>
            <w:tcW w:w="3529" w:type="dxa"/>
            <w:tcBorders>
              <w:top w:val="single" w:sz="6" w:space="0" w:color="auto"/>
              <w:left w:val="single" w:sz="6" w:space="0" w:color="auto"/>
              <w:bottom w:val="single" w:sz="6" w:space="0" w:color="auto"/>
              <w:right w:val="single" w:sz="6" w:space="0" w:color="auto"/>
            </w:tcBorders>
          </w:tcPr>
          <w:p w14:paraId="2AA07237" w14:textId="77777777" w:rsidR="005774F0" w:rsidRPr="008A011E" w:rsidRDefault="00F4664C" w:rsidP="00F4664C">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Depósitos de fondos de terceros en Garantía y/o Administración</w:t>
            </w:r>
          </w:p>
        </w:tc>
        <w:tc>
          <w:tcPr>
            <w:tcW w:w="1418" w:type="dxa"/>
            <w:tcBorders>
              <w:top w:val="single" w:sz="6" w:space="0" w:color="auto"/>
              <w:left w:val="single" w:sz="6" w:space="0" w:color="auto"/>
              <w:bottom w:val="single" w:sz="6" w:space="0" w:color="auto"/>
              <w:right w:val="single" w:sz="6" w:space="0" w:color="auto"/>
            </w:tcBorders>
          </w:tcPr>
          <w:p w14:paraId="684A7262" w14:textId="4BEAC577" w:rsidR="005774F0" w:rsidRPr="008A011E" w:rsidRDefault="00D56B5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 xml:space="preserve">    $ 171,715</w:t>
            </w:r>
          </w:p>
        </w:tc>
        <w:tc>
          <w:tcPr>
            <w:tcW w:w="1264" w:type="dxa"/>
            <w:tcBorders>
              <w:top w:val="single" w:sz="6" w:space="0" w:color="auto"/>
              <w:left w:val="single" w:sz="6" w:space="0" w:color="auto"/>
              <w:bottom w:val="single" w:sz="6" w:space="0" w:color="auto"/>
              <w:right w:val="single" w:sz="6" w:space="0" w:color="auto"/>
            </w:tcBorders>
          </w:tcPr>
          <w:p w14:paraId="0B13019B" w14:textId="4435FC9D" w:rsidR="005774F0" w:rsidRPr="008A011E" w:rsidRDefault="00D56B5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 xml:space="preserve">  $ 168,571</w:t>
            </w:r>
          </w:p>
        </w:tc>
      </w:tr>
      <w:tr w:rsidR="0020554C" w:rsidRPr="008A011E" w14:paraId="008889B9" w14:textId="77777777" w:rsidTr="00D56B5B">
        <w:trPr>
          <w:cantSplit/>
          <w:trHeight w:val="299"/>
          <w:jc w:val="center"/>
        </w:trPr>
        <w:tc>
          <w:tcPr>
            <w:tcW w:w="3529" w:type="dxa"/>
            <w:tcBorders>
              <w:top w:val="single" w:sz="6" w:space="0" w:color="auto"/>
              <w:left w:val="single" w:sz="6" w:space="0" w:color="auto"/>
              <w:bottom w:val="single" w:sz="6" w:space="0" w:color="auto"/>
              <w:right w:val="single" w:sz="6" w:space="0" w:color="auto"/>
            </w:tcBorders>
          </w:tcPr>
          <w:p w14:paraId="45BB4AEF" w14:textId="77777777" w:rsidR="0020554C" w:rsidRPr="008A011E" w:rsidRDefault="0020554C">
            <w:pPr>
              <w:rPr>
                <w:rFonts w:cs="DIN Pro Regular"/>
                <w:sz w:val="20"/>
                <w:szCs w:val="20"/>
              </w:rPr>
            </w:pPr>
            <w:r w:rsidRPr="008A011E">
              <w:rPr>
                <w:rFonts w:cs="DIN Pro Regular"/>
                <w:sz w:val="20"/>
                <w:szCs w:val="20"/>
              </w:rPr>
              <w:t xml:space="preserve">Otros Efectivos y Equivalentes </w:t>
            </w:r>
          </w:p>
        </w:tc>
        <w:tc>
          <w:tcPr>
            <w:tcW w:w="1418" w:type="dxa"/>
            <w:tcBorders>
              <w:top w:val="single" w:sz="6" w:space="0" w:color="auto"/>
              <w:left w:val="single" w:sz="6" w:space="0" w:color="auto"/>
              <w:bottom w:val="single" w:sz="6" w:space="0" w:color="auto"/>
              <w:right w:val="single" w:sz="6" w:space="0" w:color="auto"/>
            </w:tcBorders>
          </w:tcPr>
          <w:p w14:paraId="3D367B48" w14:textId="00CCB00F" w:rsidR="0020554C" w:rsidRPr="008A011E" w:rsidRDefault="00D56B5B" w:rsidP="0020554C">
            <w:pPr>
              <w:jc w:val="center"/>
              <w:rPr>
                <w:rFonts w:cs="DIN Pro Regular"/>
                <w:sz w:val="20"/>
                <w:szCs w:val="20"/>
              </w:rPr>
            </w:pPr>
            <w:r>
              <w:rPr>
                <w:rFonts w:cs="DIN Pro Regular"/>
                <w:sz w:val="20"/>
                <w:szCs w:val="20"/>
              </w:rPr>
              <w:t xml:space="preserve">                   0</w:t>
            </w:r>
          </w:p>
        </w:tc>
        <w:tc>
          <w:tcPr>
            <w:tcW w:w="1264" w:type="dxa"/>
            <w:tcBorders>
              <w:top w:val="single" w:sz="6" w:space="0" w:color="auto"/>
              <w:left w:val="single" w:sz="6" w:space="0" w:color="auto"/>
              <w:bottom w:val="single" w:sz="6" w:space="0" w:color="auto"/>
              <w:right w:val="single" w:sz="6" w:space="0" w:color="auto"/>
            </w:tcBorders>
          </w:tcPr>
          <w:p w14:paraId="6E24456E" w14:textId="203BAA79" w:rsidR="0020554C" w:rsidRPr="008A011E" w:rsidRDefault="00D56B5B" w:rsidP="0020554C">
            <w:pPr>
              <w:jc w:val="center"/>
              <w:rPr>
                <w:rFonts w:cs="DIN Pro Regular"/>
                <w:sz w:val="20"/>
                <w:szCs w:val="20"/>
              </w:rPr>
            </w:pPr>
            <w:r>
              <w:rPr>
                <w:rFonts w:cs="DIN Pro Regular"/>
                <w:sz w:val="20"/>
                <w:szCs w:val="20"/>
              </w:rPr>
              <w:t xml:space="preserve">                  0</w:t>
            </w:r>
          </w:p>
        </w:tc>
      </w:tr>
      <w:tr w:rsidR="005774F0" w:rsidRPr="008A011E" w14:paraId="7EFA4D66" w14:textId="77777777" w:rsidTr="00D56B5B">
        <w:trPr>
          <w:cantSplit/>
          <w:jc w:val="center"/>
        </w:trPr>
        <w:tc>
          <w:tcPr>
            <w:tcW w:w="3529" w:type="dxa"/>
            <w:tcBorders>
              <w:top w:val="single" w:sz="6" w:space="0" w:color="auto"/>
              <w:left w:val="single" w:sz="6" w:space="0" w:color="auto"/>
              <w:bottom w:val="single" w:sz="6" w:space="0" w:color="auto"/>
              <w:right w:val="single" w:sz="6" w:space="0" w:color="auto"/>
            </w:tcBorders>
          </w:tcPr>
          <w:p w14:paraId="11181BF5" w14:textId="77777777" w:rsidR="005774F0" w:rsidRPr="008A011E" w:rsidRDefault="005774F0" w:rsidP="005774F0">
            <w:pPr>
              <w:spacing w:after="101" w:line="224" w:lineRule="exact"/>
              <w:jc w:val="both"/>
              <w:rPr>
                <w:rFonts w:eastAsia="Times New Roman" w:cs="DIN Pro Regular"/>
                <w:b/>
                <w:sz w:val="20"/>
                <w:szCs w:val="20"/>
                <w:lang w:eastAsia="es-ES"/>
              </w:rPr>
            </w:pPr>
            <w:r w:rsidRPr="008A011E">
              <w:rPr>
                <w:rFonts w:eastAsia="Times New Roman" w:cs="DIN Pro Regular"/>
                <w:b/>
                <w:sz w:val="20"/>
                <w:szCs w:val="20"/>
                <w:lang w:eastAsia="es-ES"/>
              </w:rPr>
              <w:t>Total de Efectivo y Equivalentes</w:t>
            </w:r>
          </w:p>
        </w:tc>
        <w:tc>
          <w:tcPr>
            <w:tcW w:w="1418" w:type="dxa"/>
            <w:tcBorders>
              <w:top w:val="single" w:sz="6" w:space="0" w:color="auto"/>
              <w:left w:val="single" w:sz="6" w:space="0" w:color="auto"/>
              <w:bottom w:val="single" w:sz="6" w:space="0" w:color="auto"/>
              <w:right w:val="single" w:sz="6" w:space="0" w:color="auto"/>
            </w:tcBorders>
          </w:tcPr>
          <w:p w14:paraId="64F53DC0" w14:textId="0C2D97F3" w:rsidR="005774F0" w:rsidRPr="008A011E" w:rsidRDefault="00D56B5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$ 12,192,033</w:t>
            </w:r>
          </w:p>
        </w:tc>
        <w:tc>
          <w:tcPr>
            <w:tcW w:w="1264" w:type="dxa"/>
            <w:tcBorders>
              <w:top w:val="single" w:sz="6" w:space="0" w:color="auto"/>
              <w:left w:val="single" w:sz="6" w:space="0" w:color="auto"/>
              <w:bottom w:val="single" w:sz="6" w:space="0" w:color="auto"/>
              <w:right w:val="single" w:sz="6" w:space="0" w:color="auto"/>
            </w:tcBorders>
          </w:tcPr>
          <w:p w14:paraId="2F4ED97D" w14:textId="40C9078F" w:rsidR="005774F0" w:rsidRPr="008A011E" w:rsidRDefault="00D56B5B"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$ 8,268,725</w:t>
            </w:r>
          </w:p>
        </w:tc>
      </w:tr>
    </w:tbl>
    <w:p w14:paraId="63783CB6" w14:textId="77777777" w:rsidR="005774F0" w:rsidRPr="008A011E" w:rsidRDefault="005774F0" w:rsidP="000E6439">
      <w:pPr>
        <w:pStyle w:val="ROMANOS"/>
        <w:spacing w:after="0" w:line="240" w:lineRule="exact"/>
        <w:ind w:left="1140"/>
        <w:rPr>
          <w:rFonts w:ascii="Calibri" w:hAnsi="Calibri" w:cs="DIN Pro Regular"/>
          <w:b/>
          <w:sz w:val="20"/>
          <w:szCs w:val="20"/>
          <w:lang w:val="es-MX"/>
        </w:rPr>
      </w:pPr>
    </w:p>
    <w:p w14:paraId="16BDF94C" w14:textId="77777777" w:rsidR="00AE608D" w:rsidRPr="008A011E" w:rsidRDefault="00AE608D" w:rsidP="000E6439">
      <w:pPr>
        <w:pStyle w:val="ROMANOS"/>
        <w:spacing w:after="0" w:line="240" w:lineRule="exact"/>
        <w:ind w:left="1140"/>
        <w:rPr>
          <w:rFonts w:ascii="Calibri" w:hAnsi="Calibri" w:cs="DIN Pro Regular"/>
          <w:b/>
          <w:sz w:val="20"/>
          <w:szCs w:val="20"/>
          <w:lang w:val="es-MX"/>
        </w:rPr>
      </w:pPr>
    </w:p>
    <w:p w14:paraId="111190A9" w14:textId="52DF3709" w:rsidR="00AE608D" w:rsidRPr="008A011E" w:rsidRDefault="003F39C5"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2.</w:t>
      </w:r>
      <w:r w:rsidRPr="008A011E">
        <w:rPr>
          <w:rFonts w:ascii="Calibri" w:hAnsi="Calibri" w:cs="DIN Pro Regular"/>
          <w:sz w:val="20"/>
          <w:szCs w:val="20"/>
          <w:lang w:val="es-MX"/>
        </w:rPr>
        <w:t xml:space="preserve"> Adquisiciones de bienes muebles e inmuebles con su monto global y porcentaje que se aplicó en el presupuesto Federal o Estatal según sea el caso:</w:t>
      </w:r>
      <w:r w:rsidR="00D56B5B">
        <w:rPr>
          <w:rFonts w:ascii="Calibri" w:hAnsi="Calibri" w:cs="DIN Pro Regular"/>
          <w:sz w:val="20"/>
          <w:szCs w:val="20"/>
          <w:lang w:val="es-MX"/>
        </w:rPr>
        <w:t xml:space="preserve"> </w:t>
      </w:r>
      <w:proofErr w:type="gramStart"/>
      <w:r w:rsidR="00D56B5B">
        <w:rPr>
          <w:rFonts w:ascii="Calibri" w:hAnsi="Calibri" w:cs="DIN Pro Regular"/>
          <w:sz w:val="20"/>
          <w:szCs w:val="20"/>
          <w:lang w:val="es-MX"/>
        </w:rPr>
        <w:t>( NO</w:t>
      </w:r>
      <w:proofErr w:type="gramEnd"/>
      <w:r w:rsidR="00D56B5B">
        <w:rPr>
          <w:rFonts w:ascii="Calibri" w:hAnsi="Calibri" w:cs="DIN Pro Regular"/>
          <w:sz w:val="20"/>
          <w:szCs w:val="20"/>
          <w:lang w:val="es-MX"/>
        </w:rPr>
        <w:t xml:space="preserve"> APLICA )</w:t>
      </w:r>
    </w:p>
    <w:p w14:paraId="69E751C6" w14:textId="77777777" w:rsidR="00AE608D" w:rsidRPr="008A011E" w:rsidRDefault="00AE608D" w:rsidP="000E6439">
      <w:pPr>
        <w:pStyle w:val="ROMANOS"/>
        <w:spacing w:after="0" w:line="240" w:lineRule="exact"/>
        <w:ind w:left="1140"/>
        <w:rPr>
          <w:rFonts w:ascii="Calibri" w:hAnsi="Calibri" w:cs="DIN Pro Regular"/>
          <w:b/>
          <w:sz w:val="20"/>
          <w:szCs w:val="20"/>
          <w:lang w:val="es-MX"/>
        </w:rPr>
      </w:pPr>
    </w:p>
    <w:p w14:paraId="6A39037A"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p w14:paraId="28474466"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p w14:paraId="5117D82B" w14:textId="77777777" w:rsidR="003F39C5" w:rsidRPr="008A011E" w:rsidRDefault="003F39C5"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 xml:space="preserve">3.- </w:t>
      </w:r>
      <w:r w:rsidRPr="008A011E">
        <w:rPr>
          <w:rFonts w:ascii="Calibri" w:hAnsi="Calibri" w:cs="DIN Pro Regular"/>
          <w:sz w:val="20"/>
          <w:szCs w:val="20"/>
          <w:lang w:val="es-MX"/>
        </w:rPr>
        <w:t>Conciliación de los Flujos de Efectivo Netos de las Actividades de Operación y la cuenta de Ahorro/Desahorro antes de Rubros Extraordinarios:</w:t>
      </w:r>
    </w:p>
    <w:p w14:paraId="1ACCBEAB" w14:textId="77777777"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492"/>
        <w:gridCol w:w="1275"/>
        <w:gridCol w:w="1250"/>
      </w:tblGrid>
      <w:tr w:rsidR="003F39C5" w:rsidRPr="008A011E" w14:paraId="75AE846A" w14:textId="77777777" w:rsidTr="00D56B5B">
        <w:trPr>
          <w:cantSplit/>
          <w:jc w:val="center"/>
        </w:trPr>
        <w:tc>
          <w:tcPr>
            <w:tcW w:w="6492" w:type="dxa"/>
            <w:tcBorders>
              <w:top w:val="single" w:sz="6" w:space="0" w:color="auto"/>
              <w:left w:val="single" w:sz="6" w:space="0" w:color="auto"/>
              <w:bottom w:val="single" w:sz="6" w:space="0" w:color="auto"/>
              <w:right w:val="single" w:sz="6" w:space="0" w:color="auto"/>
            </w:tcBorders>
            <w:shd w:val="clear" w:color="auto" w:fill="AB0033"/>
          </w:tcPr>
          <w:p w14:paraId="3BBB5FD1" w14:textId="77777777" w:rsidR="003F39C5" w:rsidRPr="008A011E" w:rsidRDefault="003F39C5" w:rsidP="00264F1F">
            <w:pPr>
              <w:pStyle w:val="Texto"/>
              <w:spacing w:after="0" w:line="240" w:lineRule="exact"/>
              <w:ind w:firstLine="0"/>
              <w:rPr>
                <w:rFonts w:ascii="Calibri" w:hAnsi="Calibri" w:cs="DIN Pro Regular"/>
                <w:b/>
                <w:color w:val="FFFFFF"/>
                <w:sz w:val="20"/>
                <w:lang w:val="es-MX"/>
              </w:rPr>
            </w:pPr>
          </w:p>
        </w:tc>
        <w:tc>
          <w:tcPr>
            <w:tcW w:w="1275" w:type="dxa"/>
            <w:tcBorders>
              <w:top w:val="single" w:sz="6" w:space="0" w:color="auto"/>
              <w:left w:val="single" w:sz="6" w:space="0" w:color="auto"/>
              <w:bottom w:val="single" w:sz="6" w:space="0" w:color="auto"/>
              <w:right w:val="single" w:sz="6" w:space="0" w:color="auto"/>
            </w:tcBorders>
            <w:shd w:val="clear" w:color="auto" w:fill="AB0033"/>
          </w:tcPr>
          <w:p w14:paraId="1E57A986" w14:textId="77777777" w:rsidR="003F39C5" w:rsidRPr="00C71B04" w:rsidRDefault="0050622C"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202</w:t>
            </w:r>
            <w:r w:rsidR="00DF01DA" w:rsidRPr="00C71B04">
              <w:rPr>
                <w:rFonts w:asciiTheme="minorHAnsi" w:hAnsiTheme="minorHAnsi" w:cs="DIN Pro Regular"/>
                <w:b/>
                <w:color w:val="FFFFFF"/>
                <w:sz w:val="20"/>
                <w:lang w:val="es-MX"/>
              </w:rPr>
              <w:t>2</w:t>
            </w:r>
          </w:p>
        </w:tc>
        <w:tc>
          <w:tcPr>
            <w:tcW w:w="1250" w:type="dxa"/>
            <w:tcBorders>
              <w:top w:val="single" w:sz="6" w:space="0" w:color="auto"/>
              <w:left w:val="single" w:sz="6" w:space="0" w:color="auto"/>
              <w:bottom w:val="single" w:sz="6" w:space="0" w:color="auto"/>
              <w:right w:val="single" w:sz="6" w:space="0" w:color="auto"/>
            </w:tcBorders>
            <w:shd w:val="clear" w:color="auto" w:fill="AB0033"/>
          </w:tcPr>
          <w:p w14:paraId="240F2FEE" w14:textId="77777777" w:rsidR="003F39C5" w:rsidRPr="00C71B04" w:rsidRDefault="003F39C5"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w:t>
            </w:r>
            <w:r w:rsidR="007075A0" w:rsidRPr="00C71B04">
              <w:rPr>
                <w:rFonts w:asciiTheme="minorHAnsi" w:hAnsiTheme="minorHAnsi" w:cs="DIN Pro Regular"/>
                <w:b/>
                <w:color w:val="FFFFFF"/>
                <w:sz w:val="20"/>
                <w:lang w:val="es-MX"/>
              </w:rPr>
              <w:t>2</w:t>
            </w:r>
            <w:r w:rsidR="00DF01DA" w:rsidRPr="00C71B04">
              <w:rPr>
                <w:rFonts w:asciiTheme="minorHAnsi" w:hAnsiTheme="minorHAnsi" w:cs="DIN Pro Regular"/>
                <w:b/>
                <w:color w:val="FFFFFF"/>
                <w:sz w:val="20"/>
                <w:lang w:val="es-MX"/>
              </w:rPr>
              <w:t>1</w:t>
            </w:r>
          </w:p>
        </w:tc>
      </w:tr>
      <w:tr w:rsidR="003F39C5" w:rsidRPr="008A011E" w14:paraId="1116A282" w14:textId="77777777" w:rsidTr="00D56B5B">
        <w:trPr>
          <w:cantSplit/>
          <w:jc w:val="center"/>
        </w:trPr>
        <w:tc>
          <w:tcPr>
            <w:tcW w:w="6492" w:type="dxa"/>
            <w:tcBorders>
              <w:top w:val="single" w:sz="6" w:space="0" w:color="auto"/>
              <w:left w:val="single" w:sz="6" w:space="0" w:color="auto"/>
              <w:bottom w:val="single" w:sz="6" w:space="0" w:color="auto"/>
              <w:right w:val="single" w:sz="6" w:space="0" w:color="auto"/>
            </w:tcBorders>
          </w:tcPr>
          <w:p w14:paraId="431AD73C" w14:textId="77777777"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Resultados del Ejercicio Ahorro/Desahorro </w:t>
            </w:r>
          </w:p>
        </w:tc>
        <w:tc>
          <w:tcPr>
            <w:tcW w:w="1275" w:type="dxa"/>
            <w:tcBorders>
              <w:top w:val="single" w:sz="6" w:space="0" w:color="auto"/>
              <w:left w:val="single" w:sz="6" w:space="0" w:color="auto"/>
              <w:bottom w:val="single" w:sz="6" w:space="0" w:color="auto"/>
              <w:right w:val="single" w:sz="6" w:space="0" w:color="auto"/>
            </w:tcBorders>
          </w:tcPr>
          <w:p w14:paraId="77BFF508" w14:textId="018D1C22" w:rsidR="003F39C5" w:rsidRPr="008A011E" w:rsidRDefault="00D56B5B" w:rsidP="00264F1F">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w:t>
            </w:r>
            <w:r w:rsidR="00CC7895">
              <w:rPr>
                <w:rFonts w:ascii="Calibri" w:hAnsi="Calibri" w:cs="DIN Pro Regular"/>
                <w:b/>
                <w:sz w:val="20"/>
                <w:lang w:val="es-MX"/>
              </w:rPr>
              <w:t>1,</w:t>
            </w:r>
            <w:r w:rsidR="00DF4028">
              <w:rPr>
                <w:rFonts w:ascii="Calibri" w:hAnsi="Calibri" w:cs="DIN Pro Regular"/>
                <w:b/>
                <w:sz w:val="20"/>
                <w:lang w:val="es-MX"/>
              </w:rPr>
              <w:t>875,017</w:t>
            </w:r>
          </w:p>
        </w:tc>
        <w:tc>
          <w:tcPr>
            <w:tcW w:w="1250" w:type="dxa"/>
            <w:tcBorders>
              <w:top w:val="single" w:sz="6" w:space="0" w:color="auto"/>
              <w:left w:val="single" w:sz="6" w:space="0" w:color="auto"/>
              <w:bottom w:val="single" w:sz="6" w:space="0" w:color="auto"/>
              <w:right w:val="single" w:sz="6" w:space="0" w:color="auto"/>
            </w:tcBorders>
          </w:tcPr>
          <w:p w14:paraId="1A2824C0" w14:textId="07DAF1FC" w:rsidR="003F39C5" w:rsidRPr="008A011E" w:rsidRDefault="00D56B5B" w:rsidP="00D56B5B">
            <w:pPr>
              <w:pStyle w:val="Texto"/>
              <w:spacing w:after="0" w:line="240" w:lineRule="exact"/>
              <w:ind w:firstLine="0"/>
              <w:rPr>
                <w:rFonts w:ascii="Calibri" w:hAnsi="Calibri" w:cs="DIN Pro Regular"/>
                <w:b/>
                <w:sz w:val="20"/>
                <w:lang w:val="es-MX"/>
              </w:rPr>
            </w:pPr>
            <w:r>
              <w:rPr>
                <w:rFonts w:ascii="Calibri" w:hAnsi="Calibri" w:cs="DIN Pro Regular"/>
                <w:b/>
                <w:sz w:val="20"/>
                <w:lang w:val="es-MX"/>
              </w:rPr>
              <w:t xml:space="preserve">$ </w:t>
            </w:r>
            <w:r w:rsidR="00CC7895">
              <w:rPr>
                <w:rFonts w:ascii="Calibri" w:hAnsi="Calibri" w:cs="DIN Pro Regular"/>
                <w:b/>
                <w:sz w:val="20"/>
                <w:lang w:val="es-MX"/>
              </w:rPr>
              <w:t>4,515,263</w:t>
            </w:r>
          </w:p>
        </w:tc>
      </w:tr>
      <w:tr w:rsidR="003F39C5" w:rsidRPr="008A011E" w14:paraId="353EDDD8" w14:textId="77777777" w:rsidTr="00D56B5B">
        <w:trPr>
          <w:cantSplit/>
          <w:jc w:val="center"/>
        </w:trPr>
        <w:tc>
          <w:tcPr>
            <w:tcW w:w="6492" w:type="dxa"/>
            <w:tcBorders>
              <w:top w:val="single" w:sz="6" w:space="0" w:color="auto"/>
              <w:left w:val="single" w:sz="6" w:space="0" w:color="auto"/>
              <w:bottom w:val="single" w:sz="6" w:space="0" w:color="auto"/>
              <w:right w:val="single" w:sz="6" w:space="0" w:color="auto"/>
            </w:tcBorders>
          </w:tcPr>
          <w:p w14:paraId="2C651704"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Movimientos de partidas (o rubros) que no afectan al efectivo.</w:t>
            </w:r>
          </w:p>
        </w:tc>
        <w:tc>
          <w:tcPr>
            <w:tcW w:w="1275" w:type="dxa"/>
            <w:tcBorders>
              <w:top w:val="single" w:sz="6" w:space="0" w:color="auto"/>
              <w:left w:val="single" w:sz="6" w:space="0" w:color="auto"/>
              <w:bottom w:val="single" w:sz="6" w:space="0" w:color="auto"/>
              <w:right w:val="single" w:sz="6" w:space="0" w:color="auto"/>
            </w:tcBorders>
          </w:tcPr>
          <w:p w14:paraId="3D30BA5D" w14:textId="12A6C250" w:rsidR="003F39C5" w:rsidRPr="008A011E" w:rsidRDefault="00D56B5B"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0        </w:t>
            </w:r>
          </w:p>
        </w:tc>
        <w:tc>
          <w:tcPr>
            <w:tcW w:w="1250" w:type="dxa"/>
            <w:tcBorders>
              <w:top w:val="single" w:sz="6" w:space="0" w:color="auto"/>
              <w:left w:val="single" w:sz="6" w:space="0" w:color="auto"/>
              <w:bottom w:val="single" w:sz="6" w:space="0" w:color="auto"/>
              <w:right w:val="single" w:sz="6" w:space="0" w:color="auto"/>
            </w:tcBorders>
          </w:tcPr>
          <w:p w14:paraId="116A4752" w14:textId="705F622F" w:rsidR="003F39C5" w:rsidRPr="008A011E" w:rsidRDefault="00D56B5B"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0</w:t>
            </w:r>
          </w:p>
        </w:tc>
      </w:tr>
      <w:tr w:rsidR="003F39C5" w:rsidRPr="008A011E" w14:paraId="5A9B747C" w14:textId="77777777" w:rsidTr="00D56B5B">
        <w:trPr>
          <w:cantSplit/>
          <w:jc w:val="center"/>
        </w:trPr>
        <w:tc>
          <w:tcPr>
            <w:tcW w:w="6492" w:type="dxa"/>
            <w:tcBorders>
              <w:top w:val="single" w:sz="6" w:space="0" w:color="auto"/>
              <w:left w:val="single" w:sz="6" w:space="0" w:color="auto"/>
              <w:bottom w:val="single" w:sz="6" w:space="0" w:color="auto"/>
              <w:right w:val="single" w:sz="6" w:space="0" w:color="auto"/>
            </w:tcBorders>
          </w:tcPr>
          <w:p w14:paraId="47D18521"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Depreciación</w:t>
            </w:r>
          </w:p>
        </w:tc>
        <w:tc>
          <w:tcPr>
            <w:tcW w:w="1275" w:type="dxa"/>
            <w:tcBorders>
              <w:top w:val="single" w:sz="6" w:space="0" w:color="auto"/>
              <w:left w:val="single" w:sz="6" w:space="0" w:color="auto"/>
              <w:bottom w:val="single" w:sz="6" w:space="0" w:color="auto"/>
              <w:right w:val="single" w:sz="6" w:space="0" w:color="auto"/>
            </w:tcBorders>
          </w:tcPr>
          <w:p w14:paraId="4BED1EC6" w14:textId="3CE5293A" w:rsidR="003F39C5" w:rsidRPr="008A011E" w:rsidRDefault="00CC7895"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w:t>
            </w:r>
            <w:r w:rsidR="00D56B5B">
              <w:rPr>
                <w:rFonts w:ascii="Calibri" w:hAnsi="Calibri" w:cs="DIN Pro Regular"/>
                <w:sz w:val="20"/>
                <w:lang w:val="es-MX"/>
              </w:rPr>
              <w:t xml:space="preserve">$ </w:t>
            </w:r>
            <w:r w:rsidR="00DF4028">
              <w:rPr>
                <w:rFonts w:ascii="Calibri" w:hAnsi="Calibri" w:cs="DIN Pro Regular"/>
                <w:sz w:val="20"/>
                <w:lang w:val="es-MX"/>
              </w:rPr>
              <w:t>42,822</w:t>
            </w:r>
          </w:p>
        </w:tc>
        <w:tc>
          <w:tcPr>
            <w:tcW w:w="1250" w:type="dxa"/>
            <w:tcBorders>
              <w:top w:val="single" w:sz="6" w:space="0" w:color="auto"/>
              <w:left w:val="single" w:sz="6" w:space="0" w:color="auto"/>
              <w:bottom w:val="single" w:sz="6" w:space="0" w:color="auto"/>
              <w:right w:val="single" w:sz="6" w:space="0" w:color="auto"/>
            </w:tcBorders>
          </w:tcPr>
          <w:p w14:paraId="62C27F53" w14:textId="780FD57F" w:rsidR="003F39C5" w:rsidRPr="008A011E" w:rsidRDefault="00CC7895"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w:t>
            </w:r>
            <w:r w:rsidR="00D56B5B">
              <w:rPr>
                <w:rFonts w:ascii="Calibri" w:hAnsi="Calibri" w:cs="DIN Pro Regular"/>
                <w:sz w:val="20"/>
                <w:lang w:val="es-MX"/>
              </w:rPr>
              <w:t>$ 58,952</w:t>
            </w:r>
          </w:p>
        </w:tc>
      </w:tr>
      <w:tr w:rsidR="003F39C5" w:rsidRPr="008A011E" w14:paraId="27A69CF7" w14:textId="77777777" w:rsidTr="00D56B5B">
        <w:trPr>
          <w:cantSplit/>
          <w:jc w:val="center"/>
        </w:trPr>
        <w:tc>
          <w:tcPr>
            <w:tcW w:w="6492" w:type="dxa"/>
            <w:tcBorders>
              <w:top w:val="single" w:sz="6" w:space="0" w:color="auto"/>
              <w:left w:val="single" w:sz="6" w:space="0" w:color="auto"/>
              <w:bottom w:val="single" w:sz="6" w:space="0" w:color="auto"/>
              <w:right w:val="single" w:sz="6" w:space="0" w:color="auto"/>
            </w:tcBorders>
          </w:tcPr>
          <w:p w14:paraId="18D09104"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Amortización</w:t>
            </w:r>
          </w:p>
        </w:tc>
        <w:tc>
          <w:tcPr>
            <w:tcW w:w="1275" w:type="dxa"/>
            <w:tcBorders>
              <w:top w:val="single" w:sz="6" w:space="0" w:color="auto"/>
              <w:left w:val="single" w:sz="6" w:space="0" w:color="auto"/>
              <w:bottom w:val="single" w:sz="6" w:space="0" w:color="auto"/>
              <w:right w:val="single" w:sz="6" w:space="0" w:color="auto"/>
            </w:tcBorders>
          </w:tcPr>
          <w:p w14:paraId="1458035F" w14:textId="4445679D" w:rsidR="003F39C5" w:rsidRPr="008A011E" w:rsidRDefault="00CC7895"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0</w:t>
            </w:r>
          </w:p>
        </w:tc>
        <w:tc>
          <w:tcPr>
            <w:tcW w:w="1250" w:type="dxa"/>
            <w:tcBorders>
              <w:top w:val="single" w:sz="6" w:space="0" w:color="auto"/>
              <w:left w:val="single" w:sz="6" w:space="0" w:color="auto"/>
              <w:bottom w:val="single" w:sz="6" w:space="0" w:color="auto"/>
              <w:right w:val="single" w:sz="6" w:space="0" w:color="auto"/>
            </w:tcBorders>
          </w:tcPr>
          <w:p w14:paraId="0F8620D7" w14:textId="3A2A108F" w:rsidR="003F39C5" w:rsidRPr="008A011E" w:rsidRDefault="00CC7895"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0</w:t>
            </w:r>
          </w:p>
        </w:tc>
      </w:tr>
      <w:tr w:rsidR="003F39C5" w:rsidRPr="008A011E" w14:paraId="385863F3" w14:textId="77777777" w:rsidTr="00D56B5B">
        <w:trPr>
          <w:cantSplit/>
          <w:jc w:val="center"/>
        </w:trPr>
        <w:tc>
          <w:tcPr>
            <w:tcW w:w="6492" w:type="dxa"/>
            <w:tcBorders>
              <w:top w:val="single" w:sz="6" w:space="0" w:color="auto"/>
              <w:left w:val="single" w:sz="6" w:space="0" w:color="auto"/>
              <w:bottom w:val="single" w:sz="6" w:space="0" w:color="auto"/>
              <w:right w:val="single" w:sz="6" w:space="0" w:color="auto"/>
            </w:tcBorders>
          </w:tcPr>
          <w:p w14:paraId="3DE086CC"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Incrementos en las provisiones</w:t>
            </w:r>
          </w:p>
        </w:tc>
        <w:tc>
          <w:tcPr>
            <w:tcW w:w="1275" w:type="dxa"/>
            <w:tcBorders>
              <w:top w:val="single" w:sz="6" w:space="0" w:color="auto"/>
              <w:left w:val="single" w:sz="6" w:space="0" w:color="auto"/>
              <w:bottom w:val="single" w:sz="6" w:space="0" w:color="auto"/>
              <w:right w:val="single" w:sz="6" w:space="0" w:color="auto"/>
            </w:tcBorders>
          </w:tcPr>
          <w:p w14:paraId="69A01C7E" w14:textId="355479B2" w:rsidR="003F39C5" w:rsidRPr="008A011E" w:rsidRDefault="00CC7895"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0</w:t>
            </w:r>
          </w:p>
        </w:tc>
        <w:tc>
          <w:tcPr>
            <w:tcW w:w="1250" w:type="dxa"/>
            <w:tcBorders>
              <w:top w:val="single" w:sz="6" w:space="0" w:color="auto"/>
              <w:left w:val="single" w:sz="6" w:space="0" w:color="auto"/>
              <w:bottom w:val="single" w:sz="6" w:space="0" w:color="auto"/>
              <w:right w:val="single" w:sz="6" w:space="0" w:color="auto"/>
            </w:tcBorders>
          </w:tcPr>
          <w:p w14:paraId="3E720C8D" w14:textId="461C4A78" w:rsidR="003F39C5" w:rsidRPr="008A011E" w:rsidRDefault="00CC7895"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0</w:t>
            </w:r>
          </w:p>
        </w:tc>
      </w:tr>
      <w:tr w:rsidR="003F39C5" w:rsidRPr="008A011E" w14:paraId="098B863B" w14:textId="77777777" w:rsidTr="00D56B5B">
        <w:trPr>
          <w:cantSplit/>
          <w:trHeight w:val="212"/>
          <w:jc w:val="center"/>
        </w:trPr>
        <w:tc>
          <w:tcPr>
            <w:tcW w:w="6492" w:type="dxa"/>
            <w:tcBorders>
              <w:top w:val="single" w:sz="6" w:space="0" w:color="auto"/>
              <w:left w:val="single" w:sz="6" w:space="0" w:color="auto"/>
              <w:bottom w:val="single" w:sz="6" w:space="0" w:color="auto"/>
              <w:right w:val="single" w:sz="6" w:space="0" w:color="auto"/>
            </w:tcBorders>
          </w:tcPr>
          <w:p w14:paraId="31FF3C3E"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inversiones producido por revaluación</w:t>
            </w:r>
          </w:p>
        </w:tc>
        <w:tc>
          <w:tcPr>
            <w:tcW w:w="1275" w:type="dxa"/>
            <w:tcBorders>
              <w:top w:val="single" w:sz="6" w:space="0" w:color="auto"/>
              <w:left w:val="single" w:sz="6" w:space="0" w:color="auto"/>
              <w:bottom w:val="single" w:sz="6" w:space="0" w:color="auto"/>
              <w:right w:val="single" w:sz="6" w:space="0" w:color="auto"/>
            </w:tcBorders>
          </w:tcPr>
          <w:p w14:paraId="27B6DDA2" w14:textId="0F9BD552" w:rsidR="003F39C5" w:rsidRPr="008A011E" w:rsidRDefault="00CC7895"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w:t>
            </w:r>
            <w:r w:rsidR="003F39C5" w:rsidRPr="008A011E">
              <w:rPr>
                <w:rFonts w:ascii="Calibri" w:hAnsi="Calibri" w:cs="DIN Pro Regular"/>
                <w:sz w:val="20"/>
                <w:lang w:val="es-MX"/>
              </w:rPr>
              <w:t>(</w:t>
            </w:r>
            <w:r>
              <w:rPr>
                <w:rFonts w:ascii="Calibri" w:hAnsi="Calibri" w:cs="DIN Pro Regular"/>
                <w:sz w:val="20"/>
                <w:lang w:val="es-MX"/>
              </w:rPr>
              <w:t>0</w:t>
            </w:r>
            <w:r w:rsidR="003F39C5" w:rsidRPr="008A011E">
              <w:rPr>
                <w:rFonts w:ascii="Calibri" w:hAnsi="Calibri" w:cs="DIN Pro Regular"/>
                <w:sz w:val="20"/>
                <w:lang w:val="es-MX"/>
              </w:rPr>
              <w:t>)</w:t>
            </w:r>
          </w:p>
        </w:tc>
        <w:tc>
          <w:tcPr>
            <w:tcW w:w="1250" w:type="dxa"/>
            <w:tcBorders>
              <w:top w:val="single" w:sz="6" w:space="0" w:color="auto"/>
              <w:left w:val="single" w:sz="6" w:space="0" w:color="auto"/>
              <w:bottom w:val="single" w:sz="6" w:space="0" w:color="auto"/>
              <w:right w:val="single" w:sz="6" w:space="0" w:color="auto"/>
            </w:tcBorders>
          </w:tcPr>
          <w:p w14:paraId="2D6151CA" w14:textId="14B63649" w:rsidR="003F39C5" w:rsidRPr="008A011E" w:rsidRDefault="00CC7895"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w:t>
            </w:r>
            <w:r w:rsidR="003F39C5" w:rsidRPr="008A011E">
              <w:rPr>
                <w:rFonts w:ascii="Calibri" w:hAnsi="Calibri" w:cs="DIN Pro Regular"/>
                <w:sz w:val="20"/>
                <w:lang w:val="es-MX"/>
              </w:rPr>
              <w:t>(</w:t>
            </w:r>
            <w:r>
              <w:rPr>
                <w:rFonts w:ascii="Calibri" w:hAnsi="Calibri" w:cs="DIN Pro Regular"/>
                <w:sz w:val="20"/>
                <w:lang w:val="es-MX"/>
              </w:rPr>
              <w:t>0</w:t>
            </w:r>
            <w:r w:rsidR="003F39C5" w:rsidRPr="008A011E">
              <w:rPr>
                <w:rFonts w:ascii="Calibri" w:hAnsi="Calibri" w:cs="DIN Pro Regular"/>
                <w:sz w:val="20"/>
                <w:lang w:val="es-MX"/>
              </w:rPr>
              <w:t>)</w:t>
            </w:r>
          </w:p>
        </w:tc>
      </w:tr>
      <w:tr w:rsidR="003F39C5" w:rsidRPr="008A011E" w14:paraId="7A096AB6" w14:textId="77777777" w:rsidTr="00D56B5B">
        <w:trPr>
          <w:cantSplit/>
          <w:trHeight w:val="102"/>
          <w:jc w:val="center"/>
        </w:trPr>
        <w:tc>
          <w:tcPr>
            <w:tcW w:w="6492" w:type="dxa"/>
            <w:tcBorders>
              <w:top w:val="single" w:sz="6" w:space="0" w:color="auto"/>
              <w:left w:val="single" w:sz="6" w:space="0" w:color="auto"/>
              <w:bottom w:val="single" w:sz="6" w:space="0" w:color="auto"/>
              <w:right w:val="single" w:sz="6" w:space="0" w:color="auto"/>
            </w:tcBorders>
          </w:tcPr>
          <w:p w14:paraId="48A942BA" w14:textId="77777777" w:rsidR="003F39C5" w:rsidRPr="008A011E" w:rsidRDefault="003D23FC"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rPr>
              <w:t xml:space="preserve">Ganancia/pérdida en venta de bienes muebles, inmuebles e intangibles </w:t>
            </w:r>
          </w:p>
        </w:tc>
        <w:tc>
          <w:tcPr>
            <w:tcW w:w="1275" w:type="dxa"/>
            <w:tcBorders>
              <w:top w:val="single" w:sz="6" w:space="0" w:color="auto"/>
              <w:left w:val="single" w:sz="6" w:space="0" w:color="auto"/>
              <w:bottom w:val="single" w:sz="6" w:space="0" w:color="auto"/>
              <w:right w:val="single" w:sz="6" w:space="0" w:color="auto"/>
            </w:tcBorders>
          </w:tcPr>
          <w:p w14:paraId="2071A360" w14:textId="30003B69" w:rsidR="003F39C5" w:rsidRPr="008A011E" w:rsidRDefault="00CC7895"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w:t>
            </w:r>
            <w:r w:rsidR="003F39C5" w:rsidRPr="008A011E">
              <w:rPr>
                <w:rFonts w:ascii="Calibri" w:hAnsi="Calibri" w:cs="DIN Pro Regular"/>
                <w:sz w:val="20"/>
                <w:lang w:val="es-MX"/>
              </w:rPr>
              <w:t>(</w:t>
            </w:r>
            <w:r>
              <w:rPr>
                <w:rFonts w:ascii="Calibri" w:hAnsi="Calibri" w:cs="DIN Pro Regular"/>
                <w:sz w:val="20"/>
                <w:lang w:val="es-MX"/>
              </w:rPr>
              <w:t>0</w:t>
            </w:r>
            <w:r w:rsidR="003F39C5" w:rsidRPr="008A011E">
              <w:rPr>
                <w:rFonts w:ascii="Calibri" w:hAnsi="Calibri" w:cs="DIN Pro Regular"/>
                <w:sz w:val="20"/>
                <w:lang w:val="es-MX"/>
              </w:rPr>
              <w:t>)</w:t>
            </w:r>
          </w:p>
        </w:tc>
        <w:tc>
          <w:tcPr>
            <w:tcW w:w="1250" w:type="dxa"/>
            <w:tcBorders>
              <w:top w:val="single" w:sz="6" w:space="0" w:color="auto"/>
              <w:left w:val="single" w:sz="6" w:space="0" w:color="auto"/>
              <w:bottom w:val="single" w:sz="6" w:space="0" w:color="auto"/>
              <w:right w:val="single" w:sz="6" w:space="0" w:color="auto"/>
            </w:tcBorders>
          </w:tcPr>
          <w:p w14:paraId="4295707E" w14:textId="0AD223D1" w:rsidR="003F39C5" w:rsidRPr="008A011E" w:rsidRDefault="00CC7895"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w:t>
            </w:r>
            <w:r w:rsidR="003F39C5" w:rsidRPr="008A011E">
              <w:rPr>
                <w:rFonts w:ascii="Calibri" w:hAnsi="Calibri" w:cs="DIN Pro Regular"/>
                <w:sz w:val="20"/>
                <w:lang w:val="es-MX"/>
              </w:rPr>
              <w:t>(</w:t>
            </w:r>
            <w:r>
              <w:rPr>
                <w:rFonts w:ascii="Calibri" w:hAnsi="Calibri" w:cs="DIN Pro Regular"/>
                <w:sz w:val="20"/>
                <w:lang w:val="es-MX"/>
              </w:rPr>
              <w:t>0</w:t>
            </w:r>
            <w:r w:rsidR="003F39C5" w:rsidRPr="008A011E">
              <w:rPr>
                <w:rFonts w:ascii="Calibri" w:hAnsi="Calibri" w:cs="DIN Pro Regular"/>
                <w:sz w:val="20"/>
                <w:lang w:val="es-MX"/>
              </w:rPr>
              <w:t>)</w:t>
            </w:r>
          </w:p>
        </w:tc>
      </w:tr>
      <w:tr w:rsidR="003F39C5" w:rsidRPr="008A011E" w14:paraId="1374103B" w14:textId="77777777" w:rsidTr="00D56B5B">
        <w:trPr>
          <w:cantSplit/>
          <w:trHeight w:val="282"/>
          <w:jc w:val="center"/>
        </w:trPr>
        <w:tc>
          <w:tcPr>
            <w:tcW w:w="6492" w:type="dxa"/>
            <w:tcBorders>
              <w:top w:val="single" w:sz="6" w:space="0" w:color="auto"/>
              <w:left w:val="single" w:sz="6" w:space="0" w:color="auto"/>
              <w:bottom w:val="single" w:sz="6" w:space="0" w:color="auto"/>
              <w:right w:val="single" w:sz="6" w:space="0" w:color="auto"/>
            </w:tcBorders>
          </w:tcPr>
          <w:p w14:paraId="564FB942" w14:textId="77777777"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cuentas por cobrar</w:t>
            </w:r>
          </w:p>
        </w:tc>
        <w:tc>
          <w:tcPr>
            <w:tcW w:w="1275" w:type="dxa"/>
            <w:tcBorders>
              <w:top w:val="single" w:sz="6" w:space="0" w:color="auto"/>
              <w:left w:val="single" w:sz="6" w:space="0" w:color="auto"/>
              <w:bottom w:val="single" w:sz="6" w:space="0" w:color="auto"/>
              <w:right w:val="single" w:sz="6" w:space="0" w:color="auto"/>
            </w:tcBorders>
          </w:tcPr>
          <w:p w14:paraId="4B82FD9B" w14:textId="642102D8" w:rsidR="003F39C5" w:rsidRPr="008A011E" w:rsidRDefault="00CC7895"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w:t>
            </w:r>
            <w:r w:rsidR="003F39C5" w:rsidRPr="008A011E">
              <w:rPr>
                <w:rFonts w:ascii="Calibri" w:hAnsi="Calibri" w:cs="DIN Pro Regular"/>
                <w:sz w:val="20"/>
                <w:lang w:val="es-MX"/>
              </w:rPr>
              <w:t>(</w:t>
            </w:r>
            <w:r>
              <w:rPr>
                <w:rFonts w:ascii="Calibri" w:hAnsi="Calibri" w:cs="DIN Pro Regular"/>
                <w:sz w:val="20"/>
                <w:lang w:val="es-MX"/>
              </w:rPr>
              <w:t>0</w:t>
            </w:r>
            <w:r w:rsidR="003F39C5" w:rsidRPr="008A011E">
              <w:rPr>
                <w:rFonts w:ascii="Calibri" w:hAnsi="Calibri" w:cs="DIN Pro Regular"/>
                <w:sz w:val="20"/>
                <w:lang w:val="es-MX"/>
              </w:rPr>
              <w:t>)</w:t>
            </w:r>
          </w:p>
        </w:tc>
        <w:tc>
          <w:tcPr>
            <w:tcW w:w="1250" w:type="dxa"/>
            <w:tcBorders>
              <w:top w:val="single" w:sz="6" w:space="0" w:color="auto"/>
              <w:left w:val="single" w:sz="6" w:space="0" w:color="auto"/>
              <w:bottom w:val="single" w:sz="6" w:space="0" w:color="auto"/>
              <w:right w:val="single" w:sz="6" w:space="0" w:color="auto"/>
            </w:tcBorders>
          </w:tcPr>
          <w:p w14:paraId="7B47FAF9" w14:textId="43A0E219" w:rsidR="003F39C5" w:rsidRPr="008A011E" w:rsidRDefault="00CC7895"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               </w:t>
            </w:r>
            <w:r w:rsidR="003F39C5" w:rsidRPr="008A011E">
              <w:rPr>
                <w:rFonts w:ascii="Calibri" w:hAnsi="Calibri" w:cs="DIN Pro Regular"/>
                <w:sz w:val="20"/>
                <w:lang w:val="es-MX"/>
              </w:rPr>
              <w:t>(</w:t>
            </w:r>
            <w:r>
              <w:rPr>
                <w:rFonts w:ascii="Calibri" w:hAnsi="Calibri" w:cs="DIN Pro Regular"/>
                <w:sz w:val="20"/>
                <w:lang w:val="es-MX"/>
              </w:rPr>
              <w:t>0</w:t>
            </w:r>
            <w:r w:rsidR="003F39C5" w:rsidRPr="008A011E">
              <w:rPr>
                <w:rFonts w:ascii="Calibri" w:hAnsi="Calibri" w:cs="DIN Pro Regular"/>
                <w:sz w:val="20"/>
                <w:lang w:val="es-MX"/>
              </w:rPr>
              <w:t>)</w:t>
            </w:r>
          </w:p>
        </w:tc>
      </w:tr>
      <w:tr w:rsidR="003F39C5" w:rsidRPr="008A011E" w14:paraId="6273F519" w14:textId="77777777" w:rsidTr="00D56B5B">
        <w:trPr>
          <w:cantSplit/>
          <w:jc w:val="center"/>
        </w:trPr>
        <w:tc>
          <w:tcPr>
            <w:tcW w:w="6492" w:type="dxa"/>
            <w:tcBorders>
              <w:top w:val="single" w:sz="6" w:space="0" w:color="auto"/>
              <w:left w:val="single" w:sz="6" w:space="0" w:color="auto"/>
              <w:bottom w:val="single" w:sz="6" w:space="0" w:color="auto"/>
              <w:right w:val="single" w:sz="6" w:space="0" w:color="auto"/>
            </w:tcBorders>
          </w:tcPr>
          <w:p w14:paraId="669F5EF4" w14:textId="77777777"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Flujos de Efectivo Netos de las Actividades de Operación </w:t>
            </w:r>
          </w:p>
        </w:tc>
        <w:tc>
          <w:tcPr>
            <w:tcW w:w="1275" w:type="dxa"/>
            <w:tcBorders>
              <w:top w:val="single" w:sz="6" w:space="0" w:color="auto"/>
              <w:left w:val="single" w:sz="6" w:space="0" w:color="auto"/>
              <w:bottom w:val="single" w:sz="6" w:space="0" w:color="auto"/>
              <w:right w:val="single" w:sz="6" w:space="0" w:color="auto"/>
            </w:tcBorders>
          </w:tcPr>
          <w:p w14:paraId="0B0AA756" w14:textId="3B2FFE96" w:rsidR="003F39C5" w:rsidRPr="008A011E" w:rsidRDefault="00CC7895"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$ 1,</w:t>
            </w:r>
            <w:r w:rsidR="00DF4028">
              <w:rPr>
                <w:rFonts w:ascii="Calibri" w:hAnsi="Calibri" w:cs="DIN Pro Regular"/>
                <w:sz w:val="20"/>
                <w:lang w:val="es-MX"/>
              </w:rPr>
              <w:t>917,839</w:t>
            </w:r>
          </w:p>
        </w:tc>
        <w:tc>
          <w:tcPr>
            <w:tcW w:w="1250" w:type="dxa"/>
            <w:tcBorders>
              <w:top w:val="single" w:sz="6" w:space="0" w:color="auto"/>
              <w:left w:val="single" w:sz="6" w:space="0" w:color="auto"/>
              <w:bottom w:val="single" w:sz="6" w:space="0" w:color="auto"/>
              <w:right w:val="single" w:sz="6" w:space="0" w:color="auto"/>
            </w:tcBorders>
          </w:tcPr>
          <w:p w14:paraId="32C248EA" w14:textId="06E22E9C" w:rsidR="003F39C5" w:rsidRPr="008A011E" w:rsidRDefault="00CC7895" w:rsidP="00CC7895">
            <w:pPr>
              <w:pStyle w:val="Texto"/>
              <w:spacing w:after="0" w:line="240" w:lineRule="exact"/>
              <w:ind w:firstLine="0"/>
              <w:rPr>
                <w:rFonts w:ascii="Calibri" w:hAnsi="Calibri" w:cs="DIN Pro Regular"/>
                <w:sz w:val="20"/>
                <w:lang w:val="es-MX"/>
              </w:rPr>
            </w:pPr>
            <w:r>
              <w:rPr>
                <w:rFonts w:ascii="Calibri" w:hAnsi="Calibri" w:cs="DIN Pro Regular"/>
                <w:sz w:val="20"/>
                <w:lang w:val="es-MX"/>
              </w:rPr>
              <w:t>$ 4,574,215</w:t>
            </w:r>
          </w:p>
        </w:tc>
      </w:tr>
    </w:tbl>
    <w:p w14:paraId="158EB3D9" w14:textId="77777777" w:rsidR="00AE608D" w:rsidRPr="008A011E" w:rsidRDefault="00AE608D" w:rsidP="000E6439">
      <w:pPr>
        <w:pStyle w:val="ROMANOS"/>
        <w:spacing w:after="0" w:line="240" w:lineRule="exact"/>
        <w:ind w:left="1140"/>
        <w:rPr>
          <w:rFonts w:ascii="Calibri" w:hAnsi="Calibri" w:cs="DIN Pro Regular"/>
          <w:b/>
          <w:sz w:val="20"/>
          <w:szCs w:val="20"/>
          <w:lang w:val="es-MX"/>
        </w:rPr>
      </w:pPr>
    </w:p>
    <w:p w14:paraId="1E9657A9" w14:textId="77777777" w:rsidR="00D846EF" w:rsidRPr="008A011E" w:rsidRDefault="00D846EF" w:rsidP="000E6439">
      <w:pPr>
        <w:pStyle w:val="ROMANOS"/>
        <w:spacing w:after="0" w:line="240" w:lineRule="exact"/>
        <w:ind w:left="1140"/>
        <w:rPr>
          <w:rFonts w:ascii="Calibri" w:hAnsi="Calibri" w:cs="DIN Pro Regular"/>
          <w:b/>
          <w:sz w:val="20"/>
          <w:szCs w:val="20"/>
          <w:lang w:val="es-MX"/>
        </w:rPr>
      </w:pPr>
    </w:p>
    <w:p w14:paraId="6AE009BD" w14:textId="77777777" w:rsidR="000939B4" w:rsidRDefault="000939B4" w:rsidP="000939B4">
      <w:pPr>
        <w:pStyle w:val="ROMANOS"/>
        <w:spacing w:after="0" w:line="240" w:lineRule="exact"/>
        <w:ind w:left="0" w:firstLine="0"/>
        <w:rPr>
          <w:rFonts w:ascii="Calibri" w:hAnsi="Calibri" w:cs="DIN Pro Regular"/>
          <w:b/>
          <w:sz w:val="20"/>
          <w:szCs w:val="20"/>
          <w:lang w:val="es-MX"/>
        </w:rPr>
      </w:pPr>
    </w:p>
    <w:p w14:paraId="3ADAC1C7" w14:textId="77777777" w:rsidR="00D41294" w:rsidRDefault="00D41294" w:rsidP="000939B4">
      <w:pPr>
        <w:pStyle w:val="ROMANOS"/>
        <w:spacing w:after="0" w:line="240" w:lineRule="exact"/>
        <w:ind w:left="0" w:firstLine="0"/>
        <w:rPr>
          <w:rFonts w:ascii="Calibri" w:hAnsi="Calibri" w:cs="DIN Pro Regular"/>
          <w:b/>
          <w:sz w:val="20"/>
          <w:szCs w:val="20"/>
          <w:lang w:val="es-MX"/>
        </w:rPr>
      </w:pPr>
    </w:p>
    <w:p w14:paraId="01A70E11" w14:textId="77777777" w:rsidR="00D41294" w:rsidRDefault="00D41294" w:rsidP="000939B4">
      <w:pPr>
        <w:pStyle w:val="ROMANOS"/>
        <w:spacing w:after="0" w:line="240" w:lineRule="exact"/>
        <w:ind w:left="0" w:firstLine="0"/>
        <w:rPr>
          <w:rFonts w:ascii="Calibri" w:hAnsi="Calibri" w:cs="DIN Pro Regular"/>
          <w:b/>
          <w:sz w:val="20"/>
          <w:szCs w:val="20"/>
          <w:lang w:val="es-MX"/>
        </w:rPr>
      </w:pPr>
    </w:p>
    <w:p w14:paraId="12579D5B" w14:textId="77777777" w:rsidR="00D41294" w:rsidRDefault="00D41294" w:rsidP="000939B4">
      <w:pPr>
        <w:pStyle w:val="ROMANOS"/>
        <w:spacing w:after="0" w:line="240" w:lineRule="exact"/>
        <w:ind w:left="0" w:firstLine="0"/>
        <w:rPr>
          <w:rFonts w:ascii="Calibri" w:hAnsi="Calibri" w:cs="DIN Pro Regular"/>
          <w:b/>
          <w:sz w:val="20"/>
          <w:szCs w:val="20"/>
          <w:lang w:val="es-MX"/>
        </w:rPr>
      </w:pPr>
    </w:p>
    <w:p w14:paraId="7548B725" w14:textId="77777777" w:rsidR="00D41294" w:rsidRPr="008A011E" w:rsidRDefault="00D41294" w:rsidP="000939B4">
      <w:pPr>
        <w:pStyle w:val="ROMANOS"/>
        <w:spacing w:after="0" w:line="240" w:lineRule="exact"/>
        <w:ind w:left="0" w:firstLine="0"/>
        <w:rPr>
          <w:rFonts w:ascii="Calibri" w:hAnsi="Calibri" w:cs="DIN Pro Regular"/>
          <w:b/>
          <w:sz w:val="20"/>
          <w:szCs w:val="20"/>
          <w:lang w:val="es-MX"/>
        </w:rPr>
      </w:pPr>
    </w:p>
    <w:p w14:paraId="24CC0A20" w14:textId="77777777" w:rsidR="00540418" w:rsidRPr="008A011E" w:rsidRDefault="00540418" w:rsidP="002C576A">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p w14:paraId="42AD3BC6" w14:textId="77777777" w:rsidR="00174108" w:rsidRDefault="00174108" w:rsidP="002C576A">
      <w:pPr>
        <w:pStyle w:val="INCISO"/>
        <w:spacing w:after="0" w:line="240" w:lineRule="exact"/>
        <w:ind w:left="360"/>
        <w:rPr>
          <w:rFonts w:ascii="Calibri" w:hAnsi="Calibri" w:cs="DIN Pro Regular"/>
          <w:b/>
          <w:smallCaps/>
          <w:sz w:val="20"/>
          <w:szCs w:val="20"/>
        </w:rPr>
      </w:pPr>
    </w:p>
    <w:p w14:paraId="58235465" w14:textId="77777777" w:rsidR="00D41294" w:rsidRPr="008A011E" w:rsidRDefault="00D41294"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2164CC" w14:paraId="0F84FD5E" w14:textId="77777777"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0ADB0615" w14:textId="18B5911B" w:rsidR="002164CC" w:rsidRPr="002164CC" w:rsidRDefault="007F3A4A" w:rsidP="002164CC">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INSTITUTO TAMAULIPECO DE EDUCACION PARA ADULTOS</w:t>
            </w:r>
          </w:p>
        </w:tc>
      </w:tr>
      <w:tr w:rsidR="002164CC" w:rsidRPr="002164CC" w14:paraId="0FE94A4A"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7BF8B94A" w14:textId="77777777"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Ingresos Presupuestarios y Contables</w:t>
            </w:r>
          </w:p>
        </w:tc>
      </w:tr>
      <w:tr w:rsidR="002164CC" w:rsidRPr="002164CC" w14:paraId="6D007AA4"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03D3BCD9" w14:textId="77777777"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Correspondiente del 1 de Enero al 31 de Diciembre del 2022</w:t>
            </w:r>
          </w:p>
        </w:tc>
      </w:tr>
      <w:tr w:rsidR="002164CC" w:rsidRPr="002164CC" w14:paraId="7D606614" w14:textId="77777777"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466DCD0E" w14:textId="77777777"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2164CC" w:rsidRPr="002164CC" w14:paraId="6E9A0746"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7638FEDB" w14:textId="77777777" w:rsidR="002164CC" w:rsidRPr="002164CC"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0395FF7D" w14:textId="77777777" w:rsidR="002164CC" w:rsidRPr="002164CC"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2C770F7D"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77843215"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2615F29B" w14:textId="77777777"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3308E69F" w14:textId="6232FA0B" w:rsidR="002164CC" w:rsidRPr="002164CC" w:rsidRDefault="002164CC" w:rsidP="002164CC">
            <w:pPr>
              <w:spacing w:after="0" w:line="240" w:lineRule="auto"/>
              <w:jc w:val="center"/>
              <w:rPr>
                <w:rFonts w:asciiTheme="minorHAnsi" w:eastAsia="Times New Roman" w:hAnsiTheme="minorHAnsi" w:cs="DIN Pro Regular"/>
                <w:b/>
                <w:color w:val="000000"/>
                <w:sz w:val="20"/>
                <w:szCs w:val="20"/>
                <w:lang w:eastAsia="es-MX"/>
              </w:rPr>
            </w:pPr>
            <w:r w:rsidRPr="002164CC">
              <w:rPr>
                <w:rFonts w:asciiTheme="minorHAnsi" w:eastAsia="Times New Roman" w:hAnsiTheme="minorHAnsi" w:cs="DIN Pro Regular"/>
                <w:b/>
                <w:color w:val="000000"/>
                <w:sz w:val="20"/>
                <w:szCs w:val="20"/>
                <w:lang w:eastAsia="es-MX"/>
              </w:rPr>
              <w:t xml:space="preserve">$ </w:t>
            </w:r>
            <w:r w:rsidR="00CC1AC9">
              <w:rPr>
                <w:rFonts w:asciiTheme="minorHAnsi" w:eastAsia="Times New Roman" w:hAnsiTheme="minorHAnsi" w:cs="DIN Pro Regular"/>
                <w:b/>
                <w:color w:val="000000"/>
                <w:sz w:val="20"/>
                <w:szCs w:val="20"/>
                <w:lang w:eastAsia="es-MX"/>
              </w:rPr>
              <w:t>161,616,232</w:t>
            </w:r>
          </w:p>
        </w:tc>
      </w:tr>
      <w:tr w:rsidR="002164CC" w:rsidRPr="002164CC" w14:paraId="3BFF7F74"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2582450B" w14:textId="77777777"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119F82C0"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2F67CBBB"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14:paraId="78CD10B5"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53C959A9" w14:textId="77777777"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6E817E09" w14:textId="365B19A3" w:rsidR="002164CC" w:rsidRPr="002164CC" w:rsidRDefault="00CC1AC9" w:rsidP="002164CC">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 xml:space="preserve">              $ 1,076</w:t>
            </w:r>
          </w:p>
        </w:tc>
      </w:tr>
      <w:tr w:rsidR="002164CC" w:rsidRPr="002164CC" w14:paraId="2630DDF6"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14:paraId="6E06F041" w14:textId="77777777"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w:t>
            </w:r>
            <w:r w:rsidRPr="002164CC">
              <w:rPr>
                <w:rFonts w:asciiTheme="minorHAnsi" w:eastAsia="Times New Roman" w:hAnsiTheme="minorHAnsi" w:cs="DIN Pro Regular"/>
                <w:b/>
                <w:color w:val="000000"/>
                <w:sz w:val="20"/>
                <w:szCs w:val="20"/>
                <w:lang w:eastAsia="es-MX"/>
              </w:rPr>
              <w:t>.</w:t>
            </w:r>
            <w:r w:rsidRPr="002164CC">
              <w:rPr>
                <w:rFonts w:asciiTheme="minorHAnsi" w:eastAsia="Times New Roman" w:hAnsiTheme="minorHAnsi"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1B3BDB3C"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14:paraId="62565CBE" w14:textId="0F4A7444" w:rsidR="002164CC" w:rsidRPr="002164CC" w:rsidRDefault="00CC1AC9" w:rsidP="002164CC">
            <w:pPr>
              <w:spacing w:after="0" w:line="240" w:lineRule="auto"/>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$ 845</w:t>
            </w:r>
          </w:p>
        </w:tc>
      </w:tr>
      <w:tr w:rsidR="002164CC" w:rsidRPr="002164CC" w14:paraId="39A369C7"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3BBFE04A" w14:textId="77777777"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4B0C3A05"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14:paraId="2F1AA211" w14:textId="2437E49F"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CC1AC9">
              <w:rPr>
                <w:rFonts w:asciiTheme="minorHAnsi" w:eastAsia="Times New Roman" w:hAnsiTheme="minorHAnsi" w:cs="DIN Pro Regular"/>
                <w:color w:val="000000"/>
                <w:sz w:val="20"/>
                <w:szCs w:val="20"/>
                <w:lang w:eastAsia="es-MX"/>
              </w:rPr>
              <w:t xml:space="preserve">                                        0</w:t>
            </w:r>
          </w:p>
        </w:tc>
        <w:tc>
          <w:tcPr>
            <w:tcW w:w="221" w:type="dxa"/>
            <w:gridSpan w:val="2"/>
            <w:tcBorders>
              <w:top w:val="nil"/>
              <w:left w:val="nil"/>
              <w:bottom w:val="nil"/>
              <w:right w:val="nil"/>
            </w:tcBorders>
            <w:shd w:val="clear" w:color="auto" w:fill="auto"/>
            <w:noWrap/>
            <w:vAlign w:val="bottom"/>
            <w:hideMark/>
          </w:tcPr>
          <w:p w14:paraId="2BC82E42"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2642A408" w14:textId="77777777"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14:paraId="4D1DBBED"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08BF5BA0"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14:paraId="302ACB83" w14:textId="45FA08FE"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CC1AC9">
              <w:rPr>
                <w:rFonts w:asciiTheme="minorHAnsi" w:eastAsia="Times New Roman" w:hAnsiTheme="minorHAnsi" w:cs="DIN Pro Regular"/>
                <w:color w:val="000000"/>
                <w:sz w:val="20"/>
                <w:szCs w:val="20"/>
                <w:lang w:eastAsia="es-MX"/>
              </w:rPr>
              <w:t xml:space="preserve">                                        0</w:t>
            </w:r>
          </w:p>
        </w:tc>
        <w:tc>
          <w:tcPr>
            <w:tcW w:w="221" w:type="dxa"/>
            <w:gridSpan w:val="2"/>
            <w:tcBorders>
              <w:top w:val="nil"/>
              <w:left w:val="nil"/>
              <w:bottom w:val="nil"/>
              <w:right w:val="nil"/>
            </w:tcBorders>
            <w:shd w:val="clear" w:color="auto" w:fill="auto"/>
            <w:noWrap/>
            <w:vAlign w:val="bottom"/>
            <w:hideMark/>
          </w:tcPr>
          <w:p w14:paraId="74CE37E1"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4DD497BC"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659B92F5"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1C61A8DB"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14:paraId="6997A9F4" w14:textId="534CD7A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CC1AC9">
              <w:rPr>
                <w:rFonts w:asciiTheme="minorHAnsi" w:eastAsia="Times New Roman" w:hAnsiTheme="minorHAnsi" w:cs="DIN Pro Regular"/>
                <w:color w:val="000000"/>
                <w:sz w:val="20"/>
                <w:szCs w:val="20"/>
                <w:lang w:eastAsia="es-MX"/>
              </w:rPr>
              <w:t xml:space="preserve">                                        0</w:t>
            </w:r>
          </w:p>
        </w:tc>
        <w:tc>
          <w:tcPr>
            <w:tcW w:w="221" w:type="dxa"/>
            <w:gridSpan w:val="2"/>
            <w:tcBorders>
              <w:top w:val="nil"/>
              <w:left w:val="nil"/>
              <w:bottom w:val="nil"/>
              <w:right w:val="nil"/>
            </w:tcBorders>
            <w:shd w:val="clear" w:color="auto" w:fill="auto"/>
            <w:noWrap/>
            <w:vAlign w:val="bottom"/>
            <w:hideMark/>
          </w:tcPr>
          <w:p w14:paraId="7A5FF205"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4E34ED9D"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6FCDF31E"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4AF4AE59"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14:paraId="27D16E44" w14:textId="498375D9"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CC1AC9">
              <w:rPr>
                <w:rFonts w:asciiTheme="minorHAnsi" w:eastAsia="Times New Roman" w:hAnsiTheme="minorHAnsi" w:cs="DIN Pro Regular"/>
                <w:color w:val="000000"/>
                <w:sz w:val="20"/>
                <w:szCs w:val="20"/>
                <w:lang w:eastAsia="es-MX"/>
              </w:rPr>
              <w:t xml:space="preserve">                                 $ 231</w:t>
            </w:r>
          </w:p>
        </w:tc>
        <w:tc>
          <w:tcPr>
            <w:tcW w:w="221" w:type="dxa"/>
            <w:gridSpan w:val="2"/>
            <w:tcBorders>
              <w:top w:val="nil"/>
              <w:left w:val="nil"/>
              <w:bottom w:val="nil"/>
              <w:right w:val="nil"/>
            </w:tcBorders>
            <w:shd w:val="clear" w:color="auto" w:fill="auto"/>
            <w:noWrap/>
            <w:vAlign w:val="bottom"/>
            <w:hideMark/>
          </w:tcPr>
          <w:p w14:paraId="287FE9B1"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43E6D339" w14:textId="77777777"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8C705B" w14:textId="4AA06500"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14:paraId="29BF4879" w14:textId="6646E9C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CC1AC9">
              <w:rPr>
                <w:rFonts w:asciiTheme="minorHAnsi" w:eastAsia="Times New Roman" w:hAnsiTheme="minorHAnsi" w:cs="DIN Pro Regular"/>
                <w:color w:val="000000"/>
                <w:sz w:val="20"/>
                <w:szCs w:val="20"/>
                <w:lang w:eastAsia="es-MX"/>
              </w:rPr>
              <w:t xml:space="preserve">                                        0</w:t>
            </w:r>
          </w:p>
        </w:tc>
        <w:tc>
          <w:tcPr>
            <w:tcW w:w="221" w:type="dxa"/>
            <w:gridSpan w:val="2"/>
            <w:tcBorders>
              <w:top w:val="nil"/>
              <w:left w:val="nil"/>
              <w:bottom w:val="nil"/>
              <w:right w:val="nil"/>
            </w:tcBorders>
            <w:shd w:val="clear" w:color="auto" w:fill="auto"/>
            <w:noWrap/>
            <w:vAlign w:val="bottom"/>
            <w:hideMark/>
          </w:tcPr>
          <w:p w14:paraId="2A4C15A3"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1D4B838D" w14:textId="77777777" w:rsidTr="002164CC">
        <w:trPr>
          <w:gridAfter w:val="2"/>
          <w:wAfter w:w="222" w:type="dxa"/>
          <w:trHeight w:val="334"/>
        </w:trPr>
        <w:tc>
          <w:tcPr>
            <w:tcW w:w="608" w:type="dxa"/>
            <w:tcBorders>
              <w:top w:val="nil"/>
              <w:left w:val="nil"/>
              <w:bottom w:val="nil"/>
              <w:right w:val="nil"/>
            </w:tcBorders>
            <w:shd w:val="clear" w:color="auto" w:fill="auto"/>
            <w:vAlign w:val="center"/>
            <w:hideMark/>
          </w:tcPr>
          <w:p w14:paraId="094216B7"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14:paraId="476E1843"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14:paraId="65A59B81"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14:paraId="6F77C001"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750269F9" w14:textId="77777777"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78A866AC" w14:textId="05D6F67F" w:rsidR="002164CC" w:rsidRPr="002164CC" w:rsidRDefault="00CC1AC9" w:rsidP="002164CC">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 xml:space="preserve">                        $ 0</w:t>
            </w:r>
          </w:p>
        </w:tc>
      </w:tr>
      <w:tr w:rsidR="002164CC" w:rsidRPr="002164CC" w14:paraId="11E64AA4"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14:paraId="600DD960"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0E593130"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0EC0B4D7" w14:textId="65172592"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CC1AC9">
              <w:rPr>
                <w:rFonts w:asciiTheme="minorHAnsi" w:eastAsia="Times New Roman" w:hAnsiTheme="minorHAnsi" w:cs="DIN Pro Regular"/>
                <w:color w:val="000000"/>
                <w:sz w:val="20"/>
                <w:szCs w:val="20"/>
                <w:lang w:eastAsia="es-MX"/>
              </w:rPr>
              <w:t xml:space="preserve">                                         0</w:t>
            </w:r>
          </w:p>
        </w:tc>
      </w:tr>
      <w:tr w:rsidR="002164CC" w:rsidRPr="002164CC" w14:paraId="53EDCE1F"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4ACA2156"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476DBD14"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57FB8420" w14:textId="26FC4816" w:rsidR="002164CC" w:rsidRPr="002164CC" w:rsidRDefault="00CC1AC9" w:rsidP="002164CC">
            <w:pPr>
              <w:spacing w:after="0" w:line="240" w:lineRule="auto"/>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w:t>
            </w:r>
            <w:r w:rsidR="002164CC" w:rsidRPr="002164CC">
              <w:rPr>
                <w:rFonts w:asciiTheme="minorHAnsi" w:eastAsia="Times New Roman" w:hAnsiTheme="minorHAnsi" w:cs="DIN Pro Regular"/>
                <w:color w:val="000000"/>
                <w:sz w:val="20"/>
                <w:szCs w:val="20"/>
                <w:lang w:eastAsia="es-MX"/>
              </w:rPr>
              <w:t> </w:t>
            </w:r>
            <w:r>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6708B3FD"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79DF6B8B"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6509539A" w14:textId="77777777"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31D91AB4"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14:paraId="70E24A79" w14:textId="3B03C952"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CC1AC9">
              <w:rPr>
                <w:rFonts w:asciiTheme="minorHAnsi" w:eastAsia="Times New Roman" w:hAnsiTheme="minorHAnsi" w:cs="DIN Pro Regular"/>
                <w:color w:val="000000"/>
                <w:sz w:val="20"/>
                <w:szCs w:val="20"/>
                <w:lang w:eastAsia="es-MX"/>
              </w:rPr>
              <w:t xml:space="preserve">                                         0</w:t>
            </w:r>
          </w:p>
        </w:tc>
        <w:tc>
          <w:tcPr>
            <w:tcW w:w="221" w:type="dxa"/>
            <w:gridSpan w:val="2"/>
            <w:tcBorders>
              <w:top w:val="nil"/>
              <w:left w:val="nil"/>
              <w:bottom w:val="nil"/>
              <w:right w:val="nil"/>
            </w:tcBorders>
            <w:shd w:val="clear" w:color="auto" w:fill="auto"/>
            <w:noWrap/>
            <w:vAlign w:val="bottom"/>
            <w:hideMark/>
          </w:tcPr>
          <w:p w14:paraId="344FF10E" w14:textId="77777777"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14:paraId="5EC36BD1" w14:textId="77777777"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14:paraId="0B2D9BF3" w14:textId="77777777"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14:paraId="6FC474D8" w14:textId="77777777"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14:paraId="207A6EE6" w14:textId="77777777"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0A0C19C1" w14:textId="77777777" w:rsidR="002164CC" w:rsidRPr="002164CC" w:rsidRDefault="002164CC" w:rsidP="002164CC">
            <w:pPr>
              <w:spacing w:after="0" w:line="240" w:lineRule="auto"/>
              <w:jc w:val="both"/>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0D44B903" w14:textId="2DA4B3CF" w:rsidR="002164CC" w:rsidRPr="002164CC" w:rsidRDefault="00CC1AC9" w:rsidP="002164CC">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 xml:space="preserve">     $ 161,617,308</w:t>
            </w:r>
          </w:p>
        </w:tc>
      </w:tr>
    </w:tbl>
    <w:p w14:paraId="00D34CD0" w14:textId="77777777" w:rsidR="00D41294" w:rsidRDefault="00D41294" w:rsidP="007006CA">
      <w:pPr>
        <w:spacing w:after="0"/>
        <w:rPr>
          <w:rFonts w:cs="DIN Pro Regular"/>
          <w:sz w:val="20"/>
          <w:szCs w:val="20"/>
        </w:rPr>
      </w:pPr>
    </w:p>
    <w:p w14:paraId="5E698D1E" w14:textId="77777777" w:rsidR="00D41294" w:rsidRDefault="00D41294" w:rsidP="007006CA">
      <w:pPr>
        <w:spacing w:after="0"/>
        <w:rPr>
          <w:rFonts w:cs="DIN Pro Regular"/>
          <w:sz w:val="20"/>
          <w:szCs w:val="20"/>
        </w:rPr>
      </w:pPr>
    </w:p>
    <w:p w14:paraId="4536889A" w14:textId="77777777" w:rsidR="00D41294" w:rsidRDefault="00D41294" w:rsidP="007006CA">
      <w:pPr>
        <w:spacing w:after="0"/>
        <w:rPr>
          <w:rFonts w:cs="DIN Pro Regular"/>
          <w:sz w:val="20"/>
          <w:szCs w:val="20"/>
        </w:rPr>
      </w:pPr>
    </w:p>
    <w:p w14:paraId="13FD39FC" w14:textId="77777777" w:rsidR="007006CA" w:rsidRPr="008A011E" w:rsidRDefault="007075A0" w:rsidP="007006CA">
      <w:pPr>
        <w:spacing w:after="0"/>
        <w:rPr>
          <w:rFonts w:cs="DIN Pro Regular"/>
          <w:sz w:val="20"/>
          <w:szCs w:val="20"/>
        </w:rPr>
      </w:pPr>
      <w:r w:rsidRPr="008A011E">
        <w:rPr>
          <w:rFonts w:cs="DIN Pro Regular"/>
          <w:sz w:val="20"/>
          <w:szCs w:val="20"/>
        </w:rPr>
        <w:br w:type="textWrapping" w:clear="all"/>
      </w:r>
      <w:r w:rsidR="00C80DE1" w:rsidRPr="008A011E">
        <w:rPr>
          <w:rFonts w:cs="DIN Pro Regular"/>
          <w:sz w:val="20"/>
          <w:szCs w:val="20"/>
        </w:rPr>
        <w:t xml:space="preserve">                           </w:t>
      </w:r>
    </w:p>
    <w:p w14:paraId="74A63682" w14:textId="77777777" w:rsidR="000C7E64" w:rsidRPr="008A011E" w:rsidRDefault="000C7E64" w:rsidP="007006CA">
      <w:pPr>
        <w:spacing w:after="0"/>
        <w:rPr>
          <w:rFonts w:cs="DIN Pro Regular"/>
          <w:sz w:val="20"/>
          <w:szCs w:val="20"/>
        </w:rPr>
      </w:pPr>
    </w:p>
    <w:p w14:paraId="742055DD" w14:textId="77777777" w:rsidR="00DF01DA" w:rsidRDefault="00DF01DA" w:rsidP="007006CA">
      <w:pPr>
        <w:spacing w:after="0"/>
        <w:rPr>
          <w:rFonts w:cs="DIN Pro Regular"/>
          <w:sz w:val="20"/>
          <w:szCs w:val="20"/>
        </w:rPr>
      </w:pPr>
    </w:p>
    <w:p w14:paraId="178AF932" w14:textId="77777777" w:rsidR="002164CC" w:rsidRDefault="002164CC" w:rsidP="007006CA">
      <w:pPr>
        <w:spacing w:after="0"/>
        <w:rPr>
          <w:rFonts w:cs="DIN Pro Regular"/>
          <w:sz w:val="20"/>
          <w:szCs w:val="20"/>
        </w:rPr>
      </w:pPr>
    </w:p>
    <w:p w14:paraId="4986BB05" w14:textId="77777777" w:rsidR="002164CC" w:rsidRDefault="002164CC" w:rsidP="007006CA">
      <w:pPr>
        <w:spacing w:after="0"/>
        <w:rPr>
          <w:rFonts w:cs="DIN Pro Regular"/>
          <w:sz w:val="20"/>
          <w:szCs w:val="20"/>
        </w:rPr>
      </w:pPr>
    </w:p>
    <w:p w14:paraId="50C19013" w14:textId="77777777" w:rsidR="002164CC" w:rsidRPr="008A011E" w:rsidRDefault="002164CC" w:rsidP="007006CA">
      <w:pPr>
        <w:spacing w:after="0"/>
        <w:rPr>
          <w:rFonts w:cs="DIN Pro Regular"/>
          <w:sz w:val="20"/>
          <w:szCs w:val="20"/>
        </w:rPr>
      </w:pPr>
    </w:p>
    <w:p w14:paraId="023FD3F6" w14:textId="77777777" w:rsidR="001B3965" w:rsidRPr="008A011E" w:rsidRDefault="001B3965" w:rsidP="007006CA">
      <w:pPr>
        <w:spacing w:after="0"/>
        <w:rPr>
          <w:rFonts w:cs="DIN Pro Regular"/>
          <w:sz w:val="20"/>
          <w:szCs w:val="20"/>
        </w:rPr>
      </w:pPr>
    </w:p>
    <w:p w14:paraId="65B32AF4" w14:textId="7B2153A4" w:rsidR="00DE0B18" w:rsidRDefault="00DE0B18" w:rsidP="00AE777E">
      <w:pPr>
        <w:spacing w:after="0"/>
        <w:rPr>
          <w:rFonts w:cs="DIN Pro Regular"/>
          <w:sz w:val="20"/>
          <w:szCs w:val="20"/>
        </w:rPr>
      </w:pPr>
    </w:p>
    <w:p w14:paraId="4892AFD7" w14:textId="3E70AF49" w:rsidR="00CC1AC9" w:rsidRDefault="00CC1AC9" w:rsidP="00AE777E">
      <w:pPr>
        <w:spacing w:after="0"/>
        <w:rPr>
          <w:rFonts w:cs="DIN Pro Regular"/>
          <w:sz w:val="20"/>
          <w:szCs w:val="20"/>
        </w:rPr>
      </w:pPr>
    </w:p>
    <w:tbl>
      <w:tblPr>
        <w:tblW w:w="6999" w:type="dxa"/>
        <w:jc w:val="center"/>
        <w:tblCellMar>
          <w:left w:w="70" w:type="dxa"/>
          <w:right w:w="70" w:type="dxa"/>
        </w:tblCellMar>
        <w:tblLook w:val="04A0" w:firstRow="1" w:lastRow="0" w:firstColumn="1" w:lastColumn="0" w:noHBand="0" w:noVBand="1"/>
      </w:tblPr>
      <w:tblGrid>
        <w:gridCol w:w="1040"/>
        <w:gridCol w:w="3660"/>
        <w:gridCol w:w="2139"/>
        <w:gridCol w:w="39"/>
        <w:gridCol w:w="121"/>
      </w:tblGrid>
      <w:tr w:rsidR="00174108" w:rsidRPr="002164CC" w14:paraId="4982A83D" w14:textId="77777777" w:rsidTr="00010BEF">
        <w:trPr>
          <w:gridAfter w:val="1"/>
          <w:wAfter w:w="121" w:type="dxa"/>
          <w:trHeight w:val="300"/>
          <w:jc w:val="center"/>
        </w:trPr>
        <w:tc>
          <w:tcPr>
            <w:tcW w:w="6878" w:type="dxa"/>
            <w:gridSpan w:val="4"/>
            <w:tcBorders>
              <w:left w:val="single" w:sz="8" w:space="0" w:color="auto"/>
              <w:bottom w:val="nil"/>
              <w:right w:val="single" w:sz="8" w:space="0" w:color="000000"/>
            </w:tcBorders>
            <w:shd w:val="clear" w:color="auto" w:fill="AB0033"/>
            <w:vAlign w:val="center"/>
            <w:hideMark/>
          </w:tcPr>
          <w:p w14:paraId="4A9ECF47" w14:textId="14D3A053" w:rsidR="00174108" w:rsidRPr="002164CC" w:rsidRDefault="007006CA" w:rsidP="00DF6363">
            <w:pPr>
              <w:spacing w:after="0" w:line="240" w:lineRule="auto"/>
              <w:jc w:val="center"/>
              <w:rPr>
                <w:rFonts w:asciiTheme="minorHAnsi" w:eastAsia="Times New Roman" w:hAnsiTheme="minorHAnsi" w:cs="DIN Pro Regular"/>
                <w:b/>
                <w:bCs/>
                <w:color w:val="FFFFFF"/>
                <w:sz w:val="20"/>
                <w:szCs w:val="20"/>
                <w:lang w:eastAsia="es-MX"/>
              </w:rPr>
            </w:pPr>
            <w:r w:rsidRPr="008A011E">
              <w:rPr>
                <w:rFonts w:cs="DIN Pro Regular"/>
                <w:sz w:val="20"/>
                <w:szCs w:val="20"/>
              </w:rPr>
              <w:lastRenderedPageBreak/>
              <w:t xml:space="preserve">                                                        </w:t>
            </w:r>
            <w:r w:rsidR="00C80DE1" w:rsidRPr="002164CC">
              <w:rPr>
                <w:rFonts w:asciiTheme="minorHAnsi" w:hAnsiTheme="minorHAnsi" w:cs="DIN Pro Regular"/>
                <w:sz w:val="20"/>
                <w:szCs w:val="20"/>
              </w:rPr>
              <w:t xml:space="preserve"> </w:t>
            </w:r>
            <w:r w:rsidR="007F3A4A">
              <w:rPr>
                <w:rFonts w:asciiTheme="minorHAnsi" w:eastAsia="Times New Roman" w:hAnsiTheme="minorHAnsi" w:cs="DIN Pro Regular"/>
                <w:b/>
                <w:bCs/>
                <w:color w:val="FFFFFF"/>
                <w:sz w:val="20"/>
                <w:szCs w:val="20"/>
                <w:lang w:eastAsia="es-MX"/>
              </w:rPr>
              <w:t>INSTITUTO TAMAULIPECO DE EDUCACION PARA ADULTOS</w:t>
            </w:r>
          </w:p>
        </w:tc>
      </w:tr>
      <w:tr w:rsidR="00174108" w:rsidRPr="002164CC" w14:paraId="3DE88251" w14:textId="77777777"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14:paraId="347D1702" w14:textId="77777777"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Egresos Presupuestarios y los Gastos Contables</w:t>
            </w:r>
          </w:p>
        </w:tc>
      </w:tr>
      <w:tr w:rsidR="00174108" w:rsidRPr="002164CC" w14:paraId="67F977A0" w14:textId="77777777"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14:paraId="1BDC280F" w14:textId="77777777" w:rsidR="007075A0" w:rsidRPr="002164CC" w:rsidRDefault="00174108" w:rsidP="00DF01DA">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 xml:space="preserve">Correspondiente del 1 de </w:t>
            </w:r>
            <w:r w:rsidR="0050622C" w:rsidRPr="002164CC">
              <w:rPr>
                <w:rFonts w:asciiTheme="minorHAnsi" w:eastAsia="Times New Roman" w:hAnsiTheme="minorHAnsi" w:cs="DIN Pro Regular"/>
                <w:b/>
                <w:color w:val="FFFFFF"/>
                <w:sz w:val="20"/>
                <w:szCs w:val="20"/>
                <w:lang w:eastAsia="es-MX"/>
              </w:rPr>
              <w:t>Enero al 31 de Diciembre del 202</w:t>
            </w:r>
            <w:r w:rsidR="00DF01DA" w:rsidRPr="002164CC">
              <w:rPr>
                <w:rFonts w:asciiTheme="minorHAnsi" w:eastAsia="Times New Roman" w:hAnsiTheme="minorHAnsi" w:cs="DIN Pro Regular"/>
                <w:b/>
                <w:color w:val="FFFFFF"/>
                <w:sz w:val="20"/>
                <w:szCs w:val="20"/>
                <w:lang w:eastAsia="es-MX"/>
              </w:rPr>
              <w:t>2</w:t>
            </w:r>
          </w:p>
        </w:tc>
      </w:tr>
      <w:tr w:rsidR="00174108" w:rsidRPr="002164CC" w14:paraId="0C2FD6C5" w14:textId="77777777" w:rsidTr="00010BEF">
        <w:trPr>
          <w:gridAfter w:val="1"/>
          <w:wAfter w:w="121" w:type="dxa"/>
          <w:trHeight w:val="315"/>
          <w:jc w:val="center"/>
        </w:trPr>
        <w:tc>
          <w:tcPr>
            <w:tcW w:w="6878" w:type="dxa"/>
            <w:gridSpan w:val="4"/>
            <w:tcBorders>
              <w:top w:val="nil"/>
              <w:left w:val="single" w:sz="8" w:space="0" w:color="auto"/>
              <w:bottom w:val="single" w:sz="8" w:space="0" w:color="auto"/>
              <w:right w:val="single" w:sz="8" w:space="0" w:color="000000"/>
            </w:tcBorders>
            <w:shd w:val="clear" w:color="auto" w:fill="AB0033"/>
            <w:vAlign w:val="center"/>
            <w:hideMark/>
          </w:tcPr>
          <w:p w14:paraId="686F2D75" w14:textId="77777777"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591EE2" w:rsidRPr="002164CC" w14:paraId="18A09299" w14:textId="77777777" w:rsidTr="006D41B9">
        <w:trPr>
          <w:gridAfter w:val="2"/>
          <w:wAfter w:w="160" w:type="dxa"/>
          <w:trHeight w:val="90"/>
          <w:jc w:val="center"/>
        </w:trPr>
        <w:tc>
          <w:tcPr>
            <w:tcW w:w="1040" w:type="dxa"/>
            <w:tcBorders>
              <w:top w:val="nil"/>
              <w:left w:val="nil"/>
              <w:bottom w:val="nil"/>
              <w:right w:val="nil"/>
            </w:tcBorders>
            <w:shd w:val="clear" w:color="auto" w:fill="auto"/>
            <w:noWrap/>
            <w:vAlign w:val="bottom"/>
            <w:hideMark/>
          </w:tcPr>
          <w:p w14:paraId="224F014F"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14:paraId="4BF200F3"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1E1B4E89"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14:paraId="2913ED7B" w14:textId="77777777"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6324AD3B" w14:textId="77777777" w:rsidR="00591EE2" w:rsidRPr="002164CC" w:rsidRDefault="006D41B9" w:rsidP="006D41B9">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 xml:space="preserve">1.- Total de Egresos </w:t>
            </w:r>
            <w:r w:rsidR="00591EE2" w:rsidRPr="002164CC">
              <w:rPr>
                <w:rFonts w:asciiTheme="minorHAnsi" w:eastAsia="Times New Roman" w:hAnsiTheme="minorHAnsi"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68C60" w14:textId="5B9D55B1" w:rsidR="00591EE2" w:rsidRPr="002164CC" w:rsidRDefault="006D41B9" w:rsidP="006D41B9">
            <w:pPr>
              <w:spacing w:after="0" w:line="240" w:lineRule="auto"/>
              <w:jc w:val="center"/>
              <w:rPr>
                <w:rFonts w:asciiTheme="minorHAnsi" w:eastAsia="Times New Roman" w:hAnsiTheme="minorHAnsi" w:cs="DIN Pro Regular"/>
                <w:b/>
                <w:color w:val="000000"/>
                <w:sz w:val="20"/>
                <w:szCs w:val="20"/>
                <w:lang w:eastAsia="es-MX"/>
              </w:rPr>
            </w:pPr>
            <w:r w:rsidRPr="002164CC">
              <w:rPr>
                <w:rFonts w:asciiTheme="minorHAnsi" w:eastAsia="Times New Roman" w:hAnsiTheme="minorHAnsi" w:cs="DIN Pro Regular"/>
                <w:b/>
                <w:color w:val="000000"/>
                <w:sz w:val="20"/>
                <w:szCs w:val="20"/>
                <w:lang w:eastAsia="es-MX"/>
              </w:rPr>
              <w:t xml:space="preserve">$ </w:t>
            </w:r>
            <w:r w:rsidR="00DF7637">
              <w:rPr>
                <w:rFonts w:asciiTheme="minorHAnsi" w:eastAsia="Times New Roman" w:hAnsiTheme="minorHAnsi" w:cs="DIN Pro Regular"/>
                <w:b/>
                <w:color w:val="000000"/>
                <w:sz w:val="20"/>
                <w:szCs w:val="20"/>
                <w:lang w:eastAsia="es-MX"/>
              </w:rPr>
              <w:t>159,699,40</w:t>
            </w:r>
            <w:r w:rsidR="00AA3364">
              <w:rPr>
                <w:rFonts w:asciiTheme="minorHAnsi" w:eastAsia="Times New Roman" w:hAnsiTheme="minorHAnsi" w:cs="DIN Pro Regular"/>
                <w:b/>
                <w:color w:val="000000"/>
                <w:sz w:val="20"/>
                <w:szCs w:val="20"/>
                <w:lang w:eastAsia="es-MX"/>
              </w:rPr>
              <w:t>5</w:t>
            </w:r>
          </w:p>
        </w:tc>
      </w:tr>
      <w:tr w:rsidR="00591EE2" w:rsidRPr="002164CC" w14:paraId="6988B130" w14:textId="77777777" w:rsidTr="006D41B9">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14:paraId="7C8A60C5"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14:paraId="63AF64A5"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14:paraId="5AB4EA2D" w14:textId="77777777"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14:paraId="6861ECC9" w14:textId="77777777" w:rsidTr="00A40022">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3C026D68" w14:textId="77777777" w:rsidR="00591EE2" w:rsidRPr="002164CC" w:rsidRDefault="00591EE2" w:rsidP="00174108">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442C08FF" w14:textId="56D48E28" w:rsidR="00591EE2" w:rsidRPr="002164CC" w:rsidRDefault="00DF7637" w:rsidP="002C7C1D">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 xml:space="preserve">                       0</w:t>
            </w:r>
          </w:p>
        </w:tc>
      </w:tr>
      <w:tr w:rsidR="006D41B9" w:rsidRPr="002164CC" w14:paraId="3123D09F"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0FC5C62C" w14:textId="77777777"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w:t>
            </w:r>
          </w:p>
        </w:tc>
        <w:tc>
          <w:tcPr>
            <w:tcW w:w="3660" w:type="dxa"/>
            <w:tcBorders>
              <w:top w:val="nil"/>
              <w:left w:val="nil"/>
              <w:bottom w:val="single" w:sz="4" w:space="0" w:color="auto"/>
              <w:right w:val="single" w:sz="4" w:space="0" w:color="auto"/>
            </w:tcBorders>
            <w:shd w:val="clear" w:color="auto" w:fill="auto"/>
            <w:vAlign w:val="center"/>
          </w:tcPr>
          <w:p w14:paraId="31502FB8" w14:textId="77777777"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14:paraId="6C438659" w14:textId="68608195" w:rsidR="006D41B9" w:rsidRPr="002164CC" w:rsidRDefault="00DF7637" w:rsidP="00DF7637">
            <w:pPr>
              <w:spacing w:after="0" w:line="240" w:lineRule="auto"/>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0</w:t>
            </w:r>
          </w:p>
        </w:tc>
        <w:tc>
          <w:tcPr>
            <w:tcW w:w="160" w:type="dxa"/>
            <w:gridSpan w:val="2"/>
            <w:tcBorders>
              <w:top w:val="nil"/>
              <w:left w:val="nil"/>
              <w:bottom w:val="nil"/>
              <w:right w:val="nil"/>
            </w:tcBorders>
            <w:shd w:val="clear" w:color="auto" w:fill="auto"/>
            <w:noWrap/>
            <w:vAlign w:val="bottom"/>
          </w:tcPr>
          <w:p w14:paraId="758602BC" w14:textId="77777777"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14:paraId="55DAE031"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46073403" w14:textId="77777777"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w:t>
            </w:r>
          </w:p>
        </w:tc>
        <w:tc>
          <w:tcPr>
            <w:tcW w:w="3660" w:type="dxa"/>
            <w:tcBorders>
              <w:top w:val="nil"/>
              <w:left w:val="nil"/>
              <w:bottom w:val="single" w:sz="4" w:space="0" w:color="auto"/>
              <w:right w:val="single" w:sz="4" w:space="0" w:color="auto"/>
            </w:tcBorders>
            <w:shd w:val="clear" w:color="auto" w:fill="auto"/>
            <w:vAlign w:val="center"/>
          </w:tcPr>
          <w:p w14:paraId="1D631F2C" w14:textId="77777777"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14:paraId="7EAFAAC8" w14:textId="731EC234" w:rsidR="006D41B9" w:rsidRPr="002164CC" w:rsidRDefault="00DF7637" w:rsidP="00DF7637">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0</w:t>
            </w:r>
          </w:p>
        </w:tc>
        <w:tc>
          <w:tcPr>
            <w:tcW w:w="160" w:type="dxa"/>
            <w:gridSpan w:val="2"/>
            <w:tcBorders>
              <w:top w:val="nil"/>
              <w:left w:val="nil"/>
              <w:bottom w:val="nil"/>
              <w:right w:val="nil"/>
            </w:tcBorders>
            <w:shd w:val="clear" w:color="auto" w:fill="auto"/>
            <w:noWrap/>
            <w:vAlign w:val="bottom"/>
          </w:tcPr>
          <w:p w14:paraId="3437A5A8" w14:textId="77777777"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61729C04"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8D7A08D"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14:paraId="13371884"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14:paraId="43B44AE2" w14:textId="08B32E09" w:rsidR="00174108" w:rsidRPr="002164CC" w:rsidRDefault="00DF7637" w:rsidP="00DF7637">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0</w:t>
            </w:r>
          </w:p>
        </w:tc>
        <w:tc>
          <w:tcPr>
            <w:tcW w:w="160" w:type="dxa"/>
            <w:gridSpan w:val="2"/>
            <w:tcBorders>
              <w:top w:val="nil"/>
              <w:left w:val="nil"/>
              <w:bottom w:val="nil"/>
              <w:right w:val="nil"/>
            </w:tcBorders>
            <w:shd w:val="clear" w:color="auto" w:fill="auto"/>
            <w:noWrap/>
            <w:vAlign w:val="bottom"/>
            <w:hideMark/>
          </w:tcPr>
          <w:p w14:paraId="76A98C27"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2C0652F9"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4D83C5E"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14:paraId="76909FBD"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ducacional y </w:t>
            </w:r>
            <w:r w:rsidR="006D41B9" w:rsidRPr="002164CC">
              <w:rPr>
                <w:rFonts w:asciiTheme="minorHAnsi" w:eastAsia="Times New Roman" w:hAnsiTheme="minorHAnsi" w:cs="DIN Pro Regular"/>
                <w:color w:val="000000"/>
                <w:sz w:val="20"/>
                <w:szCs w:val="20"/>
                <w:lang w:eastAsia="es-MX"/>
              </w:rPr>
              <w:t>R</w:t>
            </w:r>
            <w:r w:rsidRPr="002164CC">
              <w:rPr>
                <w:rFonts w:asciiTheme="minorHAnsi" w:eastAsia="Times New Roman" w:hAnsiTheme="minorHAnsi"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14:paraId="254CFB57" w14:textId="16D8890B" w:rsidR="00174108" w:rsidRPr="002164CC" w:rsidRDefault="00DF7637" w:rsidP="00DF7637">
            <w:pPr>
              <w:spacing w:after="0" w:line="240" w:lineRule="auto"/>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0</w:t>
            </w:r>
          </w:p>
        </w:tc>
        <w:tc>
          <w:tcPr>
            <w:tcW w:w="160" w:type="dxa"/>
            <w:gridSpan w:val="2"/>
            <w:tcBorders>
              <w:top w:val="nil"/>
              <w:left w:val="nil"/>
              <w:bottom w:val="nil"/>
              <w:right w:val="nil"/>
            </w:tcBorders>
            <w:shd w:val="clear" w:color="auto" w:fill="auto"/>
            <w:noWrap/>
            <w:vAlign w:val="bottom"/>
            <w:hideMark/>
          </w:tcPr>
          <w:p w14:paraId="1552FED1"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35E9CCE9"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9A9D308"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14:paraId="531192B3"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e </w:t>
            </w:r>
            <w:r w:rsidR="006D41B9"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nstrumental </w:t>
            </w:r>
            <w:r w:rsidR="006D41B9"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édico y de </w:t>
            </w:r>
            <w:r w:rsidR="006D41B9" w:rsidRPr="002164CC">
              <w:rPr>
                <w:rFonts w:asciiTheme="minorHAnsi" w:eastAsia="Times New Roman" w:hAnsiTheme="minorHAnsi" w:cs="DIN Pro Regular"/>
                <w:color w:val="000000"/>
                <w:sz w:val="20"/>
                <w:szCs w:val="20"/>
                <w:lang w:eastAsia="es-MX"/>
              </w:rPr>
              <w:t>L</w:t>
            </w:r>
            <w:r w:rsidRPr="002164CC">
              <w:rPr>
                <w:rFonts w:asciiTheme="minorHAnsi" w:eastAsia="Times New Roman" w:hAnsiTheme="minorHAnsi"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14:paraId="6435D117" w14:textId="16263960" w:rsidR="00174108" w:rsidRPr="002164CC" w:rsidRDefault="00DF7637" w:rsidP="00DF7637">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0</w:t>
            </w:r>
          </w:p>
        </w:tc>
        <w:tc>
          <w:tcPr>
            <w:tcW w:w="160" w:type="dxa"/>
            <w:gridSpan w:val="2"/>
            <w:tcBorders>
              <w:top w:val="nil"/>
              <w:left w:val="nil"/>
              <w:bottom w:val="nil"/>
              <w:right w:val="nil"/>
            </w:tcBorders>
            <w:shd w:val="clear" w:color="auto" w:fill="auto"/>
            <w:noWrap/>
            <w:vAlign w:val="bottom"/>
            <w:hideMark/>
          </w:tcPr>
          <w:p w14:paraId="7FA3470D"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48D5F212"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566E4FA"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2.6</w:t>
            </w:r>
          </w:p>
        </w:tc>
        <w:tc>
          <w:tcPr>
            <w:tcW w:w="3660" w:type="dxa"/>
            <w:tcBorders>
              <w:top w:val="nil"/>
              <w:left w:val="nil"/>
              <w:bottom w:val="single" w:sz="4" w:space="0" w:color="auto"/>
              <w:right w:val="single" w:sz="4" w:space="0" w:color="auto"/>
            </w:tcBorders>
            <w:shd w:val="clear" w:color="auto" w:fill="auto"/>
            <w:vAlign w:val="center"/>
            <w:hideMark/>
          </w:tcPr>
          <w:p w14:paraId="376B3EF6"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Vehículos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14:paraId="285B2BAD" w14:textId="437D6B78" w:rsidR="00174108" w:rsidRPr="002164CC" w:rsidRDefault="00DF7637" w:rsidP="00DF7637">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w:t>
            </w:r>
            <w:r w:rsidR="00AA3364">
              <w:rPr>
                <w:rFonts w:asciiTheme="minorHAnsi" w:eastAsia="Times New Roman" w:hAnsiTheme="minorHAnsi" w:cs="DIN Pro Regular"/>
                <w:color w:val="000000"/>
                <w:sz w:val="20"/>
                <w:szCs w:val="20"/>
                <w:lang w:eastAsia="es-MX"/>
              </w:rPr>
              <w:t xml:space="preserve">  </w:t>
            </w:r>
            <w:r>
              <w:rPr>
                <w:rFonts w:asciiTheme="minorHAnsi" w:eastAsia="Times New Roman" w:hAnsiTheme="minorHAnsi" w:cs="DIN Pro Regular"/>
                <w:color w:val="000000"/>
                <w:sz w:val="20"/>
                <w:szCs w:val="20"/>
                <w:lang w:eastAsia="es-MX"/>
              </w:rPr>
              <w:t xml:space="preserve">  0</w:t>
            </w:r>
          </w:p>
        </w:tc>
        <w:tc>
          <w:tcPr>
            <w:tcW w:w="160" w:type="dxa"/>
            <w:gridSpan w:val="2"/>
            <w:tcBorders>
              <w:top w:val="nil"/>
              <w:left w:val="nil"/>
              <w:bottom w:val="nil"/>
              <w:right w:val="nil"/>
            </w:tcBorders>
            <w:shd w:val="clear" w:color="auto" w:fill="auto"/>
            <w:noWrap/>
            <w:vAlign w:val="bottom"/>
            <w:hideMark/>
          </w:tcPr>
          <w:p w14:paraId="4CA74A30"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4C7B7DBF"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2B48630" w14:textId="77777777" w:rsidR="00174108" w:rsidRPr="002164CC" w:rsidRDefault="00174108"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 </w:t>
            </w:r>
            <w:r w:rsidR="007460DF" w:rsidRPr="002164CC">
              <w:rPr>
                <w:rFonts w:asciiTheme="minorHAnsi" w:eastAsia="Times New Roman" w:hAnsiTheme="minorHAnsi" w:cs="DIN Pro Regular"/>
                <w:bCs/>
                <w:color w:val="000000"/>
                <w:sz w:val="20"/>
                <w:szCs w:val="20"/>
                <w:lang w:eastAsia="es-MX"/>
              </w:rPr>
              <w:t>2.7</w:t>
            </w:r>
          </w:p>
        </w:tc>
        <w:tc>
          <w:tcPr>
            <w:tcW w:w="3660" w:type="dxa"/>
            <w:tcBorders>
              <w:top w:val="nil"/>
              <w:left w:val="nil"/>
              <w:bottom w:val="single" w:sz="4" w:space="0" w:color="auto"/>
              <w:right w:val="single" w:sz="4" w:space="0" w:color="auto"/>
            </w:tcBorders>
            <w:shd w:val="clear" w:color="auto" w:fill="auto"/>
            <w:vAlign w:val="center"/>
            <w:hideMark/>
          </w:tcPr>
          <w:p w14:paraId="728CBD9F"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de </w:t>
            </w:r>
            <w:r w:rsidR="006D41B9"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efensa y </w:t>
            </w:r>
            <w:r w:rsidR="006D41B9" w:rsidRPr="002164CC">
              <w:rPr>
                <w:rFonts w:asciiTheme="minorHAnsi" w:eastAsia="Times New Roman" w:hAnsiTheme="minorHAnsi" w:cs="DIN Pro Regular"/>
                <w:color w:val="000000"/>
                <w:sz w:val="20"/>
                <w:szCs w:val="20"/>
                <w:lang w:eastAsia="es-MX"/>
              </w:rPr>
              <w:t>S</w:t>
            </w:r>
            <w:r w:rsidRPr="002164CC">
              <w:rPr>
                <w:rFonts w:asciiTheme="minorHAnsi" w:eastAsia="Times New Roman" w:hAnsiTheme="minorHAnsi"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14:paraId="1C5362F7" w14:textId="708CB8D8" w:rsidR="00174108" w:rsidRPr="002164CC" w:rsidRDefault="00DF7637" w:rsidP="00DF7637">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w:t>
            </w:r>
            <w:r w:rsidR="00AA3364">
              <w:rPr>
                <w:rFonts w:asciiTheme="minorHAnsi" w:eastAsia="Times New Roman" w:hAnsiTheme="minorHAnsi" w:cs="DIN Pro Regular"/>
                <w:color w:val="000000"/>
                <w:sz w:val="20"/>
                <w:szCs w:val="20"/>
                <w:lang w:eastAsia="es-MX"/>
              </w:rPr>
              <w:t xml:space="preserve">  </w:t>
            </w:r>
            <w:r>
              <w:rPr>
                <w:rFonts w:asciiTheme="minorHAnsi" w:eastAsia="Times New Roman" w:hAnsiTheme="minorHAnsi" w:cs="DIN Pro Regular"/>
                <w:color w:val="000000"/>
                <w:sz w:val="20"/>
                <w:szCs w:val="20"/>
                <w:lang w:eastAsia="es-MX"/>
              </w:rPr>
              <w:t xml:space="preserve"> 0</w:t>
            </w:r>
          </w:p>
        </w:tc>
        <w:tc>
          <w:tcPr>
            <w:tcW w:w="160" w:type="dxa"/>
            <w:gridSpan w:val="2"/>
            <w:tcBorders>
              <w:top w:val="nil"/>
              <w:left w:val="nil"/>
              <w:bottom w:val="nil"/>
              <w:right w:val="nil"/>
            </w:tcBorders>
            <w:shd w:val="clear" w:color="auto" w:fill="auto"/>
            <w:noWrap/>
            <w:vAlign w:val="bottom"/>
            <w:hideMark/>
          </w:tcPr>
          <w:p w14:paraId="46086E47"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3C9A425A"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893EE11"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2.8</w:t>
            </w:r>
          </w:p>
        </w:tc>
        <w:tc>
          <w:tcPr>
            <w:tcW w:w="3660" w:type="dxa"/>
            <w:tcBorders>
              <w:top w:val="nil"/>
              <w:left w:val="nil"/>
              <w:bottom w:val="single" w:sz="4" w:space="0" w:color="auto"/>
              <w:right w:val="single" w:sz="4" w:space="0" w:color="auto"/>
            </w:tcBorders>
            <w:shd w:val="clear" w:color="auto" w:fill="auto"/>
            <w:vAlign w:val="center"/>
            <w:hideMark/>
          </w:tcPr>
          <w:p w14:paraId="1E20C850"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Maquinaria, </w:t>
            </w:r>
            <w:r w:rsidR="006D41B9"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quipos y </w:t>
            </w:r>
            <w:r w:rsidR="006D41B9" w:rsidRPr="002164CC">
              <w:rPr>
                <w:rFonts w:asciiTheme="minorHAnsi" w:eastAsia="Times New Roman" w:hAnsiTheme="minorHAnsi" w:cs="DIN Pro Regular"/>
                <w:color w:val="000000"/>
                <w:sz w:val="20"/>
                <w:szCs w:val="20"/>
                <w:lang w:eastAsia="es-MX"/>
              </w:rPr>
              <w:t>H</w:t>
            </w:r>
            <w:r w:rsidRPr="002164CC">
              <w:rPr>
                <w:rFonts w:asciiTheme="minorHAnsi" w:eastAsia="Times New Roman" w:hAnsiTheme="minorHAnsi"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14:paraId="6AB15923" w14:textId="619C1ACC" w:rsidR="00174108" w:rsidRPr="002164CC" w:rsidRDefault="00DF7637" w:rsidP="00DF7637">
            <w:pPr>
              <w:spacing w:after="0" w:line="240" w:lineRule="auto"/>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w:t>
            </w:r>
            <w:r w:rsidR="00AA3364">
              <w:rPr>
                <w:rFonts w:asciiTheme="minorHAnsi" w:eastAsia="Times New Roman" w:hAnsiTheme="minorHAnsi" w:cs="DIN Pro Regular"/>
                <w:color w:val="000000"/>
                <w:sz w:val="20"/>
                <w:szCs w:val="20"/>
                <w:lang w:eastAsia="es-MX"/>
              </w:rPr>
              <w:t xml:space="preserve"> </w:t>
            </w: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30B576C5"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0C4C6E1D"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4F047EC"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2.9</w:t>
            </w:r>
          </w:p>
        </w:tc>
        <w:tc>
          <w:tcPr>
            <w:tcW w:w="3660" w:type="dxa"/>
            <w:tcBorders>
              <w:top w:val="nil"/>
              <w:left w:val="nil"/>
              <w:bottom w:val="single" w:sz="4" w:space="0" w:color="auto"/>
              <w:right w:val="single" w:sz="4" w:space="0" w:color="auto"/>
            </w:tcBorders>
            <w:shd w:val="clear" w:color="auto" w:fill="auto"/>
            <w:vAlign w:val="center"/>
            <w:hideMark/>
          </w:tcPr>
          <w:p w14:paraId="1103D851" w14:textId="77777777"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14:paraId="5B8E5C03" w14:textId="35DD7677" w:rsidR="00174108" w:rsidRPr="002164CC" w:rsidRDefault="00DF7637" w:rsidP="00DF7637">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w:t>
            </w:r>
            <w:r w:rsidR="00AA3364">
              <w:rPr>
                <w:rFonts w:asciiTheme="minorHAnsi" w:eastAsia="Times New Roman" w:hAnsiTheme="minorHAnsi" w:cs="DIN Pro Regular"/>
                <w:color w:val="000000"/>
                <w:sz w:val="20"/>
                <w:szCs w:val="20"/>
                <w:lang w:eastAsia="es-MX"/>
              </w:rPr>
              <w:t xml:space="preserve">  </w:t>
            </w: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7F6CCEF4"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65B9F8AD"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B291198"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2.10</w:t>
            </w:r>
          </w:p>
        </w:tc>
        <w:tc>
          <w:tcPr>
            <w:tcW w:w="3660" w:type="dxa"/>
            <w:tcBorders>
              <w:top w:val="nil"/>
              <w:left w:val="nil"/>
              <w:bottom w:val="single" w:sz="4" w:space="0" w:color="auto"/>
              <w:right w:val="single" w:sz="4" w:space="0" w:color="auto"/>
            </w:tcBorders>
            <w:shd w:val="clear" w:color="auto" w:fill="auto"/>
            <w:vAlign w:val="center"/>
            <w:hideMark/>
          </w:tcPr>
          <w:p w14:paraId="2194E3DD" w14:textId="77777777"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14:paraId="67F661A3" w14:textId="57EF800E" w:rsidR="00174108" w:rsidRPr="002164CC" w:rsidRDefault="00DF7637" w:rsidP="00DF7637">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w:t>
            </w:r>
            <w:r w:rsidR="00AA3364">
              <w:rPr>
                <w:rFonts w:asciiTheme="minorHAnsi" w:eastAsia="Times New Roman" w:hAnsiTheme="minorHAnsi" w:cs="DIN Pro Regular"/>
                <w:color w:val="000000"/>
                <w:sz w:val="20"/>
                <w:szCs w:val="20"/>
                <w:lang w:eastAsia="es-MX"/>
              </w:rPr>
              <w:t xml:space="preserve">  </w:t>
            </w: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720C8793"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5D104C1C"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A8602CE"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2.11</w:t>
            </w:r>
          </w:p>
        </w:tc>
        <w:tc>
          <w:tcPr>
            <w:tcW w:w="3660" w:type="dxa"/>
            <w:tcBorders>
              <w:top w:val="nil"/>
              <w:left w:val="nil"/>
              <w:bottom w:val="single" w:sz="4" w:space="0" w:color="auto"/>
              <w:right w:val="single" w:sz="4" w:space="0" w:color="auto"/>
            </w:tcBorders>
            <w:shd w:val="clear" w:color="auto" w:fill="auto"/>
            <w:vAlign w:val="center"/>
            <w:hideMark/>
          </w:tcPr>
          <w:p w14:paraId="72265946" w14:textId="77777777"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14:paraId="443BB45C" w14:textId="061B287F" w:rsidR="00174108" w:rsidRPr="002164CC" w:rsidRDefault="00DF7637" w:rsidP="00DF7637">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w:t>
            </w:r>
            <w:r w:rsidR="00AA3364">
              <w:rPr>
                <w:rFonts w:asciiTheme="minorHAnsi" w:eastAsia="Times New Roman" w:hAnsiTheme="minorHAnsi" w:cs="DIN Pro Regular"/>
                <w:color w:val="000000"/>
                <w:sz w:val="20"/>
                <w:szCs w:val="20"/>
                <w:lang w:eastAsia="es-MX"/>
              </w:rPr>
              <w:t xml:space="preserve">   </w:t>
            </w: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418316D9"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14:paraId="32304DEB"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5544C0BC" w14:textId="77777777"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2.12</w:t>
            </w:r>
          </w:p>
        </w:tc>
        <w:tc>
          <w:tcPr>
            <w:tcW w:w="3660" w:type="dxa"/>
            <w:tcBorders>
              <w:top w:val="nil"/>
              <w:left w:val="nil"/>
              <w:bottom w:val="single" w:sz="4" w:space="0" w:color="auto"/>
              <w:right w:val="single" w:sz="4" w:space="0" w:color="auto"/>
            </w:tcBorders>
            <w:shd w:val="clear" w:color="auto" w:fill="auto"/>
            <w:vAlign w:val="center"/>
          </w:tcPr>
          <w:p w14:paraId="49A2E215" w14:textId="77777777" w:rsidR="006D41B9" w:rsidRPr="002164CC" w:rsidRDefault="006D41B9"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14:paraId="08C82E27" w14:textId="594806BA" w:rsidR="006D41B9" w:rsidRPr="002164CC" w:rsidRDefault="00DF7637" w:rsidP="00DF7637">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w:t>
            </w:r>
            <w:r w:rsidR="00AA3364">
              <w:rPr>
                <w:rFonts w:asciiTheme="minorHAnsi" w:eastAsia="Times New Roman" w:hAnsiTheme="minorHAnsi" w:cs="DIN Pro Regular"/>
                <w:color w:val="000000"/>
                <w:sz w:val="20"/>
                <w:szCs w:val="20"/>
                <w:lang w:eastAsia="es-MX"/>
              </w:rPr>
              <w:t xml:space="preserve">   </w:t>
            </w: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029F3E93" w14:textId="77777777"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2B136193"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229F2EA"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1E58AA84"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Obra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ública en </w:t>
            </w:r>
            <w:r w:rsidR="006D41B9" w:rsidRPr="002164CC">
              <w:rPr>
                <w:rFonts w:asciiTheme="minorHAnsi" w:eastAsia="Times New Roman" w:hAnsiTheme="minorHAnsi" w:cs="DIN Pro Regular"/>
                <w:color w:val="000000"/>
                <w:sz w:val="20"/>
                <w:szCs w:val="20"/>
                <w:lang w:eastAsia="es-MX"/>
              </w:rPr>
              <w:t>B</w:t>
            </w:r>
            <w:r w:rsidRPr="002164CC">
              <w:rPr>
                <w:rFonts w:asciiTheme="minorHAnsi" w:eastAsia="Times New Roman" w:hAnsiTheme="minorHAnsi" w:cs="DIN Pro Regular"/>
                <w:color w:val="000000"/>
                <w:sz w:val="20"/>
                <w:szCs w:val="20"/>
                <w:lang w:eastAsia="es-MX"/>
              </w:rPr>
              <w:t xml:space="preserve">ienes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14:paraId="4A924393" w14:textId="44F97193" w:rsidR="00174108" w:rsidRPr="002164CC" w:rsidRDefault="00DF7637" w:rsidP="00DF7637">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w:t>
            </w:r>
            <w:r w:rsidR="00AA3364">
              <w:rPr>
                <w:rFonts w:asciiTheme="minorHAnsi" w:eastAsia="Times New Roman" w:hAnsiTheme="minorHAnsi" w:cs="DIN Pro Regular"/>
                <w:color w:val="000000"/>
                <w:sz w:val="20"/>
                <w:szCs w:val="20"/>
                <w:lang w:eastAsia="es-MX"/>
              </w:rPr>
              <w:t xml:space="preserve">   </w:t>
            </w: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68374307"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12CBFC8C"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1930BD0"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2138E203"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Acciones y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articipaciones de </w:t>
            </w:r>
            <w:r w:rsidR="006D41B9"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14:paraId="1E435074" w14:textId="43465402" w:rsidR="00174108" w:rsidRPr="002164CC" w:rsidRDefault="00DF7637" w:rsidP="00DF7637">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w:t>
            </w:r>
            <w:r w:rsidR="00AA3364">
              <w:rPr>
                <w:rFonts w:asciiTheme="minorHAnsi" w:eastAsia="Times New Roman" w:hAnsiTheme="minorHAnsi" w:cs="DIN Pro Regular"/>
                <w:color w:val="000000"/>
                <w:sz w:val="20"/>
                <w:szCs w:val="20"/>
                <w:lang w:eastAsia="es-MX"/>
              </w:rPr>
              <w:t xml:space="preserve">    </w:t>
            </w: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177230EF"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40DC6C13"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6A4316B"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2.15</w:t>
            </w:r>
          </w:p>
        </w:tc>
        <w:tc>
          <w:tcPr>
            <w:tcW w:w="3660" w:type="dxa"/>
            <w:tcBorders>
              <w:top w:val="nil"/>
              <w:left w:val="nil"/>
              <w:bottom w:val="single" w:sz="4" w:space="0" w:color="auto"/>
              <w:right w:val="single" w:sz="4" w:space="0" w:color="auto"/>
            </w:tcBorders>
            <w:shd w:val="clear" w:color="auto" w:fill="auto"/>
            <w:vAlign w:val="center"/>
            <w:hideMark/>
          </w:tcPr>
          <w:p w14:paraId="5408B64E" w14:textId="77777777"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Compra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 xml:space="preserve">ítulos y </w:t>
            </w:r>
            <w:r w:rsidR="006D41B9" w:rsidRPr="002164CC">
              <w:rPr>
                <w:rFonts w:asciiTheme="minorHAnsi" w:eastAsia="Times New Roman" w:hAnsiTheme="minorHAnsi" w:cs="DIN Pro Regular"/>
                <w:color w:val="000000"/>
                <w:sz w:val="20"/>
                <w:szCs w:val="20"/>
                <w:lang w:eastAsia="es-MX"/>
              </w:rPr>
              <w:t>V</w:t>
            </w:r>
            <w:r w:rsidRPr="002164CC">
              <w:rPr>
                <w:rFonts w:asciiTheme="minorHAnsi" w:eastAsia="Times New Roman" w:hAnsiTheme="minorHAnsi"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14:paraId="6D469F68" w14:textId="49DDEFF9" w:rsidR="00174108" w:rsidRPr="002164CC" w:rsidRDefault="00DF7637" w:rsidP="00DF7637">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w:t>
            </w:r>
            <w:r w:rsidR="00AA3364">
              <w:rPr>
                <w:rFonts w:asciiTheme="minorHAnsi" w:eastAsia="Times New Roman" w:hAnsiTheme="minorHAnsi" w:cs="DIN Pro Regular"/>
                <w:color w:val="000000"/>
                <w:sz w:val="20"/>
                <w:szCs w:val="20"/>
                <w:lang w:eastAsia="es-MX"/>
              </w:rPr>
              <w:t xml:space="preserve">    </w:t>
            </w: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495E4726"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14:paraId="6463D6BD"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tcPr>
          <w:p w14:paraId="632AE4A0" w14:textId="77777777"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2.16</w:t>
            </w:r>
          </w:p>
        </w:tc>
        <w:tc>
          <w:tcPr>
            <w:tcW w:w="3660" w:type="dxa"/>
            <w:tcBorders>
              <w:top w:val="nil"/>
              <w:left w:val="nil"/>
              <w:bottom w:val="single" w:sz="4" w:space="0" w:color="auto"/>
              <w:right w:val="single" w:sz="4" w:space="0" w:color="auto"/>
            </w:tcBorders>
            <w:shd w:val="clear" w:color="auto" w:fill="auto"/>
            <w:vAlign w:val="center"/>
          </w:tcPr>
          <w:p w14:paraId="7F91B227" w14:textId="77777777" w:rsidR="006D41B9" w:rsidRPr="002164CC" w:rsidRDefault="002B3FDA" w:rsidP="00174108">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14:paraId="136C6ED1" w14:textId="17CE2375" w:rsidR="006D41B9" w:rsidRPr="002164CC" w:rsidRDefault="00DF7637" w:rsidP="00DF7637">
            <w:pPr>
              <w:spacing w:after="0" w:line="240" w:lineRule="auto"/>
              <w:jc w:val="center"/>
              <w:rPr>
                <w:rFonts w:asciiTheme="minorHAnsi" w:eastAsia="Times New Roman" w:hAnsiTheme="minorHAnsi" w:cs="DIN Pro Regular"/>
                <w:bCs/>
                <w:color w:val="000000"/>
                <w:sz w:val="20"/>
                <w:szCs w:val="20"/>
                <w:lang w:eastAsia="es-MX"/>
              </w:rPr>
            </w:pPr>
            <w:r>
              <w:rPr>
                <w:rFonts w:asciiTheme="minorHAnsi" w:eastAsia="Times New Roman" w:hAnsiTheme="minorHAnsi" w:cs="DIN Pro Regular"/>
                <w:bCs/>
                <w:color w:val="000000"/>
                <w:sz w:val="20"/>
                <w:szCs w:val="20"/>
                <w:lang w:eastAsia="es-MX"/>
              </w:rPr>
              <w:t xml:space="preserve">                  </w:t>
            </w:r>
            <w:r w:rsidR="00AA3364">
              <w:rPr>
                <w:rFonts w:asciiTheme="minorHAnsi" w:eastAsia="Times New Roman" w:hAnsiTheme="minorHAnsi" w:cs="DIN Pro Regular"/>
                <w:bCs/>
                <w:color w:val="000000"/>
                <w:sz w:val="20"/>
                <w:szCs w:val="20"/>
                <w:lang w:eastAsia="es-MX"/>
              </w:rPr>
              <w:t xml:space="preserve">    </w:t>
            </w:r>
            <w:r>
              <w:rPr>
                <w:rFonts w:asciiTheme="minorHAnsi" w:eastAsia="Times New Roman" w:hAnsiTheme="minorHAnsi" w:cs="DIN Pro Regular"/>
                <w:bCs/>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41E40A16" w14:textId="77777777"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43C06394"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65320E50"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2.17</w:t>
            </w:r>
          </w:p>
        </w:tc>
        <w:tc>
          <w:tcPr>
            <w:tcW w:w="3660" w:type="dxa"/>
            <w:tcBorders>
              <w:top w:val="nil"/>
              <w:left w:val="nil"/>
              <w:bottom w:val="single" w:sz="4" w:space="0" w:color="auto"/>
              <w:right w:val="single" w:sz="4" w:space="0" w:color="auto"/>
            </w:tcBorders>
            <w:shd w:val="clear" w:color="auto" w:fill="auto"/>
            <w:vAlign w:val="center"/>
            <w:hideMark/>
          </w:tcPr>
          <w:p w14:paraId="4C5C045B" w14:textId="77777777" w:rsidR="00174108" w:rsidRPr="002164CC" w:rsidRDefault="00174108" w:rsidP="002B3FDA">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Inversiones en </w:t>
            </w:r>
            <w:r w:rsidR="002B3FDA" w:rsidRPr="002164CC">
              <w:rPr>
                <w:rFonts w:asciiTheme="minorHAnsi" w:eastAsia="Times New Roman" w:hAnsiTheme="minorHAnsi" w:cs="DIN Pro Regular"/>
                <w:color w:val="000000"/>
                <w:sz w:val="20"/>
                <w:szCs w:val="20"/>
                <w:lang w:eastAsia="es-MX"/>
              </w:rPr>
              <w:t>F</w:t>
            </w:r>
            <w:r w:rsidRPr="002164CC">
              <w:rPr>
                <w:rFonts w:asciiTheme="minorHAnsi" w:eastAsia="Times New Roman" w:hAnsiTheme="minorHAnsi" w:cs="DIN Pro Regular"/>
                <w:color w:val="000000"/>
                <w:sz w:val="20"/>
                <w:szCs w:val="20"/>
                <w:lang w:eastAsia="es-MX"/>
              </w:rPr>
              <w:t xml:space="preserve">ideicomisos. </w:t>
            </w:r>
            <w:r w:rsidR="002B3FDA"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andatos y </w:t>
            </w:r>
            <w:r w:rsidR="002B3FDA"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2B3FDA"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14:paraId="011FE31D" w14:textId="714405F9" w:rsidR="00174108" w:rsidRPr="002164CC" w:rsidRDefault="00DF7637" w:rsidP="00DF7637">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w:t>
            </w:r>
            <w:r w:rsidR="00AA3364">
              <w:rPr>
                <w:rFonts w:asciiTheme="minorHAnsi" w:eastAsia="Times New Roman" w:hAnsiTheme="minorHAnsi" w:cs="DIN Pro Regular"/>
                <w:color w:val="000000"/>
                <w:sz w:val="20"/>
                <w:szCs w:val="20"/>
                <w:lang w:eastAsia="es-MX"/>
              </w:rPr>
              <w:t xml:space="preserve">   </w:t>
            </w:r>
            <w:r>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3F589106"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18C257E2"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46B9063F"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2.18</w:t>
            </w:r>
          </w:p>
        </w:tc>
        <w:tc>
          <w:tcPr>
            <w:tcW w:w="3660" w:type="dxa"/>
            <w:tcBorders>
              <w:top w:val="nil"/>
              <w:left w:val="nil"/>
              <w:bottom w:val="single" w:sz="4" w:space="0" w:color="auto"/>
              <w:right w:val="single" w:sz="4" w:space="0" w:color="auto"/>
            </w:tcBorders>
            <w:shd w:val="clear" w:color="auto" w:fill="auto"/>
            <w:vAlign w:val="center"/>
            <w:hideMark/>
          </w:tcPr>
          <w:p w14:paraId="433184CA" w14:textId="77777777"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Provisiones para </w:t>
            </w:r>
            <w:r w:rsidR="007460DF"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 xml:space="preserve">ontingencias y </w:t>
            </w:r>
            <w:r w:rsidR="007460DF"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tras </w:t>
            </w:r>
            <w:r w:rsidR="007460DF" w:rsidRPr="002164CC">
              <w:rPr>
                <w:rFonts w:asciiTheme="minorHAnsi" w:eastAsia="Times New Roman" w:hAnsiTheme="minorHAnsi" w:cs="DIN Pro Regular"/>
                <w:color w:val="000000"/>
                <w:sz w:val="20"/>
                <w:szCs w:val="20"/>
                <w:lang w:eastAsia="es-MX"/>
              </w:rPr>
              <w:t>Erogaciones E</w:t>
            </w:r>
            <w:r w:rsidRPr="002164CC">
              <w:rPr>
                <w:rFonts w:asciiTheme="minorHAnsi" w:eastAsia="Times New Roman" w:hAnsiTheme="minorHAnsi"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14:paraId="5DC0146B" w14:textId="5166D02E" w:rsidR="00174108" w:rsidRPr="002164CC" w:rsidRDefault="00AA3364" w:rsidP="00AA3364">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w:t>
            </w:r>
            <w:r w:rsidR="00DF7637">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2CDC4150"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2D6190BE"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2B226F4"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2.19</w:t>
            </w:r>
          </w:p>
        </w:tc>
        <w:tc>
          <w:tcPr>
            <w:tcW w:w="3660" w:type="dxa"/>
            <w:tcBorders>
              <w:top w:val="nil"/>
              <w:left w:val="nil"/>
              <w:bottom w:val="single" w:sz="4" w:space="0" w:color="auto"/>
              <w:right w:val="single" w:sz="4" w:space="0" w:color="auto"/>
            </w:tcBorders>
            <w:shd w:val="clear" w:color="auto" w:fill="auto"/>
            <w:vAlign w:val="center"/>
            <w:hideMark/>
          </w:tcPr>
          <w:p w14:paraId="378D6523" w14:textId="77777777"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Amortización de la </w:t>
            </w:r>
            <w:r w:rsidR="007460DF"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euda </w:t>
            </w:r>
            <w:r w:rsidR="007460DF"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14:paraId="466DCB5A" w14:textId="6329CD9B" w:rsidR="00174108" w:rsidRPr="002164CC" w:rsidRDefault="00AA3364" w:rsidP="00AA3364">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w:t>
            </w:r>
            <w:r w:rsidR="00DF7637">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7D1F1B27"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173D95BB"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2FAA051" w14:textId="77777777"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2.20</w:t>
            </w:r>
          </w:p>
        </w:tc>
        <w:tc>
          <w:tcPr>
            <w:tcW w:w="3660" w:type="dxa"/>
            <w:tcBorders>
              <w:top w:val="nil"/>
              <w:left w:val="nil"/>
              <w:bottom w:val="single" w:sz="4" w:space="0" w:color="auto"/>
              <w:right w:val="single" w:sz="4" w:space="0" w:color="auto"/>
            </w:tcBorders>
            <w:shd w:val="clear" w:color="auto" w:fill="auto"/>
            <w:vAlign w:val="center"/>
            <w:hideMark/>
          </w:tcPr>
          <w:p w14:paraId="33E50E5B" w14:textId="77777777"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Adeudos de </w:t>
            </w:r>
            <w:r w:rsidR="007460DF"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jercicios </w:t>
            </w:r>
            <w:r w:rsidR="007460DF" w:rsidRPr="002164CC">
              <w:rPr>
                <w:rFonts w:asciiTheme="minorHAnsi" w:eastAsia="Times New Roman" w:hAnsiTheme="minorHAnsi" w:cs="DIN Pro Regular"/>
                <w:color w:val="000000"/>
                <w:sz w:val="20"/>
                <w:szCs w:val="20"/>
                <w:lang w:eastAsia="es-MX"/>
              </w:rPr>
              <w:t>Fiscales A</w:t>
            </w:r>
            <w:r w:rsidRPr="002164CC">
              <w:rPr>
                <w:rFonts w:asciiTheme="minorHAnsi" w:eastAsia="Times New Roman" w:hAnsiTheme="minorHAnsi"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14:paraId="7564851C" w14:textId="7F2DE701" w:rsidR="00174108" w:rsidRPr="002164CC" w:rsidRDefault="00AA3364" w:rsidP="00AA3364">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w:t>
            </w:r>
            <w:r w:rsidR="00DF7637">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2C536B06"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7460DF" w:rsidRPr="002164CC" w14:paraId="6B0D703C"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30A5E487" w14:textId="77777777"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2.21</w:t>
            </w:r>
          </w:p>
        </w:tc>
        <w:tc>
          <w:tcPr>
            <w:tcW w:w="3660" w:type="dxa"/>
            <w:tcBorders>
              <w:top w:val="nil"/>
              <w:left w:val="nil"/>
              <w:bottom w:val="single" w:sz="4" w:space="0" w:color="auto"/>
              <w:right w:val="single" w:sz="4" w:space="0" w:color="auto"/>
            </w:tcBorders>
            <w:shd w:val="clear" w:color="auto" w:fill="auto"/>
            <w:vAlign w:val="center"/>
          </w:tcPr>
          <w:p w14:paraId="673CCE5B" w14:textId="77777777" w:rsidR="007460DF" w:rsidRPr="002164CC" w:rsidRDefault="007460DF"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14:paraId="22C5658F" w14:textId="7B08AF13" w:rsidR="007460DF" w:rsidRPr="002164CC" w:rsidRDefault="00AA3364" w:rsidP="00AA3364">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w:t>
            </w:r>
            <w:r w:rsidR="00DF7637">
              <w:rPr>
                <w:rFonts w:asciiTheme="minorHAnsi" w:eastAsia="Times New Roman" w:hAnsiTheme="minorHAnsi"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09D5D307" w14:textId="77777777" w:rsidR="007460DF" w:rsidRPr="002164CC" w:rsidRDefault="007460DF" w:rsidP="002C3BA7">
            <w:pPr>
              <w:spacing w:after="0" w:line="240" w:lineRule="auto"/>
              <w:rPr>
                <w:rFonts w:asciiTheme="minorHAnsi" w:eastAsia="Times New Roman" w:hAnsiTheme="minorHAnsi" w:cs="DIN Pro Regular"/>
                <w:color w:val="000000"/>
                <w:sz w:val="20"/>
                <w:szCs w:val="20"/>
                <w:lang w:eastAsia="es-MX"/>
              </w:rPr>
            </w:pPr>
          </w:p>
        </w:tc>
      </w:tr>
      <w:tr w:rsidR="00591EE2" w:rsidRPr="002164CC" w14:paraId="20B88F96" w14:textId="77777777" w:rsidTr="00010BEF">
        <w:trPr>
          <w:gridAfter w:val="2"/>
          <w:wAfter w:w="160" w:type="dxa"/>
          <w:trHeight w:val="300"/>
          <w:jc w:val="center"/>
        </w:trPr>
        <w:tc>
          <w:tcPr>
            <w:tcW w:w="4700" w:type="dxa"/>
            <w:gridSpan w:val="2"/>
            <w:tcBorders>
              <w:top w:val="nil"/>
              <w:left w:val="single" w:sz="4" w:space="0" w:color="auto"/>
              <w:bottom w:val="single" w:sz="4" w:space="0" w:color="auto"/>
              <w:right w:val="single" w:sz="4" w:space="0" w:color="000000"/>
            </w:tcBorders>
            <w:shd w:val="clear" w:color="auto" w:fill="AB0033"/>
            <w:vAlign w:val="center"/>
            <w:hideMark/>
          </w:tcPr>
          <w:p w14:paraId="7D978C94" w14:textId="77777777" w:rsidR="00591EE2" w:rsidRPr="002164CC" w:rsidRDefault="00591EE2" w:rsidP="00174108">
            <w:pPr>
              <w:spacing w:after="0" w:line="240" w:lineRule="auto"/>
              <w:rPr>
                <w:rFonts w:asciiTheme="minorHAnsi" w:eastAsia="Times New Roman" w:hAnsiTheme="minorHAnsi" w:cs="DIN Pro Regular"/>
                <w:b/>
                <w:bCs/>
                <w:color w:val="FFFFFF" w:themeColor="background1"/>
                <w:sz w:val="20"/>
                <w:szCs w:val="20"/>
                <w:lang w:eastAsia="es-MX"/>
              </w:rPr>
            </w:pPr>
            <w:r w:rsidRPr="002164CC">
              <w:rPr>
                <w:rFonts w:asciiTheme="minorHAnsi" w:eastAsia="Times New Roman" w:hAnsiTheme="minorHAnsi"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14:paraId="39F9016D" w14:textId="6669AEA0" w:rsidR="00591EE2" w:rsidRPr="002164CC" w:rsidRDefault="00AA3364" w:rsidP="002C7C1D">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 xml:space="preserve">        $ </w:t>
            </w:r>
            <w:r w:rsidR="00BC74B4">
              <w:rPr>
                <w:rFonts w:asciiTheme="minorHAnsi" w:eastAsia="Times New Roman" w:hAnsiTheme="minorHAnsi" w:cs="DIN Pro Regular"/>
                <w:b/>
                <w:color w:val="000000"/>
                <w:sz w:val="20"/>
                <w:szCs w:val="20"/>
                <w:lang w:eastAsia="es-MX"/>
              </w:rPr>
              <w:t>42,886</w:t>
            </w:r>
          </w:p>
        </w:tc>
      </w:tr>
      <w:tr w:rsidR="00174108" w:rsidRPr="002164CC" w14:paraId="743F32C3"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636930ED"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5586E038" w14:textId="77777777"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Estimaciones, Depreciaciones y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eterioros,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bsolescencia y </w:t>
            </w:r>
            <w:r w:rsidR="002C7C1D"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14:paraId="3254A24E" w14:textId="1FC84BFC" w:rsidR="00174108" w:rsidRPr="002164CC" w:rsidRDefault="00AA3364" w:rsidP="00AA3364">
            <w:pPr>
              <w:spacing w:after="0" w:line="240" w:lineRule="auto"/>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 </w:t>
            </w:r>
            <w:r w:rsidR="00BC74B4">
              <w:rPr>
                <w:rFonts w:asciiTheme="minorHAnsi" w:eastAsia="Times New Roman" w:hAnsiTheme="minorHAnsi" w:cs="DIN Pro Regular"/>
                <w:color w:val="000000"/>
                <w:sz w:val="20"/>
                <w:szCs w:val="20"/>
                <w:lang w:eastAsia="es-MX"/>
              </w:rPr>
              <w:t>42,822</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73E35BA1"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59E1DEFA"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78B45AC"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w:t>
            </w:r>
          </w:p>
        </w:tc>
        <w:tc>
          <w:tcPr>
            <w:tcW w:w="3660" w:type="dxa"/>
            <w:tcBorders>
              <w:top w:val="nil"/>
              <w:left w:val="nil"/>
              <w:bottom w:val="single" w:sz="4" w:space="0" w:color="auto"/>
              <w:right w:val="single" w:sz="4" w:space="0" w:color="auto"/>
            </w:tcBorders>
            <w:shd w:val="clear" w:color="auto" w:fill="auto"/>
            <w:vAlign w:val="center"/>
            <w:hideMark/>
          </w:tcPr>
          <w:p w14:paraId="74FCA170" w14:textId="77777777"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14:paraId="1ACA2A3E" w14:textId="06B8477E" w:rsidR="00174108" w:rsidRPr="002164CC" w:rsidRDefault="00AA3364" w:rsidP="00AA3364">
            <w:pPr>
              <w:spacing w:after="0" w:line="240" w:lineRule="auto"/>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0</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58C35D5F"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32AA84CB"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933F203"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68D84B15" w14:textId="77777777"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Disminución de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14:paraId="4CC55758" w14:textId="23F1E7F0" w:rsidR="00174108" w:rsidRPr="002164CC" w:rsidRDefault="00AA3364" w:rsidP="00AA3364">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0</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49B4A854"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50B997B8"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52B53743"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0D15E52D" w14:textId="77777777"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stimaciones por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érdida o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 u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bsolescencia</w:t>
            </w:r>
          </w:p>
        </w:tc>
        <w:tc>
          <w:tcPr>
            <w:tcW w:w="2139" w:type="dxa"/>
            <w:tcBorders>
              <w:top w:val="nil"/>
              <w:left w:val="nil"/>
              <w:bottom w:val="single" w:sz="4" w:space="0" w:color="auto"/>
              <w:right w:val="single" w:sz="4" w:space="0" w:color="auto"/>
            </w:tcBorders>
            <w:shd w:val="clear" w:color="auto" w:fill="auto"/>
            <w:vAlign w:val="center"/>
            <w:hideMark/>
          </w:tcPr>
          <w:p w14:paraId="1C05AF0A" w14:textId="76F7C76A" w:rsidR="00174108" w:rsidRPr="002164CC" w:rsidRDefault="00AA3364" w:rsidP="00AA3364">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0</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2118D53F"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3FAD93F6"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AFE52C5"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3.5</w:t>
            </w:r>
          </w:p>
        </w:tc>
        <w:tc>
          <w:tcPr>
            <w:tcW w:w="3660" w:type="dxa"/>
            <w:tcBorders>
              <w:top w:val="nil"/>
              <w:left w:val="nil"/>
              <w:bottom w:val="single" w:sz="4" w:space="0" w:color="auto"/>
              <w:right w:val="single" w:sz="4" w:space="0" w:color="auto"/>
            </w:tcBorders>
            <w:shd w:val="clear" w:color="auto" w:fill="auto"/>
            <w:vAlign w:val="center"/>
            <w:hideMark/>
          </w:tcPr>
          <w:p w14:paraId="09BA431C" w14:textId="77777777"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rovisiones</w:t>
            </w:r>
          </w:p>
        </w:tc>
        <w:tc>
          <w:tcPr>
            <w:tcW w:w="2139" w:type="dxa"/>
            <w:tcBorders>
              <w:top w:val="nil"/>
              <w:left w:val="nil"/>
              <w:bottom w:val="single" w:sz="4" w:space="0" w:color="auto"/>
              <w:right w:val="single" w:sz="4" w:space="0" w:color="auto"/>
            </w:tcBorders>
            <w:shd w:val="clear" w:color="auto" w:fill="auto"/>
            <w:vAlign w:val="center"/>
            <w:hideMark/>
          </w:tcPr>
          <w:p w14:paraId="49AD403E" w14:textId="7042306B" w:rsidR="00174108" w:rsidRPr="002164CC" w:rsidRDefault="00AA3364" w:rsidP="00AA3364">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0</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168677C6"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14:paraId="58870984"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1122494" w14:textId="77777777"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3.6</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3011FDEF" w14:textId="77777777"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14:paraId="3D478E32" w14:textId="43FC5405" w:rsidR="00174108" w:rsidRPr="002164CC" w:rsidRDefault="00AA3364" w:rsidP="00AA3364">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0</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7D26E75E" w14:textId="77777777"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14:paraId="100CCA21"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4F84FD45" w14:textId="77777777" w:rsidR="002C7C1D"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3.7</w:t>
            </w:r>
          </w:p>
        </w:tc>
        <w:tc>
          <w:tcPr>
            <w:tcW w:w="3660" w:type="dxa"/>
            <w:tcBorders>
              <w:top w:val="nil"/>
              <w:left w:val="nil"/>
              <w:bottom w:val="single" w:sz="4" w:space="0" w:color="auto"/>
              <w:right w:val="single" w:sz="4" w:space="0" w:color="auto"/>
            </w:tcBorders>
            <w:shd w:val="clear" w:color="auto" w:fill="auto"/>
            <w:vAlign w:val="center"/>
          </w:tcPr>
          <w:p w14:paraId="3BF5249F" w14:textId="77777777" w:rsidR="002C7C1D" w:rsidRPr="002164CC" w:rsidRDefault="002C7C1D" w:rsidP="009B7FAD">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 Contables No Presupuestales</w:t>
            </w:r>
          </w:p>
        </w:tc>
        <w:tc>
          <w:tcPr>
            <w:tcW w:w="2139" w:type="dxa"/>
            <w:tcBorders>
              <w:top w:val="nil"/>
              <w:left w:val="nil"/>
              <w:bottom w:val="single" w:sz="4" w:space="0" w:color="auto"/>
              <w:right w:val="single" w:sz="4" w:space="0" w:color="auto"/>
            </w:tcBorders>
            <w:shd w:val="clear" w:color="auto" w:fill="auto"/>
            <w:vAlign w:val="center"/>
          </w:tcPr>
          <w:p w14:paraId="468AB876" w14:textId="40791D57" w:rsidR="002C7C1D" w:rsidRPr="002164CC" w:rsidRDefault="00AA3364" w:rsidP="00AA3364">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 xml:space="preserve">              $ 64</w:t>
            </w:r>
          </w:p>
        </w:tc>
        <w:tc>
          <w:tcPr>
            <w:tcW w:w="160" w:type="dxa"/>
            <w:gridSpan w:val="2"/>
            <w:tcBorders>
              <w:top w:val="nil"/>
              <w:left w:val="nil"/>
              <w:bottom w:val="nil"/>
              <w:right w:val="nil"/>
            </w:tcBorders>
            <w:shd w:val="clear" w:color="auto" w:fill="auto"/>
            <w:noWrap/>
            <w:vAlign w:val="bottom"/>
          </w:tcPr>
          <w:p w14:paraId="52D35265" w14:textId="77777777" w:rsidR="002C7C1D" w:rsidRPr="002164CC" w:rsidRDefault="002C7C1D"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14:paraId="26982C6C" w14:textId="77777777" w:rsidTr="006D41B9">
        <w:trPr>
          <w:trHeight w:val="150"/>
          <w:jc w:val="center"/>
        </w:trPr>
        <w:tc>
          <w:tcPr>
            <w:tcW w:w="1040" w:type="dxa"/>
            <w:tcBorders>
              <w:top w:val="nil"/>
              <w:left w:val="nil"/>
              <w:bottom w:val="nil"/>
              <w:right w:val="nil"/>
            </w:tcBorders>
            <w:shd w:val="clear" w:color="auto" w:fill="auto"/>
            <w:noWrap/>
            <w:vAlign w:val="bottom"/>
            <w:hideMark/>
          </w:tcPr>
          <w:p w14:paraId="55B31ADF" w14:textId="77777777"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14:paraId="531AB068" w14:textId="77777777"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41EE65FD" w14:textId="77777777"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71CB7D70" w14:textId="77777777"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r>
      <w:tr w:rsidR="002C7C1D" w:rsidRPr="002164CC" w14:paraId="38D64A09" w14:textId="77777777"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36ECF317" w14:textId="77777777" w:rsidR="002C7C1D" w:rsidRPr="002164CC" w:rsidRDefault="002C7C1D" w:rsidP="002C7C1D">
            <w:pPr>
              <w:spacing w:after="0" w:line="240" w:lineRule="auto"/>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lastRenderedPageBreak/>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69A9D" w14:textId="6ECBEA97" w:rsidR="002C7C1D" w:rsidRPr="002164CC" w:rsidRDefault="00AA3364" w:rsidP="002C7C1D">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$ 159,</w:t>
            </w:r>
            <w:r w:rsidR="00BC74B4">
              <w:rPr>
                <w:rFonts w:asciiTheme="minorHAnsi" w:eastAsia="Times New Roman" w:hAnsiTheme="minorHAnsi" w:cs="DIN Pro Regular"/>
                <w:b/>
                <w:color w:val="000000"/>
                <w:sz w:val="20"/>
                <w:szCs w:val="20"/>
                <w:lang w:eastAsia="es-MX"/>
              </w:rPr>
              <w:t>742,29</w:t>
            </w:r>
            <w:r w:rsidR="0015350A">
              <w:rPr>
                <w:rFonts w:asciiTheme="minorHAnsi" w:eastAsia="Times New Roman" w:hAnsiTheme="minorHAnsi" w:cs="DIN Pro Regular"/>
                <w:b/>
                <w:color w:val="000000"/>
                <w:sz w:val="20"/>
                <w:szCs w:val="20"/>
                <w:lang w:eastAsia="es-MX"/>
              </w:rPr>
              <w:t>1</w:t>
            </w:r>
          </w:p>
        </w:tc>
      </w:tr>
    </w:tbl>
    <w:p w14:paraId="0FE2FC50" w14:textId="77777777" w:rsidR="00174108" w:rsidRPr="002164CC" w:rsidRDefault="00174108" w:rsidP="002C576A">
      <w:pPr>
        <w:pStyle w:val="INCISO"/>
        <w:spacing w:after="0" w:line="240" w:lineRule="exact"/>
        <w:ind w:left="360"/>
        <w:rPr>
          <w:rFonts w:asciiTheme="minorHAnsi" w:hAnsiTheme="minorHAnsi" w:cs="DIN Pro Regular"/>
          <w:b/>
          <w:smallCaps/>
          <w:sz w:val="20"/>
          <w:szCs w:val="20"/>
        </w:rPr>
      </w:pPr>
    </w:p>
    <w:p w14:paraId="766E53A8" w14:textId="77777777" w:rsidR="00AA3364" w:rsidRPr="008A011E" w:rsidRDefault="00AA3364" w:rsidP="00006431">
      <w:pPr>
        <w:spacing w:after="0"/>
        <w:rPr>
          <w:rFonts w:cs="DIN Pro Regular"/>
          <w:sz w:val="20"/>
          <w:szCs w:val="20"/>
        </w:rPr>
      </w:pPr>
    </w:p>
    <w:p w14:paraId="35C0576C" w14:textId="77777777" w:rsidR="00006431" w:rsidRPr="008A011E" w:rsidRDefault="00006431" w:rsidP="002C576A">
      <w:pPr>
        <w:pStyle w:val="INCISO"/>
        <w:spacing w:after="0" w:line="240" w:lineRule="exact"/>
        <w:ind w:left="360"/>
        <w:rPr>
          <w:rFonts w:ascii="Calibri" w:hAnsi="Calibri" w:cs="DIN Pro Regular"/>
          <w:b/>
          <w:smallCaps/>
          <w:sz w:val="20"/>
          <w:szCs w:val="20"/>
          <w:lang w:val="es-MX"/>
        </w:rPr>
      </w:pPr>
    </w:p>
    <w:p w14:paraId="2EE68DE6" w14:textId="77777777" w:rsidR="000D5EFE" w:rsidRPr="008A011E" w:rsidRDefault="00174108" w:rsidP="000D5EFE">
      <w:pPr>
        <w:pStyle w:val="Texto"/>
        <w:spacing w:after="0" w:line="240" w:lineRule="exact"/>
        <w:ind w:firstLine="0"/>
        <w:rPr>
          <w:rFonts w:ascii="Calibri" w:hAnsi="Calibri" w:cs="DIN Pro Regular"/>
          <w:sz w:val="20"/>
        </w:rPr>
      </w:pPr>
      <w:r w:rsidRPr="008A011E">
        <w:rPr>
          <w:rFonts w:ascii="Calibri" w:hAnsi="Calibri" w:cs="DIN Pro Regular"/>
          <w:sz w:val="20"/>
        </w:rPr>
        <w:t>B</w:t>
      </w:r>
      <w:r w:rsidR="000D5EFE" w:rsidRPr="008A011E">
        <w:rPr>
          <w:rFonts w:ascii="Calibri" w:hAnsi="Calibri" w:cs="DIN Pro Regular"/>
          <w:sz w:val="20"/>
        </w:rPr>
        <w:t>ajo protesta de decir verdad declaramos que los Estados Financieros y sus Notas</w:t>
      </w:r>
      <w:r w:rsidR="00093161" w:rsidRPr="008A011E">
        <w:rPr>
          <w:rFonts w:ascii="Calibri" w:hAnsi="Calibri" w:cs="DIN Pro Regular"/>
          <w:sz w:val="20"/>
        </w:rPr>
        <w:t>,</w:t>
      </w:r>
      <w:r w:rsidR="000D5EFE"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000D5EFE" w:rsidRPr="008A011E">
        <w:rPr>
          <w:rFonts w:ascii="Calibri" w:hAnsi="Calibri" w:cs="DIN Pro Regular"/>
          <w:sz w:val="20"/>
        </w:rPr>
        <w:t xml:space="preserve"> responsabilidad del emisor</w:t>
      </w:r>
    </w:p>
    <w:p w14:paraId="5DDE7051" w14:textId="77777777" w:rsidR="000D5EFE" w:rsidRPr="008A011E" w:rsidRDefault="000D5EFE" w:rsidP="00D10273">
      <w:pPr>
        <w:pStyle w:val="Texto"/>
        <w:spacing w:after="0" w:line="240" w:lineRule="exact"/>
        <w:ind w:firstLine="0"/>
        <w:rPr>
          <w:rFonts w:ascii="Calibri" w:hAnsi="Calibri" w:cs="DIN Pro Regular"/>
          <w:b/>
          <w:smallCaps/>
          <w:sz w:val="20"/>
        </w:rPr>
      </w:pPr>
    </w:p>
    <w:p w14:paraId="3944665C" w14:textId="77777777" w:rsidR="000D5EFE" w:rsidRPr="00010BEF" w:rsidRDefault="000D5EFE" w:rsidP="00D10273">
      <w:pPr>
        <w:pStyle w:val="Texto"/>
        <w:spacing w:after="0" w:line="240" w:lineRule="exact"/>
        <w:ind w:firstLine="0"/>
        <w:rPr>
          <w:rFonts w:ascii="Calibri" w:hAnsi="Calibri" w:cs="DIN Pro Regular"/>
          <w:b/>
          <w:smallCaps/>
          <w:sz w:val="22"/>
          <w:szCs w:val="22"/>
        </w:rPr>
      </w:pPr>
    </w:p>
    <w:p w14:paraId="3265CB92" w14:textId="771627FD" w:rsidR="00B849EE" w:rsidRPr="00010BEF" w:rsidRDefault="00540418" w:rsidP="00D41294">
      <w:pPr>
        <w:spacing w:after="0" w:line="240" w:lineRule="auto"/>
        <w:rPr>
          <w:rFonts w:ascii="Encode Sans" w:hAnsi="Encode Sans" w:cs="DIN Pro Regular"/>
          <w:b/>
          <w:sz w:val="20"/>
        </w:rPr>
      </w:pP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rPr>
        <w:t>NOTAS DE MEMORIA (CUENTAS DE ORDEN)</w:t>
      </w:r>
    </w:p>
    <w:p w14:paraId="063F77A2" w14:textId="77777777" w:rsidR="00B849EE" w:rsidRPr="008A011E" w:rsidRDefault="00B849EE" w:rsidP="00540418">
      <w:pPr>
        <w:pStyle w:val="Texto"/>
        <w:spacing w:after="0" w:line="240" w:lineRule="exact"/>
        <w:rPr>
          <w:rFonts w:ascii="Calibri" w:hAnsi="Calibri" w:cs="DIN Pro Regular"/>
          <w:sz w:val="20"/>
          <w:lang w:val="es-MX"/>
        </w:rPr>
      </w:pPr>
    </w:p>
    <w:p w14:paraId="4BDD424A" w14:textId="77777777" w:rsidR="00290E6D" w:rsidRPr="008A011E" w:rsidRDefault="00290E6D" w:rsidP="00290E6D">
      <w:pPr>
        <w:pStyle w:val="Texto"/>
        <w:spacing w:after="0" w:line="240" w:lineRule="exact"/>
        <w:rPr>
          <w:rFonts w:ascii="Calibri" w:hAnsi="Calibri" w:cs="DIN Pro Regular"/>
          <w:b/>
          <w:sz w:val="20"/>
        </w:rPr>
      </w:pPr>
      <w:r w:rsidRPr="008A011E">
        <w:rPr>
          <w:rFonts w:ascii="Calibri" w:hAnsi="Calibri" w:cs="DIN Pro Regular"/>
          <w:b/>
          <w:sz w:val="20"/>
        </w:rPr>
        <w:t>Cuentas de Orden Contables y Presupuestarias:</w:t>
      </w:r>
    </w:p>
    <w:p w14:paraId="0244F2D1" w14:textId="77777777" w:rsidR="00290E6D" w:rsidRPr="008A011E" w:rsidRDefault="00290E6D" w:rsidP="00290E6D">
      <w:pPr>
        <w:pStyle w:val="Texto"/>
        <w:spacing w:after="0" w:line="240" w:lineRule="exact"/>
        <w:rPr>
          <w:rFonts w:ascii="Calibri" w:hAnsi="Calibri" w:cs="DIN Pro Regular"/>
          <w:b/>
          <w:sz w:val="20"/>
        </w:rPr>
      </w:pPr>
    </w:p>
    <w:p w14:paraId="4C56686E" w14:textId="77777777" w:rsidR="004C69E5" w:rsidRPr="004C69E5" w:rsidRDefault="004C69E5" w:rsidP="004C69E5">
      <w:pPr>
        <w:rPr>
          <w:rFonts w:cs="Calibri"/>
          <w:b/>
          <w:sz w:val="20"/>
          <w:szCs w:val="20"/>
        </w:rPr>
      </w:pPr>
      <w:r w:rsidRPr="004C69E5">
        <w:rPr>
          <w:rFonts w:cs="Calibri"/>
          <w:b/>
          <w:sz w:val="20"/>
          <w:szCs w:val="20"/>
        </w:rPr>
        <w:t>Cuentas contables</w:t>
      </w:r>
    </w:p>
    <w:tbl>
      <w:tblPr>
        <w:tblStyle w:val="Tablaconcuadrcula"/>
        <w:tblW w:w="0" w:type="auto"/>
        <w:tblLook w:val="04A0" w:firstRow="1" w:lastRow="0" w:firstColumn="1" w:lastColumn="0" w:noHBand="0" w:noVBand="1"/>
      </w:tblPr>
      <w:tblGrid>
        <w:gridCol w:w="1951"/>
        <w:gridCol w:w="5387"/>
        <w:gridCol w:w="2162"/>
      </w:tblGrid>
      <w:tr w:rsidR="004C69E5" w:rsidRPr="004C69E5" w14:paraId="0CCEA5FD" w14:textId="77777777" w:rsidTr="00AA1B87">
        <w:tc>
          <w:tcPr>
            <w:tcW w:w="1951" w:type="dxa"/>
          </w:tcPr>
          <w:p w14:paraId="29F122BF" w14:textId="77777777" w:rsidR="004C69E5" w:rsidRPr="004C69E5" w:rsidRDefault="004C69E5" w:rsidP="00AA1B87">
            <w:pPr>
              <w:rPr>
                <w:rFonts w:cs="Calibri"/>
                <w:bCs/>
                <w:sz w:val="20"/>
                <w:szCs w:val="20"/>
              </w:rPr>
            </w:pPr>
            <w:r w:rsidRPr="004C69E5">
              <w:rPr>
                <w:rFonts w:cs="Calibri"/>
                <w:bCs/>
                <w:sz w:val="20"/>
                <w:szCs w:val="20"/>
              </w:rPr>
              <w:t>7.3.0.0</w:t>
            </w:r>
          </w:p>
        </w:tc>
        <w:tc>
          <w:tcPr>
            <w:tcW w:w="5387" w:type="dxa"/>
          </w:tcPr>
          <w:p w14:paraId="22CECA9C" w14:textId="77777777" w:rsidR="004C69E5" w:rsidRPr="004C69E5" w:rsidRDefault="004C69E5" w:rsidP="00AA1B87">
            <w:pPr>
              <w:rPr>
                <w:rFonts w:cs="Calibri"/>
                <w:bCs/>
                <w:sz w:val="20"/>
                <w:szCs w:val="20"/>
              </w:rPr>
            </w:pPr>
            <w:r w:rsidRPr="004C69E5">
              <w:rPr>
                <w:rFonts w:cs="Calibri"/>
                <w:bCs/>
                <w:sz w:val="20"/>
                <w:szCs w:val="20"/>
              </w:rPr>
              <w:t>Avales y garantías</w:t>
            </w:r>
          </w:p>
        </w:tc>
        <w:tc>
          <w:tcPr>
            <w:tcW w:w="2162" w:type="dxa"/>
          </w:tcPr>
          <w:p w14:paraId="723F989D" w14:textId="77777777" w:rsidR="004C69E5" w:rsidRPr="004C69E5" w:rsidRDefault="004C69E5" w:rsidP="00AA1B87">
            <w:pPr>
              <w:jc w:val="right"/>
              <w:rPr>
                <w:rFonts w:cs="Calibri"/>
                <w:bCs/>
                <w:sz w:val="20"/>
                <w:szCs w:val="20"/>
              </w:rPr>
            </w:pPr>
            <w:r w:rsidRPr="004C69E5">
              <w:rPr>
                <w:rFonts w:cs="Calibri"/>
                <w:bCs/>
                <w:sz w:val="20"/>
                <w:szCs w:val="20"/>
              </w:rPr>
              <w:t xml:space="preserve">$ 22,117  </w:t>
            </w:r>
          </w:p>
        </w:tc>
      </w:tr>
      <w:tr w:rsidR="004C69E5" w:rsidRPr="004C69E5" w14:paraId="4F12D74B" w14:textId="77777777" w:rsidTr="00AA1B87">
        <w:tc>
          <w:tcPr>
            <w:tcW w:w="1951" w:type="dxa"/>
          </w:tcPr>
          <w:p w14:paraId="6EC2A490" w14:textId="77777777" w:rsidR="004C69E5" w:rsidRPr="004C69E5" w:rsidRDefault="004C69E5" w:rsidP="00AA1B87">
            <w:pPr>
              <w:rPr>
                <w:rFonts w:cs="Calibri"/>
                <w:bCs/>
                <w:sz w:val="20"/>
                <w:szCs w:val="20"/>
              </w:rPr>
            </w:pPr>
            <w:r w:rsidRPr="004C69E5">
              <w:rPr>
                <w:rFonts w:cs="Calibri"/>
                <w:bCs/>
                <w:sz w:val="20"/>
                <w:szCs w:val="20"/>
              </w:rPr>
              <w:t>7.4.0.0</w:t>
            </w:r>
          </w:p>
        </w:tc>
        <w:tc>
          <w:tcPr>
            <w:tcW w:w="5387" w:type="dxa"/>
          </w:tcPr>
          <w:p w14:paraId="3C30175B" w14:textId="77777777" w:rsidR="004C69E5" w:rsidRPr="004C69E5" w:rsidRDefault="004C69E5" w:rsidP="00AA1B87">
            <w:pPr>
              <w:rPr>
                <w:rFonts w:cs="Calibri"/>
                <w:bCs/>
                <w:sz w:val="20"/>
                <w:szCs w:val="20"/>
              </w:rPr>
            </w:pPr>
            <w:r w:rsidRPr="004C69E5">
              <w:rPr>
                <w:rFonts w:cs="Calibri"/>
                <w:bCs/>
                <w:sz w:val="20"/>
                <w:szCs w:val="20"/>
              </w:rPr>
              <w:t>Juicios</w:t>
            </w:r>
          </w:p>
        </w:tc>
        <w:tc>
          <w:tcPr>
            <w:tcW w:w="2162" w:type="dxa"/>
          </w:tcPr>
          <w:p w14:paraId="1BFCDF65" w14:textId="77777777" w:rsidR="004C69E5" w:rsidRPr="004C69E5" w:rsidRDefault="004C69E5" w:rsidP="00AA1B87">
            <w:pPr>
              <w:jc w:val="right"/>
              <w:rPr>
                <w:rFonts w:cs="Calibri"/>
                <w:bCs/>
                <w:sz w:val="20"/>
                <w:szCs w:val="20"/>
              </w:rPr>
            </w:pPr>
            <w:r w:rsidRPr="004C69E5">
              <w:rPr>
                <w:rFonts w:cs="Calibri"/>
                <w:bCs/>
                <w:sz w:val="20"/>
                <w:szCs w:val="20"/>
              </w:rPr>
              <w:t>$ 5,120,043</w:t>
            </w:r>
          </w:p>
        </w:tc>
      </w:tr>
      <w:tr w:rsidR="004C69E5" w:rsidRPr="004C69E5" w14:paraId="6142DFA7" w14:textId="77777777" w:rsidTr="00AA1B87">
        <w:tc>
          <w:tcPr>
            <w:tcW w:w="1951" w:type="dxa"/>
          </w:tcPr>
          <w:p w14:paraId="20DA3B87" w14:textId="77777777" w:rsidR="004C69E5" w:rsidRPr="004C69E5" w:rsidRDefault="004C69E5" w:rsidP="00AA1B87">
            <w:pPr>
              <w:rPr>
                <w:rFonts w:cs="Calibri"/>
                <w:bCs/>
                <w:sz w:val="20"/>
                <w:szCs w:val="20"/>
              </w:rPr>
            </w:pPr>
            <w:r w:rsidRPr="004C69E5">
              <w:rPr>
                <w:rFonts w:cs="Calibri"/>
                <w:bCs/>
                <w:sz w:val="20"/>
                <w:szCs w:val="20"/>
              </w:rPr>
              <w:t>7.6.0.0</w:t>
            </w:r>
          </w:p>
        </w:tc>
        <w:tc>
          <w:tcPr>
            <w:tcW w:w="5387" w:type="dxa"/>
          </w:tcPr>
          <w:p w14:paraId="6F2A775E" w14:textId="77777777" w:rsidR="004C69E5" w:rsidRPr="004C69E5" w:rsidRDefault="004C69E5" w:rsidP="00AA1B87">
            <w:pPr>
              <w:rPr>
                <w:rFonts w:cs="Calibri"/>
                <w:bCs/>
                <w:sz w:val="20"/>
                <w:szCs w:val="20"/>
              </w:rPr>
            </w:pPr>
            <w:r w:rsidRPr="004C69E5">
              <w:rPr>
                <w:rFonts w:cs="Calibri"/>
                <w:bCs/>
                <w:sz w:val="20"/>
                <w:szCs w:val="20"/>
              </w:rPr>
              <w:t>Bienes en concesionados o en comodato</w:t>
            </w:r>
          </w:p>
        </w:tc>
        <w:tc>
          <w:tcPr>
            <w:tcW w:w="2162" w:type="dxa"/>
          </w:tcPr>
          <w:p w14:paraId="4B323C5F" w14:textId="77777777" w:rsidR="004C69E5" w:rsidRPr="004C69E5" w:rsidRDefault="004C69E5" w:rsidP="00AA1B87">
            <w:pPr>
              <w:jc w:val="right"/>
              <w:rPr>
                <w:rFonts w:cs="Calibri"/>
                <w:bCs/>
                <w:sz w:val="20"/>
                <w:szCs w:val="20"/>
              </w:rPr>
            </w:pPr>
            <w:r w:rsidRPr="004C69E5">
              <w:rPr>
                <w:rFonts w:cs="Calibri"/>
                <w:bCs/>
                <w:sz w:val="20"/>
                <w:szCs w:val="20"/>
              </w:rPr>
              <w:t>$ 22,902,204</w:t>
            </w:r>
          </w:p>
        </w:tc>
      </w:tr>
    </w:tbl>
    <w:p w14:paraId="696BB064" w14:textId="77777777" w:rsidR="004C69E5" w:rsidRDefault="004C69E5" w:rsidP="004C69E5">
      <w:pPr>
        <w:rPr>
          <w:rFonts w:cs="Calibri"/>
          <w:b/>
          <w:sz w:val="20"/>
          <w:szCs w:val="20"/>
        </w:rPr>
      </w:pPr>
    </w:p>
    <w:p w14:paraId="35B3D37A" w14:textId="17BA8421" w:rsidR="004C69E5" w:rsidRPr="004C69E5" w:rsidRDefault="004C69E5" w:rsidP="004C69E5">
      <w:pPr>
        <w:rPr>
          <w:rFonts w:cs="Calibri"/>
          <w:b/>
          <w:sz w:val="20"/>
          <w:szCs w:val="20"/>
        </w:rPr>
      </w:pPr>
      <w:r w:rsidRPr="004C69E5">
        <w:rPr>
          <w:rFonts w:cs="Calibri"/>
          <w:b/>
          <w:sz w:val="20"/>
          <w:szCs w:val="20"/>
        </w:rPr>
        <w:t>Cuentas presupuestales</w:t>
      </w:r>
    </w:p>
    <w:tbl>
      <w:tblPr>
        <w:tblStyle w:val="Tablaconcuadrcula"/>
        <w:tblW w:w="0" w:type="auto"/>
        <w:tblLook w:val="04A0" w:firstRow="1" w:lastRow="0" w:firstColumn="1" w:lastColumn="0" w:noHBand="0" w:noVBand="1"/>
      </w:tblPr>
      <w:tblGrid>
        <w:gridCol w:w="1951"/>
        <w:gridCol w:w="5387"/>
        <w:gridCol w:w="2162"/>
      </w:tblGrid>
      <w:tr w:rsidR="004C69E5" w:rsidRPr="004C69E5" w14:paraId="051B3D7A" w14:textId="77777777" w:rsidTr="00AA1B87">
        <w:tc>
          <w:tcPr>
            <w:tcW w:w="1951" w:type="dxa"/>
          </w:tcPr>
          <w:p w14:paraId="4EC4B00F" w14:textId="77777777" w:rsidR="004C69E5" w:rsidRPr="004C69E5" w:rsidRDefault="004C69E5" w:rsidP="00AA1B87">
            <w:pPr>
              <w:rPr>
                <w:rFonts w:cs="Calibri"/>
                <w:bCs/>
                <w:sz w:val="20"/>
                <w:szCs w:val="20"/>
              </w:rPr>
            </w:pPr>
            <w:r w:rsidRPr="004C69E5">
              <w:rPr>
                <w:rFonts w:cs="Calibri"/>
                <w:bCs/>
                <w:sz w:val="20"/>
                <w:szCs w:val="20"/>
              </w:rPr>
              <w:t>8.1.1.0</w:t>
            </w:r>
          </w:p>
        </w:tc>
        <w:tc>
          <w:tcPr>
            <w:tcW w:w="5387" w:type="dxa"/>
          </w:tcPr>
          <w:p w14:paraId="6AA306E3" w14:textId="77777777" w:rsidR="004C69E5" w:rsidRPr="004C69E5" w:rsidRDefault="004C69E5" w:rsidP="00AA1B87">
            <w:pPr>
              <w:rPr>
                <w:rFonts w:cs="Calibri"/>
                <w:bCs/>
                <w:sz w:val="20"/>
                <w:szCs w:val="20"/>
              </w:rPr>
            </w:pPr>
            <w:r w:rsidRPr="004C69E5">
              <w:rPr>
                <w:rFonts w:cs="Calibri"/>
                <w:bCs/>
                <w:sz w:val="20"/>
                <w:szCs w:val="20"/>
              </w:rPr>
              <w:t>Ley de ingresos estimada</w:t>
            </w:r>
          </w:p>
        </w:tc>
        <w:tc>
          <w:tcPr>
            <w:tcW w:w="2162" w:type="dxa"/>
          </w:tcPr>
          <w:p w14:paraId="0B4C31B2" w14:textId="77777777" w:rsidR="004C69E5" w:rsidRPr="004C69E5" w:rsidRDefault="004C69E5" w:rsidP="00AA1B87">
            <w:pPr>
              <w:jc w:val="right"/>
              <w:rPr>
                <w:rFonts w:cs="Calibri"/>
                <w:bCs/>
                <w:sz w:val="20"/>
                <w:szCs w:val="20"/>
              </w:rPr>
            </w:pPr>
            <w:r w:rsidRPr="004C69E5">
              <w:rPr>
                <w:rFonts w:cs="Calibri"/>
                <w:bCs/>
                <w:sz w:val="20"/>
                <w:szCs w:val="20"/>
              </w:rPr>
              <w:t>$ 169,552,410</w:t>
            </w:r>
          </w:p>
        </w:tc>
      </w:tr>
      <w:tr w:rsidR="004C69E5" w:rsidRPr="004C69E5" w14:paraId="76251707" w14:textId="77777777" w:rsidTr="00AA1B87">
        <w:tc>
          <w:tcPr>
            <w:tcW w:w="1951" w:type="dxa"/>
          </w:tcPr>
          <w:p w14:paraId="01123390" w14:textId="77777777" w:rsidR="004C69E5" w:rsidRPr="004C69E5" w:rsidRDefault="004C69E5" w:rsidP="00AA1B87">
            <w:pPr>
              <w:rPr>
                <w:rFonts w:cs="Calibri"/>
                <w:bCs/>
                <w:sz w:val="20"/>
                <w:szCs w:val="20"/>
              </w:rPr>
            </w:pPr>
            <w:r w:rsidRPr="004C69E5">
              <w:rPr>
                <w:rFonts w:cs="Calibri"/>
                <w:bCs/>
                <w:sz w:val="20"/>
                <w:szCs w:val="20"/>
              </w:rPr>
              <w:t>8.1.2.0</w:t>
            </w:r>
          </w:p>
        </w:tc>
        <w:tc>
          <w:tcPr>
            <w:tcW w:w="5387" w:type="dxa"/>
          </w:tcPr>
          <w:p w14:paraId="3250BE4E" w14:textId="77777777" w:rsidR="004C69E5" w:rsidRPr="004C69E5" w:rsidRDefault="004C69E5" w:rsidP="00AA1B87">
            <w:pPr>
              <w:rPr>
                <w:rFonts w:cs="Calibri"/>
                <w:bCs/>
                <w:sz w:val="20"/>
                <w:szCs w:val="20"/>
              </w:rPr>
            </w:pPr>
            <w:r w:rsidRPr="004C69E5">
              <w:rPr>
                <w:rFonts w:cs="Calibri"/>
                <w:bCs/>
                <w:sz w:val="20"/>
                <w:szCs w:val="20"/>
              </w:rPr>
              <w:t>Ley de ingresos por ejecutar</w:t>
            </w:r>
          </w:p>
        </w:tc>
        <w:tc>
          <w:tcPr>
            <w:tcW w:w="2162" w:type="dxa"/>
          </w:tcPr>
          <w:p w14:paraId="5EA18982" w14:textId="77777777" w:rsidR="004C69E5" w:rsidRPr="004C69E5" w:rsidRDefault="004C69E5" w:rsidP="00AA1B87">
            <w:pPr>
              <w:jc w:val="right"/>
              <w:rPr>
                <w:rFonts w:cs="Calibri"/>
                <w:bCs/>
                <w:sz w:val="20"/>
                <w:szCs w:val="20"/>
              </w:rPr>
            </w:pPr>
            <w:r w:rsidRPr="004C69E5">
              <w:rPr>
                <w:rFonts w:cs="Calibri"/>
                <w:bCs/>
                <w:sz w:val="20"/>
                <w:szCs w:val="20"/>
              </w:rPr>
              <w:t>$ 0</w:t>
            </w:r>
          </w:p>
        </w:tc>
      </w:tr>
      <w:tr w:rsidR="004C69E5" w:rsidRPr="004C69E5" w14:paraId="19EF833D" w14:textId="77777777" w:rsidTr="00AA1B87">
        <w:tc>
          <w:tcPr>
            <w:tcW w:w="1951" w:type="dxa"/>
          </w:tcPr>
          <w:p w14:paraId="07F16520" w14:textId="77777777" w:rsidR="004C69E5" w:rsidRPr="004C69E5" w:rsidRDefault="004C69E5" w:rsidP="00AA1B87">
            <w:pPr>
              <w:rPr>
                <w:rFonts w:cs="Calibri"/>
                <w:bCs/>
                <w:sz w:val="20"/>
                <w:szCs w:val="20"/>
              </w:rPr>
            </w:pPr>
            <w:r w:rsidRPr="004C69E5">
              <w:rPr>
                <w:rFonts w:cs="Calibri"/>
                <w:bCs/>
                <w:sz w:val="20"/>
                <w:szCs w:val="20"/>
              </w:rPr>
              <w:t>8.1.2.0</w:t>
            </w:r>
          </w:p>
        </w:tc>
        <w:tc>
          <w:tcPr>
            <w:tcW w:w="5387" w:type="dxa"/>
          </w:tcPr>
          <w:p w14:paraId="52C14096" w14:textId="77777777" w:rsidR="004C69E5" w:rsidRPr="004C69E5" w:rsidRDefault="004C69E5" w:rsidP="00AA1B87">
            <w:pPr>
              <w:rPr>
                <w:rFonts w:cs="Calibri"/>
                <w:bCs/>
                <w:sz w:val="20"/>
                <w:szCs w:val="20"/>
              </w:rPr>
            </w:pPr>
            <w:r w:rsidRPr="004C69E5">
              <w:rPr>
                <w:rFonts w:cs="Calibri"/>
                <w:bCs/>
                <w:sz w:val="20"/>
                <w:szCs w:val="20"/>
              </w:rPr>
              <w:t>Modificaciones a la ley de ingresos</w:t>
            </w:r>
          </w:p>
        </w:tc>
        <w:tc>
          <w:tcPr>
            <w:tcW w:w="2162" w:type="dxa"/>
          </w:tcPr>
          <w:p w14:paraId="5AD78AAA" w14:textId="77777777" w:rsidR="004C69E5" w:rsidRPr="004C69E5" w:rsidRDefault="004C69E5" w:rsidP="00AA1B87">
            <w:pPr>
              <w:jc w:val="right"/>
              <w:rPr>
                <w:rFonts w:cs="Calibri"/>
                <w:bCs/>
                <w:sz w:val="20"/>
                <w:szCs w:val="20"/>
              </w:rPr>
            </w:pPr>
            <w:r w:rsidRPr="004C69E5">
              <w:rPr>
                <w:rFonts w:cs="Calibri"/>
                <w:bCs/>
                <w:sz w:val="20"/>
                <w:szCs w:val="20"/>
              </w:rPr>
              <w:t>-$ 7,936,178</w:t>
            </w:r>
          </w:p>
        </w:tc>
      </w:tr>
      <w:tr w:rsidR="004C69E5" w:rsidRPr="004C69E5" w14:paraId="331CFCC4" w14:textId="77777777" w:rsidTr="00AA1B87">
        <w:tc>
          <w:tcPr>
            <w:tcW w:w="1951" w:type="dxa"/>
          </w:tcPr>
          <w:p w14:paraId="148A68B8" w14:textId="77777777" w:rsidR="004C69E5" w:rsidRPr="004C69E5" w:rsidRDefault="004C69E5" w:rsidP="00AA1B87">
            <w:pPr>
              <w:rPr>
                <w:rFonts w:cs="Calibri"/>
                <w:bCs/>
                <w:sz w:val="20"/>
                <w:szCs w:val="20"/>
              </w:rPr>
            </w:pPr>
            <w:r w:rsidRPr="004C69E5">
              <w:rPr>
                <w:rFonts w:cs="Calibri"/>
                <w:bCs/>
                <w:sz w:val="20"/>
                <w:szCs w:val="20"/>
              </w:rPr>
              <w:t>8.1.4.0</w:t>
            </w:r>
          </w:p>
        </w:tc>
        <w:tc>
          <w:tcPr>
            <w:tcW w:w="5387" w:type="dxa"/>
          </w:tcPr>
          <w:p w14:paraId="1CE01F1B" w14:textId="77777777" w:rsidR="004C69E5" w:rsidRPr="004C69E5" w:rsidRDefault="004C69E5" w:rsidP="00AA1B87">
            <w:pPr>
              <w:rPr>
                <w:rFonts w:cs="Calibri"/>
                <w:bCs/>
                <w:sz w:val="20"/>
                <w:szCs w:val="20"/>
              </w:rPr>
            </w:pPr>
            <w:r w:rsidRPr="004C69E5">
              <w:rPr>
                <w:rFonts w:cs="Calibri"/>
                <w:bCs/>
                <w:sz w:val="20"/>
                <w:szCs w:val="20"/>
              </w:rPr>
              <w:t>Ley de ingresos devengada</w:t>
            </w:r>
          </w:p>
        </w:tc>
        <w:tc>
          <w:tcPr>
            <w:tcW w:w="2162" w:type="dxa"/>
          </w:tcPr>
          <w:p w14:paraId="5D16147E" w14:textId="77777777" w:rsidR="004C69E5" w:rsidRPr="004C69E5" w:rsidRDefault="004C69E5" w:rsidP="00AA1B87">
            <w:pPr>
              <w:jc w:val="right"/>
              <w:rPr>
                <w:rFonts w:cs="Calibri"/>
                <w:bCs/>
                <w:sz w:val="20"/>
                <w:szCs w:val="20"/>
              </w:rPr>
            </w:pPr>
            <w:r w:rsidRPr="004C69E5">
              <w:rPr>
                <w:rFonts w:cs="Calibri"/>
                <w:bCs/>
                <w:sz w:val="20"/>
                <w:szCs w:val="20"/>
              </w:rPr>
              <w:t>$ 161,616,232</w:t>
            </w:r>
          </w:p>
        </w:tc>
      </w:tr>
      <w:tr w:rsidR="004C69E5" w:rsidRPr="004C69E5" w14:paraId="041C10BA" w14:textId="77777777" w:rsidTr="00AA1B87">
        <w:tc>
          <w:tcPr>
            <w:tcW w:w="1951" w:type="dxa"/>
          </w:tcPr>
          <w:p w14:paraId="7A19C09E" w14:textId="77777777" w:rsidR="004C69E5" w:rsidRPr="004C69E5" w:rsidRDefault="004C69E5" w:rsidP="00AA1B87">
            <w:pPr>
              <w:rPr>
                <w:rFonts w:cs="Calibri"/>
                <w:bCs/>
                <w:sz w:val="20"/>
                <w:szCs w:val="20"/>
              </w:rPr>
            </w:pPr>
            <w:r w:rsidRPr="004C69E5">
              <w:rPr>
                <w:rFonts w:cs="Calibri"/>
                <w:bCs/>
                <w:sz w:val="20"/>
                <w:szCs w:val="20"/>
              </w:rPr>
              <w:t>8.1.5.0</w:t>
            </w:r>
          </w:p>
        </w:tc>
        <w:tc>
          <w:tcPr>
            <w:tcW w:w="5387" w:type="dxa"/>
          </w:tcPr>
          <w:p w14:paraId="48FF704C" w14:textId="77777777" w:rsidR="004C69E5" w:rsidRPr="004C69E5" w:rsidRDefault="004C69E5" w:rsidP="00AA1B87">
            <w:pPr>
              <w:rPr>
                <w:rFonts w:cs="Calibri"/>
                <w:bCs/>
                <w:sz w:val="20"/>
                <w:szCs w:val="20"/>
              </w:rPr>
            </w:pPr>
            <w:r w:rsidRPr="004C69E5">
              <w:rPr>
                <w:rFonts w:cs="Calibri"/>
                <w:bCs/>
                <w:sz w:val="20"/>
                <w:szCs w:val="20"/>
              </w:rPr>
              <w:t>Ley de ingresos recaudada</w:t>
            </w:r>
          </w:p>
        </w:tc>
        <w:tc>
          <w:tcPr>
            <w:tcW w:w="2162" w:type="dxa"/>
          </w:tcPr>
          <w:p w14:paraId="0A83FA0A" w14:textId="77777777" w:rsidR="004C69E5" w:rsidRPr="004C69E5" w:rsidRDefault="004C69E5" w:rsidP="00AA1B87">
            <w:pPr>
              <w:jc w:val="right"/>
              <w:rPr>
                <w:rFonts w:cs="Calibri"/>
                <w:bCs/>
                <w:sz w:val="20"/>
                <w:szCs w:val="20"/>
              </w:rPr>
            </w:pPr>
            <w:r w:rsidRPr="004C69E5">
              <w:rPr>
                <w:rFonts w:cs="Calibri"/>
                <w:bCs/>
                <w:sz w:val="20"/>
                <w:szCs w:val="20"/>
              </w:rPr>
              <w:t>$ 161,616,232</w:t>
            </w:r>
          </w:p>
        </w:tc>
      </w:tr>
      <w:tr w:rsidR="004C69E5" w:rsidRPr="004C69E5" w14:paraId="162524C1" w14:textId="77777777" w:rsidTr="00AA1B87">
        <w:tc>
          <w:tcPr>
            <w:tcW w:w="1951" w:type="dxa"/>
          </w:tcPr>
          <w:p w14:paraId="43BA60CC" w14:textId="77777777" w:rsidR="004C69E5" w:rsidRPr="004C69E5" w:rsidRDefault="004C69E5" w:rsidP="00AA1B87">
            <w:pPr>
              <w:rPr>
                <w:rFonts w:cs="Calibri"/>
                <w:bCs/>
                <w:sz w:val="20"/>
                <w:szCs w:val="20"/>
              </w:rPr>
            </w:pPr>
            <w:r w:rsidRPr="004C69E5">
              <w:rPr>
                <w:rFonts w:cs="Calibri"/>
                <w:bCs/>
                <w:sz w:val="20"/>
                <w:szCs w:val="20"/>
              </w:rPr>
              <w:t>8.2.1.0</w:t>
            </w:r>
          </w:p>
        </w:tc>
        <w:tc>
          <w:tcPr>
            <w:tcW w:w="5387" w:type="dxa"/>
          </w:tcPr>
          <w:p w14:paraId="602058E9" w14:textId="77777777" w:rsidR="004C69E5" w:rsidRPr="004C69E5" w:rsidRDefault="004C69E5" w:rsidP="00AA1B87">
            <w:pPr>
              <w:rPr>
                <w:rFonts w:cs="Calibri"/>
                <w:bCs/>
                <w:sz w:val="20"/>
                <w:szCs w:val="20"/>
              </w:rPr>
            </w:pPr>
            <w:r w:rsidRPr="004C69E5">
              <w:rPr>
                <w:rFonts w:cs="Calibri"/>
                <w:bCs/>
                <w:sz w:val="20"/>
                <w:szCs w:val="20"/>
              </w:rPr>
              <w:t>Presupuesto de egresos aprobado</w:t>
            </w:r>
          </w:p>
        </w:tc>
        <w:tc>
          <w:tcPr>
            <w:tcW w:w="2162" w:type="dxa"/>
          </w:tcPr>
          <w:p w14:paraId="53FFC493" w14:textId="77777777" w:rsidR="004C69E5" w:rsidRPr="004C69E5" w:rsidRDefault="004C69E5" w:rsidP="00AA1B87">
            <w:pPr>
              <w:jc w:val="right"/>
              <w:rPr>
                <w:rFonts w:cs="Calibri"/>
                <w:bCs/>
                <w:sz w:val="20"/>
                <w:szCs w:val="20"/>
              </w:rPr>
            </w:pPr>
            <w:r w:rsidRPr="004C69E5">
              <w:rPr>
                <w:rFonts w:cs="Calibri"/>
                <w:bCs/>
                <w:sz w:val="20"/>
                <w:szCs w:val="20"/>
              </w:rPr>
              <w:t>$ 169,552,410</w:t>
            </w:r>
          </w:p>
        </w:tc>
      </w:tr>
      <w:tr w:rsidR="004C69E5" w:rsidRPr="004C69E5" w14:paraId="12F4BDB3" w14:textId="77777777" w:rsidTr="00AA1B87">
        <w:tc>
          <w:tcPr>
            <w:tcW w:w="1951" w:type="dxa"/>
          </w:tcPr>
          <w:p w14:paraId="29FFC26D" w14:textId="77777777" w:rsidR="004C69E5" w:rsidRPr="004C69E5" w:rsidRDefault="004C69E5" w:rsidP="00AA1B87">
            <w:pPr>
              <w:rPr>
                <w:rFonts w:cs="Calibri"/>
                <w:bCs/>
                <w:sz w:val="20"/>
                <w:szCs w:val="20"/>
              </w:rPr>
            </w:pPr>
            <w:r w:rsidRPr="004C69E5">
              <w:rPr>
                <w:rFonts w:cs="Calibri"/>
                <w:bCs/>
                <w:sz w:val="20"/>
                <w:szCs w:val="20"/>
              </w:rPr>
              <w:t>8.2.2.0</w:t>
            </w:r>
          </w:p>
        </w:tc>
        <w:tc>
          <w:tcPr>
            <w:tcW w:w="5387" w:type="dxa"/>
          </w:tcPr>
          <w:p w14:paraId="53D29FEB" w14:textId="77777777" w:rsidR="004C69E5" w:rsidRPr="004C69E5" w:rsidRDefault="004C69E5" w:rsidP="00AA1B87">
            <w:pPr>
              <w:rPr>
                <w:rFonts w:cs="Calibri"/>
                <w:bCs/>
                <w:sz w:val="20"/>
                <w:szCs w:val="20"/>
              </w:rPr>
            </w:pPr>
            <w:r w:rsidRPr="004C69E5">
              <w:rPr>
                <w:rFonts w:cs="Calibri"/>
                <w:bCs/>
                <w:sz w:val="20"/>
                <w:szCs w:val="20"/>
              </w:rPr>
              <w:t xml:space="preserve">Presupuesto de egresos por ejercer    </w:t>
            </w:r>
          </w:p>
        </w:tc>
        <w:tc>
          <w:tcPr>
            <w:tcW w:w="2162" w:type="dxa"/>
          </w:tcPr>
          <w:p w14:paraId="524DEFC8" w14:textId="77777777" w:rsidR="004C69E5" w:rsidRPr="004C69E5" w:rsidRDefault="004C69E5" w:rsidP="00AA1B87">
            <w:pPr>
              <w:jc w:val="right"/>
              <w:rPr>
                <w:rFonts w:cs="Calibri"/>
                <w:bCs/>
                <w:sz w:val="20"/>
                <w:szCs w:val="20"/>
              </w:rPr>
            </w:pPr>
            <w:r w:rsidRPr="004C69E5">
              <w:rPr>
                <w:rFonts w:cs="Calibri"/>
                <w:bCs/>
                <w:sz w:val="20"/>
                <w:szCs w:val="20"/>
              </w:rPr>
              <w:t>$ 1,916,827</w:t>
            </w:r>
          </w:p>
        </w:tc>
      </w:tr>
      <w:tr w:rsidR="004C69E5" w:rsidRPr="004C69E5" w14:paraId="3CF540A4" w14:textId="77777777" w:rsidTr="00AA1B87">
        <w:tc>
          <w:tcPr>
            <w:tcW w:w="1951" w:type="dxa"/>
          </w:tcPr>
          <w:p w14:paraId="521E4109" w14:textId="77777777" w:rsidR="004C69E5" w:rsidRPr="004C69E5" w:rsidRDefault="004C69E5" w:rsidP="00AA1B87">
            <w:pPr>
              <w:rPr>
                <w:rFonts w:cs="Calibri"/>
                <w:bCs/>
                <w:sz w:val="20"/>
                <w:szCs w:val="20"/>
              </w:rPr>
            </w:pPr>
            <w:r w:rsidRPr="004C69E5">
              <w:rPr>
                <w:rFonts w:cs="Calibri"/>
                <w:bCs/>
                <w:sz w:val="20"/>
                <w:szCs w:val="20"/>
              </w:rPr>
              <w:t>8.2.3.0</w:t>
            </w:r>
          </w:p>
        </w:tc>
        <w:tc>
          <w:tcPr>
            <w:tcW w:w="5387" w:type="dxa"/>
          </w:tcPr>
          <w:p w14:paraId="6DB1DB45" w14:textId="77777777" w:rsidR="004C69E5" w:rsidRPr="004C69E5" w:rsidRDefault="004C69E5" w:rsidP="00AA1B87">
            <w:pPr>
              <w:rPr>
                <w:rFonts w:cs="Calibri"/>
                <w:bCs/>
                <w:sz w:val="20"/>
                <w:szCs w:val="20"/>
              </w:rPr>
            </w:pPr>
            <w:r w:rsidRPr="004C69E5">
              <w:rPr>
                <w:rFonts w:cs="Calibri"/>
                <w:bCs/>
                <w:sz w:val="20"/>
                <w:szCs w:val="20"/>
              </w:rPr>
              <w:t>Modificaciones al presupuesto de egresos aprobado</w:t>
            </w:r>
          </w:p>
        </w:tc>
        <w:tc>
          <w:tcPr>
            <w:tcW w:w="2162" w:type="dxa"/>
          </w:tcPr>
          <w:p w14:paraId="5B35E093" w14:textId="77777777" w:rsidR="004C69E5" w:rsidRPr="004C69E5" w:rsidRDefault="004C69E5" w:rsidP="00AA1B87">
            <w:pPr>
              <w:jc w:val="right"/>
              <w:rPr>
                <w:rFonts w:cs="Calibri"/>
                <w:bCs/>
                <w:sz w:val="20"/>
                <w:szCs w:val="20"/>
              </w:rPr>
            </w:pPr>
            <w:r w:rsidRPr="004C69E5">
              <w:rPr>
                <w:rFonts w:cs="Calibri"/>
                <w:bCs/>
                <w:sz w:val="20"/>
                <w:szCs w:val="20"/>
              </w:rPr>
              <w:t>-$ 7,936,178</w:t>
            </w:r>
          </w:p>
        </w:tc>
      </w:tr>
      <w:tr w:rsidR="004C69E5" w:rsidRPr="004C69E5" w14:paraId="7387C95C" w14:textId="77777777" w:rsidTr="00AA1B87">
        <w:tc>
          <w:tcPr>
            <w:tcW w:w="1951" w:type="dxa"/>
          </w:tcPr>
          <w:p w14:paraId="27BDBA3B" w14:textId="77777777" w:rsidR="004C69E5" w:rsidRPr="004C69E5" w:rsidRDefault="004C69E5" w:rsidP="00AA1B87">
            <w:pPr>
              <w:rPr>
                <w:rFonts w:cs="Calibri"/>
                <w:bCs/>
                <w:sz w:val="20"/>
                <w:szCs w:val="20"/>
              </w:rPr>
            </w:pPr>
            <w:r w:rsidRPr="004C69E5">
              <w:rPr>
                <w:rFonts w:cs="Calibri"/>
                <w:bCs/>
                <w:sz w:val="20"/>
                <w:szCs w:val="20"/>
              </w:rPr>
              <w:t>8.2.4.0</w:t>
            </w:r>
          </w:p>
        </w:tc>
        <w:tc>
          <w:tcPr>
            <w:tcW w:w="5387" w:type="dxa"/>
          </w:tcPr>
          <w:p w14:paraId="349E3D6E" w14:textId="77777777" w:rsidR="004C69E5" w:rsidRPr="004C69E5" w:rsidRDefault="004C69E5" w:rsidP="00AA1B87">
            <w:pPr>
              <w:rPr>
                <w:rFonts w:cs="Calibri"/>
                <w:bCs/>
                <w:sz w:val="20"/>
                <w:szCs w:val="20"/>
              </w:rPr>
            </w:pPr>
            <w:r w:rsidRPr="004C69E5">
              <w:rPr>
                <w:rFonts w:cs="Calibri"/>
                <w:bCs/>
                <w:sz w:val="20"/>
                <w:szCs w:val="20"/>
              </w:rPr>
              <w:t>Presupuesto de egresos comprometido</w:t>
            </w:r>
          </w:p>
        </w:tc>
        <w:tc>
          <w:tcPr>
            <w:tcW w:w="2162" w:type="dxa"/>
          </w:tcPr>
          <w:p w14:paraId="35A77031" w14:textId="6FE64B76" w:rsidR="004C69E5" w:rsidRPr="004C69E5" w:rsidRDefault="004C69E5" w:rsidP="00AA1B87">
            <w:pPr>
              <w:jc w:val="right"/>
              <w:rPr>
                <w:rFonts w:cs="Calibri"/>
                <w:bCs/>
                <w:sz w:val="20"/>
                <w:szCs w:val="20"/>
              </w:rPr>
            </w:pPr>
            <w:r w:rsidRPr="004C69E5">
              <w:rPr>
                <w:rFonts w:cs="Calibri"/>
                <w:bCs/>
                <w:sz w:val="20"/>
                <w:szCs w:val="20"/>
              </w:rPr>
              <w:t>$ 159,699,40</w:t>
            </w:r>
            <w:r w:rsidR="007709B2">
              <w:rPr>
                <w:rFonts w:cs="Calibri"/>
                <w:bCs/>
                <w:sz w:val="20"/>
                <w:szCs w:val="20"/>
              </w:rPr>
              <w:t>5</w:t>
            </w:r>
          </w:p>
        </w:tc>
      </w:tr>
      <w:tr w:rsidR="004C69E5" w:rsidRPr="004C69E5" w14:paraId="7D88C1D0" w14:textId="77777777" w:rsidTr="00AA1B87">
        <w:tc>
          <w:tcPr>
            <w:tcW w:w="1951" w:type="dxa"/>
          </w:tcPr>
          <w:p w14:paraId="3B44CC27" w14:textId="77777777" w:rsidR="004C69E5" w:rsidRPr="004C69E5" w:rsidRDefault="004C69E5" w:rsidP="00AA1B87">
            <w:pPr>
              <w:rPr>
                <w:rFonts w:cs="Calibri"/>
                <w:bCs/>
                <w:sz w:val="20"/>
                <w:szCs w:val="20"/>
              </w:rPr>
            </w:pPr>
            <w:r w:rsidRPr="004C69E5">
              <w:rPr>
                <w:rFonts w:cs="Calibri"/>
                <w:bCs/>
                <w:sz w:val="20"/>
                <w:szCs w:val="20"/>
              </w:rPr>
              <w:t>8.2.5.0</w:t>
            </w:r>
          </w:p>
        </w:tc>
        <w:tc>
          <w:tcPr>
            <w:tcW w:w="5387" w:type="dxa"/>
          </w:tcPr>
          <w:p w14:paraId="5958C637" w14:textId="77777777" w:rsidR="004C69E5" w:rsidRPr="004C69E5" w:rsidRDefault="004C69E5" w:rsidP="00AA1B87">
            <w:pPr>
              <w:rPr>
                <w:rFonts w:cs="Calibri"/>
                <w:bCs/>
                <w:sz w:val="20"/>
                <w:szCs w:val="20"/>
              </w:rPr>
            </w:pPr>
            <w:r w:rsidRPr="004C69E5">
              <w:rPr>
                <w:rFonts w:cs="Calibri"/>
                <w:bCs/>
                <w:sz w:val="20"/>
                <w:szCs w:val="20"/>
              </w:rPr>
              <w:t xml:space="preserve">Presupuesto de egresos devengado    </w:t>
            </w:r>
          </w:p>
        </w:tc>
        <w:tc>
          <w:tcPr>
            <w:tcW w:w="2162" w:type="dxa"/>
          </w:tcPr>
          <w:p w14:paraId="3DB901D9" w14:textId="574E1215" w:rsidR="004C69E5" w:rsidRPr="004C69E5" w:rsidRDefault="004C69E5" w:rsidP="00AA1B87">
            <w:pPr>
              <w:jc w:val="right"/>
              <w:rPr>
                <w:rFonts w:cs="Calibri"/>
                <w:bCs/>
                <w:sz w:val="20"/>
                <w:szCs w:val="20"/>
              </w:rPr>
            </w:pPr>
            <w:r w:rsidRPr="004C69E5">
              <w:rPr>
                <w:rFonts w:cs="Calibri"/>
                <w:bCs/>
                <w:sz w:val="20"/>
                <w:szCs w:val="20"/>
              </w:rPr>
              <w:t>$ 159,699,40</w:t>
            </w:r>
            <w:r w:rsidR="007709B2">
              <w:rPr>
                <w:rFonts w:cs="Calibri"/>
                <w:bCs/>
                <w:sz w:val="20"/>
                <w:szCs w:val="20"/>
              </w:rPr>
              <w:t>5</w:t>
            </w:r>
          </w:p>
        </w:tc>
      </w:tr>
      <w:tr w:rsidR="004C69E5" w:rsidRPr="004C69E5" w14:paraId="2B7CCD5F" w14:textId="77777777" w:rsidTr="00AA1B87">
        <w:tc>
          <w:tcPr>
            <w:tcW w:w="1951" w:type="dxa"/>
          </w:tcPr>
          <w:p w14:paraId="02803C8E" w14:textId="77777777" w:rsidR="004C69E5" w:rsidRPr="004C69E5" w:rsidRDefault="004C69E5" w:rsidP="00AA1B87">
            <w:pPr>
              <w:rPr>
                <w:rFonts w:cs="Calibri"/>
                <w:bCs/>
                <w:sz w:val="20"/>
                <w:szCs w:val="20"/>
              </w:rPr>
            </w:pPr>
            <w:r w:rsidRPr="004C69E5">
              <w:rPr>
                <w:rFonts w:cs="Calibri"/>
                <w:bCs/>
                <w:sz w:val="20"/>
                <w:szCs w:val="20"/>
              </w:rPr>
              <w:t>8.2.6.0</w:t>
            </w:r>
          </w:p>
        </w:tc>
        <w:tc>
          <w:tcPr>
            <w:tcW w:w="5387" w:type="dxa"/>
          </w:tcPr>
          <w:p w14:paraId="0C9FCDF5" w14:textId="77777777" w:rsidR="004C69E5" w:rsidRPr="004C69E5" w:rsidRDefault="004C69E5" w:rsidP="00AA1B87">
            <w:pPr>
              <w:rPr>
                <w:rFonts w:cs="Calibri"/>
                <w:bCs/>
                <w:sz w:val="20"/>
                <w:szCs w:val="20"/>
              </w:rPr>
            </w:pPr>
            <w:r w:rsidRPr="004C69E5">
              <w:rPr>
                <w:rFonts w:cs="Calibri"/>
                <w:bCs/>
                <w:sz w:val="20"/>
                <w:szCs w:val="20"/>
              </w:rPr>
              <w:t>Presupuesto de egresos ejercido</w:t>
            </w:r>
          </w:p>
        </w:tc>
        <w:tc>
          <w:tcPr>
            <w:tcW w:w="2162" w:type="dxa"/>
          </w:tcPr>
          <w:p w14:paraId="69ACF696" w14:textId="6D029667" w:rsidR="004C69E5" w:rsidRPr="004C69E5" w:rsidRDefault="004C69E5" w:rsidP="00AA1B87">
            <w:pPr>
              <w:jc w:val="right"/>
              <w:rPr>
                <w:rFonts w:cs="Calibri"/>
                <w:bCs/>
                <w:sz w:val="20"/>
                <w:szCs w:val="20"/>
              </w:rPr>
            </w:pPr>
            <w:r w:rsidRPr="004C69E5">
              <w:rPr>
                <w:rFonts w:cs="Calibri"/>
                <w:bCs/>
                <w:sz w:val="20"/>
                <w:szCs w:val="20"/>
              </w:rPr>
              <w:t>$ 159,699,40</w:t>
            </w:r>
            <w:r w:rsidR="007709B2">
              <w:rPr>
                <w:rFonts w:cs="Calibri"/>
                <w:bCs/>
                <w:sz w:val="20"/>
                <w:szCs w:val="20"/>
              </w:rPr>
              <w:t>5</w:t>
            </w:r>
          </w:p>
        </w:tc>
      </w:tr>
      <w:tr w:rsidR="004C69E5" w:rsidRPr="004C69E5" w14:paraId="40C6D40B" w14:textId="77777777" w:rsidTr="00AA1B87">
        <w:tc>
          <w:tcPr>
            <w:tcW w:w="1951" w:type="dxa"/>
          </w:tcPr>
          <w:p w14:paraId="6DDF8DDA" w14:textId="77777777" w:rsidR="004C69E5" w:rsidRPr="004C69E5" w:rsidRDefault="004C69E5" w:rsidP="00AA1B87">
            <w:pPr>
              <w:rPr>
                <w:rFonts w:cs="Calibri"/>
                <w:bCs/>
                <w:sz w:val="20"/>
                <w:szCs w:val="20"/>
              </w:rPr>
            </w:pPr>
            <w:r w:rsidRPr="004C69E5">
              <w:rPr>
                <w:rFonts w:cs="Calibri"/>
                <w:bCs/>
                <w:sz w:val="20"/>
                <w:szCs w:val="20"/>
              </w:rPr>
              <w:t>8.2.7.0</w:t>
            </w:r>
          </w:p>
        </w:tc>
        <w:tc>
          <w:tcPr>
            <w:tcW w:w="5387" w:type="dxa"/>
          </w:tcPr>
          <w:p w14:paraId="3451C3F4" w14:textId="77777777" w:rsidR="004C69E5" w:rsidRPr="004C69E5" w:rsidRDefault="004C69E5" w:rsidP="00AA1B87">
            <w:pPr>
              <w:rPr>
                <w:rFonts w:cs="Calibri"/>
                <w:bCs/>
                <w:sz w:val="20"/>
                <w:szCs w:val="20"/>
              </w:rPr>
            </w:pPr>
            <w:r w:rsidRPr="004C69E5">
              <w:rPr>
                <w:rFonts w:cs="Calibri"/>
                <w:bCs/>
                <w:sz w:val="20"/>
              </w:rPr>
              <w:t>Presupuesto de egresos pagado</w:t>
            </w:r>
          </w:p>
        </w:tc>
        <w:tc>
          <w:tcPr>
            <w:tcW w:w="2162" w:type="dxa"/>
          </w:tcPr>
          <w:p w14:paraId="3FD746E0" w14:textId="136BA489" w:rsidR="004C69E5" w:rsidRPr="004C69E5" w:rsidRDefault="004C69E5" w:rsidP="00AA1B87">
            <w:pPr>
              <w:jc w:val="right"/>
              <w:rPr>
                <w:rFonts w:cs="Calibri"/>
                <w:bCs/>
                <w:sz w:val="20"/>
                <w:szCs w:val="20"/>
              </w:rPr>
            </w:pPr>
            <w:r w:rsidRPr="004C69E5">
              <w:rPr>
                <w:rFonts w:cs="Calibri"/>
                <w:bCs/>
                <w:sz w:val="20"/>
              </w:rPr>
              <w:t>$ 156,548,78</w:t>
            </w:r>
            <w:r w:rsidR="007709B2">
              <w:rPr>
                <w:rFonts w:cs="Calibri"/>
                <w:bCs/>
                <w:sz w:val="20"/>
              </w:rPr>
              <w:t>8</w:t>
            </w:r>
          </w:p>
        </w:tc>
      </w:tr>
    </w:tbl>
    <w:p w14:paraId="6424C999" w14:textId="77777777" w:rsidR="00540418" w:rsidRPr="008A011E" w:rsidRDefault="00540418" w:rsidP="00540418">
      <w:pPr>
        <w:pStyle w:val="Texto"/>
        <w:spacing w:after="0" w:line="240" w:lineRule="exact"/>
        <w:rPr>
          <w:rFonts w:ascii="Calibri" w:hAnsi="Calibri" w:cs="DIN Pro Regular"/>
          <w:sz w:val="20"/>
        </w:rPr>
      </w:pPr>
    </w:p>
    <w:p w14:paraId="7256D0FD" w14:textId="77777777"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14:paraId="079C7505" w14:textId="77777777" w:rsidR="000D5EFE" w:rsidRPr="008A011E" w:rsidRDefault="000D5EFE" w:rsidP="00540418">
      <w:pPr>
        <w:pStyle w:val="Texto"/>
        <w:spacing w:after="0" w:line="240" w:lineRule="exact"/>
        <w:rPr>
          <w:rFonts w:ascii="Calibri" w:hAnsi="Calibri" w:cs="DIN Pro Regular"/>
          <w:sz w:val="20"/>
        </w:rPr>
      </w:pPr>
    </w:p>
    <w:p w14:paraId="068D9618" w14:textId="77777777" w:rsidR="00050441" w:rsidRPr="008A011E" w:rsidRDefault="00050441">
      <w:pPr>
        <w:spacing w:after="0" w:line="240" w:lineRule="auto"/>
        <w:rPr>
          <w:rFonts w:eastAsia="Times New Roman" w:cs="DIN Pro Regular"/>
          <w:sz w:val="20"/>
          <w:szCs w:val="20"/>
          <w:lang w:val="es-ES" w:eastAsia="es-ES"/>
        </w:rPr>
      </w:pPr>
      <w:r w:rsidRPr="008A011E">
        <w:rPr>
          <w:rFonts w:cs="DIN Pro Regular"/>
          <w:sz w:val="20"/>
        </w:rPr>
        <w:br w:type="page"/>
      </w:r>
    </w:p>
    <w:p w14:paraId="00C3C731" w14:textId="77777777" w:rsidR="000D5EFE" w:rsidRPr="008A011E" w:rsidRDefault="000D5EFE" w:rsidP="00540418">
      <w:pPr>
        <w:pStyle w:val="Texto"/>
        <w:spacing w:after="0" w:line="240" w:lineRule="exact"/>
        <w:rPr>
          <w:rFonts w:ascii="Calibri" w:hAnsi="Calibri" w:cs="DIN Pro Regular"/>
          <w:sz w:val="20"/>
        </w:rPr>
      </w:pPr>
    </w:p>
    <w:p w14:paraId="0859DF46" w14:textId="77777777" w:rsidR="00EB37D6" w:rsidRPr="008A011E" w:rsidRDefault="00EB37D6" w:rsidP="00540418">
      <w:pPr>
        <w:pStyle w:val="Texto"/>
        <w:spacing w:after="0" w:line="240" w:lineRule="exact"/>
        <w:rPr>
          <w:rFonts w:ascii="Calibri" w:hAnsi="Calibri" w:cs="DIN Pro Regular"/>
          <w:sz w:val="20"/>
        </w:rPr>
      </w:pPr>
    </w:p>
    <w:p w14:paraId="7AD737F3" w14:textId="77777777"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14:paraId="2D8A55F9" w14:textId="77777777" w:rsidR="00540418" w:rsidRPr="00010BEF" w:rsidRDefault="00540418" w:rsidP="00540418">
      <w:pPr>
        <w:pStyle w:val="Texto"/>
        <w:spacing w:after="0" w:line="240" w:lineRule="exact"/>
        <w:ind w:firstLine="0"/>
        <w:jc w:val="left"/>
        <w:rPr>
          <w:rFonts w:ascii="Encode Sans" w:hAnsi="Encode Sans" w:cs="DIN Pro Regular"/>
          <w:b/>
          <w:sz w:val="20"/>
          <w:lang w:val="es-MX"/>
        </w:rPr>
      </w:pPr>
    </w:p>
    <w:p w14:paraId="4234AEC4" w14:textId="77777777" w:rsidR="00CA11A9" w:rsidRPr="00CA11A9" w:rsidRDefault="00CA11A9" w:rsidP="00CA11A9">
      <w:pPr>
        <w:numPr>
          <w:ilvl w:val="0"/>
          <w:numId w:val="14"/>
        </w:numPr>
        <w:jc w:val="both"/>
        <w:rPr>
          <w:rFonts w:cs="Calibri"/>
          <w:b/>
          <w:sz w:val="20"/>
          <w:szCs w:val="20"/>
        </w:rPr>
      </w:pPr>
      <w:r w:rsidRPr="00CA11A9">
        <w:rPr>
          <w:rFonts w:cs="Calibri"/>
          <w:b/>
          <w:sz w:val="20"/>
          <w:szCs w:val="20"/>
        </w:rPr>
        <w:t xml:space="preserve">Introducción </w:t>
      </w:r>
    </w:p>
    <w:p w14:paraId="7A216C44" w14:textId="77777777" w:rsidR="00CA11A9" w:rsidRPr="00CA11A9" w:rsidRDefault="00CA11A9" w:rsidP="00CA11A9">
      <w:pPr>
        <w:jc w:val="both"/>
        <w:rPr>
          <w:rFonts w:cs="Calibri"/>
          <w:sz w:val="20"/>
          <w:szCs w:val="20"/>
        </w:rPr>
      </w:pPr>
      <w:r w:rsidRPr="00CA11A9">
        <w:rPr>
          <w:rFonts w:cs="Calibri"/>
          <w:sz w:val="20"/>
          <w:szCs w:val="20"/>
        </w:rPr>
        <w:t>Los estados financieros de este ente público, provee de información financiera a los principales usuarios de la misma, al congreso y a los ciudadanos.</w:t>
      </w:r>
    </w:p>
    <w:p w14:paraId="6F436F73" w14:textId="77777777" w:rsidR="00CA11A9" w:rsidRPr="00CA11A9" w:rsidRDefault="00CA11A9" w:rsidP="00CA11A9">
      <w:pPr>
        <w:jc w:val="both"/>
        <w:rPr>
          <w:rFonts w:cs="Calibri"/>
          <w:sz w:val="20"/>
          <w:szCs w:val="20"/>
        </w:rPr>
      </w:pPr>
      <w:r w:rsidRPr="00CA11A9">
        <w:rPr>
          <w:rFonts w:cs="Calibri"/>
          <w:sz w:val="20"/>
          <w:szCs w:val="20"/>
        </w:rPr>
        <w:t>El objetivo del presente documento es la revelación del contexto y de los aspectos económicos-financieros más relevantes que influyeron en las decisiones del periodo y que deberán ser considerados en la elaboración de los estados financieros para la mayor comprensión de los mismos y sus particularidades.</w:t>
      </w:r>
    </w:p>
    <w:p w14:paraId="09178DA2" w14:textId="77777777" w:rsidR="00CA11A9" w:rsidRPr="00CA11A9" w:rsidRDefault="00CA11A9" w:rsidP="00CA11A9">
      <w:pPr>
        <w:jc w:val="both"/>
        <w:rPr>
          <w:rFonts w:cs="Calibri"/>
          <w:sz w:val="20"/>
          <w:szCs w:val="20"/>
        </w:rPr>
      </w:pPr>
      <w:r w:rsidRPr="00CA11A9">
        <w:rPr>
          <w:rFonts w:cs="Calibri"/>
          <w:sz w:val="20"/>
          <w:szCs w:val="20"/>
        </w:rPr>
        <w:t>De esta manera, se informa y explica la respuesta del gobierno a las condiciones relacionadas con la información financiera de cada periodo de gestión; además, de exponer aquellas políticas que podrían afectar la toma de decisiones en periodos posteriores.</w:t>
      </w:r>
    </w:p>
    <w:p w14:paraId="67A14742" w14:textId="77777777" w:rsidR="00CA11A9" w:rsidRPr="00CA11A9" w:rsidRDefault="00CA11A9" w:rsidP="00CA11A9">
      <w:pPr>
        <w:jc w:val="both"/>
        <w:rPr>
          <w:rFonts w:cs="Calibri"/>
          <w:sz w:val="20"/>
          <w:szCs w:val="20"/>
        </w:rPr>
      </w:pPr>
    </w:p>
    <w:p w14:paraId="31378CCA" w14:textId="77777777" w:rsidR="00CA11A9" w:rsidRPr="00CA11A9" w:rsidRDefault="00CA11A9" w:rsidP="00CA11A9">
      <w:pPr>
        <w:pStyle w:val="Prrafodelista"/>
        <w:numPr>
          <w:ilvl w:val="0"/>
          <w:numId w:val="14"/>
        </w:numPr>
        <w:rPr>
          <w:rFonts w:cs="Calibri"/>
          <w:b/>
          <w:sz w:val="20"/>
          <w:szCs w:val="20"/>
        </w:rPr>
      </w:pPr>
      <w:r w:rsidRPr="00CA11A9">
        <w:rPr>
          <w:rFonts w:cs="Calibri"/>
          <w:b/>
          <w:sz w:val="20"/>
          <w:szCs w:val="20"/>
        </w:rPr>
        <w:t>PANORAMA ECONÓMICO Y FINANCIERO</w:t>
      </w:r>
    </w:p>
    <w:p w14:paraId="3B20E4BE" w14:textId="77777777" w:rsidR="00CA11A9" w:rsidRPr="00CA11A9" w:rsidRDefault="00CA11A9" w:rsidP="00CA11A9">
      <w:pPr>
        <w:jc w:val="both"/>
        <w:rPr>
          <w:rFonts w:cs="Calibri"/>
          <w:sz w:val="20"/>
          <w:szCs w:val="18"/>
        </w:rPr>
      </w:pPr>
      <w:bookmarkStart w:id="3" w:name="_Hlk94618250"/>
      <w:r w:rsidRPr="00CA11A9">
        <w:rPr>
          <w:rFonts w:cs="Calibri"/>
          <w:sz w:val="20"/>
          <w:szCs w:val="18"/>
        </w:rPr>
        <w:t>Al mes de diciembre se ejerció el presupuesto autorizado federal ramo 33 para el ejercicio 2022 y los recursos calendarizados asignados por mes se recibieron al 100%.</w:t>
      </w:r>
    </w:p>
    <w:p w14:paraId="77F4322C" w14:textId="5307B98E" w:rsidR="00CA11A9" w:rsidRPr="00CA11A9" w:rsidRDefault="00CA11A9" w:rsidP="00CA11A9">
      <w:pPr>
        <w:jc w:val="both"/>
        <w:rPr>
          <w:rFonts w:cs="Calibri"/>
          <w:sz w:val="20"/>
          <w:szCs w:val="18"/>
        </w:rPr>
      </w:pPr>
      <w:r w:rsidRPr="00CA11A9">
        <w:rPr>
          <w:rFonts w:cs="Calibri"/>
          <w:sz w:val="20"/>
          <w:szCs w:val="18"/>
        </w:rPr>
        <w:t>Se recibió una ampliación presupuestal del capítulo 1000 (Servicios Personales) del presupuesto federal Ramo 33 en los meses de septiembre, octubre y noviembre por un importe de $1,373,</w:t>
      </w:r>
      <w:r>
        <w:rPr>
          <w:rFonts w:cs="Calibri"/>
          <w:sz w:val="20"/>
          <w:szCs w:val="18"/>
        </w:rPr>
        <w:t>033</w:t>
      </w:r>
      <w:r w:rsidRPr="00CA11A9">
        <w:rPr>
          <w:rFonts w:cs="Calibri"/>
          <w:sz w:val="20"/>
          <w:szCs w:val="18"/>
        </w:rPr>
        <w:t xml:space="preserve"> La cual ya ha sido ministrado.</w:t>
      </w:r>
    </w:p>
    <w:p w14:paraId="6E35CA6D" w14:textId="77777777" w:rsidR="00CA11A9" w:rsidRPr="00CA11A9" w:rsidRDefault="00CA11A9" w:rsidP="00CA11A9">
      <w:pPr>
        <w:jc w:val="both"/>
        <w:rPr>
          <w:rFonts w:cs="Calibri"/>
          <w:sz w:val="20"/>
          <w:szCs w:val="18"/>
        </w:rPr>
      </w:pPr>
      <w:r w:rsidRPr="00CA11A9">
        <w:rPr>
          <w:rFonts w:cs="Calibri"/>
          <w:sz w:val="20"/>
          <w:szCs w:val="18"/>
        </w:rPr>
        <w:t>En lo que respecta al presupuesto autorizado para el convenio específico de colaboración Programa Educación para Adultos, vía ramo 11, se ha ministrado a este Instituto un importe de $ 1,871,468.</w:t>
      </w:r>
    </w:p>
    <w:p w14:paraId="20A3AEF6" w14:textId="77777777" w:rsidR="00CA11A9" w:rsidRPr="00CA11A9" w:rsidRDefault="00CA11A9" w:rsidP="00CA11A9">
      <w:pPr>
        <w:jc w:val="both"/>
        <w:rPr>
          <w:rFonts w:cs="Calibri"/>
          <w:sz w:val="20"/>
          <w:szCs w:val="18"/>
        </w:rPr>
      </w:pPr>
      <w:r w:rsidRPr="00CA11A9">
        <w:rPr>
          <w:rFonts w:cs="Calibri"/>
          <w:sz w:val="20"/>
          <w:szCs w:val="18"/>
        </w:rPr>
        <w:t xml:space="preserve">Se realizó una reducción presupuestal en el origen ramo 11 según oficio </w:t>
      </w:r>
      <w:proofErr w:type="spellStart"/>
      <w:r w:rsidRPr="00CA11A9">
        <w:rPr>
          <w:rFonts w:cs="Calibri"/>
          <w:sz w:val="20"/>
          <w:szCs w:val="18"/>
        </w:rPr>
        <w:t>DPAyE</w:t>
      </w:r>
      <w:proofErr w:type="spellEnd"/>
      <w:r w:rsidRPr="00CA11A9">
        <w:rPr>
          <w:rFonts w:cs="Calibri"/>
          <w:sz w:val="20"/>
          <w:szCs w:val="18"/>
        </w:rPr>
        <w:t>/1143/2022 por un importe de $4,231,207.</w:t>
      </w:r>
    </w:p>
    <w:p w14:paraId="427BD47B" w14:textId="77777777" w:rsidR="00CA11A9" w:rsidRPr="00CA11A9" w:rsidRDefault="00CA11A9" w:rsidP="00CA11A9">
      <w:pPr>
        <w:jc w:val="both"/>
        <w:rPr>
          <w:rFonts w:cs="Calibri"/>
          <w:sz w:val="20"/>
          <w:szCs w:val="18"/>
        </w:rPr>
      </w:pPr>
      <w:r w:rsidRPr="00CA11A9">
        <w:rPr>
          <w:rFonts w:cs="Calibri"/>
          <w:sz w:val="20"/>
          <w:szCs w:val="18"/>
        </w:rPr>
        <w:t>Cabe hacer mención, que en el presupuesto estatal se realizó una reducción presupuestal por concepto de recurso no ministrado en los capítulos 1000, 2000, 3000 y 4000 por los importes que a continuación se detallan:</w:t>
      </w:r>
    </w:p>
    <w:tbl>
      <w:tblPr>
        <w:tblStyle w:val="Tablaconcuadrcula"/>
        <w:tblW w:w="0" w:type="auto"/>
        <w:tblInd w:w="3114" w:type="dxa"/>
        <w:tblLook w:val="04A0" w:firstRow="1" w:lastRow="0" w:firstColumn="1" w:lastColumn="0" w:noHBand="0" w:noVBand="1"/>
      </w:tblPr>
      <w:tblGrid>
        <w:gridCol w:w="1300"/>
        <w:gridCol w:w="1535"/>
      </w:tblGrid>
      <w:tr w:rsidR="00CA11A9" w:rsidRPr="00CA11A9" w14:paraId="3239E2B9" w14:textId="77777777" w:rsidTr="00AA1B87">
        <w:tc>
          <w:tcPr>
            <w:tcW w:w="1300" w:type="dxa"/>
          </w:tcPr>
          <w:p w14:paraId="2393469B" w14:textId="77777777" w:rsidR="00CA11A9" w:rsidRPr="00CA11A9" w:rsidRDefault="00CA11A9" w:rsidP="00AA1B87">
            <w:pPr>
              <w:jc w:val="center"/>
              <w:rPr>
                <w:rFonts w:cs="Calibri"/>
                <w:b/>
                <w:sz w:val="20"/>
                <w:szCs w:val="18"/>
              </w:rPr>
            </w:pPr>
            <w:r w:rsidRPr="00CA11A9">
              <w:rPr>
                <w:rFonts w:cs="Calibri"/>
                <w:b/>
                <w:sz w:val="20"/>
                <w:szCs w:val="18"/>
              </w:rPr>
              <w:t>Capitulo</w:t>
            </w:r>
          </w:p>
        </w:tc>
        <w:tc>
          <w:tcPr>
            <w:tcW w:w="1535" w:type="dxa"/>
          </w:tcPr>
          <w:p w14:paraId="64086C91" w14:textId="77777777" w:rsidR="00CA11A9" w:rsidRPr="00CA11A9" w:rsidRDefault="00CA11A9" w:rsidP="00AA1B87">
            <w:pPr>
              <w:jc w:val="center"/>
              <w:rPr>
                <w:rFonts w:cs="Calibri"/>
                <w:b/>
                <w:sz w:val="20"/>
                <w:szCs w:val="18"/>
              </w:rPr>
            </w:pPr>
            <w:r w:rsidRPr="00CA11A9">
              <w:rPr>
                <w:rFonts w:cs="Calibri"/>
                <w:b/>
                <w:sz w:val="20"/>
                <w:szCs w:val="18"/>
              </w:rPr>
              <w:t>Importe</w:t>
            </w:r>
          </w:p>
        </w:tc>
      </w:tr>
      <w:tr w:rsidR="00CA11A9" w:rsidRPr="00CA11A9" w14:paraId="2A718F74" w14:textId="77777777" w:rsidTr="00AA1B87">
        <w:tc>
          <w:tcPr>
            <w:tcW w:w="1300" w:type="dxa"/>
          </w:tcPr>
          <w:p w14:paraId="71BBAA32" w14:textId="77777777" w:rsidR="00CA11A9" w:rsidRPr="00CA11A9" w:rsidRDefault="00CA11A9" w:rsidP="00AA1B87">
            <w:pPr>
              <w:jc w:val="center"/>
              <w:rPr>
                <w:rFonts w:cs="Calibri"/>
                <w:sz w:val="20"/>
                <w:szCs w:val="18"/>
              </w:rPr>
            </w:pPr>
            <w:r w:rsidRPr="00CA11A9">
              <w:rPr>
                <w:rFonts w:cs="Calibri"/>
                <w:sz w:val="20"/>
                <w:szCs w:val="18"/>
              </w:rPr>
              <w:t>1000</w:t>
            </w:r>
          </w:p>
        </w:tc>
        <w:tc>
          <w:tcPr>
            <w:tcW w:w="1535" w:type="dxa"/>
          </w:tcPr>
          <w:p w14:paraId="477D3BF2" w14:textId="746B2BE5" w:rsidR="00CA11A9" w:rsidRPr="00CA11A9" w:rsidRDefault="00CA11A9" w:rsidP="00AA1B87">
            <w:pPr>
              <w:jc w:val="right"/>
              <w:rPr>
                <w:rFonts w:cs="Calibri"/>
                <w:sz w:val="20"/>
                <w:szCs w:val="18"/>
              </w:rPr>
            </w:pPr>
            <w:r w:rsidRPr="00CA11A9">
              <w:rPr>
                <w:rFonts w:cs="Calibri"/>
                <w:sz w:val="20"/>
                <w:szCs w:val="18"/>
              </w:rPr>
              <w:t>$1,146,084</w:t>
            </w:r>
          </w:p>
        </w:tc>
      </w:tr>
      <w:tr w:rsidR="00CA11A9" w:rsidRPr="00CA11A9" w14:paraId="662A0AAB" w14:textId="77777777" w:rsidTr="00AA1B87">
        <w:tc>
          <w:tcPr>
            <w:tcW w:w="1300" w:type="dxa"/>
          </w:tcPr>
          <w:p w14:paraId="61991521" w14:textId="77777777" w:rsidR="00CA11A9" w:rsidRPr="00CA11A9" w:rsidRDefault="00CA11A9" w:rsidP="00AA1B87">
            <w:pPr>
              <w:jc w:val="center"/>
              <w:rPr>
                <w:rFonts w:cs="Calibri"/>
                <w:sz w:val="20"/>
                <w:szCs w:val="18"/>
              </w:rPr>
            </w:pPr>
            <w:r w:rsidRPr="00CA11A9">
              <w:rPr>
                <w:rFonts w:cs="Calibri"/>
                <w:sz w:val="20"/>
                <w:szCs w:val="18"/>
              </w:rPr>
              <w:t>2000</w:t>
            </w:r>
          </w:p>
        </w:tc>
        <w:tc>
          <w:tcPr>
            <w:tcW w:w="1535" w:type="dxa"/>
          </w:tcPr>
          <w:p w14:paraId="48CC7179" w14:textId="084AD624" w:rsidR="00CA11A9" w:rsidRPr="00CA11A9" w:rsidRDefault="00CA11A9" w:rsidP="00AA1B87">
            <w:pPr>
              <w:jc w:val="right"/>
              <w:rPr>
                <w:rFonts w:cs="Calibri"/>
                <w:sz w:val="20"/>
                <w:szCs w:val="18"/>
              </w:rPr>
            </w:pPr>
            <w:r w:rsidRPr="00CA11A9">
              <w:rPr>
                <w:rFonts w:cs="Calibri"/>
                <w:sz w:val="20"/>
                <w:szCs w:val="18"/>
              </w:rPr>
              <w:t>$86,</w:t>
            </w:r>
            <w:r>
              <w:rPr>
                <w:rFonts w:cs="Calibri"/>
                <w:sz w:val="20"/>
                <w:szCs w:val="18"/>
              </w:rPr>
              <w:t>867</w:t>
            </w:r>
          </w:p>
        </w:tc>
      </w:tr>
      <w:tr w:rsidR="00CA11A9" w:rsidRPr="00CA11A9" w14:paraId="4E769CCE" w14:textId="77777777" w:rsidTr="00AA1B87">
        <w:tc>
          <w:tcPr>
            <w:tcW w:w="1300" w:type="dxa"/>
          </w:tcPr>
          <w:p w14:paraId="75E8288C" w14:textId="77777777" w:rsidR="00CA11A9" w:rsidRPr="00CA11A9" w:rsidRDefault="00CA11A9" w:rsidP="00AA1B87">
            <w:pPr>
              <w:jc w:val="center"/>
              <w:rPr>
                <w:rFonts w:cs="Calibri"/>
                <w:sz w:val="20"/>
                <w:szCs w:val="18"/>
              </w:rPr>
            </w:pPr>
            <w:r w:rsidRPr="00CA11A9">
              <w:rPr>
                <w:rFonts w:cs="Calibri"/>
                <w:sz w:val="20"/>
                <w:szCs w:val="18"/>
              </w:rPr>
              <w:t>3000</w:t>
            </w:r>
          </w:p>
        </w:tc>
        <w:tc>
          <w:tcPr>
            <w:tcW w:w="1535" w:type="dxa"/>
          </w:tcPr>
          <w:p w14:paraId="6668684F" w14:textId="7E726588" w:rsidR="00CA11A9" w:rsidRPr="00CA11A9" w:rsidRDefault="00CA11A9" w:rsidP="00AA1B87">
            <w:pPr>
              <w:jc w:val="right"/>
              <w:rPr>
                <w:rFonts w:cs="Calibri"/>
                <w:sz w:val="20"/>
                <w:szCs w:val="18"/>
              </w:rPr>
            </w:pPr>
            <w:r w:rsidRPr="00CA11A9">
              <w:rPr>
                <w:rFonts w:cs="Calibri"/>
                <w:sz w:val="20"/>
                <w:szCs w:val="18"/>
              </w:rPr>
              <w:t>$206,44</w:t>
            </w:r>
            <w:r>
              <w:rPr>
                <w:rFonts w:cs="Calibri"/>
                <w:sz w:val="20"/>
                <w:szCs w:val="18"/>
              </w:rPr>
              <w:t>6</w:t>
            </w:r>
          </w:p>
        </w:tc>
      </w:tr>
      <w:tr w:rsidR="00CA11A9" w:rsidRPr="00CA11A9" w14:paraId="7AAF086E" w14:textId="77777777" w:rsidTr="00AA1B87">
        <w:tc>
          <w:tcPr>
            <w:tcW w:w="1300" w:type="dxa"/>
          </w:tcPr>
          <w:p w14:paraId="376A5936" w14:textId="77777777" w:rsidR="00CA11A9" w:rsidRPr="00CA11A9" w:rsidRDefault="00CA11A9" w:rsidP="00AA1B87">
            <w:pPr>
              <w:jc w:val="center"/>
              <w:rPr>
                <w:rFonts w:cs="Calibri"/>
                <w:sz w:val="20"/>
                <w:szCs w:val="18"/>
              </w:rPr>
            </w:pPr>
            <w:r w:rsidRPr="00CA11A9">
              <w:rPr>
                <w:rFonts w:cs="Calibri"/>
                <w:sz w:val="20"/>
                <w:szCs w:val="18"/>
              </w:rPr>
              <w:t>4000</w:t>
            </w:r>
          </w:p>
        </w:tc>
        <w:tc>
          <w:tcPr>
            <w:tcW w:w="1535" w:type="dxa"/>
          </w:tcPr>
          <w:p w14:paraId="05ED464F" w14:textId="240AB63B" w:rsidR="00CA11A9" w:rsidRPr="00CA11A9" w:rsidRDefault="00CA11A9" w:rsidP="00AA1B87">
            <w:pPr>
              <w:jc w:val="right"/>
              <w:rPr>
                <w:rFonts w:cs="Calibri"/>
                <w:sz w:val="20"/>
                <w:szCs w:val="18"/>
              </w:rPr>
            </w:pPr>
            <w:r w:rsidRPr="00CA11A9">
              <w:rPr>
                <w:rFonts w:cs="Calibri"/>
                <w:sz w:val="20"/>
                <w:szCs w:val="18"/>
              </w:rPr>
              <w:t>$87,</w:t>
            </w:r>
            <w:r w:rsidR="007709B2">
              <w:rPr>
                <w:rFonts w:cs="Calibri"/>
                <w:sz w:val="20"/>
                <w:szCs w:val="18"/>
              </w:rPr>
              <w:t>194</w:t>
            </w:r>
          </w:p>
        </w:tc>
      </w:tr>
      <w:tr w:rsidR="00CA11A9" w:rsidRPr="00CA11A9" w14:paraId="62451859" w14:textId="77777777" w:rsidTr="00AA1B87">
        <w:tc>
          <w:tcPr>
            <w:tcW w:w="1300" w:type="dxa"/>
          </w:tcPr>
          <w:p w14:paraId="27E36BF5" w14:textId="77777777" w:rsidR="00CA11A9" w:rsidRPr="00CA11A9" w:rsidRDefault="00CA11A9" w:rsidP="00AA1B87">
            <w:pPr>
              <w:jc w:val="both"/>
              <w:rPr>
                <w:rFonts w:cs="Calibri"/>
                <w:b/>
                <w:sz w:val="20"/>
                <w:szCs w:val="18"/>
              </w:rPr>
            </w:pPr>
            <w:r w:rsidRPr="00CA11A9">
              <w:rPr>
                <w:rFonts w:cs="Calibri"/>
                <w:b/>
                <w:sz w:val="20"/>
                <w:szCs w:val="18"/>
              </w:rPr>
              <w:t>Total global</w:t>
            </w:r>
          </w:p>
        </w:tc>
        <w:tc>
          <w:tcPr>
            <w:tcW w:w="1535" w:type="dxa"/>
          </w:tcPr>
          <w:p w14:paraId="5AB1638E" w14:textId="3B2CCF18" w:rsidR="00CA11A9" w:rsidRPr="00CA11A9" w:rsidRDefault="00CA11A9" w:rsidP="00AA1B87">
            <w:pPr>
              <w:jc w:val="right"/>
              <w:rPr>
                <w:rFonts w:cs="Calibri"/>
                <w:b/>
                <w:sz w:val="20"/>
                <w:szCs w:val="18"/>
              </w:rPr>
            </w:pPr>
            <w:r w:rsidRPr="00CA11A9">
              <w:rPr>
                <w:rFonts w:cs="Calibri"/>
                <w:b/>
                <w:sz w:val="20"/>
                <w:szCs w:val="18"/>
              </w:rPr>
              <w:t>$1,526,59</w:t>
            </w:r>
            <w:r>
              <w:rPr>
                <w:rFonts w:cs="Calibri"/>
                <w:b/>
                <w:sz w:val="20"/>
                <w:szCs w:val="18"/>
              </w:rPr>
              <w:t>1</w:t>
            </w:r>
          </w:p>
        </w:tc>
      </w:tr>
    </w:tbl>
    <w:p w14:paraId="0FC3FF67" w14:textId="6D293768" w:rsidR="00CA11A9" w:rsidRDefault="00CA11A9" w:rsidP="00CA11A9">
      <w:pPr>
        <w:jc w:val="both"/>
        <w:rPr>
          <w:rFonts w:cs="Calibri"/>
          <w:sz w:val="20"/>
          <w:szCs w:val="18"/>
        </w:rPr>
      </w:pPr>
    </w:p>
    <w:p w14:paraId="613F7808" w14:textId="5AECB06F" w:rsidR="00CA11A9" w:rsidRDefault="00CA11A9" w:rsidP="00CA11A9">
      <w:pPr>
        <w:jc w:val="both"/>
        <w:rPr>
          <w:rFonts w:cs="Calibri"/>
          <w:sz w:val="20"/>
          <w:szCs w:val="18"/>
        </w:rPr>
      </w:pPr>
    </w:p>
    <w:p w14:paraId="453970E2" w14:textId="47AC70C8" w:rsidR="00CA11A9" w:rsidRDefault="00CA11A9" w:rsidP="00CA11A9">
      <w:pPr>
        <w:jc w:val="both"/>
        <w:rPr>
          <w:rFonts w:cs="Calibri"/>
          <w:sz w:val="20"/>
          <w:szCs w:val="18"/>
        </w:rPr>
      </w:pPr>
    </w:p>
    <w:p w14:paraId="3D6F8AF6" w14:textId="77777777" w:rsidR="00CA11A9" w:rsidRPr="00CA11A9" w:rsidRDefault="00CA11A9" w:rsidP="00CA11A9">
      <w:pPr>
        <w:jc w:val="both"/>
        <w:rPr>
          <w:rFonts w:cs="Calibri"/>
          <w:sz w:val="20"/>
          <w:szCs w:val="18"/>
        </w:rPr>
      </w:pPr>
    </w:p>
    <w:p w14:paraId="6D29C990" w14:textId="77777777" w:rsidR="00CA11A9" w:rsidRPr="00CA11A9" w:rsidRDefault="00CA11A9" w:rsidP="00CA11A9">
      <w:pPr>
        <w:jc w:val="both"/>
        <w:rPr>
          <w:rFonts w:cs="Calibri"/>
          <w:sz w:val="20"/>
          <w:szCs w:val="18"/>
        </w:rPr>
      </w:pPr>
      <w:r w:rsidRPr="00CA11A9">
        <w:rPr>
          <w:rFonts w:cs="Calibri"/>
          <w:sz w:val="20"/>
          <w:szCs w:val="18"/>
        </w:rPr>
        <w:t>Se realizó una reducción presupuestal en la Ley de Ingresos y el Presupuesto de Egresos de origen Federal Ramo 33 en el mes de diciembre del 2022, derivado del recurso no devengado de los capítulos 1000, 2000, 3000 y 4000 por concepto de Presupuesto Autorizado y rendimientos financieros por los importes que se detallan a continuación:</w:t>
      </w:r>
    </w:p>
    <w:p w14:paraId="77268D86" w14:textId="77777777" w:rsidR="00CA11A9" w:rsidRPr="00CA11A9" w:rsidRDefault="00CA11A9" w:rsidP="00CA11A9">
      <w:pPr>
        <w:jc w:val="both"/>
        <w:rPr>
          <w:rFonts w:cs="Calibri"/>
          <w:sz w:val="20"/>
          <w:szCs w:val="18"/>
        </w:rPr>
      </w:pPr>
    </w:p>
    <w:p w14:paraId="1D104365" w14:textId="77777777" w:rsidR="00CA11A9" w:rsidRPr="00CA11A9" w:rsidRDefault="00CA11A9" w:rsidP="00CA11A9">
      <w:pPr>
        <w:jc w:val="both"/>
        <w:rPr>
          <w:rFonts w:cs="Calibri"/>
          <w:sz w:val="20"/>
          <w:szCs w:val="18"/>
        </w:rPr>
      </w:pPr>
    </w:p>
    <w:tbl>
      <w:tblPr>
        <w:tblStyle w:val="Tablaconcuadrcula"/>
        <w:tblW w:w="0" w:type="auto"/>
        <w:tblInd w:w="1450" w:type="dxa"/>
        <w:tblLook w:val="04A0" w:firstRow="1" w:lastRow="0" w:firstColumn="1" w:lastColumn="0" w:noHBand="0" w:noVBand="1"/>
      </w:tblPr>
      <w:tblGrid>
        <w:gridCol w:w="2487"/>
        <w:gridCol w:w="2127"/>
        <w:gridCol w:w="2127"/>
      </w:tblGrid>
      <w:tr w:rsidR="00CA11A9" w:rsidRPr="00CA11A9" w14:paraId="2A905AC0" w14:textId="77777777" w:rsidTr="00AA1B87">
        <w:tc>
          <w:tcPr>
            <w:tcW w:w="2487" w:type="dxa"/>
            <w:vMerge w:val="restart"/>
          </w:tcPr>
          <w:p w14:paraId="13F63AF5" w14:textId="77777777" w:rsidR="00CA11A9" w:rsidRPr="00CA11A9" w:rsidRDefault="00CA11A9" w:rsidP="00AA1B87">
            <w:pPr>
              <w:pStyle w:val="Prrafodelista"/>
              <w:ind w:left="0"/>
              <w:jc w:val="center"/>
              <w:rPr>
                <w:rFonts w:cs="Calibri"/>
                <w:b/>
                <w:sz w:val="20"/>
                <w:szCs w:val="20"/>
              </w:rPr>
            </w:pPr>
          </w:p>
          <w:p w14:paraId="6840847F" w14:textId="77777777" w:rsidR="00CA11A9" w:rsidRPr="00CA11A9" w:rsidRDefault="00CA11A9" w:rsidP="00AA1B87">
            <w:pPr>
              <w:pStyle w:val="Prrafodelista"/>
              <w:ind w:left="0"/>
              <w:jc w:val="center"/>
              <w:rPr>
                <w:rFonts w:cs="Calibri"/>
                <w:b/>
                <w:sz w:val="20"/>
                <w:szCs w:val="20"/>
              </w:rPr>
            </w:pPr>
            <w:r w:rsidRPr="00CA11A9">
              <w:rPr>
                <w:rFonts w:cs="Calibri"/>
                <w:b/>
                <w:sz w:val="20"/>
                <w:szCs w:val="20"/>
              </w:rPr>
              <w:t>Capítulos</w:t>
            </w:r>
          </w:p>
        </w:tc>
        <w:tc>
          <w:tcPr>
            <w:tcW w:w="4254" w:type="dxa"/>
            <w:gridSpan w:val="2"/>
          </w:tcPr>
          <w:p w14:paraId="0E27DE85" w14:textId="77777777" w:rsidR="00CA11A9" w:rsidRPr="00CA11A9" w:rsidRDefault="00CA11A9" w:rsidP="00AA1B87">
            <w:pPr>
              <w:pStyle w:val="Prrafodelista"/>
              <w:ind w:left="0"/>
              <w:jc w:val="center"/>
              <w:rPr>
                <w:rFonts w:cs="Calibri"/>
                <w:b/>
                <w:sz w:val="20"/>
                <w:szCs w:val="20"/>
              </w:rPr>
            </w:pPr>
            <w:r w:rsidRPr="00CA11A9">
              <w:rPr>
                <w:rFonts w:cs="Calibri"/>
                <w:b/>
                <w:sz w:val="20"/>
                <w:szCs w:val="20"/>
              </w:rPr>
              <w:t>Reducción</w:t>
            </w:r>
          </w:p>
        </w:tc>
      </w:tr>
      <w:tr w:rsidR="00CA11A9" w:rsidRPr="00CA11A9" w14:paraId="60DC3086" w14:textId="77777777" w:rsidTr="00AA1B87">
        <w:tc>
          <w:tcPr>
            <w:tcW w:w="2487" w:type="dxa"/>
            <w:vMerge/>
          </w:tcPr>
          <w:p w14:paraId="7EF647B2" w14:textId="77777777" w:rsidR="00CA11A9" w:rsidRPr="00CA11A9" w:rsidRDefault="00CA11A9" w:rsidP="00AA1B87">
            <w:pPr>
              <w:pStyle w:val="Prrafodelista"/>
              <w:ind w:left="0"/>
              <w:jc w:val="center"/>
              <w:rPr>
                <w:rFonts w:cs="Calibri"/>
                <w:b/>
                <w:sz w:val="20"/>
                <w:szCs w:val="20"/>
              </w:rPr>
            </w:pPr>
          </w:p>
        </w:tc>
        <w:tc>
          <w:tcPr>
            <w:tcW w:w="2127" w:type="dxa"/>
          </w:tcPr>
          <w:p w14:paraId="49297099" w14:textId="77777777" w:rsidR="00CA11A9" w:rsidRPr="00CA11A9" w:rsidRDefault="00CA11A9" w:rsidP="00AA1B87">
            <w:pPr>
              <w:pStyle w:val="Prrafodelista"/>
              <w:ind w:left="0"/>
              <w:jc w:val="center"/>
              <w:rPr>
                <w:rFonts w:cs="Calibri"/>
                <w:b/>
                <w:sz w:val="20"/>
                <w:szCs w:val="20"/>
              </w:rPr>
            </w:pPr>
            <w:r w:rsidRPr="00CA11A9">
              <w:rPr>
                <w:rFonts w:cs="Calibri"/>
                <w:b/>
                <w:sz w:val="20"/>
                <w:szCs w:val="20"/>
              </w:rPr>
              <w:t>Presupuesto de Egresos</w:t>
            </w:r>
          </w:p>
        </w:tc>
        <w:tc>
          <w:tcPr>
            <w:tcW w:w="2127" w:type="dxa"/>
          </w:tcPr>
          <w:p w14:paraId="55D17E04" w14:textId="77777777" w:rsidR="00CA11A9" w:rsidRPr="00CA11A9" w:rsidRDefault="00CA11A9" w:rsidP="00AA1B87">
            <w:pPr>
              <w:pStyle w:val="Prrafodelista"/>
              <w:ind w:left="0"/>
              <w:jc w:val="center"/>
              <w:rPr>
                <w:rFonts w:cs="Calibri"/>
                <w:b/>
                <w:sz w:val="20"/>
                <w:szCs w:val="20"/>
              </w:rPr>
            </w:pPr>
            <w:r w:rsidRPr="00CA11A9">
              <w:rPr>
                <w:rFonts w:cs="Calibri"/>
                <w:b/>
                <w:sz w:val="20"/>
                <w:szCs w:val="20"/>
              </w:rPr>
              <w:t>Ley de Ingresos</w:t>
            </w:r>
          </w:p>
        </w:tc>
      </w:tr>
      <w:tr w:rsidR="00CA11A9" w:rsidRPr="00CA11A9" w14:paraId="1E89D3C2" w14:textId="77777777" w:rsidTr="00AA1B87">
        <w:tc>
          <w:tcPr>
            <w:tcW w:w="2487" w:type="dxa"/>
          </w:tcPr>
          <w:p w14:paraId="7A3E730C" w14:textId="77777777" w:rsidR="00CA11A9" w:rsidRPr="00CA11A9" w:rsidRDefault="00CA11A9" w:rsidP="00AA1B87">
            <w:pPr>
              <w:pStyle w:val="Prrafodelista"/>
              <w:ind w:left="0"/>
              <w:jc w:val="center"/>
              <w:rPr>
                <w:rFonts w:cs="Calibri"/>
                <w:sz w:val="20"/>
                <w:szCs w:val="20"/>
              </w:rPr>
            </w:pPr>
            <w:r w:rsidRPr="00CA11A9">
              <w:rPr>
                <w:rFonts w:cs="Calibri"/>
                <w:sz w:val="20"/>
                <w:szCs w:val="20"/>
              </w:rPr>
              <w:t>1000</w:t>
            </w:r>
          </w:p>
        </w:tc>
        <w:tc>
          <w:tcPr>
            <w:tcW w:w="2127" w:type="dxa"/>
          </w:tcPr>
          <w:p w14:paraId="48D0828E" w14:textId="6FE5C9E2" w:rsidR="00CA11A9" w:rsidRPr="00CA11A9" w:rsidRDefault="00CA11A9" w:rsidP="00AA1B87">
            <w:pPr>
              <w:pStyle w:val="Prrafodelista"/>
              <w:ind w:left="0"/>
              <w:jc w:val="right"/>
              <w:rPr>
                <w:rFonts w:cs="Calibri"/>
                <w:sz w:val="20"/>
                <w:szCs w:val="20"/>
              </w:rPr>
            </w:pPr>
            <w:r w:rsidRPr="00CA11A9">
              <w:rPr>
                <w:rFonts w:cs="Calibri"/>
                <w:sz w:val="20"/>
                <w:szCs w:val="20"/>
              </w:rPr>
              <w:t>$3,623,993</w:t>
            </w:r>
          </w:p>
        </w:tc>
        <w:tc>
          <w:tcPr>
            <w:tcW w:w="2127" w:type="dxa"/>
          </w:tcPr>
          <w:p w14:paraId="022D4A58" w14:textId="343B6291" w:rsidR="00CA11A9" w:rsidRPr="00CA11A9" w:rsidRDefault="00CA11A9" w:rsidP="00AA1B87">
            <w:pPr>
              <w:pStyle w:val="Prrafodelista"/>
              <w:ind w:left="0"/>
              <w:jc w:val="right"/>
              <w:rPr>
                <w:rFonts w:cs="Calibri"/>
                <w:sz w:val="20"/>
                <w:szCs w:val="20"/>
              </w:rPr>
            </w:pPr>
            <w:r w:rsidRPr="00CA11A9">
              <w:rPr>
                <w:rFonts w:cs="Calibri"/>
                <w:sz w:val="20"/>
                <w:szCs w:val="20"/>
              </w:rPr>
              <w:t>$3,623,993</w:t>
            </w:r>
          </w:p>
        </w:tc>
      </w:tr>
      <w:tr w:rsidR="00CA11A9" w:rsidRPr="00CA11A9" w14:paraId="44F10AAE" w14:textId="77777777" w:rsidTr="00AA1B87">
        <w:tc>
          <w:tcPr>
            <w:tcW w:w="2487" w:type="dxa"/>
          </w:tcPr>
          <w:p w14:paraId="288D7F64" w14:textId="77777777" w:rsidR="00CA11A9" w:rsidRPr="00CA11A9" w:rsidRDefault="00CA11A9" w:rsidP="00AA1B87">
            <w:pPr>
              <w:pStyle w:val="Prrafodelista"/>
              <w:ind w:left="0"/>
              <w:jc w:val="center"/>
              <w:rPr>
                <w:rFonts w:cs="Calibri"/>
                <w:sz w:val="20"/>
                <w:szCs w:val="20"/>
              </w:rPr>
            </w:pPr>
            <w:r w:rsidRPr="00CA11A9">
              <w:rPr>
                <w:rFonts w:cs="Calibri"/>
                <w:sz w:val="20"/>
                <w:szCs w:val="20"/>
              </w:rPr>
              <w:t>2000</w:t>
            </w:r>
          </w:p>
        </w:tc>
        <w:tc>
          <w:tcPr>
            <w:tcW w:w="2127" w:type="dxa"/>
          </w:tcPr>
          <w:p w14:paraId="575CD580" w14:textId="6255C3E0" w:rsidR="00CA11A9" w:rsidRPr="00CA11A9" w:rsidRDefault="00CA11A9" w:rsidP="00AA1B87">
            <w:pPr>
              <w:pStyle w:val="Prrafodelista"/>
              <w:ind w:left="0"/>
              <w:jc w:val="right"/>
              <w:rPr>
                <w:rFonts w:cs="Calibri"/>
                <w:sz w:val="20"/>
                <w:szCs w:val="20"/>
              </w:rPr>
            </w:pPr>
            <w:r w:rsidRPr="00CA11A9">
              <w:rPr>
                <w:rFonts w:cs="Calibri"/>
                <w:sz w:val="20"/>
                <w:szCs w:val="20"/>
              </w:rPr>
              <w:t>$73,124</w:t>
            </w:r>
          </w:p>
        </w:tc>
        <w:tc>
          <w:tcPr>
            <w:tcW w:w="2127" w:type="dxa"/>
          </w:tcPr>
          <w:p w14:paraId="1F7775DB" w14:textId="778ABF9C" w:rsidR="00CA11A9" w:rsidRPr="00CA11A9" w:rsidRDefault="00CA11A9" w:rsidP="00AA1B87">
            <w:pPr>
              <w:pStyle w:val="Prrafodelista"/>
              <w:ind w:left="0"/>
              <w:jc w:val="right"/>
              <w:rPr>
                <w:rFonts w:cs="Calibri"/>
                <w:sz w:val="20"/>
                <w:szCs w:val="20"/>
              </w:rPr>
            </w:pPr>
            <w:r w:rsidRPr="00CA11A9">
              <w:rPr>
                <w:rFonts w:cs="Calibri"/>
                <w:sz w:val="20"/>
                <w:szCs w:val="20"/>
              </w:rPr>
              <w:t>$73,124</w:t>
            </w:r>
          </w:p>
        </w:tc>
      </w:tr>
      <w:tr w:rsidR="00CA11A9" w:rsidRPr="00CA11A9" w14:paraId="1B1EE3CC" w14:textId="77777777" w:rsidTr="00AA1B87">
        <w:tc>
          <w:tcPr>
            <w:tcW w:w="2487" w:type="dxa"/>
          </w:tcPr>
          <w:p w14:paraId="6E3390EC" w14:textId="77777777" w:rsidR="00CA11A9" w:rsidRPr="00CA11A9" w:rsidRDefault="00CA11A9" w:rsidP="00AA1B87">
            <w:pPr>
              <w:pStyle w:val="Prrafodelista"/>
              <w:ind w:left="0"/>
              <w:jc w:val="center"/>
              <w:rPr>
                <w:rFonts w:cs="Calibri"/>
                <w:sz w:val="20"/>
                <w:szCs w:val="20"/>
              </w:rPr>
            </w:pPr>
            <w:r w:rsidRPr="00CA11A9">
              <w:rPr>
                <w:rFonts w:cs="Calibri"/>
                <w:sz w:val="20"/>
                <w:szCs w:val="20"/>
              </w:rPr>
              <w:t>3000</w:t>
            </w:r>
          </w:p>
        </w:tc>
        <w:tc>
          <w:tcPr>
            <w:tcW w:w="2127" w:type="dxa"/>
          </w:tcPr>
          <w:p w14:paraId="4B4B9429" w14:textId="3D39B430" w:rsidR="00CA11A9" w:rsidRPr="00CA11A9" w:rsidRDefault="00CA11A9" w:rsidP="00AA1B87">
            <w:pPr>
              <w:pStyle w:val="Prrafodelista"/>
              <w:ind w:left="0"/>
              <w:jc w:val="right"/>
              <w:rPr>
                <w:rFonts w:cs="Calibri"/>
                <w:sz w:val="20"/>
                <w:szCs w:val="20"/>
              </w:rPr>
            </w:pPr>
            <w:r w:rsidRPr="00CA11A9">
              <w:rPr>
                <w:rFonts w:cs="Calibri"/>
                <w:sz w:val="20"/>
                <w:szCs w:val="20"/>
              </w:rPr>
              <w:t>$678,91</w:t>
            </w:r>
            <w:r>
              <w:rPr>
                <w:rFonts w:cs="Calibri"/>
                <w:sz w:val="20"/>
                <w:szCs w:val="20"/>
              </w:rPr>
              <w:t>1</w:t>
            </w:r>
          </w:p>
        </w:tc>
        <w:tc>
          <w:tcPr>
            <w:tcW w:w="2127" w:type="dxa"/>
          </w:tcPr>
          <w:p w14:paraId="2D7FCE6C" w14:textId="10483620" w:rsidR="00CA11A9" w:rsidRPr="00CA11A9" w:rsidRDefault="00CA11A9" w:rsidP="00AA1B87">
            <w:pPr>
              <w:pStyle w:val="Prrafodelista"/>
              <w:ind w:left="0"/>
              <w:jc w:val="right"/>
              <w:rPr>
                <w:rFonts w:cs="Calibri"/>
                <w:sz w:val="20"/>
                <w:szCs w:val="20"/>
              </w:rPr>
            </w:pPr>
            <w:r w:rsidRPr="00CA11A9">
              <w:rPr>
                <w:rFonts w:cs="Calibri"/>
                <w:sz w:val="20"/>
                <w:szCs w:val="20"/>
              </w:rPr>
              <w:t>$678,91</w:t>
            </w:r>
            <w:r>
              <w:rPr>
                <w:rFonts w:cs="Calibri"/>
                <w:sz w:val="20"/>
                <w:szCs w:val="20"/>
              </w:rPr>
              <w:t>1</w:t>
            </w:r>
          </w:p>
        </w:tc>
      </w:tr>
      <w:tr w:rsidR="00CA11A9" w:rsidRPr="00CA11A9" w14:paraId="05BE1276" w14:textId="77777777" w:rsidTr="00AA1B87">
        <w:tc>
          <w:tcPr>
            <w:tcW w:w="2487" w:type="dxa"/>
          </w:tcPr>
          <w:p w14:paraId="0B15C56E" w14:textId="77777777" w:rsidR="00CA11A9" w:rsidRPr="00CA11A9" w:rsidRDefault="00CA11A9" w:rsidP="00AA1B87">
            <w:pPr>
              <w:pStyle w:val="Prrafodelista"/>
              <w:ind w:left="0"/>
              <w:jc w:val="center"/>
              <w:rPr>
                <w:rFonts w:cs="Calibri"/>
                <w:sz w:val="20"/>
                <w:szCs w:val="20"/>
              </w:rPr>
            </w:pPr>
            <w:r w:rsidRPr="00CA11A9">
              <w:rPr>
                <w:rFonts w:cs="Calibri"/>
                <w:sz w:val="20"/>
                <w:szCs w:val="20"/>
              </w:rPr>
              <w:t>4000</w:t>
            </w:r>
          </w:p>
        </w:tc>
        <w:tc>
          <w:tcPr>
            <w:tcW w:w="2127" w:type="dxa"/>
          </w:tcPr>
          <w:p w14:paraId="5D43C8E7" w14:textId="33ADA000" w:rsidR="00CA11A9" w:rsidRPr="00CA11A9" w:rsidRDefault="00CA11A9" w:rsidP="00AA1B87">
            <w:pPr>
              <w:pStyle w:val="Prrafodelista"/>
              <w:ind w:left="0"/>
              <w:jc w:val="right"/>
              <w:rPr>
                <w:rFonts w:cs="Calibri"/>
                <w:sz w:val="20"/>
                <w:szCs w:val="20"/>
              </w:rPr>
            </w:pPr>
            <w:r w:rsidRPr="00CA11A9">
              <w:rPr>
                <w:rFonts w:cs="Calibri"/>
                <w:sz w:val="20"/>
                <w:szCs w:val="20"/>
              </w:rPr>
              <w:t>$58,826</w:t>
            </w:r>
          </w:p>
        </w:tc>
        <w:tc>
          <w:tcPr>
            <w:tcW w:w="2127" w:type="dxa"/>
          </w:tcPr>
          <w:p w14:paraId="0C7F2BC0" w14:textId="1198D02A" w:rsidR="00CA11A9" w:rsidRPr="00CA11A9" w:rsidRDefault="00CA11A9" w:rsidP="00AA1B87">
            <w:pPr>
              <w:pStyle w:val="Prrafodelista"/>
              <w:ind w:left="0"/>
              <w:jc w:val="right"/>
              <w:rPr>
                <w:rFonts w:cs="Calibri"/>
                <w:sz w:val="20"/>
                <w:szCs w:val="20"/>
              </w:rPr>
            </w:pPr>
            <w:r w:rsidRPr="00CA11A9">
              <w:rPr>
                <w:rFonts w:cs="Calibri"/>
                <w:sz w:val="20"/>
                <w:szCs w:val="20"/>
              </w:rPr>
              <w:t>$58,826</w:t>
            </w:r>
          </w:p>
        </w:tc>
      </w:tr>
      <w:tr w:rsidR="00CA11A9" w:rsidRPr="00CA11A9" w14:paraId="6224A4A3" w14:textId="77777777" w:rsidTr="00AA1B87">
        <w:tc>
          <w:tcPr>
            <w:tcW w:w="2487" w:type="dxa"/>
          </w:tcPr>
          <w:p w14:paraId="67D6E4B3" w14:textId="77777777" w:rsidR="00CA11A9" w:rsidRPr="00CA11A9" w:rsidRDefault="00CA11A9" w:rsidP="00AA1B87">
            <w:pPr>
              <w:pStyle w:val="Prrafodelista"/>
              <w:ind w:left="0"/>
              <w:jc w:val="center"/>
              <w:rPr>
                <w:rFonts w:cs="Calibri"/>
                <w:sz w:val="20"/>
                <w:szCs w:val="20"/>
              </w:rPr>
            </w:pPr>
            <w:r w:rsidRPr="00CA11A9">
              <w:rPr>
                <w:rFonts w:cs="Calibri"/>
                <w:sz w:val="20"/>
                <w:szCs w:val="20"/>
              </w:rPr>
              <w:t>Rendimientos Financieros</w:t>
            </w:r>
          </w:p>
        </w:tc>
        <w:tc>
          <w:tcPr>
            <w:tcW w:w="2127" w:type="dxa"/>
          </w:tcPr>
          <w:p w14:paraId="3A108AD5" w14:textId="77777777" w:rsidR="00CA11A9" w:rsidRPr="00CA11A9" w:rsidRDefault="00CA11A9" w:rsidP="00AA1B87">
            <w:pPr>
              <w:pStyle w:val="Prrafodelista"/>
              <w:ind w:left="0"/>
              <w:jc w:val="right"/>
              <w:rPr>
                <w:rFonts w:cs="Calibri"/>
                <w:sz w:val="20"/>
                <w:szCs w:val="20"/>
              </w:rPr>
            </w:pPr>
            <w:r w:rsidRPr="00CA11A9">
              <w:rPr>
                <w:rFonts w:cs="Calibri"/>
                <w:sz w:val="20"/>
                <w:szCs w:val="20"/>
              </w:rPr>
              <w:t>0.00</w:t>
            </w:r>
          </w:p>
        </w:tc>
        <w:tc>
          <w:tcPr>
            <w:tcW w:w="2127" w:type="dxa"/>
          </w:tcPr>
          <w:p w14:paraId="27AAE51F" w14:textId="0ACACB73" w:rsidR="00CA11A9" w:rsidRPr="00CA11A9" w:rsidRDefault="00CA11A9" w:rsidP="00AA1B87">
            <w:pPr>
              <w:pStyle w:val="Prrafodelista"/>
              <w:ind w:left="0"/>
              <w:jc w:val="right"/>
              <w:rPr>
                <w:rFonts w:cs="Calibri"/>
                <w:sz w:val="20"/>
                <w:szCs w:val="20"/>
              </w:rPr>
            </w:pPr>
            <w:r w:rsidRPr="00CA11A9">
              <w:rPr>
                <w:rFonts w:cs="Calibri"/>
                <w:sz w:val="20"/>
                <w:szCs w:val="20"/>
              </w:rPr>
              <w:t>$2,08</w:t>
            </w:r>
            <w:r>
              <w:rPr>
                <w:rFonts w:cs="Calibri"/>
                <w:sz w:val="20"/>
                <w:szCs w:val="20"/>
              </w:rPr>
              <w:t>3</w:t>
            </w:r>
          </w:p>
        </w:tc>
      </w:tr>
      <w:tr w:rsidR="00CA11A9" w:rsidRPr="00CA11A9" w14:paraId="0D41D28C" w14:textId="77777777" w:rsidTr="00AA1B87">
        <w:tc>
          <w:tcPr>
            <w:tcW w:w="2487" w:type="dxa"/>
          </w:tcPr>
          <w:p w14:paraId="32CCDAE8" w14:textId="77777777" w:rsidR="00CA11A9" w:rsidRPr="00CA11A9" w:rsidRDefault="00CA11A9" w:rsidP="00AA1B87">
            <w:pPr>
              <w:pStyle w:val="Prrafodelista"/>
              <w:ind w:left="0"/>
              <w:jc w:val="center"/>
              <w:rPr>
                <w:rFonts w:cs="Calibri"/>
                <w:b/>
                <w:sz w:val="20"/>
                <w:szCs w:val="20"/>
              </w:rPr>
            </w:pPr>
            <w:r w:rsidRPr="00CA11A9">
              <w:rPr>
                <w:rFonts w:cs="Calibri"/>
                <w:b/>
                <w:sz w:val="20"/>
                <w:szCs w:val="20"/>
              </w:rPr>
              <w:t>Total</w:t>
            </w:r>
          </w:p>
        </w:tc>
        <w:tc>
          <w:tcPr>
            <w:tcW w:w="2127" w:type="dxa"/>
          </w:tcPr>
          <w:p w14:paraId="77F6BA03" w14:textId="632A3A2B" w:rsidR="00CA11A9" w:rsidRPr="00CA11A9" w:rsidRDefault="00CA11A9" w:rsidP="00AA1B87">
            <w:pPr>
              <w:pStyle w:val="Prrafodelista"/>
              <w:ind w:left="0"/>
              <w:jc w:val="right"/>
              <w:rPr>
                <w:rFonts w:cs="Calibri"/>
                <w:b/>
                <w:sz w:val="20"/>
                <w:szCs w:val="20"/>
              </w:rPr>
            </w:pPr>
            <w:r w:rsidRPr="00CA11A9">
              <w:rPr>
                <w:rFonts w:cs="Calibri"/>
                <w:b/>
                <w:sz w:val="20"/>
                <w:szCs w:val="20"/>
              </w:rPr>
              <w:t>$4,434,85</w:t>
            </w:r>
            <w:r>
              <w:rPr>
                <w:rFonts w:cs="Calibri"/>
                <w:b/>
                <w:sz w:val="20"/>
                <w:szCs w:val="20"/>
              </w:rPr>
              <w:t>5</w:t>
            </w:r>
          </w:p>
        </w:tc>
        <w:tc>
          <w:tcPr>
            <w:tcW w:w="2127" w:type="dxa"/>
          </w:tcPr>
          <w:p w14:paraId="4F4B0D16" w14:textId="23968CFC" w:rsidR="00CA11A9" w:rsidRPr="00CA11A9" w:rsidRDefault="00CA11A9" w:rsidP="00AA1B87">
            <w:pPr>
              <w:pStyle w:val="Prrafodelista"/>
              <w:ind w:left="0"/>
              <w:jc w:val="right"/>
              <w:rPr>
                <w:rFonts w:cs="Calibri"/>
                <w:b/>
                <w:sz w:val="20"/>
                <w:szCs w:val="20"/>
              </w:rPr>
            </w:pPr>
            <w:r w:rsidRPr="00CA11A9">
              <w:rPr>
                <w:rFonts w:cs="Calibri"/>
                <w:b/>
                <w:sz w:val="20"/>
                <w:szCs w:val="20"/>
              </w:rPr>
              <w:t>$4,436,937</w:t>
            </w:r>
          </w:p>
        </w:tc>
      </w:tr>
    </w:tbl>
    <w:p w14:paraId="3136F843" w14:textId="77777777" w:rsidR="00CA11A9" w:rsidRPr="00CA11A9" w:rsidRDefault="00CA11A9" w:rsidP="00CA11A9">
      <w:pPr>
        <w:jc w:val="both"/>
        <w:rPr>
          <w:rFonts w:cs="Calibri"/>
          <w:sz w:val="20"/>
          <w:szCs w:val="18"/>
        </w:rPr>
      </w:pPr>
    </w:p>
    <w:p w14:paraId="24DEED0C" w14:textId="15E703F2" w:rsidR="00CA11A9" w:rsidRPr="00CA11A9" w:rsidRDefault="00CA11A9" w:rsidP="00CA11A9">
      <w:pPr>
        <w:spacing w:after="0"/>
        <w:jc w:val="both"/>
        <w:rPr>
          <w:rFonts w:cs="Calibri"/>
          <w:sz w:val="20"/>
          <w:szCs w:val="18"/>
        </w:rPr>
      </w:pPr>
      <w:r w:rsidRPr="00CA11A9">
        <w:rPr>
          <w:rFonts w:cs="Calibri"/>
          <w:sz w:val="20"/>
          <w:szCs w:val="18"/>
        </w:rPr>
        <w:t>Así mismo, el ahorro al cierre del mes de diciembre de 2022, que registra el estado de actividades es de $1,</w:t>
      </w:r>
      <w:r w:rsidR="009479F4">
        <w:rPr>
          <w:rFonts w:cs="Calibri"/>
          <w:sz w:val="20"/>
          <w:szCs w:val="18"/>
        </w:rPr>
        <w:t>875,017</w:t>
      </w:r>
      <w:r w:rsidRPr="00CA11A9">
        <w:rPr>
          <w:rFonts w:cs="Calibri"/>
          <w:sz w:val="20"/>
          <w:szCs w:val="18"/>
        </w:rPr>
        <w:t xml:space="preserve"> </w:t>
      </w:r>
      <w:r w:rsidRPr="00CA11A9">
        <w:rPr>
          <w:rFonts w:cs="Calibri"/>
          <w:b/>
          <w:sz w:val="20"/>
          <w:szCs w:val="18"/>
        </w:rPr>
        <w:t xml:space="preserve">(Un millón ochocientos </w:t>
      </w:r>
      <w:r w:rsidR="009479F4">
        <w:rPr>
          <w:rFonts w:cs="Calibri"/>
          <w:b/>
          <w:sz w:val="20"/>
          <w:szCs w:val="18"/>
        </w:rPr>
        <w:t>setenta y cinco</w:t>
      </w:r>
      <w:r w:rsidRPr="00CA11A9">
        <w:rPr>
          <w:rFonts w:cs="Calibri"/>
          <w:b/>
          <w:sz w:val="20"/>
          <w:szCs w:val="18"/>
        </w:rPr>
        <w:t xml:space="preserve"> mil </w:t>
      </w:r>
      <w:r w:rsidR="009479F4">
        <w:rPr>
          <w:rFonts w:cs="Calibri"/>
          <w:b/>
          <w:sz w:val="20"/>
          <w:szCs w:val="18"/>
        </w:rPr>
        <w:t>diez</w:t>
      </w:r>
      <w:r w:rsidRPr="00CA11A9">
        <w:rPr>
          <w:rFonts w:cs="Calibri"/>
          <w:b/>
          <w:sz w:val="20"/>
          <w:szCs w:val="18"/>
        </w:rPr>
        <w:t xml:space="preserve"> y </w:t>
      </w:r>
      <w:r>
        <w:rPr>
          <w:rFonts w:cs="Calibri"/>
          <w:b/>
          <w:sz w:val="20"/>
          <w:szCs w:val="18"/>
        </w:rPr>
        <w:t>siete</w:t>
      </w:r>
      <w:r w:rsidRPr="00CA11A9">
        <w:rPr>
          <w:rFonts w:cs="Calibri"/>
          <w:b/>
          <w:sz w:val="20"/>
          <w:szCs w:val="18"/>
        </w:rPr>
        <w:t xml:space="preserve"> pesos </w:t>
      </w:r>
      <w:r w:rsidRPr="00CA11A9">
        <w:rPr>
          <w:rFonts w:cs="Calibri"/>
          <w:sz w:val="20"/>
          <w:szCs w:val="18"/>
        </w:rPr>
        <w:t xml:space="preserve">00/100 M.N.). Las economías registradas en los presupuestos federal ramo 33, ramo 11, subsidio estatal de 31 de diciembre de 2022 son de acuerdo al siguiente detalle:     </w:t>
      </w:r>
    </w:p>
    <w:p w14:paraId="17389C82" w14:textId="7B32E531" w:rsidR="00CA11A9" w:rsidRDefault="00CA11A9" w:rsidP="00CA11A9">
      <w:pPr>
        <w:spacing w:after="0"/>
        <w:jc w:val="both"/>
        <w:rPr>
          <w:rFonts w:cs="Calibri"/>
          <w:sz w:val="20"/>
          <w:szCs w:val="18"/>
        </w:rPr>
      </w:pPr>
    </w:p>
    <w:p w14:paraId="28090707" w14:textId="77777777" w:rsidR="00D41294" w:rsidRDefault="00D41294" w:rsidP="00CA11A9">
      <w:pPr>
        <w:spacing w:after="0"/>
        <w:jc w:val="both"/>
        <w:rPr>
          <w:rFonts w:cs="Calibri"/>
          <w:sz w:val="20"/>
          <w:szCs w:val="18"/>
        </w:rPr>
      </w:pPr>
    </w:p>
    <w:p w14:paraId="6A8F833B" w14:textId="77777777" w:rsidR="00CA11A9" w:rsidRPr="00CA11A9" w:rsidRDefault="00CA11A9" w:rsidP="00CA11A9">
      <w:pPr>
        <w:spacing w:after="0"/>
        <w:jc w:val="both"/>
        <w:rPr>
          <w:rFonts w:cs="Calibri"/>
          <w:sz w:val="20"/>
          <w:szCs w:val="18"/>
        </w:rPr>
      </w:pPr>
    </w:p>
    <w:p w14:paraId="71D8F513" w14:textId="77777777" w:rsidR="00CA11A9" w:rsidRPr="00CA11A9" w:rsidRDefault="00CA11A9" w:rsidP="00CA11A9">
      <w:pPr>
        <w:numPr>
          <w:ilvl w:val="0"/>
          <w:numId w:val="13"/>
        </w:numPr>
        <w:spacing w:after="0"/>
        <w:jc w:val="both"/>
        <w:rPr>
          <w:rFonts w:cs="Calibri"/>
          <w:color w:val="000000"/>
          <w:sz w:val="20"/>
          <w:szCs w:val="18"/>
        </w:rPr>
      </w:pPr>
      <w:r w:rsidRPr="00CA11A9">
        <w:rPr>
          <w:rFonts w:cs="Calibri"/>
          <w:sz w:val="20"/>
          <w:szCs w:val="18"/>
        </w:rPr>
        <w:t>En el presupuesto federal ramo 33, se tiene una economía de $0 al 31 de diciembre de 2022.</w:t>
      </w:r>
    </w:p>
    <w:p w14:paraId="2B3ECF8B" w14:textId="77777777" w:rsidR="00CA11A9" w:rsidRDefault="00CA11A9" w:rsidP="00CA11A9">
      <w:pPr>
        <w:spacing w:after="0"/>
        <w:ind w:left="720"/>
        <w:jc w:val="both"/>
        <w:rPr>
          <w:rFonts w:cs="Calibri"/>
          <w:color w:val="000000"/>
          <w:sz w:val="20"/>
          <w:szCs w:val="18"/>
        </w:rPr>
      </w:pPr>
    </w:p>
    <w:p w14:paraId="7D5F6397" w14:textId="77777777" w:rsidR="00D41294" w:rsidRPr="00CA11A9" w:rsidRDefault="00D41294" w:rsidP="00CA11A9">
      <w:pPr>
        <w:spacing w:after="0"/>
        <w:ind w:left="720"/>
        <w:jc w:val="both"/>
        <w:rPr>
          <w:rFonts w:cs="Calibri"/>
          <w:color w:val="000000"/>
          <w:sz w:val="20"/>
          <w:szCs w:val="18"/>
        </w:rPr>
      </w:pPr>
    </w:p>
    <w:p w14:paraId="23ACC1DE" w14:textId="77777777" w:rsidR="00CA11A9" w:rsidRPr="00CA11A9" w:rsidRDefault="00CA11A9" w:rsidP="00CA11A9">
      <w:pPr>
        <w:numPr>
          <w:ilvl w:val="0"/>
          <w:numId w:val="13"/>
        </w:numPr>
        <w:spacing w:after="0"/>
        <w:jc w:val="both"/>
        <w:rPr>
          <w:rFonts w:cs="Calibri"/>
          <w:color w:val="000000"/>
          <w:sz w:val="20"/>
          <w:szCs w:val="18"/>
        </w:rPr>
      </w:pPr>
      <w:r w:rsidRPr="00CA11A9">
        <w:rPr>
          <w:rFonts w:cs="Calibri"/>
          <w:color w:val="000000"/>
          <w:sz w:val="20"/>
          <w:szCs w:val="18"/>
        </w:rPr>
        <w:t>En el presupuesto federal ramo 11, se registró una economía de $0 al 31</w:t>
      </w:r>
      <w:r w:rsidRPr="00CA11A9">
        <w:rPr>
          <w:rFonts w:cs="Calibri"/>
          <w:sz w:val="20"/>
          <w:szCs w:val="18"/>
        </w:rPr>
        <w:t xml:space="preserve"> de diciembre de 2022.</w:t>
      </w:r>
    </w:p>
    <w:p w14:paraId="3596283B" w14:textId="77777777" w:rsidR="00CA11A9" w:rsidRDefault="00CA11A9" w:rsidP="00CA11A9">
      <w:pPr>
        <w:spacing w:after="0"/>
        <w:jc w:val="both"/>
        <w:rPr>
          <w:rFonts w:cs="Calibri"/>
          <w:color w:val="000000"/>
          <w:sz w:val="20"/>
          <w:szCs w:val="18"/>
        </w:rPr>
      </w:pPr>
    </w:p>
    <w:p w14:paraId="4F7CA612" w14:textId="77777777" w:rsidR="00D41294" w:rsidRPr="00CA11A9" w:rsidRDefault="00D41294" w:rsidP="00CA11A9">
      <w:pPr>
        <w:spacing w:after="0"/>
        <w:jc w:val="both"/>
        <w:rPr>
          <w:rFonts w:cs="Calibri"/>
          <w:color w:val="000000"/>
          <w:sz w:val="20"/>
          <w:szCs w:val="18"/>
        </w:rPr>
      </w:pPr>
    </w:p>
    <w:p w14:paraId="5C923D51" w14:textId="77777777" w:rsidR="00CA11A9" w:rsidRPr="00CA11A9" w:rsidRDefault="00CA11A9" w:rsidP="00CA11A9">
      <w:pPr>
        <w:numPr>
          <w:ilvl w:val="0"/>
          <w:numId w:val="13"/>
        </w:numPr>
        <w:spacing w:after="0"/>
        <w:jc w:val="both"/>
        <w:rPr>
          <w:rFonts w:cs="Calibri"/>
          <w:color w:val="000000"/>
          <w:sz w:val="20"/>
          <w:szCs w:val="18"/>
        </w:rPr>
      </w:pPr>
      <w:r w:rsidRPr="00CA11A9">
        <w:rPr>
          <w:rFonts w:cs="Calibri"/>
          <w:sz w:val="20"/>
          <w:szCs w:val="18"/>
        </w:rPr>
        <w:t>En el presupuesto estatal el importe de $1</w:t>
      </w:r>
      <w:proofErr w:type="gramStart"/>
      <w:r w:rsidRPr="00CA11A9">
        <w:rPr>
          <w:rFonts w:cs="Calibri"/>
          <w:sz w:val="20"/>
          <w:szCs w:val="18"/>
        </w:rPr>
        <w:t>,916,828</w:t>
      </w:r>
      <w:proofErr w:type="gramEnd"/>
      <w:r w:rsidRPr="00CA11A9">
        <w:rPr>
          <w:rFonts w:cs="Calibri"/>
          <w:sz w:val="20"/>
          <w:szCs w:val="18"/>
        </w:rPr>
        <w:t xml:space="preserve"> corresponde a la economía al 31 de diciembre de 2022.</w:t>
      </w:r>
    </w:p>
    <w:p w14:paraId="71473D1E" w14:textId="77777777" w:rsidR="00CA11A9" w:rsidRPr="00CA11A9" w:rsidRDefault="00CA11A9" w:rsidP="00CA11A9">
      <w:pPr>
        <w:spacing w:after="0"/>
        <w:ind w:left="360"/>
        <w:jc w:val="both"/>
        <w:rPr>
          <w:rFonts w:cs="Calibri"/>
          <w:color w:val="000000"/>
          <w:sz w:val="20"/>
          <w:szCs w:val="18"/>
        </w:rPr>
      </w:pPr>
    </w:p>
    <w:p w14:paraId="550088EE" w14:textId="1EAA6725" w:rsidR="00CA11A9" w:rsidRDefault="00CA11A9" w:rsidP="00CA11A9">
      <w:pPr>
        <w:spacing w:after="0"/>
        <w:jc w:val="both"/>
        <w:rPr>
          <w:rFonts w:cs="Calibri"/>
          <w:color w:val="000000"/>
          <w:sz w:val="20"/>
          <w:szCs w:val="20"/>
        </w:rPr>
      </w:pPr>
    </w:p>
    <w:p w14:paraId="0A43C1D3" w14:textId="646F64C9" w:rsidR="00CA11A9" w:rsidRDefault="00CA11A9" w:rsidP="00CA11A9">
      <w:pPr>
        <w:spacing w:after="0"/>
        <w:jc w:val="both"/>
        <w:rPr>
          <w:rFonts w:cs="Calibri"/>
          <w:color w:val="000000"/>
          <w:sz w:val="20"/>
          <w:szCs w:val="20"/>
        </w:rPr>
      </w:pPr>
    </w:p>
    <w:p w14:paraId="207A6882" w14:textId="130815E0" w:rsidR="00CA11A9" w:rsidRDefault="00CA11A9" w:rsidP="00CA11A9">
      <w:pPr>
        <w:spacing w:after="0"/>
        <w:jc w:val="both"/>
        <w:rPr>
          <w:rFonts w:cs="Calibri"/>
          <w:color w:val="000000"/>
          <w:sz w:val="20"/>
          <w:szCs w:val="20"/>
        </w:rPr>
      </w:pPr>
    </w:p>
    <w:p w14:paraId="383BF344" w14:textId="6EF036B7" w:rsidR="00CA11A9" w:rsidRDefault="00CA11A9" w:rsidP="00CA11A9">
      <w:pPr>
        <w:spacing w:after="0"/>
        <w:jc w:val="both"/>
        <w:rPr>
          <w:rFonts w:cs="Calibri"/>
          <w:color w:val="000000"/>
          <w:sz w:val="20"/>
          <w:szCs w:val="20"/>
        </w:rPr>
      </w:pPr>
    </w:p>
    <w:p w14:paraId="10700178" w14:textId="33F51D27" w:rsidR="00CA11A9" w:rsidRDefault="00CA11A9" w:rsidP="00CA11A9">
      <w:pPr>
        <w:spacing w:after="0"/>
        <w:jc w:val="both"/>
        <w:rPr>
          <w:rFonts w:cs="Calibri"/>
          <w:color w:val="000000"/>
          <w:sz w:val="20"/>
          <w:szCs w:val="20"/>
        </w:rPr>
      </w:pPr>
    </w:p>
    <w:p w14:paraId="5D6C42B9" w14:textId="1D48A015" w:rsidR="00CA11A9" w:rsidRDefault="00CA11A9" w:rsidP="00CA11A9">
      <w:pPr>
        <w:spacing w:after="0"/>
        <w:jc w:val="both"/>
        <w:rPr>
          <w:rFonts w:cs="Calibri"/>
          <w:color w:val="000000"/>
          <w:sz w:val="20"/>
          <w:szCs w:val="20"/>
        </w:rPr>
      </w:pPr>
    </w:p>
    <w:p w14:paraId="1091F4FF" w14:textId="77777777" w:rsidR="00CA11A9" w:rsidRPr="00CA11A9" w:rsidRDefault="00CA11A9" w:rsidP="00CA11A9">
      <w:pPr>
        <w:spacing w:after="0"/>
        <w:jc w:val="both"/>
        <w:rPr>
          <w:rFonts w:cs="Calibri"/>
          <w:color w:val="000000"/>
          <w:sz w:val="20"/>
          <w:szCs w:val="20"/>
        </w:rPr>
      </w:pPr>
      <w:r w:rsidRPr="00CA11A9">
        <w:rPr>
          <w:rFonts w:cs="Calibri"/>
          <w:color w:val="000000"/>
          <w:sz w:val="20"/>
          <w:szCs w:val="20"/>
        </w:rPr>
        <w:t>Presentándose el resultado de la siguiente manera del estado de actividades:</w:t>
      </w:r>
    </w:p>
    <w:p w14:paraId="4A7088A4" w14:textId="77777777" w:rsidR="00CA11A9" w:rsidRPr="00CA11A9" w:rsidRDefault="00CA11A9" w:rsidP="00CA11A9">
      <w:pPr>
        <w:spacing w:after="0"/>
        <w:jc w:val="both"/>
        <w:rPr>
          <w:rFonts w:cs="Calibri"/>
          <w:color w:val="000000"/>
          <w:sz w:val="20"/>
          <w:szCs w:val="20"/>
        </w:rPr>
      </w:pPr>
    </w:p>
    <w:p w14:paraId="07AE58A1" w14:textId="77777777" w:rsidR="00CA11A9" w:rsidRPr="00CA11A9" w:rsidRDefault="00CA11A9" w:rsidP="00CA11A9">
      <w:pPr>
        <w:spacing w:after="0"/>
        <w:jc w:val="both"/>
        <w:rPr>
          <w:rFonts w:cs="Calibri"/>
          <w:color w:val="000000"/>
          <w:sz w:val="20"/>
          <w:szCs w:val="20"/>
        </w:rPr>
      </w:pPr>
    </w:p>
    <w:tbl>
      <w:tblPr>
        <w:tblStyle w:val="Tablaconcuadrcula"/>
        <w:tblW w:w="0" w:type="auto"/>
        <w:tblInd w:w="1668" w:type="dxa"/>
        <w:tblLook w:val="04A0" w:firstRow="1" w:lastRow="0" w:firstColumn="1" w:lastColumn="0" w:noHBand="0" w:noVBand="1"/>
      </w:tblPr>
      <w:tblGrid>
        <w:gridCol w:w="3082"/>
        <w:gridCol w:w="2304"/>
      </w:tblGrid>
      <w:tr w:rsidR="00CA11A9" w:rsidRPr="00CA11A9" w14:paraId="3F79BDAF" w14:textId="77777777" w:rsidTr="00AA1B87">
        <w:tc>
          <w:tcPr>
            <w:tcW w:w="3082" w:type="dxa"/>
          </w:tcPr>
          <w:p w14:paraId="468ACB5D" w14:textId="77777777" w:rsidR="00CA11A9" w:rsidRPr="00CA11A9" w:rsidRDefault="00CA11A9" w:rsidP="00AA1B87">
            <w:pPr>
              <w:jc w:val="both"/>
              <w:rPr>
                <w:rFonts w:cs="Calibri"/>
                <w:color w:val="000000"/>
                <w:sz w:val="20"/>
                <w:szCs w:val="20"/>
              </w:rPr>
            </w:pPr>
            <w:r w:rsidRPr="00CA11A9">
              <w:rPr>
                <w:rFonts w:cs="Calibri"/>
                <w:color w:val="000000"/>
                <w:sz w:val="20"/>
                <w:szCs w:val="20"/>
              </w:rPr>
              <w:t>Federal Ramo 33</w:t>
            </w:r>
          </w:p>
        </w:tc>
        <w:tc>
          <w:tcPr>
            <w:tcW w:w="2304" w:type="dxa"/>
          </w:tcPr>
          <w:p w14:paraId="55A89570" w14:textId="77777777" w:rsidR="00CA11A9" w:rsidRPr="00CA11A9" w:rsidRDefault="00CA11A9" w:rsidP="00AA1B87">
            <w:pPr>
              <w:jc w:val="right"/>
              <w:rPr>
                <w:rFonts w:cs="Calibri"/>
                <w:color w:val="000000"/>
                <w:sz w:val="20"/>
                <w:szCs w:val="20"/>
              </w:rPr>
            </w:pPr>
            <w:r w:rsidRPr="00CA11A9">
              <w:rPr>
                <w:rFonts w:cs="Calibri"/>
                <w:color w:val="000000"/>
                <w:sz w:val="20"/>
                <w:szCs w:val="20"/>
              </w:rPr>
              <w:t xml:space="preserve">$ </w:t>
            </w:r>
            <w:r w:rsidRPr="00CA11A9">
              <w:rPr>
                <w:rFonts w:cs="Calibri"/>
                <w:color w:val="000000"/>
                <w:sz w:val="20"/>
                <w:szCs w:val="18"/>
              </w:rPr>
              <w:t>0</w:t>
            </w:r>
          </w:p>
        </w:tc>
      </w:tr>
      <w:tr w:rsidR="00CA11A9" w:rsidRPr="00CA11A9" w14:paraId="2F54156C" w14:textId="77777777" w:rsidTr="00AA1B87">
        <w:tc>
          <w:tcPr>
            <w:tcW w:w="3082" w:type="dxa"/>
          </w:tcPr>
          <w:p w14:paraId="3C6EADCE" w14:textId="77777777" w:rsidR="00CA11A9" w:rsidRPr="00CA11A9" w:rsidRDefault="00CA11A9" w:rsidP="00AA1B87">
            <w:pPr>
              <w:jc w:val="both"/>
              <w:rPr>
                <w:rFonts w:cs="Calibri"/>
                <w:color w:val="000000"/>
                <w:sz w:val="20"/>
                <w:szCs w:val="20"/>
              </w:rPr>
            </w:pPr>
            <w:r w:rsidRPr="00CA11A9">
              <w:rPr>
                <w:rFonts w:cs="Calibri"/>
                <w:color w:val="000000"/>
                <w:sz w:val="20"/>
                <w:szCs w:val="20"/>
              </w:rPr>
              <w:t>Federal Ramo 11</w:t>
            </w:r>
          </w:p>
        </w:tc>
        <w:tc>
          <w:tcPr>
            <w:tcW w:w="2304" w:type="dxa"/>
          </w:tcPr>
          <w:p w14:paraId="7D0E7965" w14:textId="77777777" w:rsidR="00CA11A9" w:rsidRPr="00CA11A9" w:rsidRDefault="00CA11A9" w:rsidP="00AA1B87">
            <w:pPr>
              <w:jc w:val="right"/>
              <w:rPr>
                <w:rFonts w:cs="Calibri"/>
                <w:color w:val="000000"/>
                <w:sz w:val="20"/>
                <w:szCs w:val="20"/>
              </w:rPr>
            </w:pPr>
            <w:r w:rsidRPr="00CA11A9">
              <w:rPr>
                <w:rFonts w:cs="Calibri"/>
                <w:color w:val="000000"/>
                <w:sz w:val="20"/>
                <w:szCs w:val="20"/>
              </w:rPr>
              <w:t>$ 0</w:t>
            </w:r>
          </w:p>
        </w:tc>
      </w:tr>
      <w:tr w:rsidR="00CA11A9" w:rsidRPr="00CA11A9" w14:paraId="52F21829" w14:textId="77777777" w:rsidTr="00AA1B87">
        <w:tc>
          <w:tcPr>
            <w:tcW w:w="3082" w:type="dxa"/>
          </w:tcPr>
          <w:p w14:paraId="47C6A248" w14:textId="77777777" w:rsidR="00CA11A9" w:rsidRPr="00CA11A9" w:rsidRDefault="00CA11A9" w:rsidP="00AA1B87">
            <w:pPr>
              <w:jc w:val="both"/>
              <w:rPr>
                <w:rFonts w:cs="Calibri"/>
                <w:color w:val="000000"/>
                <w:sz w:val="20"/>
                <w:szCs w:val="20"/>
              </w:rPr>
            </w:pPr>
            <w:r w:rsidRPr="00CA11A9">
              <w:rPr>
                <w:rFonts w:cs="Calibri"/>
                <w:color w:val="000000"/>
                <w:sz w:val="20"/>
                <w:szCs w:val="20"/>
              </w:rPr>
              <w:t>Estatal</w:t>
            </w:r>
          </w:p>
        </w:tc>
        <w:tc>
          <w:tcPr>
            <w:tcW w:w="2304" w:type="dxa"/>
          </w:tcPr>
          <w:p w14:paraId="2A4C7A07" w14:textId="0FF805DD" w:rsidR="00CA11A9" w:rsidRPr="00CA11A9" w:rsidRDefault="00CA11A9" w:rsidP="00AA1B87">
            <w:pPr>
              <w:jc w:val="right"/>
              <w:rPr>
                <w:rFonts w:cs="Calibri"/>
                <w:color w:val="000000"/>
                <w:sz w:val="20"/>
                <w:szCs w:val="20"/>
              </w:rPr>
            </w:pPr>
            <w:r w:rsidRPr="00CA11A9">
              <w:rPr>
                <w:rFonts w:cs="Calibri"/>
                <w:sz w:val="20"/>
                <w:szCs w:val="20"/>
              </w:rPr>
              <w:t xml:space="preserve">$ </w:t>
            </w:r>
            <w:r w:rsidRPr="00CA11A9">
              <w:rPr>
                <w:rFonts w:cs="Calibri"/>
                <w:sz w:val="20"/>
                <w:szCs w:val="18"/>
              </w:rPr>
              <w:t>1,916,82</w:t>
            </w:r>
            <w:r>
              <w:rPr>
                <w:rFonts w:cs="Calibri"/>
                <w:sz w:val="20"/>
                <w:szCs w:val="18"/>
              </w:rPr>
              <w:t>7</w:t>
            </w:r>
          </w:p>
        </w:tc>
      </w:tr>
      <w:tr w:rsidR="00CA11A9" w:rsidRPr="00CA11A9" w14:paraId="378C2E53" w14:textId="77777777" w:rsidTr="00AA1B87">
        <w:tc>
          <w:tcPr>
            <w:tcW w:w="3082" w:type="dxa"/>
          </w:tcPr>
          <w:p w14:paraId="2C95D0E3" w14:textId="77777777" w:rsidR="00CA11A9" w:rsidRPr="00CA11A9" w:rsidRDefault="00CA11A9" w:rsidP="00AA1B87">
            <w:pPr>
              <w:jc w:val="both"/>
              <w:rPr>
                <w:rFonts w:cs="Calibri"/>
                <w:color w:val="000000"/>
                <w:sz w:val="20"/>
                <w:szCs w:val="20"/>
              </w:rPr>
            </w:pPr>
            <w:r w:rsidRPr="00CA11A9">
              <w:rPr>
                <w:rFonts w:cs="Calibri"/>
                <w:color w:val="000000"/>
                <w:sz w:val="20"/>
                <w:szCs w:val="20"/>
              </w:rPr>
              <w:t>O. Gastos</w:t>
            </w:r>
          </w:p>
        </w:tc>
        <w:tc>
          <w:tcPr>
            <w:tcW w:w="2304" w:type="dxa"/>
          </w:tcPr>
          <w:p w14:paraId="0A7B4ED6" w14:textId="70647126" w:rsidR="00CA11A9" w:rsidRPr="00CA11A9" w:rsidRDefault="00CA11A9" w:rsidP="00AA1B87">
            <w:pPr>
              <w:jc w:val="right"/>
              <w:rPr>
                <w:rFonts w:cs="Calibri"/>
                <w:color w:val="000000"/>
                <w:sz w:val="20"/>
                <w:szCs w:val="20"/>
              </w:rPr>
            </w:pPr>
            <w:r w:rsidRPr="00CA11A9">
              <w:rPr>
                <w:rFonts w:cs="Calibri"/>
                <w:color w:val="000000"/>
                <w:sz w:val="20"/>
                <w:szCs w:val="20"/>
              </w:rPr>
              <w:t xml:space="preserve">- $ </w:t>
            </w:r>
            <w:r w:rsidR="009479F4">
              <w:rPr>
                <w:rFonts w:cs="Calibri"/>
                <w:color w:val="000000"/>
                <w:sz w:val="20"/>
                <w:szCs w:val="18"/>
              </w:rPr>
              <w:t>42,886</w:t>
            </w:r>
          </w:p>
        </w:tc>
      </w:tr>
      <w:tr w:rsidR="00CA11A9" w:rsidRPr="00CA11A9" w14:paraId="39596766" w14:textId="77777777" w:rsidTr="00AA1B87">
        <w:tc>
          <w:tcPr>
            <w:tcW w:w="3082" w:type="dxa"/>
          </w:tcPr>
          <w:p w14:paraId="17DA040A" w14:textId="77777777" w:rsidR="00CA11A9" w:rsidRPr="00CA11A9" w:rsidRDefault="00CA11A9" w:rsidP="00AA1B87">
            <w:pPr>
              <w:jc w:val="both"/>
              <w:rPr>
                <w:rFonts w:cs="Calibri"/>
                <w:color w:val="000000"/>
                <w:sz w:val="20"/>
                <w:szCs w:val="20"/>
              </w:rPr>
            </w:pPr>
            <w:r w:rsidRPr="00CA11A9">
              <w:rPr>
                <w:rFonts w:cs="Calibri"/>
                <w:color w:val="000000"/>
                <w:sz w:val="20"/>
                <w:szCs w:val="20"/>
              </w:rPr>
              <w:t>O. Ingresos</w:t>
            </w:r>
          </w:p>
        </w:tc>
        <w:tc>
          <w:tcPr>
            <w:tcW w:w="2304" w:type="dxa"/>
          </w:tcPr>
          <w:p w14:paraId="21D9BDF7" w14:textId="77777777" w:rsidR="00CA11A9" w:rsidRPr="00CA11A9" w:rsidRDefault="00CA11A9" w:rsidP="00AA1B87">
            <w:pPr>
              <w:jc w:val="right"/>
              <w:rPr>
                <w:rFonts w:cs="Calibri"/>
                <w:color w:val="000000"/>
                <w:sz w:val="20"/>
                <w:szCs w:val="20"/>
              </w:rPr>
            </w:pPr>
            <w:r w:rsidRPr="00CA11A9">
              <w:rPr>
                <w:rFonts w:cs="Calibri"/>
                <w:color w:val="000000"/>
                <w:sz w:val="20"/>
                <w:szCs w:val="20"/>
              </w:rPr>
              <w:t xml:space="preserve">$ </w:t>
            </w:r>
            <w:r w:rsidRPr="00CA11A9">
              <w:rPr>
                <w:rFonts w:cs="Calibri"/>
                <w:color w:val="000000"/>
                <w:sz w:val="20"/>
                <w:szCs w:val="18"/>
              </w:rPr>
              <w:t>1,076</w:t>
            </w:r>
          </w:p>
        </w:tc>
      </w:tr>
      <w:tr w:rsidR="00CA11A9" w:rsidRPr="00CA11A9" w14:paraId="4C62981A" w14:textId="77777777" w:rsidTr="00AA1B87">
        <w:tc>
          <w:tcPr>
            <w:tcW w:w="3082" w:type="dxa"/>
          </w:tcPr>
          <w:p w14:paraId="35E09683" w14:textId="77777777" w:rsidR="00CA11A9" w:rsidRPr="00CA11A9" w:rsidRDefault="00CA11A9" w:rsidP="00AA1B87">
            <w:pPr>
              <w:jc w:val="both"/>
              <w:rPr>
                <w:rFonts w:cs="Calibri"/>
                <w:color w:val="000000"/>
                <w:sz w:val="20"/>
                <w:szCs w:val="20"/>
              </w:rPr>
            </w:pPr>
            <w:r w:rsidRPr="00CA11A9">
              <w:rPr>
                <w:rFonts w:cs="Calibri"/>
                <w:b/>
                <w:color w:val="000000"/>
                <w:sz w:val="20"/>
                <w:szCs w:val="20"/>
              </w:rPr>
              <w:t>Ahorro/desahorro</w:t>
            </w:r>
          </w:p>
        </w:tc>
        <w:tc>
          <w:tcPr>
            <w:tcW w:w="2304" w:type="dxa"/>
          </w:tcPr>
          <w:p w14:paraId="03FAECFF" w14:textId="3E71F4B8" w:rsidR="00CA11A9" w:rsidRPr="00CA11A9" w:rsidRDefault="00CA11A9" w:rsidP="00AA1B87">
            <w:pPr>
              <w:jc w:val="right"/>
              <w:rPr>
                <w:rFonts w:cs="Calibri"/>
                <w:color w:val="000000"/>
                <w:sz w:val="20"/>
                <w:szCs w:val="20"/>
              </w:rPr>
            </w:pPr>
            <w:r w:rsidRPr="00CA11A9">
              <w:rPr>
                <w:rFonts w:cs="Calibri"/>
                <w:b/>
                <w:color w:val="000000"/>
                <w:sz w:val="20"/>
                <w:szCs w:val="20"/>
              </w:rPr>
              <w:t xml:space="preserve">$ </w:t>
            </w:r>
            <w:r w:rsidRPr="00CA11A9">
              <w:rPr>
                <w:rFonts w:cs="Calibri"/>
                <w:b/>
                <w:color w:val="000000"/>
                <w:sz w:val="20"/>
                <w:szCs w:val="18"/>
              </w:rPr>
              <w:t>1,</w:t>
            </w:r>
            <w:r w:rsidR="009479F4">
              <w:rPr>
                <w:rFonts w:cs="Calibri"/>
                <w:b/>
                <w:color w:val="000000"/>
                <w:sz w:val="20"/>
                <w:szCs w:val="18"/>
              </w:rPr>
              <w:t>875,017</w:t>
            </w:r>
          </w:p>
        </w:tc>
      </w:tr>
      <w:bookmarkEnd w:id="3"/>
    </w:tbl>
    <w:p w14:paraId="605C051C" w14:textId="77777777" w:rsidR="00CA11A9" w:rsidRPr="00CA11A9" w:rsidRDefault="00CA11A9" w:rsidP="00CA11A9">
      <w:pPr>
        <w:spacing w:after="0" w:line="240" w:lineRule="exact"/>
        <w:jc w:val="both"/>
        <w:rPr>
          <w:rFonts w:eastAsia="Times New Roman" w:cs="Calibri"/>
          <w:sz w:val="20"/>
          <w:szCs w:val="20"/>
          <w:lang w:eastAsia="es-ES"/>
        </w:rPr>
      </w:pPr>
    </w:p>
    <w:p w14:paraId="4FEE1499" w14:textId="77777777" w:rsidR="00CA11A9" w:rsidRPr="00CA11A9" w:rsidRDefault="00CA11A9" w:rsidP="00CA11A9">
      <w:pPr>
        <w:spacing w:after="0" w:line="240" w:lineRule="exact"/>
        <w:jc w:val="both"/>
        <w:rPr>
          <w:rFonts w:eastAsia="Times New Roman" w:cs="Calibri"/>
          <w:sz w:val="20"/>
          <w:szCs w:val="20"/>
          <w:lang w:eastAsia="es-ES"/>
        </w:rPr>
      </w:pPr>
    </w:p>
    <w:p w14:paraId="7B991EE6" w14:textId="77777777" w:rsidR="00CA11A9" w:rsidRPr="00CA11A9" w:rsidRDefault="00CA11A9" w:rsidP="00CA11A9">
      <w:pPr>
        <w:numPr>
          <w:ilvl w:val="0"/>
          <w:numId w:val="14"/>
        </w:numPr>
        <w:jc w:val="both"/>
        <w:rPr>
          <w:rFonts w:cs="Calibri"/>
          <w:b/>
          <w:sz w:val="20"/>
          <w:szCs w:val="20"/>
        </w:rPr>
      </w:pPr>
      <w:r w:rsidRPr="00CA11A9">
        <w:rPr>
          <w:rFonts w:cs="Calibri"/>
          <w:b/>
          <w:sz w:val="20"/>
          <w:szCs w:val="20"/>
        </w:rPr>
        <w:t xml:space="preserve">Autorización e Historia </w:t>
      </w:r>
    </w:p>
    <w:p w14:paraId="3C435E48" w14:textId="77777777" w:rsidR="00CA11A9" w:rsidRPr="00CA11A9" w:rsidRDefault="00CA11A9" w:rsidP="00CA11A9">
      <w:pPr>
        <w:jc w:val="both"/>
        <w:rPr>
          <w:rFonts w:cs="Calibri"/>
          <w:sz w:val="20"/>
          <w:szCs w:val="20"/>
        </w:rPr>
      </w:pPr>
      <w:bookmarkStart w:id="4" w:name="_Hlk94618311"/>
      <w:r w:rsidRPr="00CA11A9">
        <w:rPr>
          <w:rFonts w:cs="Calibri"/>
          <w:b/>
          <w:sz w:val="20"/>
          <w:szCs w:val="20"/>
        </w:rPr>
        <w:t xml:space="preserve">Fecha de creación del instituto: </w:t>
      </w:r>
      <w:r w:rsidRPr="00CA11A9">
        <w:rPr>
          <w:rFonts w:cs="Calibri"/>
          <w:sz w:val="20"/>
          <w:szCs w:val="20"/>
        </w:rPr>
        <w:t xml:space="preserve">el Instituto Tamaulipeco de Educación Para Adultos, fue creado por decreto gubernamental publicado en el Periódico Oficial del Estado Tamaulipas en tomo CXXV  de fecha 1º de Abril de 2000P.O No. 27 página 3, el cual se </w:t>
      </w:r>
      <w:proofErr w:type="spellStart"/>
      <w:r w:rsidRPr="00CA11A9">
        <w:rPr>
          <w:rFonts w:cs="Calibri"/>
          <w:sz w:val="20"/>
          <w:szCs w:val="20"/>
        </w:rPr>
        <w:t>a</w:t>
      </w:r>
      <w:proofErr w:type="spellEnd"/>
      <w:r w:rsidRPr="00CA11A9">
        <w:rPr>
          <w:rFonts w:cs="Calibri"/>
          <w:sz w:val="20"/>
          <w:szCs w:val="20"/>
        </w:rPr>
        <w:t xml:space="preserve"> reformado en Periódico Oficial del Estado Tamaulipas en tomo CXXVI de fecha 17 de Octubre del 2001 P.O No. 125 página 7, tomo CXXVII de fecha 5 de Noviembre del 2002 P.O. No. 133 página 8, tomo CXXXVIII de fecha 7 de Febrero del 2013 Anexo al No. 18 página 8.</w:t>
      </w:r>
    </w:p>
    <w:bookmarkEnd w:id="4"/>
    <w:p w14:paraId="7746A5BD" w14:textId="77777777" w:rsidR="00CA11A9" w:rsidRPr="00CA11A9" w:rsidRDefault="00CA11A9" w:rsidP="00CA11A9">
      <w:pPr>
        <w:spacing w:after="0" w:line="240" w:lineRule="exact"/>
        <w:jc w:val="both"/>
        <w:rPr>
          <w:rFonts w:eastAsia="Times New Roman" w:cs="Calibri"/>
          <w:sz w:val="20"/>
          <w:szCs w:val="20"/>
          <w:lang w:eastAsia="es-ES"/>
        </w:rPr>
      </w:pPr>
    </w:p>
    <w:p w14:paraId="6C512BCF" w14:textId="77777777" w:rsidR="00CA11A9" w:rsidRPr="00CA11A9" w:rsidRDefault="00CA11A9" w:rsidP="00CA11A9">
      <w:pPr>
        <w:numPr>
          <w:ilvl w:val="0"/>
          <w:numId w:val="14"/>
        </w:numPr>
        <w:jc w:val="both"/>
        <w:rPr>
          <w:rFonts w:cs="Calibri"/>
          <w:b/>
          <w:sz w:val="20"/>
          <w:szCs w:val="20"/>
        </w:rPr>
      </w:pPr>
      <w:r w:rsidRPr="00CA11A9">
        <w:rPr>
          <w:rFonts w:cs="Calibri"/>
          <w:b/>
          <w:sz w:val="20"/>
          <w:szCs w:val="20"/>
        </w:rPr>
        <w:t xml:space="preserve">Organización y Objeto Social </w:t>
      </w:r>
    </w:p>
    <w:p w14:paraId="010A90A0" w14:textId="77777777" w:rsidR="00CA11A9" w:rsidRPr="00CA11A9" w:rsidRDefault="00CA11A9" w:rsidP="00CA11A9">
      <w:pPr>
        <w:jc w:val="both"/>
        <w:rPr>
          <w:rFonts w:cs="Calibri"/>
          <w:sz w:val="20"/>
          <w:szCs w:val="20"/>
        </w:rPr>
      </w:pPr>
      <w:r w:rsidRPr="00CA11A9">
        <w:rPr>
          <w:rFonts w:cs="Calibri"/>
          <w:sz w:val="20"/>
          <w:szCs w:val="20"/>
        </w:rPr>
        <w:t xml:space="preserve">Es un organismo público descentralizado de la administración pública estatal con personalidad jurídica y patrimonio propio dependiente sectorial de la secretaria de   educación, que   tiene por objeto promover, organizar e impartir   educación básica para adultos, promover y proporcionar servicios de alfabetización, educación primaria, secundaria y comunitaria para adultos. </w:t>
      </w:r>
    </w:p>
    <w:p w14:paraId="0D5AF74F" w14:textId="0BF19638" w:rsidR="00CA11A9" w:rsidRDefault="00CA11A9" w:rsidP="00CA11A9">
      <w:pPr>
        <w:jc w:val="both"/>
        <w:rPr>
          <w:rFonts w:cs="Calibri"/>
          <w:sz w:val="20"/>
          <w:szCs w:val="20"/>
        </w:rPr>
      </w:pPr>
      <w:r w:rsidRPr="00CA11A9">
        <w:rPr>
          <w:rFonts w:cs="Calibri"/>
          <w:sz w:val="20"/>
          <w:szCs w:val="20"/>
        </w:rPr>
        <w:t xml:space="preserve">Las relaciones laborales se rigen en los términos de la legislación vigente en la materia, en las disposiciones legales aplicables reglamentarias del apartado </w:t>
      </w:r>
      <w:r w:rsidRPr="00CA11A9">
        <w:rPr>
          <w:rFonts w:cs="Calibri"/>
          <w:b/>
          <w:sz w:val="20"/>
          <w:szCs w:val="20"/>
        </w:rPr>
        <w:t>A</w:t>
      </w:r>
      <w:r w:rsidRPr="00CA11A9">
        <w:rPr>
          <w:rFonts w:cs="Calibri"/>
          <w:sz w:val="20"/>
          <w:szCs w:val="20"/>
        </w:rPr>
        <w:t xml:space="preserve"> del artículo </w:t>
      </w:r>
      <w:r w:rsidRPr="00CA11A9">
        <w:rPr>
          <w:rFonts w:cs="Calibri"/>
          <w:b/>
          <w:sz w:val="20"/>
          <w:szCs w:val="20"/>
        </w:rPr>
        <w:t xml:space="preserve">123 </w:t>
      </w:r>
      <w:r w:rsidRPr="00CA11A9">
        <w:rPr>
          <w:rFonts w:cs="Calibri"/>
          <w:sz w:val="20"/>
          <w:szCs w:val="20"/>
        </w:rPr>
        <w:t>de la Constitución Política de los Estados Unidos Mexicanos y en el convenio de coordinación para descentralización de los servidores de educación para adultos del estado de Tamaulipas.</w:t>
      </w:r>
    </w:p>
    <w:p w14:paraId="75CE597B" w14:textId="77777777" w:rsidR="00CA11A9" w:rsidRPr="00CA11A9" w:rsidRDefault="00CA11A9" w:rsidP="00CA11A9">
      <w:pPr>
        <w:jc w:val="both"/>
        <w:rPr>
          <w:rFonts w:cs="Calibri"/>
          <w:sz w:val="20"/>
          <w:szCs w:val="20"/>
        </w:rPr>
      </w:pPr>
      <w:r w:rsidRPr="00CA11A9">
        <w:rPr>
          <w:rFonts w:cs="Calibri"/>
          <w:sz w:val="20"/>
          <w:szCs w:val="20"/>
        </w:rPr>
        <w:t>El tipo de contribuciones que está obligado a pagar o retener este instituto son:</w:t>
      </w:r>
    </w:p>
    <w:p w14:paraId="59B16AD6" w14:textId="77777777" w:rsidR="00CA11A9" w:rsidRPr="00CA11A9" w:rsidRDefault="00CA11A9" w:rsidP="00CA11A9">
      <w:pPr>
        <w:numPr>
          <w:ilvl w:val="0"/>
          <w:numId w:val="10"/>
        </w:numPr>
        <w:spacing w:after="0"/>
        <w:contextualSpacing/>
        <w:jc w:val="both"/>
        <w:rPr>
          <w:rFonts w:cs="Calibri"/>
          <w:sz w:val="20"/>
          <w:szCs w:val="20"/>
        </w:rPr>
      </w:pPr>
      <w:r w:rsidRPr="00CA11A9">
        <w:rPr>
          <w:rFonts w:cs="Calibri"/>
          <w:sz w:val="20"/>
          <w:szCs w:val="20"/>
        </w:rPr>
        <w:t>Presentar la declaración y pago provisional de retenciones de impuesto sobre la renta (ISR) por sueldos y salarios.</w:t>
      </w:r>
    </w:p>
    <w:p w14:paraId="065C7275" w14:textId="77777777" w:rsidR="00CA11A9" w:rsidRPr="00CA11A9" w:rsidRDefault="00CA11A9" w:rsidP="00CA11A9">
      <w:pPr>
        <w:spacing w:after="0"/>
        <w:contextualSpacing/>
        <w:jc w:val="both"/>
        <w:rPr>
          <w:rFonts w:cs="Calibri"/>
          <w:sz w:val="20"/>
          <w:szCs w:val="20"/>
        </w:rPr>
      </w:pPr>
    </w:p>
    <w:p w14:paraId="3C597AC1" w14:textId="77777777" w:rsidR="00CA11A9" w:rsidRPr="00CA11A9" w:rsidRDefault="00CA11A9" w:rsidP="00CA11A9">
      <w:pPr>
        <w:numPr>
          <w:ilvl w:val="0"/>
          <w:numId w:val="10"/>
        </w:numPr>
        <w:spacing w:after="0"/>
        <w:contextualSpacing/>
        <w:jc w:val="both"/>
        <w:rPr>
          <w:rFonts w:cs="Calibri"/>
          <w:sz w:val="20"/>
          <w:szCs w:val="20"/>
        </w:rPr>
      </w:pPr>
      <w:r w:rsidRPr="00CA11A9">
        <w:rPr>
          <w:rFonts w:cs="Calibri"/>
          <w:sz w:val="20"/>
          <w:szCs w:val="20"/>
        </w:rPr>
        <w:t>Presentar la declaración anual de impuesto sobre la renta (ISR) donde informe sobre los pagos y retenciones de servicios profesionales (personas morales)</w:t>
      </w:r>
    </w:p>
    <w:p w14:paraId="53A3D0DD" w14:textId="77777777" w:rsidR="00CA11A9" w:rsidRPr="00CA11A9" w:rsidRDefault="00CA11A9" w:rsidP="00CA11A9">
      <w:pPr>
        <w:numPr>
          <w:ilvl w:val="0"/>
          <w:numId w:val="10"/>
        </w:numPr>
        <w:spacing w:after="0"/>
        <w:contextualSpacing/>
        <w:jc w:val="both"/>
        <w:rPr>
          <w:rFonts w:cs="Calibri"/>
          <w:sz w:val="20"/>
          <w:szCs w:val="20"/>
        </w:rPr>
      </w:pPr>
      <w:r w:rsidRPr="00CA11A9">
        <w:rPr>
          <w:rFonts w:cs="Calibri"/>
          <w:sz w:val="20"/>
          <w:szCs w:val="20"/>
        </w:rPr>
        <w:t>Presentar la declaración de impuesto sobre la renta (ISR) donde informe sobre las retenciones efectuadas por pagos de renta de bienes muebles.</w:t>
      </w:r>
    </w:p>
    <w:p w14:paraId="4E9095D6" w14:textId="77777777" w:rsidR="00CA11A9" w:rsidRPr="00CA11A9" w:rsidRDefault="00CA11A9" w:rsidP="00CA11A9">
      <w:pPr>
        <w:spacing w:after="0"/>
        <w:contextualSpacing/>
        <w:jc w:val="both"/>
        <w:rPr>
          <w:rFonts w:cs="Calibri"/>
          <w:sz w:val="20"/>
          <w:szCs w:val="20"/>
        </w:rPr>
      </w:pPr>
    </w:p>
    <w:p w14:paraId="1BD10DA2" w14:textId="77777777" w:rsidR="00CA11A9" w:rsidRPr="00CA11A9" w:rsidRDefault="00CA11A9" w:rsidP="00CA11A9">
      <w:pPr>
        <w:spacing w:after="0"/>
        <w:contextualSpacing/>
        <w:jc w:val="both"/>
        <w:rPr>
          <w:rFonts w:cs="Calibri"/>
          <w:sz w:val="20"/>
          <w:szCs w:val="20"/>
        </w:rPr>
      </w:pPr>
    </w:p>
    <w:p w14:paraId="3E04BFFE" w14:textId="77777777" w:rsidR="00CA11A9" w:rsidRPr="00CA11A9" w:rsidRDefault="00CA11A9" w:rsidP="00CA11A9">
      <w:pPr>
        <w:numPr>
          <w:ilvl w:val="0"/>
          <w:numId w:val="10"/>
        </w:numPr>
        <w:spacing w:after="0"/>
        <w:contextualSpacing/>
        <w:jc w:val="both"/>
        <w:rPr>
          <w:rFonts w:cs="Calibri"/>
          <w:sz w:val="20"/>
          <w:szCs w:val="20"/>
        </w:rPr>
      </w:pPr>
      <w:r w:rsidRPr="00CA11A9">
        <w:rPr>
          <w:rFonts w:cs="Calibri"/>
          <w:sz w:val="20"/>
          <w:szCs w:val="20"/>
        </w:rPr>
        <w:lastRenderedPageBreak/>
        <w:t>Presentar la declaración anual donde informe sobre las retenciones de trabajadores que recibieron sueldos y salarios y trabajadores asimilables a salarios.</w:t>
      </w:r>
    </w:p>
    <w:p w14:paraId="57463955" w14:textId="77777777" w:rsidR="00CA11A9" w:rsidRPr="00CA11A9" w:rsidRDefault="00CA11A9" w:rsidP="00CA11A9">
      <w:pPr>
        <w:spacing w:after="0"/>
        <w:contextualSpacing/>
        <w:jc w:val="both"/>
        <w:rPr>
          <w:rFonts w:cs="Calibri"/>
          <w:sz w:val="20"/>
          <w:szCs w:val="20"/>
        </w:rPr>
      </w:pPr>
    </w:p>
    <w:p w14:paraId="3C124559" w14:textId="77777777" w:rsidR="00CA11A9" w:rsidRPr="00CA11A9" w:rsidRDefault="00CA11A9" w:rsidP="00CA11A9">
      <w:pPr>
        <w:spacing w:after="0"/>
        <w:contextualSpacing/>
        <w:jc w:val="both"/>
        <w:rPr>
          <w:rFonts w:cs="Calibri"/>
          <w:sz w:val="20"/>
          <w:szCs w:val="20"/>
        </w:rPr>
      </w:pPr>
    </w:p>
    <w:p w14:paraId="23FB4E83" w14:textId="77777777" w:rsidR="00CA11A9" w:rsidRPr="00CA11A9" w:rsidRDefault="00CA11A9" w:rsidP="00CA11A9">
      <w:pPr>
        <w:numPr>
          <w:ilvl w:val="0"/>
          <w:numId w:val="10"/>
        </w:numPr>
        <w:spacing w:after="0"/>
        <w:contextualSpacing/>
        <w:jc w:val="both"/>
        <w:rPr>
          <w:rFonts w:cs="Calibri"/>
          <w:sz w:val="20"/>
          <w:szCs w:val="20"/>
        </w:rPr>
      </w:pPr>
      <w:r w:rsidRPr="00CA11A9">
        <w:rPr>
          <w:rFonts w:cs="Calibri"/>
          <w:sz w:val="20"/>
          <w:szCs w:val="20"/>
        </w:rPr>
        <w:t>Presentar la declaración y pago provisional mensual de impuesto sobre la renta (ISR) por retenciones realizadas a los trabajadores asimilados a salarios.</w:t>
      </w:r>
    </w:p>
    <w:p w14:paraId="7AFFAFA2" w14:textId="77777777" w:rsidR="00CA11A9" w:rsidRPr="00CA11A9" w:rsidRDefault="00CA11A9" w:rsidP="00CA11A9">
      <w:pPr>
        <w:spacing w:after="0"/>
        <w:contextualSpacing/>
        <w:jc w:val="both"/>
        <w:rPr>
          <w:rFonts w:cs="Calibri"/>
          <w:sz w:val="20"/>
          <w:szCs w:val="20"/>
        </w:rPr>
      </w:pPr>
    </w:p>
    <w:p w14:paraId="3E01D4F6" w14:textId="77777777" w:rsidR="00CA11A9" w:rsidRPr="00CA11A9" w:rsidRDefault="00CA11A9" w:rsidP="00CA11A9">
      <w:pPr>
        <w:spacing w:after="0"/>
        <w:contextualSpacing/>
        <w:jc w:val="both"/>
        <w:rPr>
          <w:rFonts w:cs="Calibri"/>
          <w:sz w:val="20"/>
          <w:szCs w:val="20"/>
        </w:rPr>
      </w:pPr>
    </w:p>
    <w:p w14:paraId="6753A5A0" w14:textId="77777777" w:rsidR="00CA11A9" w:rsidRPr="00CA11A9" w:rsidRDefault="00CA11A9" w:rsidP="00CA11A9">
      <w:pPr>
        <w:numPr>
          <w:ilvl w:val="0"/>
          <w:numId w:val="10"/>
        </w:numPr>
        <w:spacing w:after="0" w:line="240" w:lineRule="auto"/>
        <w:contextualSpacing/>
        <w:jc w:val="both"/>
        <w:rPr>
          <w:rFonts w:cs="Calibri"/>
          <w:sz w:val="20"/>
          <w:szCs w:val="20"/>
        </w:rPr>
      </w:pPr>
      <w:r w:rsidRPr="00CA11A9">
        <w:rPr>
          <w:rFonts w:cs="Calibri"/>
          <w:sz w:val="20"/>
          <w:szCs w:val="20"/>
        </w:rPr>
        <w:t>Presentar la declaración y pago provisional mensual de impuesto sobre la renta (ISR) por las retenciones realizadas por servicios profesionales.</w:t>
      </w:r>
    </w:p>
    <w:p w14:paraId="0F05D72D" w14:textId="77777777" w:rsidR="00CA11A9" w:rsidRPr="00CA11A9" w:rsidRDefault="00CA11A9" w:rsidP="00CA11A9">
      <w:pPr>
        <w:spacing w:line="240" w:lineRule="auto"/>
        <w:contextualSpacing/>
        <w:jc w:val="both"/>
        <w:rPr>
          <w:rFonts w:cs="Calibri"/>
          <w:sz w:val="20"/>
          <w:szCs w:val="20"/>
        </w:rPr>
      </w:pPr>
    </w:p>
    <w:p w14:paraId="6E1C89F9" w14:textId="77777777" w:rsidR="00CA11A9" w:rsidRPr="00CA11A9" w:rsidRDefault="00CA11A9" w:rsidP="00CA11A9">
      <w:pPr>
        <w:spacing w:line="240" w:lineRule="auto"/>
        <w:contextualSpacing/>
        <w:jc w:val="both"/>
        <w:rPr>
          <w:rFonts w:cs="Calibri"/>
          <w:sz w:val="20"/>
          <w:szCs w:val="20"/>
        </w:rPr>
      </w:pPr>
    </w:p>
    <w:p w14:paraId="57E6113D" w14:textId="77777777" w:rsidR="00CA11A9" w:rsidRPr="00CA11A9" w:rsidRDefault="00CA11A9" w:rsidP="00CA11A9">
      <w:pPr>
        <w:numPr>
          <w:ilvl w:val="0"/>
          <w:numId w:val="10"/>
        </w:numPr>
        <w:spacing w:line="240" w:lineRule="auto"/>
        <w:contextualSpacing/>
        <w:jc w:val="both"/>
        <w:rPr>
          <w:rFonts w:cs="Calibri"/>
          <w:sz w:val="20"/>
          <w:szCs w:val="20"/>
        </w:rPr>
      </w:pPr>
      <w:r w:rsidRPr="00CA11A9">
        <w:rPr>
          <w:rFonts w:cs="Calibri"/>
          <w:sz w:val="20"/>
          <w:szCs w:val="20"/>
        </w:rPr>
        <w:t>Presentar la declaración y pago provisional mensual de impuesto sobre la renta (ISR) por las retenciones realizadas por el pago de rentas de bienes muebles.</w:t>
      </w:r>
    </w:p>
    <w:p w14:paraId="30302DB3" w14:textId="77777777" w:rsidR="00CA11A9" w:rsidRPr="00CA11A9" w:rsidRDefault="00CA11A9" w:rsidP="00CA11A9">
      <w:pPr>
        <w:spacing w:line="240" w:lineRule="auto"/>
        <w:contextualSpacing/>
        <w:jc w:val="both"/>
        <w:rPr>
          <w:rFonts w:cs="Calibri"/>
          <w:sz w:val="20"/>
          <w:szCs w:val="20"/>
        </w:rPr>
      </w:pPr>
    </w:p>
    <w:p w14:paraId="4355EC04" w14:textId="77777777" w:rsidR="00CA11A9" w:rsidRPr="00CA11A9" w:rsidRDefault="00CA11A9" w:rsidP="00CA11A9">
      <w:pPr>
        <w:spacing w:line="240" w:lineRule="auto"/>
        <w:contextualSpacing/>
        <w:jc w:val="both"/>
        <w:rPr>
          <w:rFonts w:cs="Calibri"/>
          <w:sz w:val="20"/>
          <w:szCs w:val="20"/>
        </w:rPr>
      </w:pPr>
    </w:p>
    <w:p w14:paraId="524C33F0" w14:textId="77777777" w:rsidR="00CA11A9" w:rsidRPr="00CA11A9" w:rsidRDefault="00CA11A9" w:rsidP="00CA11A9">
      <w:pPr>
        <w:numPr>
          <w:ilvl w:val="0"/>
          <w:numId w:val="10"/>
        </w:numPr>
        <w:spacing w:line="240" w:lineRule="auto"/>
        <w:contextualSpacing/>
        <w:jc w:val="both"/>
        <w:rPr>
          <w:rFonts w:cs="Calibri"/>
          <w:sz w:val="20"/>
          <w:szCs w:val="20"/>
        </w:rPr>
      </w:pPr>
      <w:r w:rsidRPr="00CA11A9">
        <w:rPr>
          <w:rFonts w:cs="Calibri"/>
          <w:sz w:val="20"/>
          <w:szCs w:val="20"/>
        </w:rPr>
        <w:t>Presentar la declaración informativa anual de subsidio para el empleo.</w:t>
      </w:r>
    </w:p>
    <w:p w14:paraId="507159E6" w14:textId="77777777" w:rsidR="00CA11A9" w:rsidRPr="00CA11A9" w:rsidRDefault="00CA11A9" w:rsidP="00CA11A9">
      <w:pPr>
        <w:spacing w:line="240" w:lineRule="auto"/>
        <w:ind w:left="720"/>
        <w:contextualSpacing/>
        <w:jc w:val="both"/>
        <w:rPr>
          <w:rFonts w:cs="Calibri"/>
          <w:sz w:val="20"/>
          <w:szCs w:val="20"/>
        </w:rPr>
      </w:pPr>
    </w:p>
    <w:p w14:paraId="2792B2FC" w14:textId="77777777" w:rsidR="00CA11A9" w:rsidRPr="00CA11A9" w:rsidRDefault="00CA11A9" w:rsidP="00CA11A9">
      <w:pPr>
        <w:spacing w:line="240" w:lineRule="auto"/>
        <w:ind w:left="720"/>
        <w:contextualSpacing/>
        <w:jc w:val="both"/>
        <w:rPr>
          <w:rFonts w:cs="Calibri"/>
          <w:sz w:val="20"/>
          <w:szCs w:val="20"/>
        </w:rPr>
      </w:pPr>
    </w:p>
    <w:p w14:paraId="792125C0" w14:textId="77777777" w:rsidR="00CA11A9" w:rsidRPr="00CA11A9" w:rsidRDefault="00CA11A9" w:rsidP="00CA11A9">
      <w:pPr>
        <w:spacing w:line="240" w:lineRule="auto"/>
        <w:ind w:left="720"/>
        <w:contextualSpacing/>
        <w:jc w:val="both"/>
        <w:rPr>
          <w:rFonts w:cs="Calibri"/>
          <w:sz w:val="20"/>
          <w:szCs w:val="20"/>
        </w:rPr>
      </w:pPr>
    </w:p>
    <w:p w14:paraId="07B22280" w14:textId="77777777" w:rsidR="00CA11A9" w:rsidRPr="00CA11A9" w:rsidRDefault="00CA11A9" w:rsidP="00CA11A9">
      <w:pPr>
        <w:spacing w:line="240" w:lineRule="auto"/>
        <w:ind w:left="720"/>
        <w:contextualSpacing/>
        <w:jc w:val="both"/>
        <w:rPr>
          <w:rFonts w:cs="Calibri"/>
          <w:sz w:val="20"/>
          <w:szCs w:val="20"/>
        </w:rPr>
      </w:pPr>
    </w:p>
    <w:p w14:paraId="57E243C4" w14:textId="77777777" w:rsidR="00CA11A9" w:rsidRPr="00CA11A9" w:rsidRDefault="00CA11A9" w:rsidP="00CA11A9">
      <w:pPr>
        <w:rPr>
          <w:rFonts w:cs="Calibri"/>
          <w:noProof/>
          <w:sz w:val="20"/>
          <w:szCs w:val="20"/>
          <w:lang w:eastAsia="es-MX"/>
        </w:rPr>
      </w:pPr>
      <w:bookmarkStart w:id="5" w:name="_Hlk94618382"/>
      <w:r w:rsidRPr="00CA11A9">
        <w:rPr>
          <w:rFonts w:cs="Calibri"/>
          <w:noProof/>
          <w:lang w:eastAsia="es-MX"/>
        </w:rPr>
        <w:drawing>
          <wp:inline distT="0" distB="0" distL="0" distR="0" wp14:anchorId="76B0DE9B" wp14:editId="7A58CF80">
            <wp:extent cx="5918479" cy="4572000"/>
            <wp:effectExtent l="0" t="0" r="635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2357" cy="4574996"/>
                    </a:xfrm>
                    <a:prstGeom prst="rect">
                      <a:avLst/>
                    </a:prstGeom>
                    <a:noFill/>
                    <a:ln>
                      <a:noFill/>
                    </a:ln>
                  </pic:spPr>
                </pic:pic>
              </a:graphicData>
            </a:graphic>
          </wp:inline>
        </w:drawing>
      </w:r>
    </w:p>
    <w:p w14:paraId="1E4EAA0B" w14:textId="77777777" w:rsidR="00CA11A9" w:rsidRPr="00CA11A9" w:rsidRDefault="00CA11A9" w:rsidP="00CA11A9">
      <w:pPr>
        <w:spacing w:after="0"/>
        <w:rPr>
          <w:rFonts w:cs="Calibri"/>
          <w:b/>
          <w:sz w:val="20"/>
          <w:szCs w:val="20"/>
        </w:rPr>
      </w:pPr>
    </w:p>
    <w:p w14:paraId="4ADE3ACB" w14:textId="77777777" w:rsidR="00CA11A9" w:rsidRPr="00CA11A9" w:rsidRDefault="00CA11A9" w:rsidP="00CA11A9">
      <w:pPr>
        <w:spacing w:after="0"/>
        <w:rPr>
          <w:rFonts w:cs="Calibri"/>
          <w:b/>
          <w:sz w:val="20"/>
          <w:szCs w:val="20"/>
        </w:rPr>
      </w:pPr>
    </w:p>
    <w:p w14:paraId="367FBF09" w14:textId="77777777" w:rsidR="00CA11A9" w:rsidRPr="00CA11A9" w:rsidRDefault="00CA11A9" w:rsidP="00CA11A9">
      <w:pPr>
        <w:spacing w:after="0"/>
        <w:rPr>
          <w:rFonts w:cs="Calibri"/>
          <w:b/>
          <w:sz w:val="20"/>
          <w:szCs w:val="20"/>
        </w:rPr>
      </w:pPr>
      <w:bookmarkStart w:id="6" w:name="_GoBack"/>
      <w:bookmarkEnd w:id="6"/>
    </w:p>
    <w:p w14:paraId="5DD07D75" w14:textId="77777777" w:rsidR="00CA11A9" w:rsidRPr="00CA11A9" w:rsidRDefault="00CA11A9" w:rsidP="00CA11A9">
      <w:pPr>
        <w:spacing w:after="0"/>
        <w:rPr>
          <w:rFonts w:cs="Calibri"/>
          <w:b/>
          <w:sz w:val="20"/>
          <w:szCs w:val="20"/>
        </w:rPr>
      </w:pPr>
    </w:p>
    <w:p w14:paraId="2269CC65" w14:textId="77777777" w:rsidR="00CA11A9" w:rsidRPr="00CA11A9" w:rsidRDefault="00CA11A9" w:rsidP="00CA11A9">
      <w:pPr>
        <w:spacing w:after="0"/>
        <w:rPr>
          <w:rFonts w:cs="Calibri"/>
          <w:b/>
          <w:sz w:val="20"/>
          <w:szCs w:val="20"/>
        </w:rPr>
      </w:pPr>
      <w:r w:rsidRPr="00CA11A9">
        <w:rPr>
          <w:rFonts w:cs="Calibri"/>
          <w:noProof/>
          <w:lang w:eastAsia="es-MX"/>
        </w:rPr>
        <w:drawing>
          <wp:inline distT="0" distB="0" distL="0" distR="0" wp14:anchorId="3C1D509F" wp14:editId="4BAAA5A0">
            <wp:extent cx="5696536" cy="44005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8569" cy="4402121"/>
                    </a:xfrm>
                    <a:prstGeom prst="rect">
                      <a:avLst/>
                    </a:prstGeom>
                    <a:noFill/>
                    <a:ln>
                      <a:noFill/>
                    </a:ln>
                  </pic:spPr>
                </pic:pic>
              </a:graphicData>
            </a:graphic>
          </wp:inline>
        </w:drawing>
      </w:r>
    </w:p>
    <w:bookmarkEnd w:id="5"/>
    <w:p w14:paraId="4FD2FED4" w14:textId="77777777" w:rsidR="00CA11A9" w:rsidRPr="00CA11A9" w:rsidRDefault="00CA11A9" w:rsidP="00CA11A9">
      <w:pPr>
        <w:spacing w:after="0" w:line="240" w:lineRule="exact"/>
        <w:jc w:val="both"/>
        <w:rPr>
          <w:rFonts w:eastAsia="Times New Roman" w:cs="Calibri"/>
          <w:sz w:val="20"/>
          <w:szCs w:val="20"/>
          <w:lang w:eastAsia="es-ES"/>
        </w:rPr>
      </w:pPr>
    </w:p>
    <w:p w14:paraId="6C86F76F" w14:textId="77777777" w:rsidR="00CA11A9" w:rsidRPr="00CA11A9" w:rsidRDefault="00CA11A9" w:rsidP="00CA11A9">
      <w:pPr>
        <w:spacing w:after="0" w:line="240" w:lineRule="exact"/>
        <w:jc w:val="both"/>
        <w:rPr>
          <w:rFonts w:eastAsia="Times New Roman" w:cs="Calibri"/>
          <w:sz w:val="20"/>
          <w:szCs w:val="20"/>
          <w:lang w:eastAsia="es-ES"/>
        </w:rPr>
      </w:pPr>
    </w:p>
    <w:p w14:paraId="10CF5729" w14:textId="77777777" w:rsidR="00CA11A9" w:rsidRPr="00CA11A9" w:rsidRDefault="00CA11A9" w:rsidP="00CA11A9">
      <w:pPr>
        <w:numPr>
          <w:ilvl w:val="0"/>
          <w:numId w:val="14"/>
        </w:numPr>
        <w:tabs>
          <w:tab w:val="left" w:pos="284"/>
        </w:tabs>
        <w:spacing w:after="0"/>
        <w:jc w:val="both"/>
        <w:rPr>
          <w:rFonts w:cs="Calibri"/>
          <w:b/>
          <w:sz w:val="20"/>
          <w:szCs w:val="20"/>
        </w:rPr>
      </w:pPr>
      <w:r w:rsidRPr="00CA11A9">
        <w:rPr>
          <w:rFonts w:cs="Calibri"/>
          <w:sz w:val="20"/>
          <w:szCs w:val="20"/>
        </w:rPr>
        <w:t xml:space="preserve">      </w:t>
      </w:r>
      <w:r w:rsidRPr="00CA11A9">
        <w:rPr>
          <w:rFonts w:cs="Calibri"/>
          <w:b/>
          <w:sz w:val="20"/>
          <w:szCs w:val="20"/>
        </w:rPr>
        <w:t xml:space="preserve">Bases de Preparación de los Estados Financieros </w:t>
      </w:r>
    </w:p>
    <w:p w14:paraId="7D4F80DB" w14:textId="40555F67" w:rsidR="00CA11A9" w:rsidRPr="00CA11A9" w:rsidRDefault="00CA11A9" w:rsidP="00CA11A9">
      <w:pPr>
        <w:spacing w:after="0"/>
        <w:jc w:val="both"/>
        <w:rPr>
          <w:rFonts w:cs="Calibri"/>
          <w:sz w:val="20"/>
          <w:szCs w:val="20"/>
        </w:rPr>
      </w:pPr>
      <w:r w:rsidRPr="00CA11A9">
        <w:rPr>
          <w:rFonts w:cs="Calibri"/>
          <w:sz w:val="20"/>
          <w:szCs w:val="20"/>
        </w:rPr>
        <w:t xml:space="preserve">              </w:t>
      </w:r>
      <w:bookmarkStart w:id="7" w:name="_Hlk94618413"/>
      <w:r w:rsidRPr="00CA11A9">
        <w:rPr>
          <w:rFonts w:cs="Calibri"/>
          <w:sz w:val="20"/>
          <w:szCs w:val="20"/>
        </w:rPr>
        <w:t>Los estados financieros fueron preparados de acuerdo con las disposiciones que emanan de la Ley General de Contabilidad Gubernamental (LGCG) y lineamientos del CON</w:t>
      </w:r>
      <w:r w:rsidR="009479F4">
        <w:rPr>
          <w:rFonts w:cs="Calibri"/>
          <w:sz w:val="20"/>
          <w:szCs w:val="20"/>
        </w:rPr>
        <w:t>A</w:t>
      </w:r>
      <w:r w:rsidRPr="00CA11A9">
        <w:rPr>
          <w:rFonts w:cs="Calibri"/>
          <w:sz w:val="20"/>
          <w:szCs w:val="20"/>
        </w:rPr>
        <w:t>C</w:t>
      </w:r>
    </w:p>
    <w:bookmarkEnd w:id="7"/>
    <w:p w14:paraId="6E0F3DE7" w14:textId="77777777" w:rsidR="00CA11A9" w:rsidRPr="00CA11A9" w:rsidRDefault="00CA11A9" w:rsidP="00CA11A9">
      <w:pPr>
        <w:spacing w:after="0" w:line="240" w:lineRule="exact"/>
        <w:jc w:val="both"/>
        <w:rPr>
          <w:rFonts w:eastAsia="Times New Roman" w:cs="Calibri"/>
          <w:sz w:val="20"/>
          <w:szCs w:val="20"/>
          <w:lang w:eastAsia="es-ES"/>
        </w:rPr>
      </w:pPr>
    </w:p>
    <w:p w14:paraId="59C6B9EF" w14:textId="77777777" w:rsidR="00CA11A9" w:rsidRPr="00CA11A9" w:rsidRDefault="00CA11A9" w:rsidP="00CA11A9">
      <w:pPr>
        <w:numPr>
          <w:ilvl w:val="0"/>
          <w:numId w:val="14"/>
        </w:numPr>
        <w:spacing w:after="0"/>
        <w:jc w:val="both"/>
        <w:rPr>
          <w:rFonts w:cs="Calibri"/>
          <w:b/>
          <w:sz w:val="20"/>
          <w:szCs w:val="20"/>
        </w:rPr>
      </w:pPr>
      <w:r w:rsidRPr="00CA11A9">
        <w:rPr>
          <w:rFonts w:cs="Calibri"/>
          <w:b/>
          <w:sz w:val="20"/>
          <w:szCs w:val="20"/>
        </w:rPr>
        <w:t xml:space="preserve">Políticas de Contabilidad Significativas </w:t>
      </w:r>
    </w:p>
    <w:p w14:paraId="37D7D8C5" w14:textId="77777777" w:rsidR="00CA11A9" w:rsidRPr="00CA11A9" w:rsidRDefault="00CA11A9" w:rsidP="00CA11A9">
      <w:pPr>
        <w:spacing w:after="0"/>
        <w:jc w:val="both"/>
        <w:rPr>
          <w:rFonts w:cs="Calibri"/>
          <w:sz w:val="20"/>
          <w:szCs w:val="20"/>
        </w:rPr>
      </w:pPr>
      <w:r w:rsidRPr="00CA11A9">
        <w:rPr>
          <w:rFonts w:cs="Calibri"/>
          <w:sz w:val="20"/>
          <w:szCs w:val="20"/>
        </w:rPr>
        <w:t xml:space="preserve">              </w:t>
      </w:r>
      <w:bookmarkStart w:id="8" w:name="_Hlk94618434"/>
      <w:r w:rsidRPr="00CA11A9">
        <w:rPr>
          <w:rFonts w:cs="Calibri"/>
          <w:sz w:val="20"/>
          <w:szCs w:val="20"/>
        </w:rPr>
        <w:t>El sistema y método de inventarios es a valor factura</w:t>
      </w:r>
      <w:bookmarkEnd w:id="8"/>
    </w:p>
    <w:p w14:paraId="6EA3DA53" w14:textId="77777777" w:rsidR="00CA11A9" w:rsidRPr="00CA11A9" w:rsidRDefault="00CA11A9" w:rsidP="00CA11A9">
      <w:pPr>
        <w:spacing w:after="0"/>
        <w:jc w:val="both"/>
        <w:rPr>
          <w:rFonts w:cs="Calibri"/>
          <w:sz w:val="20"/>
          <w:szCs w:val="20"/>
        </w:rPr>
      </w:pPr>
    </w:p>
    <w:p w14:paraId="1EFB9D69" w14:textId="77777777" w:rsidR="00CA11A9" w:rsidRPr="00CA11A9" w:rsidRDefault="00CA11A9" w:rsidP="00CA11A9">
      <w:pPr>
        <w:jc w:val="both"/>
        <w:rPr>
          <w:rFonts w:cs="Calibri"/>
          <w:b/>
          <w:sz w:val="20"/>
          <w:szCs w:val="20"/>
        </w:rPr>
      </w:pPr>
      <w:r w:rsidRPr="00CA11A9">
        <w:rPr>
          <w:rFonts w:cs="Calibri"/>
          <w:b/>
          <w:sz w:val="20"/>
          <w:szCs w:val="20"/>
        </w:rPr>
        <w:t>7.</w:t>
      </w:r>
      <w:r w:rsidRPr="00CA11A9">
        <w:rPr>
          <w:rFonts w:cs="Calibri"/>
          <w:sz w:val="20"/>
          <w:szCs w:val="20"/>
        </w:rPr>
        <w:tab/>
      </w:r>
      <w:r w:rsidRPr="00CA11A9">
        <w:rPr>
          <w:rFonts w:cs="Calibri"/>
          <w:b/>
          <w:sz w:val="20"/>
          <w:szCs w:val="20"/>
        </w:rPr>
        <w:t xml:space="preserve">Posición en moneda extranjera y protección por riego cambiario </w:t>
      </w:r>
      <w:bookmarkStart w:id="9" w:name="_Hlk94618465"/>
      <w:r w:rsidRPr="00CA11A9">
        <w:rPr>
          <w:rFonts w:cs="Calibri"/>
          <w:b/>
          <w:sz w:val="20"/>
          <w:szCs w:val="20"/>
        </w:rPr>
        <w:t>(no aplica)</w:t>
      </w:r>
      <w:bookmarkEnd w:id="9"/>
    </w:p>
    <w:p w14:paraId="35D29758" w14:textId="77777777" w:rsidR="00CA11A9" w:rsidRPr="00CA11A9" w:rsidRDefault="00CA11A9" w:rsidP="00CA11A9">
      <w:pPr>
        <w:numPr>
          <w:ilvl w:val="0"/>
          <w:numId w:val="15"/>
        </w:numPr>
        <w:spacing w:after="0" w:line="240" w:lineRule="auto"/>
        <w:ind w:hanging="720"/>
        <w:contextualSpacing/>
        <w:jc w:val="both"/>
        <w:rPr>
          <w:rFonts w:cs="Calibri"/>
          <w:b/>
          <w:sz w:val="20"/>
          <w:szCs w:val="20"/>
        </w:rPr>
      </w:pPr>
      <w:r w:rsidRPr="00CA11A9">
        <w:rPr>
          <w:rFonts w:cs="Calibri"/>
          <w:b/>
          <w:sz w:val="20"/>
          <w:szCs w:val="20"/>
        </w:rPr>
        <w:t xml:space="preserve">Reporte Analítico del Activo </w:t>
      </w:r>
    </w:p>
    <w:p w14:paraId="6B04C868" w14:textId="77777777" w:rsidR="00CA11A9" w:rsidRPr="00CA11A9" w:rsidRDefault="00CA11A9" w:rsidP="00CA11A9">
      <w:pPr>
        <w:spacing w:after="0" w:line="240" w:lineRule="auto"/>
        <w:jc w:val="both"/>
        <w:rPr>
          <w:rFonts w:cs="Calibri"/>
          <w:b/>
          <w:sz w:val="20"/>
          <w:szCs w:val="20"/>
        </w:rPr>
      </w:pPr>
      <w:r w:rsidRPr="00CA11A9">
        <w:rPr>
          <w:rFonts w:cs="Calibri"/>
          <w:sz w:val="20"/>
          <w:szCs w:val="20"/>
        </w:rPr>
        <w:t xml:space="preserve">               </w:t>
      </w:r>
      <w:bookmarkStart w:id="10" w:name="_Hlk94618492"/>
      <w:r w:rsidRPr="00CA11A9">
        <w:rPr>
          <w:rFonts w:cs="Calibri"/>
          <w:sz w:val="20"/>
          <w:szCs w:val="20"/>
        </w:rPr>
        <w:t>La vida útil o porcentajes de depreciación, deterioro o amortización utilizados en los diferentes tipos de activos, son de acuerdo a los lineamientos del Consejo de Armonización Contable (CONAC)</w:t>
      </w:r>
      <w:r w:rsidRPr="00CA11A9">
        <w:rPr>
          <w:rFonts w:cs="Calibri"/>
          <w:b/>
          <w:sz w:val="20"/>
          <w:szCs w:val="20"/>
        </w:rPr>
        <w:t>.</w:t>
      </w:r>
    </w:p>
    <w:bookmarkEnd w:id="10"/>
    <w:p w14:paraId="31893BE3" w14:textId="77777777" w:rsidR="00CA11A9" w:rsidRPr="00CA11A9" w:rsidRDefault="00CA11A9" w:rsidP="00CA11A9">
      <w:pPr>
        <w:spacing w:after="0" w:line="240" w:lineRule="exact"/>
        <w:jc w:val="both"/>
        <w:rPr>
          <w:rFonts w:eastAsia="Times New Roman" w:cs="Calibri"/>
          <w:sz w:val="20"/>
          <w:szCs w:val="20"/>
          <w:lang w:eastAsia="es-ES"/>
        </w:rPr>
      </w:pPr>
    </w:p>
    <w:p w14:paraId="78CB41E9" w14:textId="77777777" w:rsidR="00CA11A9" w:rsidRPr="00CA11A9" w:rsidRDefault="00CA11A9" w:rsidP="00CA11A9">
      <w:pPr>
        <w:spacing w:after="0" w:line="240" w:lineRule="auto"/>
        <w:jc w:val="both"/>
        <w:rPr>
          <w:rFonts w:cs="Calibri"/>
          <w:b/>
          <w:sz w:val="20"/>
          <w:szCs w:val="20"/>
        </w:rPr>
      </w:pPr>
      <w:r w:rsidRPr="00CA11A9">
        <w:rPr>
          <w:rFonts w:cs="Calibri"/>
          <w:b/>
          <w:sz w:val="20"/>
          <w:szCs w:val="20"/>
        </w:rPr>
        <w:t>9.</w:t>
      </w:r>
      <w:r w:rsidRPr="00CA11A9">
        <w:rPr>
          <w:rFonts w:cs="Calibri"/>
          <w:sz w:val="20"/>
          <w:szCs w:val="20"/>
        </w:rPr>
        <w:tab/>
      </w:r>
      <w:r w:rsidRPr="00CA11A9">
        <w:rPr>
          <w:rFonts w:cs="Calibri"/>
          <w:b/>
          <w:sz w:val="20"/>
          <w:szCs w:val="20"/>
        </w:rPr>
        <w:t xml:space="preserve">Fideicomisos, mandatos y análogos </w:t>
      </w:r>
      <w:bookmarkStart w:id="11" w:name="_Hlk94618515"/>
      <w:r w:rsidRPr="00CA11A9">
        <w:rPr>
          <w:rFonts w:cs="Calibri"/>
          <w:b/>
          <w:sz w:val="20"/>
          <w:szCs w:val="20"/>
        </w:rPr>
        <w:t>(no aplica)</w:t>
      </w:r>
      <w:bookmarkEnd w:id="11"/>
    </w:p>
    <w:p w14:paraId="28AC8EAB" w14:textId="77777777" w:rsidR="00CA11A9" w:rsidRPr="00CA11A9" w:rsidRDefault="00CA11A9" w:rsidP="00CA11A9">
      <w:pPr>
        <w:spacing w:after="0" w:line="240" w:lineRule="exact"/>
        <w:ind w:firstLine="288"/>
        <w:jc w:val="both"/>
        <w:rPr>
          <w:rFonts w:eastAsia="Times New Roman" w:cs="Calibri"/>
          <w:sz w:val="20"/>
          <w:szCs w:val="20"/>
          <w:lang w:eastAsia="es-ES"/>
        </w:rPr>
      </w:pPr>
    </w:p>
    <w:p w14:paraId="7EE9F5E2" w14:textId="77777777" w:rsidR="00CA11A9" w:rsidRPr="00CA11A9" w:rsidRDefault="00CA11A9" w:rsidP="00CA11A9">
      <w:pPr>
        <w:spacing w:after="0" w:line="240" w:lineRule="exact"/>
        <w:ind w:firstLine="288"/>
        <w:jc w:val="both"/>
        <w:rPr>
          <w:rFonts w:eastAsia="Times New Roman" w:cs="Calibri"/>
          <w:sz w:val="20"/>
          <w:szCs w:val="20"/>
          <w:lang w:eastAsia="es-ES"/>
        </w:rPr>
      </w:pPr>
    </w:p>
    <w:p w14:paraId="708ACF0B" w14:textId="77777777" w:rsidR="00CA11A9" w:rsidRPr="00CA11A9" w:rsidRDefault="00CA11A9" w:rsidP="00CA11A9">
      <w:pPr>
        <w:spacing w:after="0" w:line="240" w:lineRule="exact"/>
        <w:ind w:firstLine="288"/>
        <w:jc w:val="both"/>
        <w:rPr>
          <w:rFonts w:eastAsia="Times New Roman" w:cs="Calibri"/>
          <w:sz w:val="20"/>
          <w:szCs w:val="20"/>
          <w:lang w:eastAsia="es-ES"/>
        </w:rPr>
      </w:pPr>
    </w:p>
    <w:p w14:paraId="1835C139" w14:textId="77777777" w:rsidR="00CA11A9" w:rsidRPr="00CA11A9" w:rsidRDefault="00CA11A9" w:rsidP="00CA11A9">
      <w:pPr>
        <w:spacing w:after="0" w:line="240" w:lineRule="exact"/>
        <w:ind w:firstLine="288"/>
        <w:jc w:val="both"/>
        <w:rPr>
          <w:rFonts w:eastAsia="Times New Roman" w:cs="Calibri"/>
          <w:sz w:val="20"/>
          <w:szCs w:val="20"/>
          <w:lang w:eastAsia="es-ES"/>
        </w:rPr>
      </w:pPr>
    </w:p>
    <w:p w14:paraId="614274A8" w14:textId="77777777" w:rsidR="00CA11A9" w:rsidRPr="00CA11A9" w:rsidRDefault="00CA11A9" w:rsidP="00CA11A9">
      <w:pPr>
        <w:spacing w:after="0" w:line="240" w:lineRule="exact"/>
        <w:ind w:firstLine="288"/>
        <w:jc w:val="both"/>
        <w:rPr>
          <w:rFonts w:eastAsia="Times New Roman" w:cs="Calibri"/>
          <w:sz w:val="20"/>
          <w:szCs w:val="20"/>
          <w:lang w:eastAsia="es-ES"/>
        </w:rPr>
      </w:pPr>
    </w:p>
    <w:p w14:paraId="4D823FC6" w14:textId="77777777" w:rsidR="00CA11A9" w:rsidRPr="00CA11A9" w:rsidRDefault="00CA11A9" w:rsidP="00CA11A9">
      <w:pPr>
        <w:spacing w:after="0" w:line="240" w:lineRule="exact"/>
        <w:ind w:firstLine="288"/>
        <w:jc w:val="both"/>
        <w:rPr>
          <w:rFonts w:eastAsia="Times New Roman" w:cs="Calibri"/>
          <w:sz w:val="20"/>
          <w:szCs w:val="20"/>
          <w:lang w:eastAsia="es-ES"/>
        </w:rPr>
      </w:pPr>
    </w:p>
    <w:p w14:paraId="18D57A9B" w14:textId="77777777" w:rsidR="00CA11A9" w:rsidRPr="00CA11A9" w:rsidRDefault="00CA11A9" w:rsidP="00CA11A9">
      <w:pPr>
        <w:spacing w:after="0" w:line="240" w:lineRule="auto"/>
        <w:jc w:val="both"/>
        <w:rPr>
          <w:rFonts w:cs="Calibri"/>
          <w:b/>
          <w:sz w:val="20"/>
          <w:szCs w:val="20"/>
        </w:rPr>
      </w:pPr>
      <w:r w:rsidRPr="00CA11A9">
        <w:rPr>
          <w:rFonts w:cs="Calibri"/>
          <w:b/>
          <w:sz w:val="20"/>
          <w:szCs w:val="20"/>
        </w:rPr>
        <w:t>10.</w:t>
      </w:r>
      <w:r w:rsidRPr="00CA11A9">
        <w:rPr>
          <w:rFonts w:cs="Calibri"/>
          <w:sz w:val="20"/>
          <w:szCs w:val="20"/>
        </w:rPr>
        <w:tab/>
      </w:r>
      <w:r w:rsidRPr="00CA11A9">
        <w:rPr>
          <w:rFonts w:cs="Calibri"/>
          <w:b/>
          <w:sz w:val="20"/>
          <w:szCs w:val="20"/>
        </w:rPr>
        <w:t xml:space="preserve">Reporte de recaudación </w:t>
      </w:r>
      <w:bookmarkStart w:id="12" w:name="_Hlk94618535"/>
      <w:r w:rsidRPr="00CA11A9">
        <w:rPr>
          <w:rFonts w:cs="Calibri"/>
          <w:b/>
          <w:sz w:val="20"/>
          <w:szCs w:val="20"/>
        </w:rPr>
        <w:t xml:space="preserve">$ </w:t>
      </w:r>
      <w:bookmarkEnd w:id="12"/>
      <w:r w:rsidRPr="00CA11A9">
        <w:rPr>
          <w:rFonts w:cs="Calibri"/>
          <w:b/>
          <w:sz w:val="20"/>
          <w:szCs w:val="20"/>
        </w:rPr>
        <w:t>161,616,232</w:t>
      </w:r>
    </w:p>
    <w:p w14:paraId="50CD4075" w14:textId="77777777" w:rsidR="00CA11A9" w:rsidRPr="00CA11A9" w:rsidRDefault="00CA11A9" w:rsidP="00CA11A9">
      <w:pPr>
        <w:pStyle w:val="Prrafodelista"/>
        <w:spacing w:after="0" w:line="240" w:lineRule="auto"/>
        <w:jc w:val="both"/>
        <w:rPr>
          <w:rFonts w:cs="Calibri"/>
          <w:b/>
          <w:sz w:val="20"/>
          <w:szCs w:val="20"/>
        </w:rPr>
      </w:pPr>
    </w:p>
    <w:tbl>
      <w:tblPr>
        <w:tblStyle w:val="Tablaconcuadrcula"/>
        <w:tblW w:w="0" w:type="auto"/>
        <w:tblInd w:w="392" w:type="dxa"/>
        <w:tblLook w:val="04A0" w:firstRow="1" w:lastRow="0" w:firstColumn="1" w:lastColumn="0" w:noHBand="0" w:noVBand="1"/>
      </w:tblPr>
      <w:tblGrid>
        <w:gridCol w:w="4931"/>
        <w:gridCol w:w="3505"/>
      </w:tblGrid>
      <w:tr w:rsidR="00CA11A9" w:rsidRPr="00CA11A9" w14:paraId="605E5480" w14:textId="77777777" w:rsidTr="00AA1B87">
        <w:tc>
          <w:tcPr>
            <w:tcW w:w="4931" w:type="dxa"/>
          </w:tcPr>
          <w:p w14:paraId="6D2EB286" w14:textId="77777777" w:rsidR="00CA11A9" w:rsidRPr="00CA11A9" w:rsidRDefault="00CA11A9" w:rsidP="00AA1B87">
            <w:pPr>
              <w:pStyle w:val="Prrafodelista"/>
              <w:ind w:left="0"/>
              <w:jc w:val="both"/>
              <w:rPr>
                <w:rFonts w:cs="Calibri"/>
                <w:b/>
                <w:sz w:val="20"/>
                <w:szCs w:val="20"/>
              </w:rPr>
            </w:pPr>
            <w:r w:rsidRPr="00CA11A9">
              <w:rPr>
                <w:rFonts w:cs="Calibri"/>
                <w:bCs/>
                <w:sz w:val="20"/>
                <w:szCs w:val="20"/>
              </w:rPr>
              <w:t>Transferencias federal ramo 33</w:t>
            </w:r>
          </w:p>
        </w:tc>
        <w:tc>
          <w:tcPr>
            <w:tcW w:w="3505" w:type="dxa"/>
          </w:tcPr>
          <w:p w14:paraId="3383BFB5" w14:textId="77777777" w:rsidR="00CA11A9" w:rsidRPr="00CA11A9" w:rsidRDefault="00CA11A9" w:rsidP="00AA1B87">
            <w:pPr>
              <w:pStyle w:val="Prrafodelista"/>
              <w:ind w:left="0"/>
              <w:jc w:val="right"/>
              <w:rPr>
                <w:rFonts w:cs="Calibri"/>
                <w:b/>
                <w:sz w:val="20"/>
                <w:szCs w:val="20"/>
              </w:rPr>
            </w:pPr>
            <w:r w:rsidRPr="00CA11A9">
              <w:rPr>
                <w:rFonts w:cs="Calibri"/>
                <w:bCs/>
                <w:sz w:val="20"/>
                <w:szCs w:val="20"/>
              </w:rPr>
              <w:t>$ 88,339,523</w:t>
            </w:r>
          </w:p>
        </w:tc>
      </w:tr>
      <w:tr w:rsidR="00CA11A9" w:rsidRPr="00CA11A9" w14:paraId="7D71F4AB" w14:textId="77777777" w:rsidTr="00AA1B87">
        <w:tc>
          <w:tcPr>
            <w:tcW w:w="4931" w:type="dxa"/>
          </w:tcPr>
          <w:p w14:paraId="1DDC92DC" w14:textId="77777777" w:rsidR="00CA11A9" w:rsidRPr="00CA11A9" w:rsidRDefault="00CA11A9" w:rsidP="00AA1B87">
            <w:pPr>
              <w:pStyle w:val="Prrafodelista"/>
              <w:ind w:left="0"/>
              <w:jc w:val="both"/>
              <w:rPr>
                <w:rFonts w:cs="Calibri"/>
                <w:b/>
                <w:sz w:val="20"/>
                <w:szCs w:val="20"/>
              </w:rPr>
            </w:pPr>
            <w:r w:rsidRPr="00CA11A9">
              <w:rPr>
                <w:rFonts w:cs="Calibri"/>
                <w:bCs/>
                <w:sz w:val="20"/>
                <w:szCs w:val="20"/>
              </w:rPr>
              <w:t>Transferencias estatales</w:t>
            </w:r>
          </w:p>
        </w:tc>
        <w:tc>
          <w:tcPr>
            <w:tcW w:w="3505" w:type="dxa"/>
          </w:tcPr>
          <w:p w14:paraId="31FACC07" w14:textId="77777777" w:rsidR="00CA11A9" w:rsidRPr="00CA11A9" w:rsidRDefault="00CA11A9" w:rsidP="00AA1B87">
            <w:pPr>
              <w:pStyle w:val="Prrafodelista"/>
              <w:ind w:left="0"/>
              <w:jc w:val="right"/>
              <w:rPr>
                <w:rFonts w:cs="Calibri"/>
                <w:b/>
                <w:sz w:val="20"/>
                <w:szCs w:val="20"/>
              </w:rPr>
            </w:pPr>
            <w:r w:rsidRPr="00CA11A9">
              <w:rPr>
                <w:rFonts w:cs="Calibri"/>
                <w:bCs/>
                <w:sz w:val="20"/>
                <w:szCs w:val="20"/>
              </w:rPr>
              <w:t>$ 6,640,600</w:t>
            </w:r>
          </w:p>
        </w:tc>
      </w:tr>
      <w:tr w:rsidR="00CA11A9" w:rsidRPr="00CA11A9" w14:paraId="0E7F6248" w14:textId="77777777" w:rsidTr="00AA1B87">
        <w:tc>
          <w:tcPr>
            <w:tcW w:w="4931" w:type="dxa"/>
          </w:tcPr>
          <w:p w14:paraId="17C432F1" w14:textId="77777777" w:rsidR="00CA11A9" w:rsidRPr="00CA11A9" w:rsidRDefault="00CA11A9" w:rsidP="00AA1B87">
            <w:pPr>
              <w:pStyle w:val="Prrafodelista"/>
              <w:ind w:left="0"/>
              <w:jc w:val="both"/>
              <w:rPr>
                <w:rFonts w:cs="Calibri"/>
                <w:b/>
                <w:sz w:val="20"/>
                <w:szCs w:val="20"/>
              </w:rPr>
            </w:pPr>
            <w:r w:rsidRPr="00CA11A9">
              <w:rPr>
                <w:rFonts w:cs="Calibri"/>
                <w:bCs/>
                <w:sz w:val="20"/>
                <w:szCs w:val="20"/>
              </w:rPr>
              <w:t>Convenio Ramo XI</w:t>
            </w:r>
          </w:p>
        </w:tc>
        <w:tc>
          <w:tcPr>
            <w:tcW w:w="3505" w:type="dxa"/>
          </w:tcPr>
          <w:p w14:paraId="5CE313E7" w14:textId="77777777" w:rsidR="00CA11A9" w:rsidRPr="00CA11A9" w:rsidRDefault="00CA11A9" w:rsidP="00AA1B87">
            <w:pPr>
              <w:pStyle w:val="Prrafodelista"/>
              <w:ind w:left="0"/>
              <w:jc w:val="right"/>
              <w:rPr>
                <w:rFonts w:cs="Calibri"/>
                <w:b/>
                <w:sz w:val="20"/>
                <w:szCs w:val="20"/>
              </w:rPr>
            </w:pPr>
            <w:r w:rsidRPr="00CA11A9">
              <w:rPr>
                <w:rFonts w:cs="Calibri"/>
                <w:bCs/>
                <w:sz w:val="20"/>
                <w:szCs w:val="20"/>
              </w:rPr>
              <w:t>$ 1,871,468</w:t>
            </w:r>
          </w:p>
        </w:tc>
      </w:tr>
      <w:tr w:rsidR="00CA11A9" w:rsidRPr="00CA11A9" w14:paraId="6D9A5EEB" w14:textId="77777777" w:rsidTr="00AA1B87">
        <w:tc>
          <w:tcPr>
            <w:tcW w:w="4931" w:type="dxa"/>
          </w:tcPr>
          <w:p w14:paraId="47EA2412" w14:textId="77777777" w:rsidR="00CA11A9" w:rsidRPr="00CA11A9" w:rsidRDefault="00CA11A9" w:rsidP="00AA1B87">
            <w:pPr>
              <w:pStyle w:val="Prrafodelista"/>
              <w:ind w:left="0"/>
              <w:jc w:val="both"/>
              <w:rPr>
                <w:rFonts w:cs="Calibri"/>
                <w:bCs/>
                <w:sz w:val="20"/>
                <w:szCs w:val="20"/>
              </w:rPr>
            </w:pPr>
            <w:r w:rsidRPr="00CA11A9">
              <w:rPr>
                <w:rFonts w:cs="Calibri"/>
                <w:bCs/>
                <w:sz w:val="20"/>
                <w:szCs w:val="20"/>
              </w:rPr>
              <w:t>Transferencias del ramo 28</w:t>
            </w:r>
          </w:p>
        </w:tc>
        <w:tc>
          <w:tcPr>
            <w:tcW w:w="3505" w:type="dxa"/>
          </w:tcPr>
          <w:p w14:paraId="7C769E0D" w14:textId="77777777" w:rsidR="00CA11A9" w:rsidRPr="00CA11A9" w:rsidRDefault="00CA11A9" w:rsidP="00AA1B87">
            <w:pPr>
              <w:pStyle w:val="Prrafodelista"/>
              <w:ind w:left="0"/>
              <w:jc w:val="right"/>
              <w:rPr>
                <w:rFonts w:cs="Calibri"/>
                <w:bCs/>
                <w:sz w:val="20"/>
                <w:szCs w:val="20"/>
              </w:rPr>
            </w:pPr>
            <w:r w:rsidRPr="00CA11A9">
              <w:rPr>
                <w:rFonts w:cs="Calibri"/>
                <w:bCs/>
                <w:sz w:val="20"/>
                <w:szCs w:val="20"/>
              </w:rPr>
              <w:t>$ 64,764,641</w:t>
            </w:r>
          </w:p>
        </w:tc>
      </w:tr>
      <w:tr w:rsidR="00CA11A9" w:rsidRPr="00CA11A9" w14:paraId="6D237A36" w14:textId="77777777" w:rsidTr="00AA1B87">
        <w:tc>
          <w:tcPr>
            <w:tcW w:w="4931" w:type="dxa"/>
          </w:tcPr>
          <w:p w14:paraId="5638437F" w14:textId="77777777" w:rsidR="00CA11A9" w:rsidRPr="00CA11A9" w:rsidRDefault="00CA11A9" w:rsidP="00AA1B87">
            <w:pPr>
              <w:pStyle w:val="Prrafodelista"/>
              <w:ind w:left="0"/>
              <w:jc w:val="right"/>
              <w:rPr>
                <w:rFonts w:cs="Calibri"/>
                <w:b/>
                <w:sz w:val="20"/>
                <w:szCs w:val="20"/>
              </w:rPr>
            </w:pPr>
            <w:r w:rsidRPr="00CA11A9">
              <w:rPr>
                <w:rFonts w:cs="Calibri"/>
                <w:b/>
                <w:sz w:val="20"/>
                <w:szCs w:val="20"/>
              </w:rPr>
              <w:t>TOTAL</w:t>
            </w:r>
          </w:p>
        </w:tc>
        <w:tc>
          <w:tcPr>
            <w:tcW w:w="3505" w:type="dxa"/>
          </w:tcPr>
          <w:p w14:paraId="47824F28" w14:textId="77777777" w:rsidR="00CA11A9" w:rsidRPr="00CA11A9" w:rsidRDefault="00CA11A9" w:rsidP="00AA1B87">
            <w:pPr>
              <w:pStyle w:val="Prrafodelista"/>
              <w:ind w:left="0"/>
              <w:jc w:val="right"/>
              <w:rPr>
                <w:rFonts w:cs="Calibri"/>
                <w:b/>
                <w:bCs/>
                <w:sz w:val="20"/>
                <w:szCs w:val="20"/>
              </w:rPr>
            </w:pPr>
            <w:r w:rsidRPr="00CA11A9">
              <w:rPr>
                <w:rFonts w:cs="Calibri"/>
                <w:b/>
                <w:bCs/>
                <w:sz w:val="20"/>
                <w:szCs w:val="20"/>
              </w:rPr>
              <w:t xml:space="preserve">$ </w:t>
            </w:r>
            <w:r w:rsidRPr="00CA11A9">
              <w:rPr>
                <w:rFonts w:cs="Calibri"/>
                <w:b/>
                <w:sz w:val="20"/>
                <w:szCs w:val="20"/>
              </w:rPr>
              <w:t>161,616,232</w:t>
            </w:r>
          </w:p>
        </w:tc>
      </w:tr>
    </w:tbl>
    <w:p w14:paraId="05144ACE" w14:textId="77777777" w:rsidR="00CA11A9" w:rsidRPr="00CA11A9" w:rsidRDefault="00CA11A9" w:rsidP="00CA11A9">
      <w:pPr>
        <w:pStyle w:val="Prrafodelista"/>
        <w:spacing w:after="0" w:line="240" w:lineRule="auto"/>
        <w:jc w:val="both"/>
        <w:rPr>
          <w:rFonts w:cs="Calibri"/>
          <w:b/>
          <w:sz w:val="20"/>
          <w:szCs w:val="20"/>
        </w:rPr>
      </w:pPr>
    </w:p>
    <w:p w14:paraId="76866493" w14:textId="77777777" w:rsidR="00CA11A9" w:rsidRPr="00CA11A9" w:rsidRDefault="00CA11A9" w:rsidP="00CA11A9">
      <w:pPr>
        <w:spacing w:after="0" w:line="240" w:lineRule="auto"/>
        <w:jc w:val="both"/>
        <w:rPr>
          <w:rFonts w:cs="Calibri"/>
          <w:b/>
          <w:sz w:val="20"/>
          <w:szCs w:val="20"/>
        </w:rPr>
      </w:pPr>
    </w:p>
    <w:p w14:paraId="1CCD4DE5" w14:textId="77777777" w:rsidR="00CA11A9" w:rsidRPr="00CA11A9" w:rsidRDefault="00CA11A9" w:rsidP="00CA11A9">
      <w:pPr>
        <w:spacing w:after="0" w:line="240" w:lineRule="exact"/>
        <w:jc w:val="both"/>
        <w:rPr>
          <w:rFonts w:eastAsia="Times New Roman" w:cs="Calibri"/>
          <w:sz w:val="20"/>
          <w:szCs w:val="20"/>
          <w:lang w:eastAsia="es-ES"/>
        </w:rPr>
      </w:pPr>
    </w:p>
    <w:p w14:paraId="0B3212A7" w14:textId="77777777" w:rsidR="00CA11A9" w:rsidRPr="00CA11A9" w:rsidRDefault="00CA11A9" w:rsidP="00CA11A9">
      <w:pPr>
        <w:spacing w:after="0" w:line="240" w:lineRule="auto"/>
        <w:jc w:val="both"/>
        <w:rPr>
          <w:rFonts w:cs="Calibri"/>
          <w:b/>
          <w:sz w:val="20"/>
          <w:szCs w:val="20"/>
        </w:rPr>
      </w:pPr>
      <w:r w:rsidRPr="00CA11A9">
        <w:rPr>
          <w:rFonts w:cs="Calibri"/>
          <w:b/>
          <w:sz w:val="20"/>
          <w:szCs w:val="20"/>
        </w:rPr>
        <w:t>11</w:t>
      </w:r>
      <w:r w:rsidRPr="00CA11A9">
        <w:rPr>
          <w:rFonts w:cs="Calibri"/>
          <w:sz w:val="20"/>
          <w:szCs w:val="20"/>
        </w:rPr>
        <w:t>.</w:t>
      </w:r>
      <w:r w:rsidRPr="00CA11A9">
        <w:rPr>
          <w:rFonts w:cs="Calibri"/>
          <w:sz w:val="20"/>
          <w:szCs w:val="20"/>
        </w:rPr>
        <w:tab/>
      </w:r>
      <w:r w:rsidRPr="00CA11A9">
        <w:rPr>
          <w:rFonts w:cs="Calibri"/>
          <w:b/>
          <w:sz w:val="20"/>
          <w:szCs w:val="20"/>
        </w:rPr>
        <w:t xml:space="preserve">Información sobre la deuda y el reporte analítico de la deuda </w:t>
      </w:r>
      <w:bookmarkStart w:id="13" w:name="_Hlk94618588"/>
      <w:r w:rsidRPr="00CA11A9">
        <w:rPr>
          <w:rFonts w:cs="Calibri"/>
          <w:b/>
          <w:sz w:val="20"/>
          <w:szCs w:val="20"/>
        </w:rPr>
        <w:t>(no aplica)</w:t>
      </w:r>
      <w:bookmarkEnd w:id="13"/>
    </w:p>
    <w:p w14:paraId="1B023696" w14:textId="77777777" w:rsidR="00CA11A9" w:rsidRPr="00CA11A9" w:rsidRDefault="00CA11A9" w:rsidP="00CA11A9">
      <w:pPr>
        <w:spacing w:after="0" w:line="240" w:lineRule="auto"/>
        <w:jc w:val="both"/>
        <w:rPr>
          <w:rFonts w:cs="Calibri"/>
          <w:b/>
          <w:sz w:val="20"/>
          <w:szCs w:val="20"/>
        </w:rPr>
      </w:pPr>
    </w:p>
    <w:p w14:paraId="3EF4C886" w14:textId="77777777" w:rsidR="00CA11A9" w:rsidRPr="00CA11A9" w:rsidRDefault="00CA11A9" w:rsidP="00CA11A9">
      <w:pPr>
        <w:spacing w:after="0" w:line="240" w:lineRule="exact"/>
        <w:jc w:val="both"/>
        <w:rPr>
          <w:rFonts w:eastAsia="Times New Roman" w:cs="Calibri"/>
          <w:b/>
          <w:sz w:val="20"/>
          <w:szCs w:val="20"/>
          <w:lang w:eastAsia="es-ES"/>
        </w:rPr>
      </w:pPr>
    </w:p>
    <w:p w14:paraId="4FBD80B7" w14:textId="77777777" w:rsidR="00CA11A9" w:rsidRPr="00CA11A9" w:rsidRDefault="00CA11A9" w:rsidP="00CA11A9">
      <w:pPr>
        <w:spacing w:after="0" w:line="240" w:lineRule="auto"/>
        <w:jc w:val="both"/>
        <w:rPr>
          <w:rFonts w:cs="Calibri"/>
          <w:b/>
          <w:sz w:val="20"/>
          <w:szCs w:val="20"/>
        </w:rPr>
      </w:pPr>
      <w:r w:rsidRPr="00CA11A9">
        <w:rPr>
          <w:rFonts w:cs="Calibri"/>
          <w:b/>
          <w:sz w:val="20"/>
          <w:szCs w:val="20"/>
        </w:rPr>
        <w:t>12.       Calificaciones otorgadas   (no aplica)</w:t>
      </w:r>
    </w:p>
    <w:p w14:paraId="33FFC3A0" w14:textId="77777777" w:rsidR="00CA11A9" w:rsidRPr="00CA11A9" w:rsidRDefault="00CA11A9" w:rsidP="00CA11A9">
      <w:pPr>
        <w:spacing w:after="0" w:line="240" w:lineRule="auto"/>
        <w:jc w:val="both"/>
        <w:rPr>
          <w:rFonts w:cs="Calibri"/>
          <w:b/>
          <w:sz w:val="20"/>
          <w:szCs w:val="20"/>
        </w:rPr>
      </w:pPr>
    </w:p>
    <w:p w14:paraId="76008E1D" w14:textId="77777777" w:rsidR="00CA11A9" w:rsidRPr="00CA11A9" w:rsidRDefault="00CA11A9" w:rsidP="00CA11A9">
      <w:pPr>
        <w:spacing w:after="0" w:line="240" w:lineRule="exact"/>
        <w:jc w:val="both"/>
        <w:rPr>
          <w:rFonts w:eastAsia="Times New Roman" w:cs="Calibri"/>
          <w:sz w:val="20"/>
          <w:szCs w:val="20"/>
          <w:lang w:eastAsia="es-ES"/>
        </w:rPr>
      </w:pPr>
    </w:p>
    <w:p w14:paraId="0E58E932" w14:textId="77777777" w:rsidR="00CA11A9" w:rsidRPr="00CA11A9" w:rsidRDefault="00CA11A9" w:rsidP="00CA11A9">
      <w:pPr>
        <w:spacing w:after="0" w:line="240" w:lineRule="auto"/>
        <w:jc w:val="both"/>
        <w:rPr>
          <w:rFonts w:eastAsia="Times New Roman" w:cs="Calibri"/>
          <w:sz w:val="20"/>
          <w:szCs w:val="20"/>
          <w:lang w:val="es-ES_tradnl" w:eastAsia="es-ES"/>
        </w:rPr>
      </w:pPr>
      <w:r w:rsidRPr="00CA11A9">
        <w:rPr>
          <w:rFonts w:cs="Calibri"/>
          <w:b/>
          <w:sz w:val="20"/>
          <w:szCs w:val="20"/>
        </w:rPr>
        <w:t>13.</w:t>
      </w:r>
      <w:r w:rsidRPr="00CA11A9">
        <w:rPr>
          <w:rFonts w:cs="Calibri"/>
          <w:sz w:val="20"/>
          <w:szCs w:val="20"/>
        </w:rPr>
        <w:tab/>
      </w:r>
      <w:r w:rsidRPr="00CA11A9">
        <w:rPr>
          <w:rFonts w:cs="Calibri"/>
          <w:b/>
          <w:sz w:val="20"/>
          <w:szCs w:val="20"/>
        </w:rPr>
        <w:t>Proceso de Mejora</w:t>
      </w:r>
    </w:p>
    <w:p w14:paraId="03F6E3FB" w14:textId="77777777" w:rsidR="00CA11A9" w:rsidRPr="00CA11A9" w:rsidRDefault="00CA11A9" w:rsidP="00CA11A9">
      <w:pPr>
        <w:spacing w:after="0" w:line="240" w:lineRule="auto"/>
        <w:jc w:val="both"/>
        <w:rPr>
          <w:rFonts w:eastAsia="Times New Roman" w:cs="Calibri"/>
          <w:caps/>
          <w:sz w:val="20"/>
          <w:szCs w:val="20"/>
          <w:lang w:val="es-ES_tradnl" w:eastAsia="es-ES"/>
        </w:rPr>
      </w:pPr>
    </w:p>
    <w:p w14:paraId="3194CC3B" w14:textId="77777777" w:rsidR="00CA11A9" w:rsidRPr="00CA11A9" w:rsidRDefault="00CA11A9" w:rsidP="00CA11A9">
      <w:pPr>
        <w:numPr>
          <w:ilvl w:val="0"/>
          <w:numId w:val="11"/>
        </w:numPr>
        <w:spacing w:after="0" w:line="240" w:lineRule="auto"/>
        <w:jc w:val="both"/>
        <w:rPr>
          <w:rFonts w:eastAsia="Times New Roman" w:cs="Calibri"/>
          <w:caps/>
          <w:sz w:val="20"/>
          <w:szCs w:val="20"/>
          <w:lang w:val="es-ES_tradnl" w:eastAsia="es-ES"/>
        </w:rPr>
      </w:pPr>
      <w:bookmarkStart w:id="14" w:name="_Hlk94618646"/>
      <w:r w:rsidRPr="00CA11A9">
        <w:rPr>
          <w:rFonts w:eastAsia="Times New Roman" w:cs="Calibri"/>
          <w:sz w:val="20"/>
          <w:szCs w:val="20"/>
          <w:lang w:val="es-ES_tradnl" w:eastAsia="es-ES"/>
        </w:rPr>
        <w:t>La elaboración del anteproyecto del presupuesto federal y estatal incluirá criterios de austeridad, racionalidad, equidad y transparencia que la normatividad vigente señale.</w:t>
      </w:r>
    </w:p>
    <w:p w14:paraId="346BC82E" w14:textId="77777777" w:rsidR="00CA11A9" w:rsidRPr="00CA11A9" w:rsidRDefault="00CA11A9" w:rsidP="00CA11A9">
      <w:pPr>
        <w:spacing w:after="0" w:line="240" w:lineRule="auto"/>
        <w:ind w:left="720"/>
        <w:jc w:val="both"/>
        <w:rPr>
          <w:rFonts w:eastAsia="Times New Roman" w:cs="Calibri"/>
          <w:caps/>
          <w:sz w:val="20"/>
          <w:szCs w:val="20"/>
          <w:lang w:val="es-ES_tradnl" w:eastAsia="es-ES"/>
        </w:rPr>
      </w:pPr>
    </w:p>
    <w:p w14:paraId="25EB50E6" w14:textId="77777777" w:rsidR="00CA11A9" w:rsidRPr="00CA11A9" w:rsidRDefault="00CA11A9" w:rsidP="00CA11A9">
      <w:pPr>
        <w:spacing w:after="0" w:line="240" w:lineRule="auto"/>
        <w:ind w:left="720"/>
        <w:jc w:val="both"/>
        <w:rPr>
          <w:rFonts w:eastAsia="Times New Roman" w:cs="Calibri"/>
          <w:caps/>
          <w:sz w:val="20"/>
          <w:szCs w:val="20"/>
          <w:lang w:val="es-ES_tradnl" w:eastAsia="es-ES"/>
        </w:rPr>
      </w:pPr>
    </w:p>
    <w:p w14:paraId="4F8B4645" w14:textId="77777777" w:rsidR="00CA11A9" w:rsidRPr="00CA11A9" w:rsidRDefault="00CA11A9" w:rsidP="00CA11A9">
      <w:pPr>
        <w:numPr>
          <w:ilvl w:val="0"/>
          <w:numId w:val="11"/>
        </w:numPr>
        <w:spacing w:after="0" w:line="240" w:lineRule="auto"/>
        <w:jc w:val="both"/>
        <w:rPr>
          <w:rFonts w:eastAsia="Times New Roman" w:cs="Calibri"/>
          <w:caps/>
          <w:sz w:val="20"/>
          <w:szCs w:val="20"/>
          <w:lang w:val="es-ES_tradnl" w:eastAsia="es-ES"/>
        </w:rPr>
      </w:pPr>
      <w:r w:rsidRPr="00CA11A9">
        <w:rPr>
          <w:rFonts w:eastAsia="Times New Roman" w:cs="Calibri"/>
          <w:sz w:val="20"/>
          <w:szCs w:val="20"/>
          <w:lang w:val="es-ES_tradnl" w:eastAsia="es-ES"/>
        </w:rPr>
        <w:t>Considerar la inflación y las nuevas necesidades que se generen en las áreas de la dirección general.</w:t>
      </w:r>
    </w:p>
    <w:p w14:paraId="2D13A02E" w14:textId="77777777" w:rsidR="00CA11A9" w:rsidRPr="00CA11A9" w:rsidRDefault="00CA11A9" w:rsidP="00CA11A9">
      <w:pPr>
        <w:spacing w:after="0" w:line="240" w:lineRule="auto"/>
        <w:ind w:left="720"/>
        <w:jc w:val="both"/>
        <w:rPr>
          <w:rFonts w:eastAsia="Times New Roman" w:cs="Calibri"/>
          <w:caps/>
          <w:sz w:val="20"/>
          <w:szCs w:val="20"/>
          <w:lang w:val="es-ES_tradnl" w:eastAsia="es-ES"/>
        </w:rPr>
      </w:pPr>
    </w:p>
    <w:p w14:paraId="64F4D9C1" w14:textId="77777777" w:rsidR="00CA11A9" w:rsidRPr="00CA11A9" w:rsidRDefault="00CA11A9" w:rsidP="00CA11A9">
      <w:pPr>
        <w:spacing w:after="0" w:line="240" w:lineRule="auto"/>
        <w:ind w:left="720"/>
        <w:jc w:val="both"/>
        <w:rPr>
          <w:rFonts w:eastAsia="Times New Roman" w:cs="Calibri"/>
          <w:caps/>
          <w:sz w:val="20"/>
          <w:szCs w:val="20"/>
          <w:lang w:val="es-ES_tradnl" w:eastAsia="es-ES"/>
        </w:rPr>
      </w:pPr>
    </w:p>
    <w:p w14:paraId="2052A12C" w14:textId="77777777" w:rsidR="00CA11A9" w:rsidRPr="00CA11A9" w:rsidRDefault="00CA11A9" w:rsidP="00CA11A9">
      <w:pPr>
        <w:numPr>
          <w:ilvl w:val="0"/>
          <w:numId w:val="11"/>
        </w:numPr>
        <w:spacing w:after="0" w:line="240" w:lineRule="auto"/>
        <w:jc w:val="both"/>
        <w:rPr>
          <w:rFonts w:eastAsia="Times New Roman" w:cs="Calibri"/>
          <w:caps/>
          <w:sz w:val="20"/>
          <w:szCs w:val="20"/>
          <w:lang w:val="es-ES_tradnl" w:eastAsia="es-ES"/>
        </w:rPr>
      </w:pPr>
      <w:r w:rsidRPr="00CA11A9">
        <w:rPr>
          <w:rFonts w:eastAsia="Times New Roman" w:cs="Calibri"/>
          <w:sz w:val="20"/>
          <w:szCs w:val="20"/>
          <w:lang w:val="es-ES_tradnl" w:eastAsia="es-ES"/>
        </w:rPr>
        <w:t>Las partidas presupuestales que se utilicen deberán de ser las contenidas en el clasificador por el objeto del gasto vigente.</w:t>
      </w:r>
    </w:p>
    <w:p w14:paraId="1CFDE995" w14:textId="77777777" w:rsidR="00CA11A9" w:rsidRPr="00CA11A9" w:rsidRDefault="00CA11A9" w:rsidP="00CA11A9">
      <w:pPr>
        <w:spacing w:after="0" w:line="240" w:lineRule="auto"/>
        <w:jc w:val="both"/>
        <w:rPr>
          <w:rFonts w:eastAsia="Times New Roman" w:cs="Calibri"/>
          <w:caps/>
          <w:sz w:val="20"/>
          <w:szCs w:val="20"/>
          <w:lang w:val="es-ES_tradnl" w:eastAsia="es-ES"/>
        </w:rPr>
      </w:pPr>
    </w:p>
    <w:p w14:paraId="53F6AF60" w14:textId="77777777" w:rsidR="00CA11A9" w:rsidRPr="00CA11A9" w:rsidRDefault="00CA11A9" w:rsidP="00CA11A9">
      <w:pPr>
        <w:spacing w:after="0" w:line="240" w:lineRule="auto"/>
        <w:jc w:val="both"/>
        <w:rPr>
          <w:rFonts w:eastAsia="Times New Roman" w:cs="Calibri"/>
          <w:caps/>
          <w:sz w:val="20"/>
          <w:szCs w:val="20"/>
          <w:lang w:val="es-ES_tradnl" w:eastAsia="es-ES"/>
        </w:rPr>
      </w:pPr>
    </w:p>
    <w:p w14:paraId="39B2E332" w14:textId="77777777" w:rsidR="00CA11A9" w:rsidRPr="00CA11A9" w:rsidRDefault="00CA11A9" w:rsidP="00CA11A9">
      <w:pPr>
        <w:numPr>
          <w:ilvl w:val="0"/>
          <w:numId w:val="11"/>
        </w:numPr>
        <w:autoSpaceDE w:val="0"/>
        <w:autoSpaceDN w:val="0"/>
        <w:adjustRightInd w:val="0"/>
        <w:spacing w:after="0" w:line="240" w:lineRule="auto"/>
        <w:jc w:val="both"/>
        <w:rPr>
          <w:rFonts w:cs="Calibri"/>
          <w:caps/>
          <w:color w:val="000000"/>
          <w:sz w:val="20"/>
          <w:szCs w:val="20"/>
        </w:rPr>
      </w:pPr>
      <w:r w:rsidRPr="00CA11A9">
        <w:rPr>
          <w:rFonts w:eastAsia="Times New Roman" w:cs="Calibri"/>
          <w:color w:val="000000"/>
          <w:sz w:val="20"/>
          <w:szCs w:val="20"/>
          <w:lang w:val="es-ES_tradnl" w:eastAsia="es-ES"/>
        </w:rPr>
        <w:t>Las estimaciones del anteproyecto de presupuesto se calcularán en moneda nacional, presentándose las cifras en pesos.</w:t>
      </w:r>
    </w:p>
    <w:p w14:paraId="1EC2CF88" w14:textId="77777777" w:rsidR="00CA11A9" w:rsidRPr="00CA11A9" w:rsidRDefault="00CA11A9" w:rsidP="00CA11A9">
      <w:pPr>
        <w:autoSpaceDE w:val="0"/>
        <w:autoSpaceDN w:val="0"/>
        <w:adjustRightInd w:val="0"/>
        <w:spacing w:after="0" w:line="240" w:lineRule="auto"/>
        <w:ind w:left="720"/>
        <w:jc w:val="both"/>
        <w:rPr>
          <w:rFonts w:cs="Calibri"/>
          <w:caps/>
          <w:color w:val="000000"/>
          <w:sz w:val="20"/>
          <w:szCs w:val="20"/>
        </w:rPr>
      </w:pPr>
    </w:p>
    <w:p w14:paraId="32A04A22" w14:textId="77777777" w:rsidR="00CA11A9" w:rsidRPr="00CA11A9" w:rsidRDefault="00CA11A9" w:rsidP="00CA11A9">
      <w:pPr>
        <w:autoSpaceDE w:val="0"/>
        <w:autoSpaceDN w:val="0"/>
        <w:adjustRightInd w:val="0"/>
        <w:spacing w:after="0" w:line="240" w:lineRule="auto"/>
        <w:ind w:left="720"/>
        <w:jc w:val="both"/>
        <w:rPr>
          <w:rFonts w:cs="Calibri"/>
          <w:caps/>
          <w:color w:val="000000"/>
          <w:sz w:val="20"/>
          <w:szCs w:val="20"/>
        </w:rPr>
      </w:pPr>
    </w:p>
    <w:p w14:paraId="4A48B6E5" w14:textId="77777777" w:rsidR="00CA11A9" w:rsidRPr="00CA11A9" w:rsidRDefault="00CA11A9" w:rsidP="00CA11A9">
      <w:pPr>
        <w:numPr>
          <w:ilvl w:val="0"/>
          <w:numId w:val="11"/>
        </w:numPr>
        <w:jc w:val="both"/>
        <w:rPr>
          <w:rFonts w:cs="Calibri"/>
          <w:caps/>
          <w:sz w:val="20"/>
          <w:szCs w:val="20"/>
        </w:rPr>
      </w:pPr>
      <w:r w:rsidRPr="00CA11A9">
        <w:rPr>
          <w:rFonts w:cs="Calibri"/>
          <w:sz w:val="20"/>
          <w:szCs w:val="20"/>
        </w:rPr>
        <w:t>La planeación de metas y presupuesto dependerá de lo autorizado por el Instituto Nacional Para le Educación de los Adultos (INEA) y la Secretaria de Finanzas del Gobierno del Estado.</w:t>
      </w:r>
    </w:p>
    <w:p w14:paraId="629D400A" w14:textId="77777777" w:rsidR="00CA11A9" w:rsidRPr="00CA11A9" w:rsidRDefault="00CA11A9" w:rsidP="00CA11A9">
      <w:pPr>
        <w:numPr>
          <w:ilvl w:val="0"/>
          <w:numId w:val="11"/>
        </w:numPr>
        <w:jc w:val="both"/>
        <w:rPr>
          <w:rFonts w:cs="Calibri"/>
          <w:caps/>
          <w:sz w:val="20"/>
          <w:szCs w:val="20"/>
        </w:rPr>
      </w:pPr>
      <w:r w:rsidRPr="00CA11A9">
        <w:rPr>
          <w:rFonts w:cs="Calibri"/>
          <w:sz w:val="20"/>
          <w:szCs w:val="20"/>
        </w:rPr>
        <w:t>Aplicar la metodología establecida por Instituto Nacional Para la Educación de los Adultos (INEA) para la elaboración del programa anual.</w:t>
      </w:r>
    </w:p>
    <w:p w14:paraId="45AE9919" w14:textId="77777777" w:rsidR="00CA11A9" w:rsidRPr="00CA11A9" w:rsidRDefault="00CA11A9" w:rsidP="00CA11A9">
      <w:pPr>
        <w:numPr>
          <w:ilvl w:val="0"/>
          <w:numId w:val="11"/>
        </w:numPr>
        <w:spacing w:after="0" w:line="240" w:lineRule="auto"/>
        <w:jc w:val="both"/>
        <w:rPr>
          <w:rFonts w:cs="Calibri"/>
          <w:caps/>
          <w:sz w:val="20"/>
          <w:szCs w:val="20"/>
        </w:rPr>
      </w:pPr>
      <w:r w:rsidRPr="00CA11A9">
        <w:rPr>
          <w:rFonts w:cs="Calibri"/>
          <w:sz w:val="20"/>
          <w:szCs w:val="20"/>
        </w:rPr>
        <w:t>Se aplicarán únicamente los presupuestos autorizados del ejercicio actual, para el trámite de los recursos económicos estatales y federales.</w:t>
      </w:r>
    </w:p>
    <w:p w14:paraId="56342946" w14:textId="77777777" w:rsidR="00CA11A9" w:rsidRPr="00CA11A9" w:rsidRDefault="00CA11A9" w:rsidP="00CA11A9">
      <w:pPr>
        <w:spacing w:after="0" w:line="240" w:lineRule="auto"/>
        <w:ind w:left="720"/>
        <w:jc w:val="both"/>
        <w:rPr>
          <w:rFonts w:cs="Calibri"/>
          <w:caps/>
          <w:sz w:val="20"/>
          <w:szCs w:val="20"/>
        </w:rPr>
      </w:pPr>
    </w:p>
    <w:p w14:paraId="2A20506D" w14:textId="77777777" w:rsidR="00CA11A9" w:rsidRPr="00CA11A9" w:rsidRDefault="00CA11A9" w:rsidP="00CA11A9">
      <w:pPr>
        <w:numPr>
          <w:ilvl w:val="0"/>
          <w:numId w:val="11"/>
        </w:numPr>
        <w:spacing w:after="0" w:line="240" w:lineRule="auto"/>
        <w:jc w:val="both"/>
        <w:rPr>
          <w:rFonts w:cs="Calibri"/>
          <w:caps/>
          <w:sz w:val="20"/>
          <w:szCs w:val="20"/>
        </w:rPr>
      </w:pPr>
      <w:r w:rsidRPr="00CA11A9">
        <w:rPr>
          <w:rFonts w:cs="Calibri"/>
          <w:sz w:val="20"/>
          <w:szCs w:val="20"/>
        </w:rPr>
        <w:t>Se aplicarán solamente las partidas presupuestales autorizadas tanto en el presupuesto estatal como en el federal.</w:t>
      </w:r>
    </w:p>
    <w:p w14:paraId="34BA31F3" w14:textId="19E6183B" w:rsidR="00CA11A9" w:rsidRDefault="00CA11A9" w:rsidP="00CA11A9">
      <w:pPr>
        <w:spacing w:after="0" w:line="240" w:lineRule="auto"/>
        <w:jc w:val="both"/>
        <w:rPr>
          <w:rFonts w:cs="Calibri"/>
          <w:sz w:val="20"/>
          <w:szCs w:val="20"/>
        </w:rPr>
      </w:pPr>
    </w:p>
    <w:p w14:paraId="2B3C5B56" w14:textId="4588CC28" w:rsidR="00CA11A9" w:rsidRDefault="00CA11A9" w:rsidP="00CA11A9">
      <w:pPr>
        <w:spacing w:after="0" w:line="240" w:lineRule="auto"/>
        <w:jc w:val="both"/>
        <w:rPr>
          <w:rFonts w:cs="Calibri"/>
          <w:sz w:val="20"/>
          <w:szCs w:val="20"/>
        </w:rPr>
      </w:pPr>
    </w:p>
    <w:p w14:paraId="2C0CF32C" w14:textId="07D9B442" w:rsidR="00CA11A9" w:rsidRDefault="00CA11A9" w:rsidP="00CA11A9">
      <w:pPr>
        <w:spacing w:after="0" w:line="240" w:lineRule="auto"/>
        <w:jc w:val="both"/>
        <w:rPr>
          <w:rFonts w:cs="Calibri"/>
          <w:sz w:val="20"/>
          <w:szCs w:val="20"/>
        </w:rPr>
      </w:pPr>
    </w:p>
    <w:p w14:paraId="45E4F037" w14:textId="77777777" w:rsidR="00CA11A9" w:rsidRPr="00CA11A9" w:rsidRDefault="00CA11A9" w:rsidP="00CA11A9">
      <w:pPr>
        <w:spacing w:after="0" w:line="240" w:lineRule="auto"/>
        <w:jc w:val="both"/>
        <w:rPr>
          <w:rFonts w:cs="Calibri"/>
          <w:sz w:val="20"/>
          <w:szCs w:val="20"/>
        </w:rPr>
      </w:pPr>
    </w:p>
    <w:p w14:paraId="50271E61" w14:textId="03E58FB0" w:rsidR="00CA11A9" w:rsidRPr="00CA11A9" w:rsidRDefault="00CA11A9" w:rsidP="00CA11A9">
      <w:pPr>
        <w:numPr>
          <w:ilvl w:val="0"/>
          <w:numId w:val="12"/>
        </w:numPr>
        <w:contextualSpacing/>
        <w:jc w:val="both"/>
        <w:rPr>
          <w:rFonts w:eastAsia="Microsoft JhengHei" w:cs="Calibri"/>
          <w:caps/>
          <w:sz w:val="20"/>
          <w:szCs w:val="20"/>
        </w:rPr>
      </w:pPr>
      <w:r w:rsidRPr="00CA11A9">
        <w:rPr>
          <w:rFonts w:eastAsia="Microsoft JhengHei" w:cs="Calibri"/>
          <w:sz w:val="20"/>
          <w:szCs w:val="20"/>
        </w:rPr>
        <w:lastRenderedPageBreak/>
        <w:t>Los registros que forman parte de los estados financieros deberán estar soportados y firmados por las autoridades del instituto.</w:t>
      </w:r>
    </w:p>
    <w:p w14:paraId="07C55B70" w14:textId="77777777" w:rsidR="00CA11A9" w:rsidRPr="00CA11A9" w:rsidRDefault="00CA11A9" w:rsidP="00CA11A9">
      <w:pPr>
        <w:contextualSpacing/>
        <w:jc w:val="both"/>
        <w:rPr>
          <w:rFonts w:eastAsia="Microsoft JhengHei" w:cs="Calibri"/>
          <w:caps/>
          <w:sz w:val="20"/>
          <w:szCs w:val="20"/>
        </w:rPr>
      </w:pPr>
    </w:p>
    <w:p w14:paraId="39519641" w14:textId="77777777" w:rsidR="00CA11A9" w:rsidRPr="00CA11A9" w:rsidRDefault="00CA11A9" w:rsidP="00CA11A9">
      <w:pPr>
        <w:numPr>
          <w:ilvl w:val="0"/>
          <w:numId w:val="12"/>
        </w:numPr>
        <w:contextualSpacing/>
        <w:jc w:val="both"/>
        <w:rPr>
          <w:rFonts w:eastAsia="Microsoft JhengHei" w:cs="Calibri"/>
          <w:caps/>
          <w:sz w:val="20"/>
          <w:szCs w:val="20"/>
        </w:rPr>
      </w:pPr>
      <w:r w:rsidRPr="00CA11A9">
        <w:rPr>
          <w:rFonts w:eastAsia="Microsoft JhengHei" w:cs="Calibri"/>
          <w:sz w:val="20"/>
          <w:szCs w:val="20"/>
        </w:rPr>
        <w:t>Las variaciones importantes deberán ser informadas en notas aclaratorias a los mismos.</w:t>
      </w:r>
    </w:p>
    <w:p w14:paraId="09FE08CB" w14:textId="77777777" w:rsidR="00CA11A9" w:rsidRPr="00CA11A9" w:rsidRDefault="00CA11A9" w:rsidP="00CA11A9">
      <w:pPr>
        <w:ind w:left="720"/>
        <w:contextualSpacing/>
        <w:jc w:val="both"/>
        <w:rPr>
          <w:rFonts w:eastAsia="Microsoft JhengHei" w:cs="Calibri"/>
          <w:caps/>
          <w:sz w:val="20"/>
          <w:szCs w:val="20"/>
        </w:rPr>
      </w:pPr>
    </w:p>
    <w:p w14:paraId="71A40AAA" w14:textId="77777777" w:rsidR="00CA11A9" w:rsidRPr="00CA11A9" w:rsidRDefault="00CA11A9" w:rsidP="00CA11A9">
      <w:pPr>
        <w:numPr>
          <w:ilvl w:val="0"/>
          <w:numId w:val="12"/>
        </w:numPr>
        <w:contextualSpacing/>
        <w:jc w:val="both"/>
        <w:rPr>
          <w:rFonts w:eastAsia="Microsoft JhengHei" w:cs="Calibri"/>
          <w:caps/>
          <w:sz w:val="20"/>
          <w:szCs w:val="20"/>
        </w:rPr>
      </w:pPr>
      <w:r w:rsidRPr="00CA11A9">
        <w:rPr>
          <w:rFonts w:eastAsia="Microsoft JhengHei" w:cs="Calibri"/>
          <w:sz w:val="20"/>
          <w:szCs w:val="20"/>
        </w:rPr>
        <w:t>Los documentos de ingresos y egresos que corresponde a los presupuestos autorizados deberán estar debidamente firmados y autorizados por la junta directiva.</w:t>
      </w:r>
    </w:p>
    <w:p w14:paraId="3D3A216E" w14:textId="77777777" w:rsidR="00CA11A9" w:rsidRPr="00CA11A9" w:rsidRDefault="00CA11A9" w:rsidP="00CA11A9">
      <w:pPr>
        <w:spacing w:after="0" w:line="240" w:lineRule="exact"/>
        <w:jc w:val="both"/>
        <w:rPr>
          <w:rFonts w:eastAsia="Times New Roman" w:cs="Calibri"/>
          <w:sz w:val="20"/>
          <w:szCs w:val="20"/>
          <w:lang w:eastAsia="es-ES"/>
        </w:rPr>
      </w:pPr>
    </w:p>
    <w:bookmarkEnd w:id="14"/>
    <w:p w14:paraId="7A215498" w14:textId="77777777" w:rsidR="00CA11A9" w:rsidRPr="00CA11A9" w:rsidRDefault="00CA11A9" w:rsidP="00CA11A9">
      <w:pPr>
        <w:spacing w:after="0" w:line="240" w:lineRule="exact"/>
        <w:jc w:val="both"/>
        <w:rPr>
          <w:rFonts w:eastAsia="Times New Roman" w:cs="Calibri"/>
          <w:sz w:val="20"/>
          <w:szCs w:val="20"/>
          <w:lang w:eastAsia="es-ES"/>
        </w:rPr>
      </w:pPr>
    </w:p>
    <w:p w14:paraId="6BB7510A" w14:textId="77777777" w:rsidR="00CA11A9" w:rsidRPr="00CA11A9" w:rsidRDefault="00CA11A9" w:rsidP="00CA11A9">
      <w:pPr>
        <w:contextualSpacing/>
        <w:jc w:val="both"/>
        <w:rPr>
          <w:rFonts w:eastAsia="Microsoft JhengHei" w:cs="Calibri"/>
          <w:b/>
          <w:sz w:val="20"/>
          <w:szCs w:val="20"/>
        </w:rPr>
      </w:pPr>
      <w:r w:rsidRPr="00CA11A9">
        <w:rPr>
          <w:rFonts w:cs="Calibri"/>
          <w:b/>
          <w:sz w:val="20"/>
          <w:szCs w:val="20"/>
        </w:rPr>
        <w:t>14.</w:t>
      </w:r>
      <w:r w:rsidRPr="00CA11A9">
        <w:rPr>
          <w:rFonts w:cs="Calibri"/>
          <w:sz w:val="20"/>
          <w:szCs w:val="20"/>
        </w:rPr>
        <w:tab/>
      </w:r>
      <w:r w:rsidRPr="00CA11A9">
        <w:rPr>
          <w:rFonts w:eastAsia="Microsoft JhengHei" w:cs="Calibri"/>
          <w:b/>
          <w:sz w:val="20"/>
          <w:szCs w:val="20"/>
        </w:rPr>
        <w:t>Información por segmentos (no aplica)</w:t>
      </w:r>
    </w:p>
    <w:p w14:paraId="72ACD65B" w14:textId="77777777" w:rsidR="00CA11A9" w:rsidRPr="00CA11A9" w:rsidRDefault="00CA11A9" w:rsidP="00CA11A9">
      <w:pPr>
        <w:spacing w:after="0" w:line="240" w:lineRule="exact"/>
        <w:jc w:val="both"/>
        <w:rPr>
          <w:rFonts w:eastAsia="Times New Roman" w:cs="Calibri"/>
          <w:sz w:val="20"/>
          <w:szCs w:val="20"/>
          <w:lang w:eastAsia="es-ES"/>
        </w:rPr>
      </w:pPr>
    </w:p>
    <w:p w14:paraId="6BA84649" w14:textId="1282DC06" w:rsidR="00CA11A9" w:rsidRPr="00CA11A9" w:rsidRDefault="00CA11A9" w:rsidP="00CA11A9">
      <w:pPr>
        <w:spacing w:after="0"/>
        <w:rPr>
          <w:rFonts w:cs="Calibri"/>
          <w:b/>
          <w:sz w:val="20"/>
          <w:szCs w:val="20"/>
        </w:rPr>
      </w:pPr>
      <w:r w:rsidRPr="00CA11A9">
        <w:rPr>
          <w:rFonts w:cs="Calibri"/>
          <w:b/>
          <w:sz w:val="20"/>
          <w:szCs w:val="20"/>
        </w:rPr>
        <w:t>15</w:t>
      </w:r>
      <w:r w:rsidRPr="00CA11A9">
        <w:rPr>
          <w:rFonts w:cs="Calibri"/>
          <w:sz w:val="20"/>
          <w:szCs w:val="20"/>
        </w:rPr>
        <w:t>.</w:t>
      </w:r>
      <w:r w:rsidRPr="00CA11A9">
        <w:rPr>
          <w:rFonts w:cs="Calibri"/>
          <w:sz w:val="20"/>
          <w:szCs w:val="20"/>
        </w:rPr>
        <w:tab/>
      </w:r>
      <w:r w:rsidRPr="00CA11A9">
        <w:rPr>
          <w:rFonts w:cs="Calibri"/>
          <w:b/>
          <w:sz w:val="20"/>
          <w:szCs w:val="20"/>
        </w:rPr>
        <w:t xml:space="preserve">Eventos Posteriores al Cierre </w:t>
      </w:r>
      <w:r w:rsidR="00786A40">
        <w:rPr>
          <w:rFonts w:cs="Calibri"/>
          <w:b/>
          <w:sz w:val="20"/>
          <w:szCs w:val="20"/>
        </w:rPr>
        <w:t>(no aplica)</w:t>
      </w:r>
    </w:p>
    <w:p w14:paraId="319D47A5" w14:textId="77777777" w:rsidR="00CA11A9" w:rsidRPr="00CA11A9" w:rsidRDefault="00CA11A9" w:rsidP="00CA11A9">
      <w:pPr>
        <w:spacing w:after="0" w:line="240" w:lineRule="exact"/>
        <w:jc w:val="both"/>
        <w:rPr>
          <w:rFonts w:eastAsia="Times New Roman" w:cs="Calibri"/>
          <w:sz w:val="20"/>
          <w:szCs w:val="20"/>
          <w:lang w:eastAsia="es-ES"/>
        </w:rPr>
      </w:pPr>
    </w:p>
    <w:p w14:paraId="79D258C8" w14:textId="77777777" w:rsidR="00CA11A9" w:rsidRPr="00CA11A9" w:rsidRDefault="00CA11A9" w:rsidP="00CA11A9">
      <w:pPr>
        <w:jc w:val="both"/>
        <w:rPr>
          <w:rFonts w:cs="Calibri"/>
          <w:sz w:val="20"/>
          <w:szCs w:val="20"/>
        </w:rPr>
      </w:pPr>
      <w:r w:rsidRPr="00CA11A9">
        <w:rPr>
          <w:rFonts w:cs="Calibri"/>
          <w:b/>
          <w:sz w:val="20"/>
          <w:szCs w:val="20"/>
        </w:rPr>
        <w:t>16.</w:t>
      </w:r>
      <w:r w:rsidRPr="00CA11A9">
        <w:rPr>
          <w:rFonts w:cs="Calibri"/>
          <w:sz w:val="20"/>
          <w:szCs w:val="20"/>
        </w:rPr>
        <w:tab/>
      </w:r>
      <w:r w:rsidRPr="00CA11A9">
        <w:rPr>
          <w:rFonts w:cs="Calibri"/>
          <w:b/>
          <w:sz w:val="20"/>
          <w:szCs w:val="20"/>
        </w:rPr>
        <w:t>Partes Relacionadas</w:t>
      </w:r>
    </w:p>
    <w:p w14:paraId="15A4FAAD" w14:textId="77777777" w:rsidR="00CA11A9" w:rsidRPr="00CA11A9" w:rsidRDefault="00CA11A9" w:rsidP="00CA11A9">
      <w:pPr>
        <w:jc w:val="both"/>
        <w:rPr>
          <w:rFonts w:cs="Calibri"/>
          <w:sz w:val="20"/>
          <w:szCs w:val="20"/>
        </w:rPr>
      </w:pPr>
      <w:bookmarkStart w:id="15" w:name="_Hlk94618705"/>
      <w:r w:rsidRPr="00CA11A9">
        <w:rPr>
          <w:rFonts w:cs="Calibri"/>
          <w:sz w:val="20"/>
          <w:szCs w:val="20"/>
        </w:rPr>
        <w:t>Se establece que no existen partes relacionadas que pudieran ejercer influencia significativa sobre la toma de decisiones financieras y operativas</w:t>
      </w:r>
    </w:p>
    <w:bookmarkEnd w:id="15"/>
    <w:p w14:paraId="753188CD" w14:textId="77777777" w:rsidR="00CA11A9" w:rsidRPr="00CA11A9" w:rsidRDefault="00CA11A9" w:rsidP="00CA11A9">
      <w:pPr>
        <w:pStyle w:val="Texto"/>
        <w:spacing w:after="0" w:line="240" w:lineRule="exact"/>
        <w:ind w:firstLine="0"/>
        <w:rPr>
          <w:rFonts w:ascii="Calibri" w:hAnsi="Calibri" w:cs="Calibri"/>
          <w:sz w:val="20"/>
        </w:rPr>
      </w:pPr>
    </w:p>
    <w:p w14:paraId="085A0508" w14:textId="77777777" w:rsidR="00CA11A9" w:rsidRPr="00CA11A9" w:rsidRDefault="00CA11A9" w:rsidP="00CA11A9">
      <w:pPr>
        <w:pStyle w:val="Texto"/>
        <w:spacing w:after="0" w:line="240" w:lineRule="exact"/>
        <w:ind w:firstLine="0"/>
        <w:rPr>
          <w:rFonts w:ascii="Calibri" w:hAnsi="Calibri" w:cs="Calibri"/>
          <w:sz w:val="20"/>
        </w:rPr>
      </w:pPr>
    </w:p>
    <w:p w14:paraId="133C8719" w14:textId="7C29CCD2" w:rsidR="000E6439" w:rsidRPr="00CA11A9" w:rsidRDefault="00CA11A9" w:rsidP="00CA11A9">
      <w:pPr>
        <w:spacing w:after="0" w:line="240" w:lineRule="exact"/>
        <w:rPr>
          <w:rFonts w:eastAsia="Times New Roman" w:cs="Calibri"/>
          <w:sz w:val="18"/>
          <w:szCs w:val="18"/>
          <w:lang w:val="es-ES" w:eastAsia="es-ES"/>
        </w:rPr>
      </w:pPr>
      <w:r w:rsidRPr="00CA11A9">
        <w:rPr>
          <w:rFonts w:eastAsia="Times New Roman" w:cs="Calibri"/>
          <w:sz w:val="18"/>
          <w:szCs w:val="18"/>
          <w:lang w:val="es-ES" w:eastAsia="es-ES"/>
        </w:rPr>
        <w:t xml:space="preserve">                                                                                                                                                        </w:t>
      </w:r>
    </w:p>
    <w:p w14:paraId="14178A99" w14:textId="77777777" w:rsidR="000E6439" w:rsidRPr="00CA11A9" w:rsidRDefault="000E6439" w:rsidP="000D5EFE">
      <w:pPr>
        <w:pStyle w:val="Texto"/>
        <w:spacing w:after="0" w:line="240" w:lineRule="exact"/>
        <w:ind w:firstLine="0"/>
        <w:rPr>
          <w:rFonts w:ascii="Calibri" w:hAnsi="Calibri" w:cs="Calibri"/>
          <w:sz w:val="20"/>
        </w:rPr>
      </w:pPr>
    </w:p>
    <w:p w14:paraId="662CD21E" w14:textId="77777777" w:rsidR="000D5EFE" w:rsidRPr="00CA11A9" w:rsidRDefault="000D5EFE" w:rsidP="000D5EFE">
      <w:pPr>
        <w:pStyle w:val="Texto"/>
        <w:spacing w:after="0" w:line="240" w:lineRule="exact"/>
        <w:ind w:firstLine="0"/>
        <w:rPr>
          <w:rFonts w:ascii="Calibri" w:hAnsi="Calibri" w:cs="Calibri"/>
          <w:sz w:val="20"/>
        </w:rPr>
      </w:pPr>
      <w:r w:rsidRPr="00CA11A9">
        <w:rPr>
          <w:rFonts w:ascii="Calibri" w:hAnsi="Calibri" w:cs="Calibri"/>
          <w:sz w:val="20"/>
        </w:rPr>
        <w:t>Bajo protesta de decir verdad declaramos que los Estados Financieros y sus Notas</w:t>
      </w:r>
      <w:r w:rsidR="00FD2B3A" w:rsidRPr="00CA11A9">
        <w:rPr>
          <w:rFonts w:ascii="Calibri" w:hAnsi="Calibri" w:cs="Calibri"/>
          <w:sz w:val="20"/>
        </w:rPr>
        <w:t>,</w:t>
      </w:r>
      <w:r w:rsidRPr="00CA11A9">
        <w:rPr>
          <w:rFonts w:ascii="Calibri" w:hAnsi="Calibri" w:cs="Calibri"/>
          <w:sz w:val="20"/>
        </w:rPr>
        <w:t xml:space="preserve"> son razonablemente correctos y</w:t>
      </w:r>
      <w:r w:rsidR="00DF166B" w:rsidRPr="00CA11A9">
        <w:rPr>
          <w:rFonts w:ascii="Calibri" w:hAnsi="Calibri" w:cs="Calibri"/>
          <w:sz w:val="20"/>
        </w:rPr>
        <w:t xml:space="preserve"> son</w:t>
      </w:r>
      <w:r w:rsidRPr="00CA11A9">
        <w:rPr>
          <w:rFonts w:ascii="Calibri" w:hAnsi="Calibri" w:cs="Calibri"/>
          <w:sz w:val="20"/>
        </w:rPr>
        <w:t xml:space="preserve"> responsabilidad del emisor</w:t>
      </w:r>
    </w:p>
    <w:p w14:paraId="6085AE20" w14:textId="77777777" w:rsidR="000D5EFE" w:rsidRPr="00CA11A9" w:rsidRDefault="000D5EFE" w:rsidP="00876FA6">
      <w:pPr>
        <w:pStyle w:val="Texto"/>
        <w:spacing w:after="0" w:line="240" w:lineRule="exact"/>
        <w:ind w:firstLine="0"/>
        <w:rPr>
          <w:rFonts w:ascii="Calibri" w:hAnsi="Calibri" w:cs="Calibri"/>
          <w:sz w:val="20"/>
        </w:rPr>
      </w:pPr>
    </w:p>
    <w:p w14:paraId="0375EAAE" w14:textId="77777777" w:rsidR="00876FA6" w:rsidRPr="00CA11A9" w:rsidRDefault="00876FA6" w:rsidP="00876FA6">
      <w:pPr>
        <w:pStyle w:val="Texto"/>
        <w:spacing w:after="0" w:line="240" w:lineRule="exact"/>
        <w:ind w:firstLine="0"/>
        <w:rPr>
          <w:rFonts w:ascii="Calibri" w:hAnsi="Calibri" w:cs="Calibri"/>
          <w:sz w:val="20"/>
        </w:rPr>
      </w:pPr>
    </w:p>
    <w:p w14:paraId="5DB8BBA6" w14:textId="77777777" w:rsidR="000D5EFE" w:rsidRPr="00CA11A9" w:rsidRDefault="000D5EFE" w:rsidP="00540418">
      <w:pPr>
        <w:pStyle w:val="Texto"/>
        <w:spacing w:after="0" w:line="240" w:lineRule="exact"/>
        <w:rPr>
          <w:rFonts w:ascii="Calibri" w:hAnsi="Calibri" w:cs="Calibri"/>
          <w:sz w:val="20"/>
        </w:rPr>
      </w:pPr>
    </w:p>
    <w:p w14:paraId="699C942E" w14:textId="77777777" w:rsidR="005B24BE" w:rsidRPr="00CA11A9" w:rsidRDefault="005B24BE">
      <w:pPr>
        <w:pStyle w:val="Texto"/>
        <w:spacing w:after="0" w:line="240" w:lineRule="exact"/>
        <w:jc w:val="center"/>
        <w:rPr>
          <w:rFonts w:ascii="Calibri" w:hAnsi="Calibri" w:cs="Calibri"/>
          <w:sz w:val="22"/>
          <w:szCs w:val="22"/>
        </w:rPr>
      </w:pPr>
    </w:p>
    <w:sectPr w:rsidR="005B24BE" w:rsidRPr="00CA11A9" w:rsidSect="002C3BA7">
      <w:headerReference w:type="even" r:id="rId11"/>
      <w:headerReference w:type="default" r:id="rId12"/>
      <w:footerReference w:type="even" r:id="rId13"/>
      <w:footerReference w:type="default" r:id="rId14"/>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7064A" w14:textId="77777777" w:rsidR="00EB54EF" w:rsidRDefault="00EB54EF" w:rsidP="00EA5418">
      <w:pPr>
        <w:spacing w:after="0" w:line="240" w:lineRule="auto"/>
      </w:pPr>
      <w:r>
        <w:separator/>
      </w:r>
    </w:p>
  </w:endnote>
  <w:endnote w:type="continuationSeparator" w:id="0">
    <w:p w14:paraId="2B55E3E4" w14:textId="77777777" w:rsidR="00EB54EF" w:rsidRDefault="00EB54E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DIN Pro Regular">
    <w:altName w:val="Arial"/>
    <w:panose1 w:val="020B0504020101020102"/>
    <w:charset w:val="00"/>
    <w:family w:val="swiss"/>
    <w:pitch w:val="variable"/>
    <w:sig w:usb0="A00002BF" w:usb1="4000207B" w:usb2="00000008" w:usb3="00000000" w:csb0="0000009F" w:csb1="00000000"/>
  </w:font>
  <w:font w:name="Microsoft JhengHei">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3BDD" w14:textId="6C5A06FF" w:rsidR="00890055" w:rsidRPr="00241D8F" w:rsidRDefault="00306E20"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14:anchorId="4F214A27" wp14:editId="4B268A0B">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5544D2"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00890055" w:rsidRPr="00241D8F">
      <w:rPr>
        <w:rFonts w:ascii="Arial" w:hAnsi="Arial" w:cs="Arial"/>
      </w:rPr>
      <w:t xml:space="preserve">Contable / </w:t>
    </w:r>
    <w:r w:rsidR="00890055" w:rsidRPr="00241D8F">
      <w:rPr>
        <w:rFonts w:ascii="Arial" w:hAnsi="Arial" w:cs="Arial"/>
      </w:rPr>
      <w:fldChar w:fldCharType="begin"/>
    </w:r>
    <w:r w:rsidR="00890055" w:rsidRPr="00241D8F">
      <w:rPr>
        <w:rFonts w:ascii="Arial" w:hAnsi="Arial" w:cs="Arial"/>
      </w:rPr>
      <w:instrText>PAGE   \* MERGEFORMAT</w:instrText>
    </w:r>
    <w:r w:rsidR="00890055" w:rsidRPr="00241D8F">
      <w:rPr>
        <w:rFonts w:ascii="Arial" w:hAnsi="Arial" w:cs="Arial"/>
      </w:rPr>
      <w:fldChar w:fldCharType="separate"/>
    </w:r>
    <w:r w:rsidR="00D41294" w:rsidRPr="00D41294">
      <w:rPr>
        <w:rFonts w:ascii="Arial" w:hAnsi="Arial" w:cs="Arial"/>
        <w:noProof/>
        <w:lang w:val="es-ES"/>
      </w:rPr>
      <w:t>14</w:t>
    </w:r>
    <w:r w:rsidR="00890055" w:rsidRPr="00241D8F">
      <w:rPr>
        <w:rFonts w:ascii="Arial" w:hAnsi="Arial" w:cs="Arial"/>
      </w:rPr>
      <w:fldChar w:fldCharType="end"/>
    </w:r>
  </w:p>
  <w:p w14:paraId="3CE1621B" w14:textId="77777777" w:rsidR="00890055" w:rsidRDefault="008900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36E53" w14:textId="056DE3A3" w:rsidR="00890055" w:rsidRPr="007818C6" w:rsidRDefault="00306E20"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14:anchorId="208A939A" wp14:editId="7F4D38FB">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EAA24A"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00890055" w:rsidRPr="007818C6">
      <w:rPr>
        <w:rFonts w:ascii="Helvetica" w:hAnsi="Helvetica" w:cs="Arial"/>
      </w:rPr>
      <w:t xml:space="preserve">Contable / </w:t>
    </w:r>
    <w:r w:rsidR="00890055" w:rsidRPr="007818C6">
      <w:rPr>
        <w:rFonts w:ascii="Helvetica" w:hAnsi="Helvetica" w:cs="Arial"/>
      </w:rPr>
      <w:fldChar w:fldCharType="begin"/>
    </w:r>
    <w:r w:rsidR="00890055" w:rsidRPr="007818C6">
      <w:rPr>
        <w:rFonts w:ascii="Helvetica" w:hAnsi="Helvetica" w:cs="Arial"/>
      </w:rPr>
      <w:instrText>PAGE   \* MERGEFORMAT</w:instrText>
    </w:r>
    <w:r w:rsidR="00890055" w:rsidRPr="007818C6">
      <w:rPr>
        <w:rFonts w:ascii="Helvetica" w:hAnsi="Helvetica" w:cs="Arial"/>
      </w:rPr>
      <w:fldChar w:fldCharType="separate"/>
    </w:r>
    <w:r w:rsidR="00D41294" w:rsidRPr="00D41294">
      <w:rPr>
        <w:rFonts w:ascii="Helvetica" w:hAnsi="Helvetica" w:cs="Arial"/>
        <w:noProof/>
        <w:lang w:val="es-ES"/>
      </w:rPr>
      <w:t>15</w:t>
    </w:r>
    <w:r w:rsidR="00890055"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6090C" w14:textId="77777777" w:rsidR="00EB54EF" w:rsidRDefault="00EB54EF" w:rsidP="00EA5418">
      <w:pPr>
        <w:spacing w:after="0" w:line="240" w:lineRule="auto"/>
      </w:pPr>
      <w:r>
        <w:separator/>
      </w:r>
    </w:p>
  </w:footnote>
  <w:footnote w:type="continuationSeparator" w:id="0">
    <w:p w14:paraId="6D0F95DC" w14:textId="77777777" w:rsidR="00EB54EF" w:rsidRDefault="00EB54E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6A805" w14:textId="77777777" w:rsidR="00890055" w:rsidRDefault="002164CC">
    <w:pPr>
      <w:pStyle w:val="Encabezado"/>
    </w:pPr>
    <w:r>
      <w:rPr>
        <w:noProof/>
        <w:lang w:eastAsia="es-MX"/>
      </w:rPr>
      <mc:AlternateContent>
        <mc:Choice Requires="wps">
          <w:drawing>
            <wp:anchor distT="0" distB="0" distL="114300" distR="114300" simplePos="0" relativeHeight="251653632" behindDoc="0" locked="0" layoutInCell="1" allowOverlap="1" wp14:anchorId="06C06AE7" wp14:editId="1ED1D006">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5C0F29"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sidR="00375C20">
      <w:rPr>
        <w:noProof/>
        <w:lang w:eastAsia="es-MX"/>
      </w:rPr>
      <mc:AlternateContent>
        <mc:Choice Requires="wpg">
          <w:drawing>
            <wp:anchor distT="0" distB="0" distL="114300" distR="114300" simplePos="0" relativeHeight="251654656" behindDoc="0" locked="0" layoutInCell="1" allowOverlap="1" wp14:anchorId="7226412E" wp14:editId="409F7B18">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004AC"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40100E54" w14:textId="77777777" w:rsidR="00890055" w:rsidRPr="00DF6363" w:rsidRDefault="00890055"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1B1CA" w14:textId="77777777" w:rsidR="00890055" w:rsidRPr="008A011E"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DF01DA" w:rsidRPr="008A011E">
                                <w:rPr>
                                  <w:rFonts w:cs="Arial"/>
                                  <w:color w:val="808080"/>
                                  <w:sz w:val="42"/>
                                  <w:szCs w:val="42"/>
                                </w:rPr>
                                <w:t>2</w:t>
                              </w:r>
                            </w:p>
                            <w:p w14:paraId="42EE6900" w14:textId="77777777" w:rsidR="007075A0" w:rsidRDefault="007075A0" w:rsidP="00040466">
                              <w:pPr>
                                <w:jc w:val="both"/>
                                <w:rPr>
                                  <w:rFonts w:ascii="Helvetica" w:hAnsi="Helvetica" w:cs="Arial"/>
                                  <w:color w:val="808080"/>
                                  <w:sz w:val="42"/>
                                  <w:szCs w:val="42"/>
                                </w:rPr>
                              </w:pPr>
                            </w:p>
                            <w:p w14:paraId="4F3EFDF0" w14:textId="77777777" w:rsidR="00497203" w:rsidRDefault="00497203" w:rsidP="00040466">
                              <w:pPr>
                                <w:jc w:val="both"/>
                                <w:rPr>
                                  <w:rFonts w:ascii="Helvetica" w:hAnsi="Helvetica" w:cs="Arial"/>
                                  <w:color w:val="808080"/>
                                  <w:sz w:val="42"/>
                                  <w:szCs w:val="42"/>
                                </w:rPr>
                              </w:pPr>
                            </w:p>
                            <w:p w14:paraId="3EA0D154" w14:textId="77777777" w:rsidR="00351DD9" w:rsidRPr="00DC53C5" w:rsidRDefault="00351DD9" w:rsidP="00040466">
                              <w:pPr>
                                <w:jc w:val="both"/>
                                <w:rPr>
                                  <w:rFonts w:ascii="Arial" w:hAnsi="Arial" w:cs="Arial"/>
                                  <w:color w:val="808080"/>
                                  <w:sz w:val="42"/>
                                  <w:szCs w:val="42"/>
                                </w:rPr>
                              </w:pPr>
                            </w:p>
                            <w:p w14:paraId="3A8B67FF" w14:textId="77777777" w:rsidR="00890055" w:rsidRPr="00DC53C5" w:rsidRDefault="00890055"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26412E"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o7q5W0t3kb7qAsceg5rgf2Yf2mfDf7W3wf07xx4TGof2HqkkscH22HyZsxuUbK5OPmU9&#10;6nmV+XqZSrU1UVJv3mm0urStd/K6+89Coooqj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Q39sbyyliVtpkQrk9sjFeL/APBPT9kq6/Yl/Zb0P4d32tW/iC40ea5lN7Db&#10;m3STzZmkxsLMRjdjrXt1FHmd1PMsRTwdTARf7upKEpKy1lBTUXfdWU5aLR312QUUUUH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fixvb+9Rvb+9SY9qMe1Bm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B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09004AC"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40100E54" w14:textId="77777777" w:rsidR="00890055" w:rsidRPr="00DF6363" w:rsidRDefault="00890055"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5461B1CA" w14:textId="77777777" w:rsidR="00890055" w:rsidRPr="008A011E"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DF01DA" w:rsidRPr="008A011E">
                          <w:rPr>
                            <w:rFonts w:cs="Arial"/>
                            <w:color w:val="808080"/>
                            <w:sz w:val="42"/>
                            <w:szCs w:val="42"/>
                          </w:rPr>
                          <w:t>2</w:t>
                        </w:r>
                      </w:p>
                      <w:p w14:paraId="42EE6900" w14:textId="77777777" w:rsidR="007075A0" w:rsidRDefault="007075A0" w:rsidP="00040466">
                        <w:pPr>
                          <w:jc w:val="both"/>
                          <w:rPr>
                            <w:rFonts w:ascii="Helvetica" w:hAnsi="Helvetica" w:cs="Arial"/>
                            <w:color w:val="808080"/>
                            <w:sz w:val="42"/>
                            <w:szCs w:val="42"/>
                          </w:rPr>
                        </w:pPr>
                      </w:p>
                      <w:p w14:paraId="4F3EFDF0" w14:textId="77777777" w:rsidR="00497203" w:rsidRDefault="00497203" w:rsidP="00040466">
                        <w:pPr>
                          <w:jc w:val="both"/>
                          <w:rPr>
                            <w:rFonts w:ascii="Helvetica" w:hAnsi="Helvetica" w:cs="Arial"/>
                            <w:color w:val="808080"/>
                            <w:sz w:val="42"/>
                            <w:szCs w:val="42"/>
                          </w:rPr>
                        </w:pPr>
                      </w:p>
                      <w:p w14:paraId="3EA0D154" w14:textId="77777777" w:rsidR="00351DD9" w:rsidRPr="00DC53C5" w:rsidRDefault="00351DD9" w:rsidP="00040466">
                        <w:pPr>
                          <w:jc w:val="both"/>
                          <w:rPr>
                            <w:rFonts w:ascii="Arial" w:hAnsi="Arial" w:cs="Arial"/>
                            <w:color w:val="808080"/>
                            <w:sz w:val="42"/>
                            <w:szCs w:val="42"/>
                          </w:rPr>
                        </w:pPr>
                      </w:p>
                      <w:p w14:paraId="3A8B67FF" w14:textId="77777777" w:rsidR="00890055" w:rsidRPr="00DC53C5" w:rsidRDefault="00890055"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70CAA" w14:textId="2D3D3217" w:rsidR="00375C20" w:rsidRDefault="002164CC"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61824" behindDoc="0" locked="0" layoutInCell="1" allowOverlap="1" wp14:anchorId="41422B73" wp14:editId="6C7BCC23">
          <wp:simplePos x="0" y="0"/>
          <wp:positionH relativeFrom="column">
            <wp:posOffset>-511810</wp:posOffset>
          </wp:positionH>
          <wp:positionV relativeFrom="paragraph">
            <wp:posOffset>-95250</wp:posOffset>
          </wp:positionV>
          <wp:extent cx="1364615" cy="695325"/>
          <wp:effectExtent l="0" t="0" r="6985" b="952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364615" cy="695325"/>
                  </a:xfrm>
                  <a:prstGeom prst="rect">
                    <a:avLst/>
                  </a:prstGeom>
                </pic:spPr>
              </pic:pic>
            </a:graphicData>
          </a:graphic>
          <wp14:sizeRelH relativeFrom="page">
            <wp14:pctWidth>0</wp14:pctWidth>
          </wp14:sizeRelH>
          <wp14:sizeRelV relativeFrom="page">
            <wp14:pctHeight>0</wp14:pctHeight>
          </wp14:sizeRelV>
        </wp:anchor>
      </w:drawing>
    </w:r>
  </w:p>
  <w:p w14:paraId="5F0D9239" w14:textId="1FB7772C" w:rsidR="002164CC" w:rsidRPr="00010BEF" w:rsidRDefault="00793B47" w:rsidP="002164CC">
    <w:pPr>
      <w:pStyle w:val="Encabezado"/>
      <w:tabs>
        <w:tab w:val="clear" w:pos="8838"/>
        <w:tab w:val="left" w:pos="7965"/>
      </w:tabs>
      <w:jc w:val="center"/>
      <w:rPr>
        <w:rFonts w:ascii="Encode Sans" w:hAnsi="Encode Sans" w:cs="Arial"/>
        <w:b/>
      </w:rPr>
    </w:pPr>
    <w:r w:rsidRPr="00375C20">
      <w:rPr>
        <w:rFonts w:ascii="Arial" w:hAnsi="Arial" w:cs="Arial"/>
        <w:noProof/>
        <w:lang w:eastAsia="es-MX"/>
      </w:rPr>
      <mc:AlternateContent>
        <mc:Choice Requires="wps">
          <w:drawing>
            <wp:anchor distT="45720" distB="45720" distL="114300" distR="114300" simplePos="0" relativeHeight="251659776" behindDoc="0" locked="0" layoutInCell="1" allowOverlap="1" wp14:anchorId="168712B9" wp14:editId="42EEF504">
              <wp:simplePos x="0" y="0"/>
              <wp:positionH relativeFrom="column">
                <wp:posOffset>5162550</wp:posOffset>
              </wp:positionH>
              <wp:positionV relativeFrom="paragraph">
                <wp:posOffset>8890</wp:posOffset>
              </wp:positionV>
              <wp:extent cx="1323975" cy="371475"/>
              <wp:effectExtent l="0" t="0" r="952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71475"/>
                      </a:xfrm>
                      <a:prstGeom prst="rect">
                        <a:avLst/>
                      </a:prstGeom>
                      <a:solidFill>
                        <a:srgbClr val="FFFFFF"/>
                      </a:solidFill>
                      <a:ln w="9525">
                        <a:noFill/>
                        <a:miter lim="800000"/>
                        <a:headEnd/>
                        <a:tailEnd/>
                      </a:ln>
                    </wps:spPr>
                    <wps:txbx>
                      <w:txbxContent>
                        <w:p w14:paraId="4A20C4CC" w14:textId="25C8A877" w:rsidR="00375C20" w:rsidRPr="00010BEF" w:rsidRDefault="00A659F9" w:rsidP="00375C20">
                          <w:pPr>
                            <w:jc w:val="center"/>
                            <w:rPr>
                              <w:rFonts w:ascii="Encode Sans" w:hAnsi="Encode Sans"/>
                            </w:rPr>
                          </w:pPr>
                          <w:r>
                            <w:rPr>
                              <w:noProof/>
                              <w:lang w:eastAsia="es-MX"/>
                            </w:rPr>
                            <w:drawing>
                              <wp:inline distT="0" distB="0" distL="0" distR="0" wp14:anchorId="1DF3B499" wp14:editId="15473D03">
                                <wp:extent cx="1019175" cy="280670"/>
                                <wp:effectExtent l="0" t="0" r="9525" b="5080"/>
                                <wp:docPr id="6" name="Imagen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2E5C0A3-CB0C-49E1-B867-21648A6C6F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2E5C0A3-CB0C-49E1-B867-21648A6C6F85}"/>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9175" cy="2806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8712B9" id="_x0000_t202" coordsize="21600,21600" o:spt="202" path="m,l,21600r21600,l21600,xe">
              <v:stroke joinstyle="miter"/>
              <v:path gradientshapeok="t" o:connecttype="rect"/>
            </v:shapetype>
            <v:shape id="Cuadro de texto 2" o:spid="_x0000_s1031" type="#_x0000_t202" style="position:absolute;left:0;text-align:left;margin-left:406.5pt;margin-top:.7pt;width:104.25pt;height:29.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" stroked="f">
              <v:textbox>
                <w:txbxContent>
                  <w:p w14:paraId="4A20C4CC" w14:textId="25C8A877" w:rsidR="00375C20" w:rsidRPr="00010BEF" w:rsidRDefault="00A659F9" w:rsidP="00375C20">
                    <w:pPr>
                      <w:jc w:val="center"/>
                      <w:rPr>
                        <w:rFonts w:ascii="Encode Sans" w:hAnsi="Encode Sans"/>
                      </w:rPr>
                    </w:pPr>
                    <w:r>
                      <w:rPr>
                        <w:noProof/>
                      </w:rPr>
                      <w:drawing>
                        <wp:inline distT="0" distB="0" distL="0" distR="0" wp14:anchorId="1DF3B499" wp14:editId="15473D03">
                          <wp:extent cx="1019175" cy="280670"/>
                          <wp:effectExtent l="0" t="0" r="9525" b="5080"/>
                          <wp:docPr id="6" name="Imagen 5">
                            <a:extLst xmlns:a="http://schemas.openxmlformats.org/drawingml/2006/main">
                              <a:ext uri="{FF2B5EF4-FFF2-40B4-BE49-F238E27FC236}">
                                <a16:creationId xmlns:a16="http://schemas.microsoft.com/office/drawing/2014/main" id="{F2E5C0A3-CB0C-49E1-B867-21648A6C6F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F2E5C0A3-CB0C-49E1-B867-21648A6C6F85}"/>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19175" cy="280670"/>
                                  </a:xfrm>
                                  <a:prstGeom prst="rect">
                                    <a:avLst/>
                                  </a:prstGeom>
                                </pic:spPr>
                              </pic:pic>
                            </a:graphicData>
                          </a:graphic>
                        </wp:inline>
                      </w:drawing>
                    </w:r>
                  </w:p>
                </w:txbxContent>
              </v:textbox>
              <w10:wrap type="square"/>
            </v:shape>
          </w:pict>
        </mc:Fallback>
      </mc:AlternateContent>
    </w:r>
    <w:r>
      <w:rPr>
        <w:rFonts w:ascii="Encode Sans" w:hAnsi="Encode Sans" w:cs="Arial"/>
        <w:b/>
      </w:rPr>
      <w:t>INSTITUTO TAMAULIPECO DE EDUCACION PARA ADULTOS</w:t>
    </w:r>
    <w:r w:rsidR="002164CC"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49DE18D6"/>
    <w:multiLevelType w:val="hybridMultilevel"/>
    <w:tmpl w:val="5ABE842E"/>
    <w:lvl w:ilvl="0" w:tplc="F75E8106">
      <w:numFmt w:val="bullet"/>
      <w:lvlText w:val=""/>
      <w:lvlJc w:val="left"/>
      <w:pPr>
        <w:ind w:left="720" w:hanging="360"/>
      </w:pPr>
      <w:rPr>
        <w:rFonts w:ascii="Symbol" w:eastAsia="Calibri" w:hAnsi="Symbo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B772327"/>
    <w:multiLevelType w:val="hybridMultilevel"/>
    <w:tmpl w:val="99FCF1AC"/>
    <w:lvl w:ilvl="0" w:tplc="FCB8B74E">
      <w:start w:val="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53603A8"/>
    <w:multiLevelType w:val="hybridMultilevel"/>
    <w:tmpl w:val="16E465E0"/>
    <w:lvl w:ilvl="0" w:tplc="B4DAAC76">
      <w:start w:val="1"/>
      <w:numFmt w:val="decimal"/>
      <w:lvlText w:val="%1."/>
      <w:lvlJc w:val="left"/>
      <w:pPr>
        <w:ind w:left="705" w:hanging="705"/>
      </w:pPr>
      <w:rPr>
        <w:rFonts w:ascii="HelveticaNeueLT Std Lt" w:hAnsi="HelveticaNeueLT Std Lt" w:cs="Times New Roman"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A1152D9"/>
    <w:multiLevelType w:val="hybridMultilevel"/>
    <w:tmpl w:val="B52873E0"/>
    <w:lvl w:ilvl="0" w:tplc="C0BEBBB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CCB0769"/>
    <w:multiLevelType w:val="hybridMultilevel"/>
    <w:tmpl w:val="E734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B985599"/>
    <w:multiLevelType w:val="hybridMultilevel"/>
    <w:tmpl w:val="317A7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8"/>
  </w:num>
  <w:num w:numId="8">
    <w:abstractNumId w:val="6"/>
  </w:num>
  <w:num w:numId="9">
    <w:abstractNumId w:val="5"/>
  </w:num>
  <w:num w:numId="10">
    <w:abstractNumId w:val="13"/>
  </w:num>
  <w:num w:numId="11">
    <w:abstractNumId w:val="12"/>
  </w:num>
  <w:num w:numId="12">
    <w:abstractNumId w:val="14"/>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7">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649B"/>
    <w:rsid w:val="00050441"/>
    <w:rsid w:val="00067F40"/>
    <w:rsid w:val="000803D2"/>
    <w:rsid w:val="00093161"/>
    <w:rsid w:val="000931E9"/>
    <w:rsid w:val="000939B4"/>
    <w:rsid w:val="000A6616"/>
    <w:rsid w:val="000B3006"/>
    <w:rsid w:val="000B4523"/>
    <w:rsid w:val="000C7E64"/>
    <w:rsid w:val="000D5EFE"/>
    <w:rsid w:val="000E6439"/>
    <w:rsid w:val="0013011C"/>
    <w:rsid w:val="00145173"/>
    <w:rsid w:val="0015350A"/>
    <w:rsid w:val="00163D6C"/>
    <w:rsid w:val="00174108"/>
    <w:rsid w:val="001819BD"/>
    <w:rsid w:val="00185224"/>
    <w:rsid w:val="00186C07"/>
    <w:rsid w:val="001954E6"/>
    <w:rsid w:val="001A29DD"/>
    <w:rsid w:val="001B1B72"/>
    <w:rsid w:val="001B3965"/>
    <w:rsid w:val="001B6AFE"/>
    <w:rsid w:val="001C2F26"/>
    <w:rsid w:val="001C3CA6"/>
    <w:rsid w:val="001C6FD8"/>
    <w:rsid w:val="001C760F"/>
    <w:rsid w:val="001E2701"/>
    <w:rsid w:val="002052B5"/>
    <w:rsid w:val="0020554C"/>
    <w:rsid w:val="002164CC"/>
    <w:rsid w:val="00236391"/>
    <w:rsid w:val="00241D8F"/>
    <w:rsid w:val="002437CF"/>
    <w:rsid w:val="0024446D"/>
    <w:rsid w:val="00264F1F"/>
    <w:rsid w:val="0027220A"/>
    <w:rsid w:val="00290E6D"/>
    <w:rsid w:val="002A70B3"/>
    <w:rsid w:val="002B3FDA"/>
    <w:rsid w:val="002C3BA7"/>
    <w:rsid w:val="002C576A"/>
    <w:rsid w:val="002C7C1D"/>
    <w:rsid w:val="002D015C"/>
    <w:rsid w:val="002D7A6B"/>
    <w:rsid w:val="00306E20"/>
    <w:rsid w:val="0032042E"/>
    <w:rsid w:val="00351DD9"/>
    <w:rsid w:val="00372F40"/>
    <w:rsid w:val="00375BBC"/>
    <w:rsid w:val="00375C20"/>
    <w:rsid w:val="0039289D"/>
    <w:rsid w:val="003A0303"/>
    <w:rsid w:val="003B76D6"/>
    <w:rsid w:val="003C1806"/>
    <w:rsid w:val="003D23FC"/>
    <w:rsid w:val="003D3433"/>
    <w:rsid w:val="003D5DBF"/>
    <w:rsid w:val="003D7B22"/>
    <w:rsid w:val="003E0BD8"/>
    <w:rsid w:val="003E2C0B"/>
    <w:rsid w:val="003E46AF"/>
    <w:rsid w:val="003E46D2"/>
    <w:rsid w:val="003E7FD0"/>
    <w:rsid w:val="003F39C5"/>
    <w:rsid w:val="004152B3"/>
    <w:rsid w:val="0044253C"/>
    <w:rsid w:val="00451D35"/>
    <w:rsid w:val="00460462"/>
    <w:rsid w:val="0046355F"/>
    <w:rsid w:val="0047590E"/>
    <w:rsid w:val="00484C0D"/>
    <w:rsid w:val="00493508"/>
    <w:rsid w:val="00497203"/>
    <w:rsid w:val="00497D8B"/>
    <w:rsid w:val="004C09C1"/>
    <w:rsid w:val="004C1FD4"/>
    <w:rsid w:val="004C69E5"/>
    <w:rsid w:val="004D41B8"/>
    <w:rsid w:val="004E195F"/>
    <w:rsid w:val="004F72E1"/>
    <w:rsid w:val="0050622C"/>
    <w:rsid w:val="00522632"/>
    <w:rsid w:val="00522ECA"/>
    <w:rsid w:val="00540418"/>
    <w:rsid w:val="00545CC0"/>
    <w:rsid w:val="005655B2"/>
    <w:rsid w:val="005774F0"/>
    <w:rsid w:val="00591EE2"/>
    <w:rsid w:val="005A137F"/>
    <w:rsid w:val="005B24BE"/>
    <w:rsid w:val="005E5C36"/>
    <w:rsid w:val="00655E50"/>
    <w:rsid w:val="00677336"/>
    <w:rsid w:val="00692CDF"/>
    <w:rsid w:val="006A30B4"/>
    <w:rsid w:val="006C4132"/>
    <w:rsid w:val="006D41B9"/>
    <w:rsid w:val="006E4041"/>
    <w:rsid w:val="006E77DD"/>
    <w:rsid w:val="007006CA"/>
    <w:rsid w:val="0070709C"/>
    <w:rsid w:val="007075A0"/>
    <w:rsid w:val="00725F56"/>
    <w:rsid w:val="007460DF"/>
    <w:rsid w:val="007658CB"/>
    <w:rsid w:val="007709B2"/>
    <w:rsid w:val="007818C6"/>
    <w:rsid w:val="00786A40"/>
    <w:rsid w:val="00793B47"/>
    <w:rsid w:val="0079582C"/>
    <w:rsid w:val="007A5B39"/>
    <w:rsid w:val="007B5517"/>
    <w:rsid w:val="007D6E9A"/>
    <w:rsid w:val="007E4A53"/>
    <w:rsid w:val="007F08FA"/>
    <w:rsid w:val="007F3A4A"/>
    <w:rsid w:val="00811DAC"/>
    <w:rsid w:val="00820190"/>
    <w:rsid w:val="0082073A"/>
    <w:rsid w:val="00847907"/>
    <w:rsid w:val="00847B0D"/>
    <w:rsid w:val="0085677D"/>
    <w:rsid w:val="00862A0D"/>
    <w:rsid w:val="00876FA6"/>
    <w:rsid w:val="00882824"/>
    <w:rsid w:val="00890055"/>
    <w:rsid w:val="008A011E"/>
    <w:rsid w:val="008A120B"/>
    <w:rsid w:val="008A6E4D"/>
    <w:rsid w:val="008B0017"/>
    <w:rsid w:val="008B3251"/>
    <w:rsid w:val="008B41CF"/>
    <w:rsid w:val="008E3652"/>
    <w:rsid w:val="008F6D58"/>
    <w:rsid w:val="00910AF6"/>
    <w:rsid w:val="009426AC"/>
    <w:rsid w:val="009479F4"/>
    <w:rsid w:val="00961E75"/>
    <w:rsid w:val="009915EB"/>
    <w:rsid w:val="00994738"/>
    <w:rsid w:val="009B7FAD"/>
    <w:rsid w:val="009C2368"/>
    <w:rsid w:val="009C5C3A"/>
    <w:rsid w:val="00A10572"/>
    <w:rsid w:val="00A35095"/>
    <w:rsid w:val="00A40022"/>
    <w:rsid w:val="00A659F9"/>
    <w:rsid w:val="00A74F12"/>
    <w:rsid w:val="00A752B2"/>
    <w:rsid w:val="00AA3364"/>
    <w:rsid w:val="00AA3F3D"/>
    <w:rsid w:val="00AD6B30"/>
    <w:rsid w:val="00AE608D"/>
    <w:rsid w:val="00AE777E"/>
    <w:rsid w:val="00AF2F48"/>
    <w:rsid w:val="00AF50E1"/>
    <w:rsid w:val="00AF7996"/>
    <w:rsid w:val="00B10695"/>
    <w:rsid w:val="00B26248"/>
    <w:rsid w:val="00B368BA"/>
    <w:rsid w:val="00B60517"/>
    <w:rsid w:val="00B634E4"/>
    <w:rsid w:val="00B73DF3"/>
    <w:rsid w:val="00B849EE"/>
    <w:rsid w:val="00BA2940"/>
    <w:rsid w:val="00BA648B"/>
    <w:rsid w:val="00BC74B4"/>
    <w:rsid w:val="00BD394C"/>
    <w:rsid w:val="00BD6292"/>
    <w:rsid w:val="00BE4E8B"/>
    <w:rsid w:val="00BE6581"/>
    <w:rsid w:val="00C07D59"/>
    <w:rsid w:val="00C11164"/>
    <w:rsid w:val="00C24E4A"/>
    <w:rsid w:val="00C2567A"/>
    <w:rsid w:val="00C71B04"/>
    <w:rsid w:val="00C7736C"/>
    <w:rsid w:val="00C80663"/>
    <w:rsid w:val="00C80DE1"/>
    <w:rsid w:val="00C9777A"/>
    <w:rsid w:val="00CA11A9"/>
    <w:rsid w:val="00CC1AC9"/>
    <w:rsid w:val="00CC2371"/>
    <w:rsid w:val="00CC3D38"/>
    <w:rsid w:val="00CC7895"/>
    <w:rsid w:val="00CD0037"/>
    <w:rsid w:val="00D0206A"/>
    <w:rsid w:val="00D055EC"/>
    <w:rsid w:val="00D10273"/>
    <w:rsid w:val="00D41294"/>
    <w:rsid w:val="00D56B5B"/>
    <w:rsid w:val="00D60BFC"/>
    <w:rsid w:val="00D846EF"/>
    <w:rsid w:val="00D85F71"/>
    <w:rsid w:val="00D9138F"/>
    <w:rsid w:val="00DC53C5"/>
    <w:rsid w:val="00DE0B18"/>
    <w:rsid w:val="00DF01DA"/>
    <w:rsid w:val="00DF166B"/>
    <w:rsid w:val="00DF4028"/>
    <w:rsid w:val="00DF6363"/>
    <w:rsid w:val="00DF7637"/>
    <w:rsid w:val="00E07C35"/>
    <w:rsid w:val="00E32708"/>
    <w:rsid w:val="00E37444"/>
    <w:rsid w:val="00E71540"/>
    <w:rsid w:val="00E75E3C"/>
    <w:rsid w:val="00EA5418"/>
    <w:rsid w:val="00EB26B0"/>
    <w:rsid w:val="00EB37D6"/>
    <w:rsid w:val="00EB4758"/>
    <w:rsid w:val="00EB54EF"/>
    <w:rsid w:val="00ED118F"/>
    <w:rsid w:val="00EF2D81"/>
    <w:rsid w:val="00F0638B"/>
    <w:rsid w:val="00F3124D"/>
    <w:rsid w:val="00F45C83"/>
    <w:rsid w:val="00F4664C"/>
    <w:rsid w:val="00FB1010"/>
    <w:rsid w:val="00FD09E1"/>
    <w:rsid w:val="00FD2B3A"/>
    <w:rsid w:val="00FE182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0b4e5,#005cb9,#95d600,#0064a7,#97c93d"/>
    </o:shapedefaults>
    <o:shapelayout v:ext="edit">
      <o:idmap v:ext="edit" data="1"/>
    </o:shapelayout>
  </w:shapeDefaults>
  <w:decimalSymbol w:val="."/>
  <w:listSeparator w:val=","/>
  <w14:docId w14:val="6912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3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3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EE544-84DA-4416-B300-146D7C62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15</Pages>
  <Words>3426</Words>
  <Characters>18845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Jose Antonio Torres Gonzalez</cp:lastModifiedBy>
  <cp:revision>61</cp:revision>
  <cp:lastPrinted>2023-01-06T19:59:00Z</cp:lastPrinted>
  <dcterms:created xsi:type="dcterms:W3CDTF">2021-01-09T00:40:00Z</dcterms:created>
  <dcterms:modified xsi:type="dcterms:W3CDTF">2023-04-26T20:18:00Z</dcterms:modified>
</cp:coreProperties>
</file>