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E9BD" w14:textId="77777777" w:rsidR="00375C20" w:rsidRPr="000931E9" w:rsidRDefault="00375C20" w:rsidP="000931E9">
      <w:pPr>
        <w:pStyle w:val="Texto"/>
      </w:pPr>
    </w:p>
    <w:p w14:paraId="58E2008E" w14:textId="77777777"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14:paraId="713C1C07" w14:textId="77777777"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14:paraId="2A0C2D95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303D7C7B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41DD3BDF" w14:textId="77777777"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010BEF">
        <w:rPr>
          <w:rFonts w:ascii="Encode Sans" w:hAnsi="Encode Sans" w:cs="DIN Pro Regular"/>
          <w:b/>
          <w:sz w:val="20"/>
        </w:rPr>
        <w:t>a) NOTAS DE DESGLOSE</w:t>
      </w:r>
    </w:p>
    <w:p w14:paraId="5F4EB4E6" w14:textId="77777777"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97EC20E" w14:textId="77777777" w:rsidR="00540418" w:rsidRPr="00135700" w:rsidRDefault="003D7B22" w:rsidP="003D7B22">
      <w:pPr>
        <w:pStyle w:val="INCISO"/>
        <w:spacing w:after="0" w:line="240" w:lineRule="exact"/>
        <w:ind w:left="426" w:hanging="426"/>
        <w:rPr>
          <w:rFonts w:ascii="Encode Sans" w:hAnsi="Encode Sans" w:cs="DIN Pro Regular"/>
          <w:b/>
          <w:smallCaps/>
          <w:sz w:val="22"/>
          <w:szCs w:val="22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135700">
        <w:rPr>
          <w:rFonts w:ascii="Encode Sans" w:hAnsi="Encode Sans" w:cs="DIN Pro Regular"/>
          <w:b/>
          <w:smallCaps/>
          <w:sz w:val="22"/>
          <w:szCs w:val="22"/>
        </w:rPr>
        <w:t>Notas al Estado de Situación Financiera</w:t>
      </w:r>
    </w:p>
    <w:p w14:paraId="521371B2" w14:textId="77777777" w:rsidR="00DF01DA" w:rsidRPr="00135700" w:rsidRDefault="00DF01DA" w:rsidP="006D3ABE">
      <w:pPr>
        <w:pStyle w:val="Texto"/>
        <w:spacing w:after="0" w:line="240" w:lineRule="exact"/>
        <w:ind w:firstLine="0"/>
        <w:rPr>
          <w:rFonts w:ascii="Encode Sans" w:hAnsi="Encode Sans" w:cs="DIN Pro Regular"/>
          <w:sz w:val="22"/>
          <w:szCs w:val="22"/>
          <w:lang w:val="es-MX"/>
        </w:rPr>
      </w:pPr>
    </w:p>
    <w:p w14:paraId="4EFDA0D7" w14:textId="77777777" w:rsidR="00451D35" w:rsidRPr="00135700" w:rsidRDefault="00451D35" w:rsidP="00451D35">
      <w:pPr>
        <w:pStyle w:val="Texto"/>
        <w:spacing w:after="80" w:line="203" w:lineRule="exact"/>
        <w:rPr>
          <w:rFonts w:ascii="Encode Sans" w:hAnsi="Encode Sans" w:cs="DIN Pro Regular"/>
          <w:b/>
          <w:sz w:val="22"/>
          <w:szCs w:val="22"/>
          <w:lang w:val="es-MX"/>
        </w:rPr>
      </w:pPr>
      <w:r w:rsidRPr="00135700">
        <w:rPr>
          <w:rFonts w:ascii="Encode Sans" w:hAnsi="Encode Sans" w:cs="DIN Pro Regular"/>
          <w:b/>
          <w:sz w:val="22"/>
          <w:szCs w:val="22"/>
          <w:lang w:val="es-MX"/>
        </w:rPr>
        <w:t>Activo</w:t>
      </w:r>
    </w:p>
    <w:p w14:paraId="73103683" w14:textId="6F4D9291" w:rsidR="00451D35" w:rsidRPr="00135700" w:rsidRDefault="00451D35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2"/>
          <w:szCs w:val="22"/>
          <w:lang w:val="es-MX"/>
        </w:rPr>
      </w:pPr>
      <w:r w:rsidRPr="00135700">
        <w:rPr>
          <w:rFonts w:ascii="Encode Sans" w:hAnsi="Encode Sans" w:cs="DIN Pro Regular"/>
          <w:b/>
          <w:sz w:val="22"/>
          <w:szCs w:val="22"/>
          <w:lang w:val="es-MX"/>
        </w:rPr>
        <w:t>Efectivo y Equivalentes</w:t>
      </w:r>
      <w:r w:rsidR="0078298F" w:rsidRPr="00135700">
        <w:rPr>
          <w:rFonts w:ascii="Encode Sans" w:hAnsi="Encode Sans" w:cs="DIN Pro Regular"/>
          <w:b/>
          <w:sz w:val="22"/>
          <w:szCs w:val="22"/>
          <w:lang w:val="es-MX"/>
        </w:rPr>
        <w:t xml:space="preserve">      $5,106.00</w:t>
      </w:r>
    </w:p>
    <w:p w14:paraId="45893B5A" w14:textId="77777777" w:rsidR="0078298F" w:rsidRPr="00135700" w:rsidRDefault="0078298F" w:rsidP="0078298F">
      <w:pPr>
        <w:pStyle w:val="Texto"/>
        <w:numPr>
          <w:ilvl w:val="0"/>
          <w:numId w:val="10"/>
        </w:numPr>
        <w:spacing w:after="80" w:line="203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135700">
        <w:rPr>
          <w:rFonts w:ascii="Encode Sans" w:hAnsi="Encode Sans" w:cs="DIN Pro Regular"/>
          <w:b/>
          <w:bCs/>
          <w:sz w:val="20"/>
          <w:lang w:val="es-MX"/>
        </w:rPr>
        <w:t>BANCOS</w:t>
      </w:r>
    </w:p>
    <w:p w14:paraId="3CB6CD67" w14:textId="335B0A12" w:rsidR="0078298F" w:rsidRPr="00135700" w:rsidRDefault="0078298F" w:rsidP="0078298F">
      <w:pPr>
        <w:pStyle w:val="Texto"/>
        <w:spacing w:after="80" w:line="203" w:lineRule="exact"/>
        <w:ind w:left="984" w:firstLine="0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4BF2BCDD" w14:textId="77777777" w:rsidR="0078298F" w:rsidRPr="00135700" w:rsidRDefault="0078298F" w:rsidP="0078298F">
      <w:pPr>
        <w:pStyle w:val="Texto"/>
        <w:spacing w:after="80" w:line="203" w:lineRule="exact"/>
        <w:ind w:left="984" w:firstLine="0"/>
        <w:rPr>
          <w:rFonts w:ascii="Encode Sans" w:hAnsi="Encode Sans" w:cs="DIN Pro Regular"/>
          <w:sz w:val="22"/>
          <w:szCs w:val="22"/>
          <w:lang w:val="es-MX"/>
        </w:rPr>
      </w:pPr>
    </w:p>
    <w:p w14:paraId="3A4438F6" w14:textId="77777777" w:rsidR="0078298F" w:rsidRPr="00135700" w:rsidRDefault="0078298F" w:rsidP="0078298F">
      <w:pPr>
        <w:pStyle w:val="Texto"/>
        <w:numPr>
          <w:ilvl w:val="0"/>
          <w:numId w:val="10"/>
        </w:numPr>
        <w:spacing w:after="80" w:line="203" w:lineRule="exact"/>
        <w:rPr>
          <w:rFonts w:ascii="Encode Sans" w:hAnsi="Encode Sans" w:cs="DIN Pro Regular"/>
          <w:b/>
          <w:bCs/>
          <w:sz w:val="22"/>
          <w:szCs w:val="22"/>
          <w:lang w:val="es-MX"/>
        </w:rPr>
      </w:pPr>
      <w:r w:rsidRPr="00135700">
        <w:rPr>
          <w:rFonts w:ascii="Encode Sans" w:hAnsi="Encode Sans" w:cs="DIN Pro Regular"/>
          <w:b/>
          <w:bCs/>
          <w:sz w:val="22"/>
          <w:szCs w:val="22"/>
          <w:lang w:val="es-MX"/>
        </w:rPr>
        <w:t xml:space="preserve"> </w:t>
      </w:r>
      <w:r w:rsidRPr="00135700">
        <w:rPr>
          <w:rFonts w:ascii="Encode Sans" w:hAnsi="Encode Sans" w:cs="DIN Pro Regular"/>
          <w:b/>
          <w:bCs/>
          <w:sz w:val="20"/>
          <w:lang w:val="es-MX"/>
        </w:rPr>
        <w:t>EFECTIVOS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28"/>
        <w:gridCol w:w="1296"/>
      </w:tblGrid>
      <w:tr w:rsidR="0078298F" w:rsidRPr="00135700" w14:paraId="5A88B46E" w14:textId="77777777" w:rsidTr="00784976">
        <w:trPr>
          <w:cantSplit/>
          <w:trHeight w:val="200"/>
          <w:jc w:val="center"/>
        </w:trPr>
        <w:tc>
          <w:tcPr>
            <w:tcW w:w="6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D9AE67B" w14:textId="77777777" w:rsidR="0078298F" w:rsidRPr="00135700" w:rsidRDefault="0078298F" w:rsidP="00DD2531">
            <w:pPr>
              <w:spacing w:after="0" w:line="224" w:lineRule="exact"/>
              <w:rPr>
                <w:rFonts w:ascii="Encode Sans" w:eastAsia="Times New Roman" w:hAnsi="Encode Sans" w:cs="DIN Pro Regular"/>
                <w:b/>
                <w:color w:val="CC3300"/>
                <w:lang w:eastAsia="es-ES"/>
              </w:rPr>
            </w:pPr>
          </w:p>
        </w:tc>
      </w:tr>
      <w:tr w:rsidR="0078298F" w:rsidRPr="00135700" w14:paraId="743C9333" w14:textId="77777777" w:rsidTr="00727526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BF32" w14:textId="77777777" w:rsidR="0078298F" w:rsidRPr="00135700" w:rsidRDefault="0078298F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1111-1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9B5D6" w14:textId="77777777" w:rsidR="0078298F" w:rsidRPr="00135700" w:rsidRDefault="0078298F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Caja General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18FF6" w14:textId="1D8BEC8C" w:rsidR="0078298F" w:rsidRPr="00135700" w:rsidRDefault="0078298F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$5,106.00</w:t>
            </w:r>
          </w:p>
        </w:tc>
      </w:tr>
      <w:tr w:rsidR="0078298F" w:rsidRPr="00135700" w14:paraId="42DABA94" w14:textId="77777777" w:rsidTr="00727526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80CA1" w14:textId="77777777" w:rsidR="0078298F" w:rsidRPr="00135700" w:rsidRDefault="0078298F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95521" w14:textId="77777777" w:rsidR="0078298F" w:rsidRPr="00135700" w:rsidRDefault="0078298F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3A842" w14:textId="0CE3BA51" w:rsidR="0078298F" w:rsidRPr="00135700" w:rsidRDefault="0078298F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$5,106.00</w:t>
            </w:r>
          </w:p>
        </w:tc>
      </w:tr>
    </w:tbl>
    <w:p w14:paraId="7E51C2A3" w14:textId="77777777" w:rsidR="0078298F" w:rsidRDefault="0078298F" w:rsidP="0078298F">
      <w:pPr>
        <w:pStyle w:val="Texto"/>
        <w:spacing w:after="80" w:line="203" w:lineRule="exact"/>
        <w:ind w:firstLine="0"/>
        <w:rPr>
          <w:rFonts w:ascii="Encode Sans" w:hAnsi="Encode Sans" w:cs="DIN Pro Regular"/>
          <w:b/>
          <w:sz w:val="22"/>
          <w:szCs w:val="22"/>
          <w:lang w:val="es-MX"/>
        </w:rPr>
      </w:pPr>
    </w:p>
    <w:p w14:paraId="2EC52BB6" w14:textId="77777777" w:rsidR="00AE55DF" w:rsidRPr="00135700" w:rsidRDefault="00AE55DF" w:rsidP="0078298F">
      <w:pPr>
        <w:pStyle w:val="Texto"/>
        <w:spacing w:after="80" w:line="203" w:lineRule="exact"/>
        <w:ind w:firstLine="0"/>
        <w:rPr>
          <w:rFonts w:ascii="Encode Sans" w:hAnsi="Encode Sans" w:cs="DIN Pro Regular"/>
          <w:b/>
          <w:sz w:val="22"/>
          <w:szCs w:val="22"/>
          <w:lang w:val="es-MX"/>
        </w:rPr>
      </w:pPr>
    </w:p>
    <w:p w14:paraId="50083AB2" w14:textId="0493B3F6" w:rsidR="00451D35" w:rsidRPr="00135700" w:rsidRDefault="00451D35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  <w:r w:rsidRPr="00135700">
        <w:rPr>
          <w:rFonts w:ascii="Encode Sans" w:hAnsi="Encode Sans" w:cs="DIN Pro Regular"/>
          <w:b/>
          <w:sz w:val="20"/>
          <w:lang w:val="es-MX"/>
        </w:rPr>
        <w:t>Derechos a recibir Efectivo y Equivalentes y Bienes o Servicios a Recibir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28"/>
        <w:gridCol w:w="1417"/>
      </w:tblGrid>
      <w:tr w:rsidR="00727526" w:rsidRPr="00135700" w14:paraId="415E4AA5" w14:textId="77777777" w:rsidTr="00135700">
        <w:trPr>
          <w:cantSplit/>
          <w:trHeight w:val="200"/>
          <w:jc w:val="center"/>
        </w:trPr>
        <w:tc>
          <w:tcPr>
            <w:tcW w:w="6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1E03501" w14:textId="77777777" w:rsidR="00727526" w:rsidRPr="00135700" w:rsidRDefault="00727526" w:rsidP="00DD2531">
            <w:pPr>
              <w:spacing w:after="0" w:line="224" w:lineRule="exact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727526" w:rsidRPr="00135700" w14:paraId="5179C6D9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6957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1123-01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0CC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Deudor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050D" w14:textId="77777777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$11,087.00</w:t>
            </w:r>
          </w:p>
        </w:tc>
      </w:tr>
      <w:tr w:rsidR="00727526" w:rsidRPr="00135700" w14:paraId="57CB0DFB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47E0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3C6F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Derechos a recibir de efectivo y eq. De administraciones anteriores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42EC" w14:textId="77777777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$14,893.00</w:t>
            </w:r>
          </w:p>
        </w:tc>
      </w:tr>
      <w:tr w:rsidR="00727526" w:rsidRPr="00135700" w14:paraId="059A5071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4382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1129-02-01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863B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Subsidio para el empleo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3B28" w14:textId="3C35E4B0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</w:t>
            </w:r>
            <w:r w:rsidR="00CC7CB5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 xml:space="preserve">  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9,232.00</w:t>
            </w:r>
          </w:p>
        </w:tc>
      </w:tr>
      <w:tr w:rsidR="00727526" w:rsidRPr="00135700" w14:paraId="6B6597E7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A98A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1129-.02-.02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C63C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Iva acreditable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C0FD" w14:textId="3508646D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</w:t>
            </w:r>
            <w:r w:rsidR="00CC7CB5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 xml:space="preserve">  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2,448.00</w:t>
            </w:r>
          </w:p>
        </w:tc>
      </w:tr>
      <w:tr w:rsidR="00727526" w:rsidRPr="00135700" w14:paraId="637FD699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6BA2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1129-03-01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034A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Subsidio para el empleo 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F4C4" w14:textId="77777777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$10,035.00</w:t>
            </w:r>
          </w:p>
        </w:tc>
      </w:tr>
      <w:tr w:rsidR="00727526" w:rsidRPr="00135700" w14:paraId="427ED818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8BCA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1129-02-004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6E9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Iva acreditable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3361" w14:textId="63EBAB7E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</w:t>
            </w:r>
            <w:r w:rsidR="00CC7CB5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 xml:space="preserve">  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3,995.00</w:t>
            </w:r>
          </w:p>
        </w:tc>
      </w:tr>
      <w:tr w:rsidR="00727526" w:rsidRPr="00135700" w14:paraId="6FD58C77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F1FA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1129-03-004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D4D1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Subsidio para el empleo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3D54" w14:textId="77777777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$13,808.00</w:t>
            </w:r>
          </w:p>
        </w:tc>
      </w:tr>
      <w:tr w:rsidR="00727526" w:rsidRPr="00135700" w14:paraId="27C91F41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9FF9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1129-04-01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FF47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Subsidio para el empleo 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2F51" w14:textId="736B00A8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</w:t>
            </w:r>
            <w:r w:rsidR="00CC7CB5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 xml:space="preserve">  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8,960.00</w:t>
            </w:r>
          </w:p>
        </w:tc>
      </w:tr>
      <w:tr w:rsidR="00727526" w:rsidRPr="00135700" w14:paraId="392E3403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B882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1129-04-02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4066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Iva acreditable 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557B" w14:textId="3E944057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</w:t>
            </w:r>
            <w:r w:rsidR="00CC7CB5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 xml:space="preserve">  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8,536.00</w:t>
            </w:r>
          </w:p>
        </w:tc>
      </w:tr>
      <w:tr w:rsidR="00CC7CB5" w:rsidRPr="00135700" w14:paraId="1A977920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46F0" w14:textId="2E94B591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1129-05-01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21BC" w14:textId="2334458C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Subsidio para el empleo 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D3C9" w14:textId="2081A23A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  8,864.00</w:t>
            </w:r>
          </w:p>
        </w:tc>
      </w:tr>
      <w:tr w:rsidR="00CC7CB5" w:rsidRPr="00135700" w14:paraId="660FD514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6388" w14:textId="1993BD7B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1129-05-02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650C" w14:textId="31917973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Iva acreditable 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4F3" w14:textId="3993F657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  4,179.00</w:t>
            </w:r>
          </w:p>
        </w:tc>
      </w:tr>
      <w:tr w:rsidR="00727526" w:rsidRPr="00135700" w14:paraId="056EE6C2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393F" w14:textId="77777777" w:rsidR="00727526" w:rsidRPr="00135700" w:rsidRDefault="00727526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FDC7" w14:textId="77777777" w:rsidR="00727526" w:rsidRPr="00135700" w:rsidRDefault="00727526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979B" w14:textId="59E8047C" w:rsidR="00727526" w:rsidRPr="00135700" w:rsidRDefault="00727526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$</w:t>
            </w:r>
            <w:r w:rsidR="00CC7CB5"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96</w:t>
            </w:r>
            <w:r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,</w:t>
            </w:r>
            <w:r w:rsidR="00CC7CB5"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037</w:t>
            </w:r>
            <w:r w:rsidRPr="00135700">
              <w:rPr>
                <w:rFonts w:ascii="Encode Sans" w:eastAsia="Times New Roman" w:hAnsi="Encode Sans" w:cs="DIN Pro Regular"/>
                <w:b/>
                <w:bCs/>
                <w:sz w:val="20"/>
                <w:szCs w:val="20"/>
                <w:lang w:eastAsia="es-ES"/>
              </w:rPr>
              <w:t>.00</w:t>
            </w:r>
          </w:p>
        </w:tc>
      </w:tr>
    </w:tbl>
    <w:p w14:paraId="7039BBA2" w14:textId="77777777" w:rsidR="00727526" w:rsidRDefault="00727526" w:rsidP="00CC7CB5">
      <w:pPr>
        <w:pStyle w:val="Texto"/>
        <w:spacing w:after="80" w:line="203" w:lineRule="exact"/>
        <w:ind w:firstLine="0"/>
        <w:rPr>
          <w:rFonts w:ascii="Encode Sans" w:hAnsi="Encode Sans" w:cs="DIN Pro Regular"/>
          <w:b/>
          <w:sz w:val="22"/>
          <w:szCs w:val="22"/>
          <w:lang w:val="es-MX"/>
        </w:rPr>
      </w:pPr>
    </w:p>
    <w:p w14:paraId="64BA49F2" w14:textId="77777777" w:rsidR="00AE55DF" w:rsidRPr="00135700" w:rsidRDefault="00AE55DF" w:rsidP="00CC7CB5">
      <w:pPr>
        <w:pStyle w:val="Texto"/>
        <w:spacing w:after="80" w:line="203" w:lineRule="exact"/>
        <w:ind w:firstLine="0"/>
        <w:rPr>
          <w:rFonts w:ascii="Encode Sans" w:hAnsi="Encode Sans" w:cs="DIN Pro Regular"/>
          <w:b/>
          <w:sz w:val="22"/>
          <w:szCs w:val="22"/>
          <w:lang w:val="es-MX"/>
        </w:rPr>
      </w:pPr>
    </w:p>
    <w:p w14:paraId="66C0A949" w14:textId="31628CB2" w:rsidR="00451D35" w:rsidRPr="00135700" w:rsidRDefault="00451D35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  <w:r w:rsidRPr="00135700">
        <w:rPr>
          <w:rFonts w:ascii="Encode Sans" w:hAnsi="Encode Sans" w:cs="DIN Pro Regular"/>
          <w:b/>
          <w:sz w:val="20"/>
          <w:lang w:val="es-MX"/>
        </w:rPr>
        <w:t>Bienes Disponibles para su Transformación o Consumo (inventarios)</w:t>
      </w:r>
    </w:p>
    <w:p w14:paraId="2CBC4895" w14:textId="3BDF2280" w:rsidR="00CC7CB5" w:rsidRPr="00135700" w:rsidRDefault="00CC7CB5" w:rsidP="00135700">
      <w:pPr>
        <w:pStyle w:val="Texto"/>
        <w:numPr>
          <w:ilvl w:val="0"/>
          <w:numId w:val="10"/>
        </w:numPr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aplica</w:t>
      </w:r>
    </w:p>
    <w:p w14:paraId="14AE35CA" w14:textId="31F6E508" w:rsidR="00135700" w:rsidRDefault="00135700" w:rsidP="00135700">
      <w:pPr>
        <w:pStyle w:val="Texto"/>
        <w:spacing w:after="80" w:line="203" w:lineRule="exact"/>
        <w:ind w:left="984" w:firstLine="0"/>
        <w:rPr>
          <w:rFonts w:ascii="Encode Sans" w:hAnsi="Encode Sans" w:cs="DIN Pro Regular"/>
          <w:sz w:val="20"/>
          <w:lang w:val="es-MX"/>
        </w:rPr>
      </w:pPr>
    </w:p>
    <w:p w14:paraId="67BD22C5" w14:textId="77777777" w:rsidR="00645FF3" w:rsidRPr="00135700" w:rsidRDefault="00645FF3" w:rsidP="00135700">
      <w:pPr>
        <w:pStyle w:val="Texto"/>
        <w:spacing w:after="80" w:line="203" w:lineRule="exact"/>
        <w:ind w:left="984" w:firstLine="0"/>
        <w:rPr>
          <w:rFonts w:ascii="Encode Sans" w:hAnsi="Encode Sans" w:cs="DIN Pro Regular"/>
          <w:sz w:val="20"/>
          <w:lang w:val="es-MX"/>
        </w:rPr>
      </w:pPr>
    </w:p>
    <w:p w14:paraId="082B4192" w14:textId="11F7F268" w:rsidR="00451D35" w:rsidRPr="00135700" w:rsidRDefault="00451D35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  <w:r w:rsidRPr="00135700">
        <w:rPr>
          <w:rFonts w:ascii="Encode Sans" w:hAnsi="Encode Sans" w:cs="DIN Pro Regular"/>
          <w:b/>
          <w:sz w:val="20"/>
          <w:lang w:val="es-MX"/>
        </w:rPr>
        <w:t>Inversiones Financieras</w:t>
      </w:r>
    </w:p>
    <w:p w14:paraId="042D8677" w14:textId="50E84FEB" w:rsidR="00CC7CB5" w:rsidRPr="00135700" w:rsidRDefault="00CC7CB5" w:rsidP="00135700">
      <w:pPr>
        <w:pStyle w:val="Texto"/>
        <w:numPr>
          <w:ilvl w:val="0"/>
          <w:numId w:val="10"/>
        </w:numPr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aplica</w:t>
      </w:r>
    </w:p>
    <w:p w14:paraId="5D158529" w14:textId="77777777" w:rsidR="00AE55DF" w:rsidRPr="00135700" w:rsidRDefault="00AE55DF" w:rsidP="00645FF3">
      <w:pPr>
        <w:pStyle w:val="Texto"/>
        <w:spacing w:after="80" w:line="203" w:lineRule="exact"/>
        <w:ind w:firstLine="0"/>
        <w:rPr>
          <w:rFonts w:ascii="Encode Sans" w:hAnsi="Encode Sans" w:cs="DIN Pro Regular"/>
          <w:sz w:val="20"/>
          <w:lang w:val="es-MX"/>
        </w:rPr>
      </w:pPr>
    </w:p>
    <w:p w14:paraId="7E7F2EAA" w14:textId="6EEC6B4F" w:rsidR="00451D35" w:rsidRPr="00135700" w:rsidRDefault="00451D35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  <w:r w:rsidRPr="00135700">
        <w:rPr>
          <w:rFonts w:ascii="Encode Sans" w:hAnsi="Encode Sans" w:cs="DIN Pro Regular"/>
          <w:b/>
          <w:sz w:val="20"/>
          <w:lang w:val="es-MX"/>
        </w:rPr>
        <w:t>Bienes Muebles, Inmuebles e Intangibles</w:t>
      </w:r>
    </w:p>
    <w:p w14:paraId="327451EF" w14:textId="18769588" w:rsidR="00CC7CB5" w:rsidRPr="00135700" w:rsidRDefault="00CC7CB5" w:rsidP="006D3ABE">
      <w:pPr>
        <w:pStyle w:val="Texto"/>
        <w:numPr>
          <w:ilvl w:val="0"/>
          <w:numId w:val="10"/>
        </w:numPr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D</w:t>
      </w:r>
      <w:r w:rsidR="000A09CF">
        <w:rPr>
          <w:rFonts w:ascii="Encode Sans" w:hAnsi="Encode Sans" w:cs="DIN Pro Regular"/>
          <w:sz w:val="20"/>
          <w:lang w:val="es-MX"/>
        </w:rPr>
        <w:t>urante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el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ejercicio</w:t>
      </w:r>
      <w:r w:rsidRPr="00135700">
        <w:rPr>
          <w:rFonts w:ascii="Encode Sans" w:hAnsi="Encode Sans" w:cs="DIN Pro Regular"/>
          <w:sz w:val="20"/>
          <w:lang w:val="es-MX"/>
        </w:rPr>
        <w:t xml:space="preserve"> 202</w:t>
      </w:r>
      <w:r w:rsidR="000A09CF">
        <w:rPr>
          <w:rFonts w:ascii="Encode Sans" w:hAnsi="Encode Sans" w:cs="DIN Pro Regular"/>
          <w:sz w:val="20"/>
          <w:lang w:val="es-MX"/>
        </w:rPr>
        <w:t>2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no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se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adquirieron</w:t>
      </w:r>
      <w:r w:rsidRPr="00135700">
        <w:rPr>
          <w:rFonts w:ascii="Encode Sans" w:hAnsi="Encode Sans" w:cs="DIN Pro Regular"/>
          <w:sz w:val="20"/>
          <w:lang w:val="es-MX"/>
        </w:rPr>
        <w:t xml:space="preserve"> </w:t>
      </w:r>
      <w:r w:rsidR="000A09CF">
        <w:rPr>
          <w:rFonts w:ascii="Encode Sans" w:hAnsi="Encode Sans" w:cs="DIN Pro Regular"/>
          <w:sz w:val="20"/>
          <w:lang w:val="es-MX"/>
        </w:rPr>
        <w:t>Bienes</w:t>
      </w:r>
      <w:r w:rsidRPr="00135700">
        <w:rPr>
          <w:rFonts w:ascii="Encode Sans" w:hAnsi="Encode Sans" w:cs="DIN Pro Regular"/>
          <w:sz w:val="20"/>
          <w:lang w:val="es-MX"/>
        </w:rPr>
        <w:t>.</w:t>
      </w:r>
    </w:p>
    <w:p w14:paraId="05F2E5EF" w14:textId="77777777" w:rsidR="00135700" w:rsidRDefault="00135700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Cs w:val="18"/>
          <w:lang w:val="es-MX"/>
        </w:rPr>
      </w:pPr>
    </w:p>
    <w:p w14:paraId="702E2B89" w14:textId="4D711301" w:rsidR="00451D35" w:rsidRPr="00135700" w:rsidRDefault="00451D35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  <w:r w:rsidRPr="00135700">
        <w:rPr>
          <w:rFonts w:ascii="Encode Sans" w:hAnsi="Encode Sans" w:cs="DIN Pro Regular"/>
          <w:b/>
          <w:sz w:val="20"/>
          <w:lang w:val="es-MX"/>
        </w:rPr>
        <w:t>Estimaciones y Deterioros</w:t>
      </w:r>
    </w:p>
    <w:p w14:paraId="60B08F88" w14:textId="4E6BCC90" w:rsidR="00CC7CB5" w:rsidRPr="00135700" w:rsidRDefault="00CC7CB5" w:rsidP="006D3ABE">
      <w:pPr>
        <w:pStyle w:val="Texto"/>
        <w:numPr>
          <w:ilvl w:val="0"/>
          <w:numId w:val="10"/>
        </w:numPr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075C7091" w14:textId="77777777" w:rsidR="00135700" w:rsidRPr="00135700" w:rsidRDefault="00135700" w:rsidP="00135700">
      <w:pPr>
        <w:pStyle w:val="Texto"/>
        <w:spacing w:after="80" w:line="203" w:lineRule="exact"/>
        <w:ind w:left="984" w:firstLine="0"/>
        <w:rPr>
          <w:rFonts w:ascii="Encode Sans" w:hAnsi="Encode Sans" w:cs="DIN Pro Regular"/>
          <w:sz w:val="20"/>
          <w:lang w:val="es-MX"/>
        </w:rPr>
      </w:pPr>
    </w:p>
    <w:p w14:paraId="364929AC" w14:textId="77777777" w:rsidR="00451D35" w:rsidRPr="00135700" w:rsidRDefault="00451D35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  <w:r w:rsidRPr="00135700">
        <w:rPr>
          <w:rFonts w:ascii="Encode Sans" w:hAnsi="Encode Sans" w:cs="DIN Pro Regular"/>
          <w:b/>
          <w:sz w:val="20"/>
          <w:lang w:val="es-MX"/>
        </w:rPr>
        <w:t>Otros Activos</w:t>
      </w:r>
    </w:p>
    <w:p w14:paraId="09C248A2" w14:textId="6EA391C9" w:rsidR="00CC7CB5" w:rsidRPr="00135700" w:rsidRDefault="00CC7CB5" w:rsidP="00CC7CB5">
      <w:pPr>
        <w:pStyle w:val="Texto"/>
        <w:numPr>
          <w:ilvl w:val="0"/>
          <w:numId w:val="10"/>
        </w:numPr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69BABF4F" w14:textId="77777777" w:rsidR="00DF01DA" w:rsidRPr="00135700" w:rsidRDefault="00DF01DA" w:rsidP="00CC7CB5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2"/>
          <w:szCs w:val="22"/>
          <w:lang w:val="es-MX"/>
        </w:rPr>
      </w:pPr>
    </w:p>
    <w:p w14:paraId="3C4A37A7" w14:textId="31DB4ED7" w:rsidR="00540418" w:rsidRPr="00135700" w:rsidRDefault="003D7B22" w:rsidP="00540418">
      <w:pPr>
        <w:pStyle w:val="ROMANOS"/>
        <w:spacing w:after="0" w:line="240" w:lineRule="exact"/>
        <w:ind w:left="432"/>
        <w:rPr>
          <w:rFonts w:ascii="Encode Sans" w:hAnsi="Encode Sans" w:cs="DIN Pro Regular"/>
          <w:b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b/>
          <w:sz w:val="20"/>
          <w:szCs w:val="20"/>
          <w:lang w:val="es-MX"/>
        </w:rPr>
        <w:t xml:space="preserve">      </w:t>
      </w:r>
      <w:r w:rsidR="00540418" w:rsidRPr="00135700">
        <w:rPr>
          <w:rFonts w:ascii="Encode Sans" w:hAnsi="Encode Sans" w:cs="DIN Pro Regular"/>
          <w:b/>
          <w:sz w:val="20"/>
          <w:szCs w:val="20"/>
          <w:lang w:val="es-MX"/>
        </w:rPr>
        <w:t>Pasivo</w:t>
      </w:r>
      <w:r w:rsidR="00CC7CB5" w:rsidRPr="00135700">
        <w:rPr>
          <w:rFonts w:ascii="Encode Sans" w:hAnsi="Encode Sans" w:cs="DIN Pro Regular"/>
          <w:b/>
          <w:sz w:val="20"/>
          <w:szCs w:val="20"/>
          <w:lang w:val="es-MX"/>
        </w:rPr>
        <w:t xml:space="preserve">     $19,733.00</w:t>
      </w:r>
    </w:p>
    <w:p w14:paraId="0645E879" w14:textId="77777777" w:rsidR="00540418" w:rsidRPr="00135700" w:rsidRDefault="00375BBC" w:rsidP="00375BBC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sz w:val="20"/>
          <w:szCs w:val="20"/>
          <w:lang w:val="es-MX"/>
        </w:rPr>
        <w:t xml:space="preserve">  </w:t>
      </w:r>
      <w:r w:rsidRPr="00135700">
        <w:rPr>
          <w:rFonts w:ascii="Encode Sans" w:hAnsi="Encode Sans" w:cs="DIN Pro Regular"/>
          <w:sz w:val="20"/>
          <w:szCs w:val="20"/>
          <w:lang w:val="es-MX"/>
        </w:rPr>
        <w:tab/>
      </w:r>
    </w:p>
    <w:p w14:paraId="42F42586" w14:textId="78085F79" w:rsidR="00375BBC" w:rsidRPr="00135700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sz w:val="20"/>
          <w:szCs w:val="20"/>
          <w:lang w:val="es-MX"/>
        </w:rPr>
        <w:t>Relación de Cuentas por pa</w:t>
      </w:r>
      <w:r w:rsidR="007006CA" w:rsidRPr="00135700">
        <w:rPr>
          <w:rFonts w:ascii="Encode Sans" w:hAnsi="Encode Sans" w:cs="DIN Pro Regular"/>
          <w:sz w:val="20"/>
          <w:szCs w:val="20"/>
          <w:lang w:val="es-MX"/>
        </w:rPr>
        <w:t>gar, por fecha de vencimiento (</w:t>
      </w:r>
      <w:r w:rsidRPr="00135700">
        <w:rPr>
          <w:rFonts w:ascii="Encode Sans" w:hAnsi="Encode Sans" w:cs="DIN Pro Regular"/>
          <w:sz w:val="20"/>
          <w:szCs w:val="20"/>
          <w:lang w:val="es-MX"/>
        </w:rPr>
        <w:t>a corto y a largo plazo)</w:t>
      </w:r>
      <w:r w:rsidR="007006CA" w:rsidRPr="00135700">
        <w:rPr>
          <w:rFonts w:ascii="Encode Sans" w:hAnsi="Encode Sans" w:cs="DIN Pro Regular"/>
          <w:sz w:val="20"/>
          <w:szCs w:val="20"/>
          <w:lang w:val="es-MX"/>
        </w:rPr>
        <w:t>.</w:t>
      </w:r>
    </w:p>
    <w:p w14:paraId="744393B3" w14:textId="5F8625D9" w:rsidR="00CC7CB5" w:rsidRPr="00135700" w:rsidRDefault="00CC7CB5" w:rsidP="00CC7CB5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28"/>
        <w:gridCol w:w="1296"/>
      </w:tblGrid>
      <w:tr w:rsidR="00CC7CB5" w:rsidRPr="00135700" w14:paraId="657BA903" w14:textId="77777777" w:rsidTr="00073FE4">
        <w:trPr>
          <w:cantSplit/>
          <w:trHeight w:val="200"/>
          <w:jc w:val="center"/>
        </w:trPr>
        <w:tc>
          <w:tcPr>
            <w:tcW w:w="6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1E83D12" w14:textId="77777777" w:rsidR="00CC7CB5" w:rsidRPr="00135700" w:rsidRDefault="00CC7CB5" w:rsidP="00DD2531">
            <w:pPr>
              <w:spacing w:after="0" w:line="224" w:lineRule="exact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CC7CB5" w:rsidRPr="00135700" w14:paraId="6F429A14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13F" w14:textId="77777777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2117-01-01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5312" w14:textId="77777777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Impuesto sobre la renta 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DD09" w14:textId="77777777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$3,496.00</w:t>
            </w:r>
          </w:p>
        </w:tc>
      </w:tr>
      <w:tr w:rsidR="00CC7CB5" w:rsidRPr="00135700" w14:paraId="1EE83CF0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DC1C" w14:textId="77777777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2117-02-01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1F46" w14:textId="77777777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Impuesto sobre la renta 2019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98FF" w14:textId="77777777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$3,677.00</w:t>
            </w:r>
          </w:p>
        </w:tc>
      </w:tr>
      <w:tr w:rsidR="00CC7CB5" w:rsidRPr="00135700" w14:paraId="109F017A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95E8" w14:textId="77777777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2117-03-01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D380" w14:textId="77777777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Impuesto sobre la renta 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B6C1" w14:textId="77777777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$5,469.00</w:t>
            </w:r>
          </w:p>
        </w:tc>
      </w:tr>
      <w:tr w:rsidR="00CC7CB5" w:rsidRPr="00135700" w14:paraId="2BCF0C49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665C" w14:textId="77777777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2117-04-01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A460" w14:textId="77777777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Impuesto sobre la renta 2021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BF42" w14:textId="77777777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$3,358.00</w:t>
            </w:r>
          </w:p>
        </w:tc>
      </w:tr>
      <w:tr w:rsidR="00CC7CB5" w:rsidRPr="00135700" w14:paraId="77C8267E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5D23" w14:textId="40079C09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2117-04-01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CADA" w14:textId="04F34292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Impuesto sobre la renta 2022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DD71" w14:textId="716593F7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$3,733.00</w:t>
            </w:r>
          </w:p>
        </w:tc>
      </w:tr>
      <w:tr w:rsidR="00CC7CB5" w:rsidRPr="00135700" w14:paraId="3D1BAD39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708" w14:textId="77777777" w:rsidR="00CC7CB5" w:rsidRPr="00135700" w:rsidRDefault="00CC7CB5" w:rsidP="00DD2531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47EE" w14:textId="77777777" w:rsidR="00CC7CB5" w:rsidRPr="00135700" w:rsidRDefault="00CC7CB5" w:rsidP="00DD2531">
            <w:pPr>
              <w:spacing w:after="101" w:line="224" w:lineRule="exact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5020" w14:textId="59FBF47F" w:rsidR="00CC7CB5" w:rsidRPr="00135700" w:rsidRDefault="00CC7CB5" w:rsidP="00DD2531">
            <w:pPr>
              <w:spacing w:after="101" w:line="224" w:lineRule="exact"/>
              <w:jc w:val="center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$19,733.00</w:t>
            </w:r>
          </w:p>
        </w:tc>
      </w:tr>
    </w:tbl>
    <w:p w14:paraId="1DD59135" w14:textId="77777777" w:rsidR="00CC7CB5" w:rsidRPr="00135700" w:rsidRDefault="00CC7CB5" w:rsidP="00CC7CB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2"/>
          <w:szCs w:val="22"/>
          <w:lang w:val="es-MX"/>
        </w:rPr>
      </w:pPr>
    </w:p>
    <w:p w14:paraId="456B2CCD" w14:textId="4D21AEA1" w:rsidR="00DD2531" w:rsidRPr="00135700" w:rsidRDefault="00375BBC" w:rsidP="00DD2531">
      <w:pPr>
        <w:pStyle w:val="ROMANOS"/>
        <w:numPr>
          <w:ilvl w:val="0"/>
          <w:numId w:val="8"/>
        </w:numPr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sz w:val="20"/>
          <w:szCs w:val="20"/>
          <w:lang w:val="es-MX"/>
        </w:rPr>
        <w:t>Relación de fondos y bienes de Terceros en Garantía y/o Adquisición a Corto y Largo plazo</w:t>
      </w:r>
      <w:r w:rsidR="007006CA" w:rsidRPr="00135700">
        <w:rPr>
          <w:rFonts w:ascii="Encode Sans" w:hAnsi="Encode Sans" w:cs="DIN Pro Regular"/>
          <w:sz w:val="20"/>
          <w:szCs w:val="20"/>
          <w:lang w:val="es-MX"/>
        </w:rPr>
        <w:t>.</w:t>
      </w:r>
    </w:p>
    <w:p w14:paraId="50A235BD" w14:textId="2F6BFD1C" w:rsidR="00DD2531" w:rsidRPr="00135700" w:rsidRDefault="00DD2531" w:rsidP="00DD2531">
      <w:pPr>
        <w:pStyle w:val="Texto"/>
        <w:numPr>
          <w:ilvl w:val="0"/>
          <w:numId w:val="11"/>
        </w:numPr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750BE4ED" w14:textId="77777777" w:rsidR="00DD2531" w:rsidRPr="00135700" w:rsidRDefault="00DD2531" w:rsidP="00DD2531">
      <w:pPr>
        <w:pStyle w:val="Texto"/>
        <w:spacing w:after="80" w:line="203" w:lineRule="exact"/>
        <w:ind w:left="1494" w:firstLine="0"/>
        <w:rPr>
          <w:rFonts w:ascii="Encode Sans" w:hAnsi="Encode Sans" w:cs="DIN Pro Regular"/>
          <w:sz w:val="20"/>
          <w:lang w:val="es-MX"/>
        </w:rPr>
      </w:pPr>
    </w:p>
    <w:p w14:paraId="7A0E474D" w14:textId="38B0EA20" w:rsidR="00DD2531" w:rsidRPr="00135700" w:rsidRDefault="00375BBC" w:rsidP="00DD2531">
      <w:pPr>
        <w:pStyle w:val="ROMANOS"/>
        <w:numPr>
          <w:ilvl w:val="0"/>
          <w:numId w:val="8"/>
        </w:numPr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sz w:val="20"/>
          <w:szCs w:val="20"/>
          <w:lang w:val="es-MX"/>
        </w:rPr>
        <w:t>Relación del resto de las cuentas de pasivo a corto y largo plazo que impacten en la información fina</w:t>
      </w:r>
      <w:r w:rsidR="000803D2" w:rsidRPr="00135700">
        <w:rPr>
          <w:rFonts w:ascii="Encode Sans" w:hAnsi="Encode Sans" w:cs="DIN Pro Regular"/>
          <w:sz w:val="20"/>
          <w:szCs w:val="20"/>
          <w:lang w:val="es-MX"/>
        </w:rPr>
        <w:t>n</w:t>
      </w:r>
      <w:r w:rsidR="00D0206A" w:rsidRPr="00135700">
        <w:rPr>
          <w:rFonts w:ascii="Encode Sans" w:hAnsi="Encode Sans" w:cs="DIN Pro Regular"/>
          <w:sz w:val="20"/>
          <w:szCs w:val="20"/>
          <w:lang w:val="es-MX"/>
        </w:rPr>
        <w:t>ciera</w:t>
      </w:r>
      <w:r w:rsidR="007006CA" w:rsidRPr="00135700">
        <w:rPr>
          <w:rFonts w:ascii="Encode Sans" w:hAnsi="Encode Sans" w:cs="DIN Pro Regular"/>
          <w:sz w:val="20"/>
          <w:szCs w:val="20"/>
          <w:lang w:val="es-MX"/>
        </w:rPr>
        <w:t>.</w:t>
      </w:r>
    </w:p>
    <w:p w14:paraId="5A8EF2A9" w14:textId="30CFE34E" w:rsidR="00DF01DA" w:rsidRPr="00135700" w:rsidRDefault="00DD2531" w:rsidP="00DD2531">
      <w:pPr>
        <w:pStyle w:val="Texto"/>
        <w:numPr>
          <w:ilvl w:val="0"/>
          <w:numId w:val="11"/>
        </w:numPr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390028C4" w14:textId="77777777" w:rsidR="00DF01DA" w:rsidRDefault="00DF01DA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5D2AA2A2" w14:textId="77777777" w:rsidR="00AE55DF" w:rsidRPr="00135700" w:rsidRDefault="00AE55DF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5628CC35" w14:textId="77777777" w:rsidR="00540418" w:rsidRPr="00135700" w:rsidRDefault="00540418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  <w:r w:rsidRPr="00135700">
        <w:rPr>
          <w:rFonts w:ascii="Encode Sans" w:hAnsi="Encode Sans" w:cs="DIN Pro Regular"/>
          <w:b/>
          <w:smallCaps/>
          <w:sz w:val="20"/>
          <w:szCs w:val="20"/>
        </w:rPr>
        <w:t>II)</w:t>
      </w:r>
      <w:r w:rsidRPr="00135700">
        <w:rPr>
          <w:rFonts w:ascii="Encode Sans" w:hAnsi="Encode Sans" w:cs="DIN Pro Regular"/>
          <w:b/>
          <w:smallCaps/>
          <w:sz w:val="20"/>
          <w:szCs w:val="20"/>
        </w:rPr>
        <w:tab/>
        <w:t>Notas al Estado de Actividades</w:t>
      </w:r>
    </w:p>
    <w:p w14:paraId="762EE165" w14:textId="77777777" w:rsidR="001C760F" w:rsidRPr="00135700" w:rsidRDefault="001C760F" w:rsidP="000E6439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sz w:val="20"/>
          <w:szCs w:val="20"/>
          <w:lang w:val="es-MX"/>
        </w:rPr>
      </w:pPr>
    </w:p>
    <w:p w14:paraId="7F89DF37" w14:textId="77777777" w:rsidR="001C760F" w:rsidRPr="00135700" w:rsidRDefault="00540418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b/>
          <w:sz w:val="20"/>
          <w:szCs w:val="20"/>
          <w:lang w:val="es-MX"/>
        </w:rPr>
        <w:t>Ingresos de Gestión</w:t>
      </w:r>
    </w:p>
    <w:tbl>
      <w:tblPr>
        <w:tblpPr w:leftFromText="141" w:rightFromText="141" w:vertAnchor="text" w:horzAnchor="margin" w:tblpXSpec="center" w:tblpY="41"/>
        <w:tblW w:w="0" w:type="auto"/>
        <w:tblLayout w:type="fixed"/>
        <w:tblLook w:val="0000" w:firstRow="0" w:lastRow="0" w:firstColumn="0" w:lastColumn="0" w:noHBand="0" w:noVBand="0"/>
      </w:tblPr>
      <w:tblGrid>
        <w:gridCol w:w="5120"/>
        <w:gridCol w:w="1438"/>
      </w:tblGrid>
      <w:tr w:rsidR="006D3ABE" w:rsidRPr="00135700" w14:paraId="398D2FE7" w14:textId="77777777" w:rsidTr="006D3ABE">
        <w:trPr>
          <w:cantSplit/>
          <w:trHeight w:val="200"/>
        </w:trPr>
        <w:tc>
          <w:tcPr>
            <w:tcW w:w="6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DA4779A" w14:textId="77777777" w:rsidR="006D3ABE" w:rsidRPr="00135700" w:rsidRDefault="006D3ABE" w:rsidP="006D3ABE">
            <w:pPr>
              <w:spacing w:after="0" w:line="224" w:lineRule="exact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6D3ABE" w:rsidRPr="00135700" w14:paraId="00C8D2CB" w14:textId="77777777" w:rsidTr="006D3ABE">
        <w:trPr>
          <w:cantSplit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8C67" w14:textId="77777777" w:rsidR="006D3ABE" w:rsidRPr="00135700" w:rsidRDefault="006D3ABE" w:rsidP="006D3ABE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Ingresos por Venta de Bienes y Prestación de Servicios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434F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$119,358.00</w:t>
            </w:r>
          </w:p>
        </w:tc>
      </w:tr>
      <w:tr w:rsidR="006D3ABE" w:rsidRPr="00135700" w14:paraId="04DFAE0E" w14:textId="77777777" w:rsidTr="006D3ABE">
        <w:trPr>
          <w:cantSplit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DA" w14:textId="77777777" w:rsidR="006D3ABE" w:rsidRPr="00135700" w:rsidRDefault="006D3ABE" w:rsidP="006D3ABE">
            <w:pPr>
              <w:spacing w:after="101" w:line="224" w:lineRule="exact"/>
              <w:jc w:val="right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732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$119,358.00</w:t>
            </w:r>
          </w:p>
        </w:tc>
      </w:tr>
    </w:tbl>
    <w:p w14:paraId="6745472D" w14:textId="77777777" w:rsidR="003F39C5" w:rsidRPr="0013570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47ADFF90" w14:textId="77777777" w:rsidR="00AE55DF" w:rsidRDefault="00AE55DF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9320190" w14:textId="77777777" w:rsidR="00AE55DF" w:rsidRDefault="00AE55DF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E72F1BE" w14:textId="77777777" w:rsidR="00AE55DF" w:rsidRDefault="00AE55DF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6AB0C662" w14:textId="77777777" w:rsidR="00AE55DF" w:rsidRDefault="00AE55DF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1AB79EEE" w14:textId="77777777" w:rsidR="00AE55DF" w:rsidRDefault="00AE55DF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67C86F79" w14:textId="77777777" w:rsidR="001C760F" w:rsidRPr="00135700" w:rsidRDefault="00540418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b/>
          <w:sz w:val="20"/>
          <w:szCs w:val="20"/>
          <w:lang w:val="es-MX"/>
        </w:rPr>
        <w:t>Gastos y Otras Pérdidas</w:t>
      </w:r>
      <w:r w:rsidRPr="00135700">
        <w:rPr>
          <w:rFonts w:ascii="Encode Sans" w:hAnsi="Encode Sans" w:cs="DIN Pro Regular"/>
          <w:sz w:val="20"/>
          <w:szCs w:val="20"/>
          <w:lang w:val="es-MX"/>
        </w:rPr>
        <w:t>:</w:t>
      </w:r>
    </w:p>
    <w:tbl>
      <w:tblPr>
        <w:tblpPr w:leftFromText="141" w:rightFromText="141" w:vertAnchor="text" w:horzAnchor="margin" w:tblpXSpec="center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1434"/>
        <w:gridCol w:w="3544"/>
        <w:gridCol w:w="1580"/>
      </w:tblGrid>
      <w:tr w:rsidR="006D3ABE" w:rsidRPr="00135700" w14:paraId="4C3CC600" w14:textId="77777777" w:rsidTr="006D3ABE">
        <w:trPr>
          <w:cantSplit/>
        </w:trPr>
        <w:tc>
          <w:tcPr>
            <w:tcW w:w="6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DF21C83" w14:textId="77777777" w:rsidR="006D3ABE" w:rsidRPr="00135700" w:rsidRDefault="006D3ABE" w:rsidP="006D3ABE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Capítulos</w:t>
            </w:r>
          </w:p>
        </w:tc>
      </w:tr>
      <w:tr w:rsidR="006D3ABE" w:rsidRPr="00135700" w14:paraId="4D99D041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4C3F1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DDB80" w14:textId="77777777" w:rsidR="006D3ABE" w:rsidRPr="00135700" w:rsidRDefault="006D3ABE" w:rsidP="006D3ABE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Servicios Personales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AAD5F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$69,820.00</w:t>
            </w:r>
          </w:p>
        </w:tc>
      </w:tr>
      <w:tr w:rsidR="006D3ABE" w:rsidRPr="00135700" w14:paraId="33D0CB1E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7370A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743E9" w14:textId="77777777" w:rsidR="006D3ABE" w:rsidRPr="00135700" w:rsidRDefault="006D3ABE" w:rsidP="006D3ABE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Materiales y Suministros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53436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$16,472.00</w:t>
            </w:r>
          </w:p>
        </w:tc>
      </w:tr>
      <w:tr w:rsidR="006D3ABE" w:rsidRPr="00135700" w14:paraId="42236D2B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D0D05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971D3" w14:textId="77777777" w:rsidR="006D3ABE" w:rsidRPr="00135700" w:rsidRDefault="006D3ABE" w:rsidP="006D3ABE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Servicios Generales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92FB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$25,103.00</w:t>
            </w:r>
          </w:p>
        </w:tc>
      </w:tr>
      <w:tr w:rsidR="006D3ABE" w:rsidRPr="00135700" w14:paraId="3F7B1DD0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FD71F" w14:textId="77777777" w:rsidR="006D3ABE" w:rsidRPr="00135700" w:rsidRDefault="006D3ABE" w:rsidP="006D3ABE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CAB8F" w14:textId="77777777" w:rsidR="006D3ABE" w:rsidRPr="00135700" w:rsidRDefault="006D3ABE" w:rsidP="006D3ABE">
            <w:pPr>
              <w:spacing w:after="101" w:line="224" w:lineRule="exact"/>
              <w:jc w:val="right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E6AFD" w14:textId="77777777" w:rsidR="006D3ABE" w:rsidRPr="00135700" w:rsidRDefault="006D3ABE" w:rsidP="006D3ABE">
            <w:pPr>
              <w:spacing w:after="101" w:line="224" w:lineRule="exact"/>
              <w:jc w:val="center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$111,395.00</w:t>
            </w:r>
          </w:p>
        </w:tc>
      </w:tr>
    </w:tbl>
    <w:p w14:paraId="37DF9167" w14:textId="77777777" w:rsidR="00DF01DA" w:rsidRPr="00135700" w:rsidRDefault="00DF01DA" w:rsidP="00DD2531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sz w:val="20"/>
          <w:szCs w:val="20"/>
          <w:lang w:val="es-MX"/>
        </w:rPr>
      </w:pPr>
    </w:p>
    <w:p w14:paraId="16D9E51A" w14:textId="6BEDC910" w:rsidR="00540418" w:rsidRPr="00135700" w:rsidRDefault="00540418" w:rsidP="00540418">
      <w:pPr>
        <w:pStyle w:val="ROMANOS"/>
        <w:spacing w:after="0" w:line="240" w:lineRule="exact"/>
        <w:ind w:left="1008" w:firstLine="0"/>
        <w:rPr>
          <w:rFonts w:ascii="Encode Sans" w:hAnsi="Encode Sans" w:cs="DIN Pro Regular"/>
          <w:sz w:val="20"/>
          <w:szCs w:val="20"/>
          <w:lang w:val="es-MX"/>
        </w:rPr>
      </w:pPr>
    </w:p>
    <w:p w14:paraId="2D90FA67" w14:textId="77777777" w:rsidR="00AE55DF" w:rsidRPr="00135700" w:rsidRDefault="00AE55DF" w:rsidP="00707E25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sz w:val="20"/>
          <w:szCs w:val="20"/>
          <w:lang w:val="es-MX"/>
        </w:rPr>
      </w:pPr>
    </w:p>
    <w:p w14:paraId="582818C6" w14:textId="77777777" w:rsidR="006D3ABE" w:rsidRPr="00135700" w:rsidRDefault="006D3ABE" w:rsidP="00540418">
      <w:pPr>
        <w:pStyle w:val="ROMANOS"/>
        <w:spacing w:after="0" w:line="240" w:lineRule="exact"/>
        <w:ind w:left="1008" w:firstLine="0"/>
        <w:rPr>
          <w:rFonts w:ascii="Encode Sans" w:hAnsi="Encode Sans" w:cs="DIN Pro Regular"/>
          <w:sz w:val="20"/>
          <w:szCs w:val="20"/>
          <w:lang w:val="es-MX"/>
        </w:rPr>
      </w:pPr>
    </w:p>
    <w:p w14:paraId="4ACC98F6" w14:textId="77777777" w:rsidR="00645FF3" w:rsidRDefault="00645FF3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0E4BBD5B" w14:textId="77777777" w:rsidR="00645FF3" w:rsidRDefault="00645FF3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06C9D62A" w14:textId="77777777" w:rsidR="00645FF3" w:rsidRDefault="00645FF3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4553FD4B" w14:textId="77777777" w:rsidR="00645FF3" w:rsidRDefault="00645FF3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4036D144" w14:textId="0829C415" w:rsidR="00540418" w:rsidRPr="00135700" w:rsidRDefault="00540418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  <w:r w:rsidRPr="00135700">
        <w:rPr>
          <w:rFonts w:ascii="Encode Sans" w:hAnsi="Encode Sans" w:cs="DIN Pro Regular"/>
          <w:b/>
          <w:smallCaps/>
          <w:sz w:val="20"/>
          <w:szCs w:val="20"/>
        </w:rPr>
        <w:t>III)</w:t>
      </w:r>
      <w:r w:rsidRPr="00135700">
        <w:rPr>
          <w:rFonts w:ascii="Encode Sans" w:hAnsi="Encode Sans" w:cs="DIN Pro Regular"/>
          <w:b/>
          <w:smallCaps/>
          <w:sz w:val="20"/>
          <w:szCs w:val="20"/>
        </w:rPr>
        <w:tab/>
      </w:r>
      <w:r w:rsidRPr="00A84164">
        <w:rPr>
          <w:rFonts w:ascii="Encode Sans" w:hAnsi="Encode Sans" w:cs="DIN Pro Regular"/>
          <w:b/>
          <w:smallCaps/>
          <w:sz w:val="20"/>
          <w:szCs w:val="20"/>
        </w:rPr>
        <w:t>Notas al Estado de Variación en la Hacienda Pública</w:t>
      </w:r>
    </w:p>
    <w:p w14:paraId="1206E7BC" w14:textId="77777777" w:rsidR="00DF01DA" w:rsidRPr="00135700" w:rsidRDefault="00DF01DA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0B41AAAD" w14:textId="2DE30049" w:rsidR="00135700" w:rsidRDefault="006D3ABE" w:rsidP="00AE55DF">
      <w:pPr>
        <w:pStyle w:val="ROMANOS"/>
        <w:tabs>
          <w:tab w:val="clear" w:pos="720"/>
          <w:tab w:val="left" w:pos="288"/>
        </w:tabs>
        <w:spacing w:line="240" w:lineRule="exact"/>
        <w:ind w:left="426" w:firstLine="0"/>
        <w:rPr>
          <w:rFonts w:ascii="Encode Sans" w:hAnsi="Encode Sans"/>
          <w:sz w:val="20"/>
          <w:szCs w:val="20"/>
        </w:rPr>
      </w:pPr>
      <w:r w:rsidRPr="00135700">
        <w:rPr>
          <w:rFonts w:ascii="Encode Sans" w:hAnsi="Encode Sans"/>
          <w:sz w:val="20"/>
          <w:szCs w:val="20"/>
        </w:rPr>
        <w:lastRenderedPageBreak/>
        <w:t>La variación a la hacienda pública se deriva del saldo final del ejercicio 202</w:t>
      </w:r>
      <w:r w:rsidR="00A84164">
        <w:rPr>
          <w:rFonts w:ascii="Encode Sans" w:hAnsi="Encode Sans"/>
          <w:sz w:val="20"/>
          <w:szCs w:val="20"/>
        </w:rPr>
        <w:t>1</w:t>
      </w:r>
      <w:r w:rsidRPr="00135700">
        <w:rPr>
          <w:rFonts w:ascii="Encode Sans" w:hAnsi="Encode Sans"/>
          <w:sz w:val="20"/>
          <w:szCs w:val="20"/>
        </w:rPr>
        <w:t xml:space="preserve"> del rubro del patrimonio contribuido que haciende a $ 4,052,679.00 que aunado al patrimonio generado al 31 de diciembre del ejercicio 202</w:t>
      </w:r>
      <w:r w:rsidR="00A84164">
        <w:rPr>
          <w:rFonts w:ascii="Encode Sans" w:hAnsi="Encode Sans"/>
          <w:sz w:val="20"/>
          <w:szCs w:val="20"/>
        </w:rPr>
        <w:t>2</w:t>
      </w:r>
      <w:r w:rsidRPr="00135700">
        <w:rPr>
          <w:rFonts w:ascii="Encode Sans" w:hAnsi="Encode Sans"/>
          <w:sz w:val="20"/>
          <w:szCs w:val="20"/>
        </w:rPr>
        <w:t xml:space="preserve"> que fue de $</w:t>
      </w:r>
      <w:r w:rsidR="00A84164">
        <w:rPr>
          <w:rFonts w:ascii="Encode Sans" w:hAnsi="Encode Sans"/>
          <w:sz w:val="20"/>
          <w:szCs w:val="20"/>
        </w:rPr>
        <w:t>7</w:t>
      </w:r>
      <w:r w:rsidRPr="00135700">
        <w:rPr>
          <w:rFonts w:ascii="Encode Sans" w:hAnsi="Encode Sans"/>
          <w:sz w:val="20"/>
          <w:szCs w:val="20"/>
        </w:rPr>
        <w:t>,</w:t>
      </w:r>
      <w:r w:rsidR="00A84164">
        <w:rPr>
          <w:rFonts w:ascii="Encode Sans" w:hAnsi="Encode Sans"/>
          <w:sz w:val="20"/>
          <w:szCs w:val="20"/>
        </w:rPr>
        <w:t>963</w:t>
      </w:r>
      <w:r w:rsidRPr="00135700">
        <w:rPr>
          <w:rFonts w:ascii="Encode Sans" w:hAnsi="Encode Sans"/>
          <w:sz w:val="20"/>
          <w:szCs w:val="20"/>
        </w:rPr>
        <w:t xml:space="preserve">.00, más el generado de ejercicios anteriores $ </w:t>
      </w:r>
      <w:r w:rsidR="00A84164">
        <w:rPr>
          <w:rFonts w:ascii="Encode Sans" w:hAnsi="Encode Sans"/>
          <w:sz w:val="20"/>
          <w:szCs w:val="20"/>
        </w:rPr>
        <w:t>46</w:t>
      </w:r>
      <w:r w:rsidRPr="00135700">
        <w:rPr>
          <w:rFonts w:ascii="Encode Sans" w:hAnsi="Encode Sans"/>
          <w:sz w:val="20"/>
          <w:szCs w:val="20"/>
        </w:rPr>
        <w:t>,</w:t>
      </w:r>
      <w:r w:rsidR="00A84164">
        <w:rPr>
          <w:rFonts w:ascii="Encode Sans" w:hAnsi="Encode Sans"/>
          <w:sz w:val="20"/>
          <w:szCs w:val="20"/>
        </w:rPr>
        <w:t>018</w:t>
      </w:r>
      <w:r w:rsidRPr="00135700">
        <w:rPr>
          <w:rFonts w:ascii="Encode Sans" w:hAnsi="Encode Sans"/>
          <w:sz w:val="20"/>
          <w:szCs w:val="20"/>
        </w:rPr>
        <w:t>.00 , dan como resultado $4,</w:t>
      </w:r>
      <w:r w:rsidR="00A84164">
        <w:rPr>
          <w:rFonts w:ascii="Encode Sans" w:hAnsi="Encode Sans"/>
          <w:sz w:val="20"/>
          <w:szCs w:val="20"/>
        </w:rPr>
        <w:t>106</w:t>
      </w:r>
      <w:r w:rsidRPr="00135700">
        <w:rPr>
          <w:rFonts w:ascii="Encode Sans" w:hAnsi="Encode Sans"/>
          <w:sz w:val="20"/>
          <w:szCs w:val="20"/>
        </w:rPr>
        <w:t>,</w:t>
      </w:r>
      <w:r w:rsidR="00A84164">
        <w:rPr>
          <w:rFonts w:ascii="Encode Sans" w:hAnsi="Encode Sans"/>
          <w:sz w:val="20"/>
          <w:szCs w:val="20"/>
        </w:rPr>
        <w:t>660</w:t>
      </w:r>
      <w:r w:rsidRPr="00135700">
        <w:rPr>
          <w:rFonts w:ascii="Encode Sans" w:hAnsi="Encode Sans"/>
          <w:sz w:val="20"/>
          <w:szCs w:val="20"/>
        </w:rPr>
        <w:t>.00.</w:t>
      </w:r>
    </w:p>
    <w:p w14:paraId="788EB334" w14:textId="77777777" w:rsidR="00AE55DF" w:rsidRPr="00AE55DF" w:rsidRDefault="00AE55DF" w:rsidP="00AE55DF">
      <w:pPr>
        <w:pStyle w:val="ROMANOS"/>
        <w:tabs>
          <w:tab w:val="clear" w:pos="720"/>
          <w:tab w:val="left" w:pos="288"/>
        </w:tabs>
        <w:spacing w:line="240" w:lineRule="exact"/>
        <w:ind w:left="426" w:firstLine="0"/>
        <w:rPr>
          <w:rFonts w:ascii="Encode Sans" w:hAnsi="Encode Sans"/>
          <w:sz w:val="20"/>
          <w:szCs w:val="20"/>
        </w:rPr>
      </w:pPr>
    </w:p>
    <w:p w14:paraId="416721A7" w14:textId="77777777" w:rsidR="00540418" w:rsidRPr="00135700" w:rsidRDefault="00540418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  <w:r w:rsidRPr="00135700">
        <w:rPr>
          <w:rFonts w:ascii="Encode Sans" w:hAnsi="Encode Sans" w:cs="DIN Pro Regular"/>
          <w:b/>
          <w:smallCaps/>
          <w:sz w:val="20"/>
          <w:szCs w:val="20"/>
        </w:rPr>
        <w:t>IV)</w:t>
      </w:r>
      <w:r w:rsidRPr="00135700">
        <w:rPr>
          <w:rFonts w:ascii="Encode Sans" w:hAnsi="Encode Sans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336D166B" w14:textId="77777777" w:rsidR="00540418" w:rsidRPr="00135700" w:rsidRDefault="00540418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smallCaps/>
          <w:sz w:val="20"/>
          <w:szCs w:val="20"/>
        </w:rPr>
      </w:pPr>
    </w:p>
    <w:p w14:paraId="7B01CA61" w14:textId="77777777" w:rsidR="00540418" w:rsidRPr="00135700" w:rsidRDefault="00540418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b/>
          <w:sz w:val="20"/>
          <w:szCs w:val="20"/>
          <w:lang w:val="es-MX"/>
        </w:rPr>
        <w:t>Efectivo y equivalentes</w:t>
      </w:r>
    </w:p>
    <w:p w14:paraId="0EBDDE55" w14:textId="77777777" w:rsidR="005774F0" w:rsidRPr="00135700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Encode Sans" w:hAnsi="Encode Sans" w:cs="DIN Pro Regular"/>
          <w:b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2507165B" w14:textId="77777777" w:rsidR="00DF01DA" w:rsidRPr="00135700" w:rsidRDefault="00DF01DA" w:rsidP="00DF01DA">
      <w:pPr>
        <w:pStyle w:val="ROMANOS"/>
        <w:spacing w:after="0" w:line="240" w:lineRule="exact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1BF172BC" w14:textId="77777777" w:rsidR="003F39C5" w:rsidRPr="0013570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169"/>
        <w:gridCol w:w="1165"/>
      </w:tblGrid>
      <w:tr w:rsidR="00784976" w:rsidRPr="00135700" w14:paraId="26307B41" w14:textId="77777777" w:rsidTr="00784976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8CB4953" w14:textId="77777777" w:rsidR="00784976" w:rsidRPr="00135700" w:rsidRDefault="00784976" w:rsidP="00784976">
            <w:pPr>
              <w:spacing w:after="0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bookmarkStart w:id="0" w:name="_Hlk126145648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9C8C361" w14:textId="53AEABC7" w:rsidR="00784976" w:rsidRPr="00135700" w:rsidRDefault="00784976" w:rsidP="00784976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135700">
              <w:rPr>
                <w:rFonts w:ascii="Encode Sans" w:hAnsi="Encode Sans" w:cs="DIN Pro Regular"/>
                <w:b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5FC2BFE" w14:textId="55A9CE00" w:rsidR="00784976" w:rsidRPr="00135700" w:rsidRDefault="00784976" w:rsidP="00784976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2021</w:t>
            </w:r>
          </w:p>
        </w:tc>
      </w:tr>
      <w:bookmarkEnd w:id="0"/>
      <w:tr w:rsidR="005774F0" w:rsidRPr="00135700" w14:paraId="7503471B" w14:textId="77777777" w:rsidTr="0078497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2722" w14:textId="77777777" w:rsidR="005774F0" w:rsidRPr="00135700" w:rsidRDefault="0020554C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hAnsi="Encode Sans"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7DF" w14:textId="441BD534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$5,106.00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9BA7" w14:textId="2B3AB9CA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$6,453.00</w:t>
            </w:r>
          </w:p>
        </w:tc>
      </w:tr>
      <w:tr w:rsidR="005774F0" w:rsidRPr="00135700" w14:paraId="6E13715C" w14:textId="77777777" w:rsidTr="0078497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D750" w14:textId="77777777" w:rsidR="005774F0" w:rsidRPr="00135700" w:rsidRDefault="0020554C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hAnsi="Encode Sans"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DF52" w14:textId="5AAA3906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CAA" w14:textId="4378D89B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135700" w14:paraId="02D91160" w14:textId="77777777" w:rsidTr="0078497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AD3" w14:textId="77777777" w:rsidR="005774F0" w:rsidRPr="00135700" w:rsidRDefault="0020554C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hAnsi="Encode Sans"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19C8" w14:textId="5C08D555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BB24" w14:textId="4C00339F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135700" w14:paraId="2F4A7032" w14:textId="77777777" w:rsidTr="0078497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1B3" w14:textId="77777777" w:rsidR="004C09C1" w:rsidRPr="00135700" w:rsidRDefault="004C09C1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6837" w14:textId="74ED883C" w:rsidR="004C09C1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DDF2" w14:textId="4AD3A882" w:rsidR="004C09C1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135700" w14:paraId="3F33D9C2" w14:textId="77777777" w:rsidTr="0078497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FB7D" w14:textId="77777777" w:rsidR="005774F0" w:rsidRPr="00135700" w:rsidRDefault="005774F0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D5A3" w14:textId="57A636C4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7EEB" w14:textId="2071C685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135700" w14:paraId="085A5656" w14:textId="77777777" w:rsidTr="0078497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BFE4" w14:textId="77777777" w:rsidR="005774F0" w:rsidRPr="00135700" w:rsidRDefault="00F4664C" w:rsidP="00F4664C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748F" w14:textId="10E5DF67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468C" w14:textId="0131A7A1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135700" w14:paraId="5EE4879E" w14:textId="77777777" w:rsidTr="00784976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CA88" w14:textId="77777777" w:rsidR="0020554C" w:rsidRPr="00135700" w:rsidRDefault="0020554C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135700">
              <w:rPr>
                <w:rFonts w:ascii="Encode Sans" w:hAnsi="Encode Sans"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7A1B" w14:textId="7C78B506" w:rsidR="0020554C" w:rsidRPr="00135700" w:rsidRDefault="00DD2531" w:rsidP="0020554C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135700">
              <w:rPr>
                <w:rFonts w:ascii="Encode Sans" w:hAnsi="Encode Sans" w:cs="DIN Pro Regular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2837" w14:textId="1E59F05B" w:rsidR="0020554C" w:rsidRPr="00135700" w:rsidRDefault="00DD2531" w:rsidP="0020554C">
            <w:pPr>
              <w:jc w:val="center"/>
              <w:rPr>
                <w:rFonts w:ascii="Encode Sans" w:hAnsi="Encode Sans" w:cs="DIN Pro Regular"/>
                <w:sz w:val="20"/>
                <w:szCs w:val="20"/>
              </w:rPr>
            </w:pPr>
            <w:r w:rsidRPr="00135700">
              <w:rPr>
                <w:rFonts w:ascii="Encode Sans" w:hAnsi="Encode Sans" w:cs="DIN Pro Regular"/>
                <w:sz w:val="20"/>
                <w:szCs w:val="20"/>
              </w:rPr>
              <w:t>0</w:t>
            </w:r>
          </w:p>
        </w:tc>
      </w:tr>
      <w:tr w:rsidR="005774F0" w:rsidRPr="00135700" w14:paraId="4B989958" w14:textId="77777777" w:rsidTr="0078497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96BD" w14:textId="77777777" w:rsidR="005774F0" w:rsidRPr="00135700" w:rsidRDefault="005774F0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7812" w14:textId="37B8DBDA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$5,106.00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3936" w14:textId="2A1D6835" w:rsidR="005774F0" w:rsidRPr="00135700" w:rsidRDefault="00DD2531" w:rsidP="005774F0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$6,453.00</w:t>
            </w:r>
          </w:p>
        </w:tc>
      </w:tr>
    </w:tbl>
    <w:p w14:paraId="383F9ECF" w14:textId="77777777" w:rsidR="005774F0" w:rsidRPr="00135700" w:rsidRDefault="005774F0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BBC3CDE" w14:textId="77777777" w:rsidR="00AE608D" w:rsidRPr="00135700" w:rsidRDefault="00AE608D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F781066" w14:textId="77777777" w:rsidR="00AE608D" w:rsidRPr="0013570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b/>
          <w:sz w:val="20"/>
          <w:szCs w:val="20"/>
          <w:lang w:val="es-MX"/>
        </w:rPr>
        <w:t>2.</w:t>
      </w:r>
      <w:r w:rsidRPr="00135700">
        <w:rPr>
          <w:rFonts w:ascii="Encode Sans" w:hAnsi="Encode Sans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14:paraId="6B4D13B4" w14:textId="5C13C875" w:rsidR="00DD2531" w:rsidRPr="00135700" w:rsidRDefault="00DD2531" w:rsidP="00DD2531">
      <w:pPr>
        <w:pStyle w:val="ROMANOS"/>
        <w:numPr>
          <w:ilvl w:val="0"/>
          <w:numId w:val="12"/>
        </w:numPr>
        <w:spacing w:after="0" w:line="240" w:lineRule="exact"/>
        <w:rPr>
          <w:rFonts w:ascii="Encode Sans" w:hAnsi="Encode Sans"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sz w:val="20"/>
          <w:szCs w:val="20"/>
          <w:lang w:val="es-MX"/>
        </w:rPr>
        <w:t>No hubo adquisición de bienes muebles e inmuebles en el ejercicio 2022</w:t>
      </w:r>
      <w:r w:rsidRPr="00135700">
        <w:rPr>
          <w:rFonts w:ascii="Encode Sans" w:hAnsi="Encode Sans"/>
          <w:sz w:val="20"/>
          <w:szCs w:val="20"/>
          <w:lang w:val="es-MX"/>
        </w:rPr>
        <w:t>.</w:t>
      </w:r>
    </w:p>
    <w:p w14:paraId="1545F32D" w14:textId="378EC470" w:rsidR="00707E25" w:rsidRDefault="00707E25" w:rsidP="00DD2531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B12D447" w14:textId="77777777" w:rsidR="00707E25" w:rsidRPr="00135700" w:rsidRDefault="00707E25" w:rsidP="00DD2531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422F748E" w14:textId="77777777" w:rsidR="003F39C5" w:rsidRPr="0013570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  <w:r w:rsidRPr="00135700">
        <w:rPr>
          <w:rFonts w:ascii="Encode Sans" w:hAnsi="Encode Sans" w:cs="DIN Pro Regular"/>
          <w:b/>
          <w:sz w:val="20"/>
          <w:szCs w:val="20"/>
          <w:lang w:val="es-MX"/>
        </w:rPr>
        <w:t xml:space="preserve">3.- </w:t>
      </w:r>
      <w:r w:rsidRPr="00135700">
        <w:rPr>
          <w:rFonts w:ascii="Encode Sans" w:hAnsi="Encode Sans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31973CF6" w14:textId="77777777" w:rsidR="003F39C5" w:rsidRPr="0013570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230"/>
      </w:tblGrid>
      <w:tr w:rsidR="003F39C5" w:rsidRPr="00135700" w14:paraId="28E3C6FE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20A66E3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419CAD0" w14:textId="77777777" w:rsidR="003F39C5" w:rsidRPr="00135700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202</w:t>
            </w:r>
            <w:r w:rsidR="00DF01DA" w:rsidRPr="0013570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C8657D1" w14:textId="77777777" w:rsidR="003F39C5" w:rsidRPr="00135700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13570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</w:t>
            </w:r>
            <w:r w:rsidR="00DF01DA" w:rsidRPr="0013570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3F39C5" w:rsidRPr="00135700" w14:paraId="55A4F6D2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BE7D" w14:textId="77777777" w:rsidR="003F39C5" w:rsidRPr="00135700" w:rsidRDefault="003D23FC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b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8E71" w14:textId="3E077F06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b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sz w:val="20"/>
                <w:lang w:val="es-MX"/>
              </w:rPr>
              <w:t>7,963.00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2E0A" w14:textId="53515196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b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sz w:val="20"/>
                <w:lang w:val="es-MX"/>
              </w:rPr>
              <w:t>(6,564.00)</w:t>
            </w:r>
          </w:p>
        </w:tc>
      </w:tr>
      <w:tr w:rsidR="003F39C5" w:rsidRPr="00135700" w14:paraId="743AD715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12E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F1DA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FE41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</w:p>
        </w:tc>
      </w:tr>
      <w:tr w:rsidR="003F39C5" w:rsidRPr="00135700" w14:paraId="36DBADEE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27CF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E851" w14:textId="73B6F094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6D80" w14:textId="4B6E2572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3F39C5" w:rsidRPr="00135700" w14:paraId="22C6ADFF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42A1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D2AE" w14:textId="3E59A8E5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6642" w14:textId="21764C1D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3F39C5" w:rsidRPr="00135700" w14:paraId="2D32F678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D612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07D" w14:textId="77A69B18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CDFA" w14:textId="2655565B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3F39C5" w:rsidRPr="00135700" w14:paraId="56915788" w14:textId="77777777" w:rsidTr="0013570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1CCF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E20E" w14:textId="28A92088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F70C" w14:textId="3BAE3B47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3F39C5" w:rsidRPr="00135700" w14:paraId="7BF3A7BB" w14:textId="77777777" w:rsidTr="0013570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E3E2" w14:textId="77777777" w:rsidR="003F39C5" w:rsidRPr="00135700" w:rsidRDefault="003D23FC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906" w14:textId="7658C68E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8F70" w14:textId="2897B550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3F39C5" w:rsidRPr="00135700" w14:paraId="2F462BE0" w14:textId="77777777" w:rsidTr="00135700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AE70" w14:textId="77777777" w:rsidR="003F39C5" w:rsidRPr="0013570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E21E" w14:textId="7BC58322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42A" w14:textId="4174185D" w:rsidR="003F39C5" w:rsidRPr="00135700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073FE4" w:rsidRPr="00135700" w14:paraId="6EB6F132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0831" w14:textId="77777777" w:rsidR="00073FE4" w:rsidRPr="00135700" w:rsidRDefault="00073FE4" w:rsidP="00073FE4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b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1524" w14:textId="682F4F5A" w:rsidR="00073FE4" w:rsidRPr="00135700" w:rsidRDefault="00073FE4" w:rsidP="00073FE4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sz w:val="20"/>
                <w:lang w:val="es-MX"/>
              </w:rPr>
              <w:t>7,963.00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203" w14:textId="7185F26C" w:rsidR="00073FE4" w:rsidRPr="00135700" w:rsidRDefault="00073FE4" w:rsidP="00073FE4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sz w:val="20"/>
                <w:lang w:val="es-MX"/>
              </w:rPr>
            </w:pPr>
            <w:r w:rsidRPr="00135700">
              <w:rPr>
                <w:rFonts w:ascii="Encode Sans" w:hAnsi="Encode Sans" w:cs="DIN Pro Regular"/>
                <w:b/>
                <w:sz w:val="20"/>
                <w:lang w:val="es-MX"/>
              </w:rPr>
              <w:t>(6,564.00)</w:t>
            </w:r>
          </w:p>
        </w:tc>
      </w:tr>
    </w:tbl>
    <w:p w14:paraId="157DC50F" w14:textId="77777777" w:rsidR="00AE55DF" w:rsidRPr="008A011E" w:rsidRDefault="00AE55DF" w:rsidP="00AE55D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6D7F210" w14:textId="77777777" w:rsidR="00540418" w:rsidRPr="008A011E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V</w:t>
      </w:r>
      <w:r w:rsidRPr="00135700">
        <w:rPr>
          <w:rFonts w:ascii="Encode Sans" w:hAnsi="Encode Sans" w:cs="DIN Pro Regular"/>
          <w:b/>
          <w:smallCaps/>
          <w:sz w:val="20"/>
          <w:szCs w:val="20"/>
        </w:rPr>
        <w:t>) Conciliación entre los ingresos presupuestarios y contables, así como entre los egresos presupuestarios y los gastos contables</w:t>
      </w:r>
      <w:r w:rsidR="00174108" w:rsidRPr="00135700">
        <w:rPr>
          <w:rFonts w:ascii="Encode Sans" w:hAnsi="Encode Sans" w:cs="DIN Pro Regular"/>
          <w:b/>
          <w:smallCaps/>
          <w:sz w:val="20"/>
          <w:szCs w:val="20"/>
        </w:rPr>
        <w:t>:</w:t>
      </w:r>
    </w:p>
    <w:p w14:paraId="356E284E" w14:textId="77777777" w:rsidR="00174108" w:rsidRPr="008A011E" w:rsidRDefault="00174108" w:rsidP="00AE55DF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2164CC" w14:paraId="33B919F7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E0CFFAB" w14:textId="4A1EA6E3" w:rsidR="002164CC" w:rsidRPr="00135700" w:rsidRDefault="00C41A9A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</w:t>
            </w:r>
            <w:r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ó</w:t>
            </w:r>
            <w:r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n Municipal </w:t>
            </w:r>
            <w:r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d</w:t>
            </w:r>
            <w:r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e Agua Potable </w:t>
            </w:r>
            <w:r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y</w:t>
            </w:r>
            <w:r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 Alcantarillado De Miquihuana</w:t>
            </w:r>
          </w:p>
        </w:tc>
      </w:tr>
      <w:tr w:rsidR="002164CC" w:rsidRPr="002164CC" w14:paraId="4B175C65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F25E036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2164CC" w14:paraId="75BA46C5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A40744B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2022</w:t>
            </w:r>
          </w:p>
        </w:tc>
      </w:tr>
      <w:tr w:rsidR="002164CC" w:rsidRPr="002164CC" w14:paraId="78FEB63D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639F87E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2164CC" w14:paraId="1FE64803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3267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728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5ED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01E3308B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065566F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BC6" w14:textId="3A0F2D08" w:rsidR="002164CC" w:rsidRPr="00135700" w:rsidRDefault="00073FE4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$ 119,358.00</w:t>
            </w:r>
          </w:p>
        </w:tc>
      </w:tr>
      <w:tr w:rsidR="002164CC" w:rsidRPr="00135700" w14:paraId="1479AD44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EE29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4E12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BB1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0CE318D2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AF8B5C3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C2F" w14:textId="0D82ECBC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135700" w14:paraId="3FB2927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BD96C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9B9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0DA" w14:textId="72C0B0DD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135700" w14:paraId="43F282BD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904CB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05F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112" w14:textId="7B377997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119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572F2870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E7183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9B28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54E" w14:textId="4157765C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49E8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043BAAF0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44C0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173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19A" w14:textId="53648ADA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F47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4A566658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95B49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56E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69B8" w14:textId="532FA875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984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3357BB16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C31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        2.6    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A5EB" w14:textId="665E737B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F46C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238132B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0B8A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9116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DEAC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00F35E1A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E8291B5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B90" w14:textId="77777777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  <w:p w14:paraId="621CABB0" w14:textId="4284CB04" w:rsidR="00073FE4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4C6CD19F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B2C9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A5B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962" w14:textId="00360EB1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135700" w14:paraId="01F427AC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2A59E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649C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FB7" w14:textId="34DE5912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E6B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39E4A831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298D3" w14:textId="77777777" w:rsidR="002164CC" w:rsidRPr="0013570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7FF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4BE" w14:textId="510BC6EE" w:rsidR="002164CC" w:rsidRPr="00135700" w:rsidRDefault="00073FE4" w:rsidP="00073FE4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BDB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26B5D954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3A8B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398B4" w14:textId="77777777" w:rsidR="002164CC" w:rsidRPr="0013570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135700" w14:paraId="4199E4B6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295F3E3D" w14:textId="77777777" w:rsidR="002164CC" w:rsidRPr="0013570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204" w14:textId="1909449D" w:rsidR="002164CC" w:rsidRPr="00135700" w:rsidRDefault="00073FE4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$ 119,358.00</w:t>
            </w:r>
          </w:p>
        </w:tc>
      </w:tr>
    </w:tbl>
    <w:p w14:paraId="47E7EB1D" w14:textId="68171036" w:rsidR="007006CA" w:rsidRPr="00135700" w:rsidRDefault="007006CA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27339EF0" w14:textId="77777777" w:rsidR="000C7E64" w:rsidRPr="00135700" w:rsidRDefault="000C7E64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5DC9209D" w14:textId="77777777" w:rsidR="00AE55DF" w:rsidRDefault="007006CA" w:rsidP="007006CA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 xml:space="preserve">   </w:t>
      </w:r>
    </w:p>
    <w:p w14:paraId="5C8E6A4A" w14:textId="77777777" w:rsidR="00AE55DF" w:rsidRDefault="00AE55D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02652A25" w14:textId="07F4FCAF" w:rsidR="007006CA" w:rsidRPr="00135700" w:rsidRDefault="007006CA" w:rsidP="007006CA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 xml:space="preserve"> Notas:</w:t>
      </w:r>
    </w:p>
    <w:p w14:paraId="7E0E6F75" w14:textId="3FF84093" w:rsidR="007006CA" w:rsidRPr="00135700" w:rsidRDefault="007006CA" w:rsidP="007006CA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 xml:space="preserve">                   1.- Se deberán incluir los Ingresos Contables no Presupuestarios que no se regularizaron presupuestariamente durante el ejercicio.</w:t>
      </w:r>
    </w:p>
    <w:p w14:paraId="31D223DD" w14:textId="77777777" w:rsidR="00073FE4" w:rsidRPr="00135700" w:rsidRDefault="00073FE4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2181EE59" w14:textId="7F9DD326" w:rsidR="00073FE4" w:rsidRDefault="007006CA" w:rsidP="007006CA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 xml:space="preserve">                   2.- Los Ingresos Financieros y Otros Ingresos se regularizarán Presupuestariamente de acuerdo a la legislación aplicable</w:t>
      </w:r>
    </w:p>
    <w:p w14:paraId="35222F7B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7B8460B0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207E4C6E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2846E19E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424A3314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33966773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2C0B70CF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4DF37A5C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10A9E800" w14:textId="77777777" w:rsidR="000B490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613613E7" w14:textId="77777777" w:rsidR="000B490F" w:rsidRPr="00AE55DF" w:rsidRDefault="000B490F" w:rsidP="007006CA">
      <w:pPr>
        <w:spacing w:after="0"/>
        <w:rPr>
          <w:rFonts w:ascii="Encode Sans" w:hAnsi="Encode Sans" w:cs="DIN Pro Regular"/>
          <w:sz w:val="20"/>
          <w:szCs w:val="20"/>
        </w:rPr>
      </w:pPr>
      <w:bookmarkStart w:id="1" w:name="_GoBack"/>
      <w:bookmarkEnd w:id="1"/>
    </w:p>
    <w:p w14:paraId="14FD8AF9" w14:textId="77777777" w:rsidR="00AE55DF" w:rsidRDefault="00AE55DF" w:rsidP="00AE777E">
      <w:pPr>
        <w:spacing w:after="0"/>
        <w:rPr>
          <w:rFonts w:ascii="Encode Sans" w:hAnsi="Encode Sans" w:cs="DIN Pro Regular"/>
          <w:sz w:val="20"/>
          <w:szCs w:val="20"/>
        </w:rPr>
      </w:pPr>
    </w:p>
    <w:p w14:paraId="56A399DB" w14:textId="5D312782" w:rsidR="00DE0B18" w:rsidRPr="00135700" w:rsidRDefault="007006CA" w:rsidP="00AE777E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 xml:space="preserve">La Conciliación se generará de forma periódica, cuando menos  en la Cuenta  Pública, y se presentará al final de las Notas de Desglose de las Notas a los Estados Financieros  </w:t>
      </w:r>
    </w:p>
    <w:p w14:paraId="5D524E08" w14:textId="77777777" w:rsidR="007006CA" w:rsidRPr="00135700" w:rsidRDefault="007006CA" w:rsidP="00AE777E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 xml:space="preserve">                                                         </w:t>
      </w: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60"/>
        <w:gridCol w:w="2139"/>
        <w:gridCol w:w="39"/>
        <w:gridCol w:w="121"/>
      </w:tblGrid>
      <w:tr w:rsidR="00174108" w:rsidRPr="00135700" w14:paraId="451DB30F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9888331" w14:textId="78095E12" w:rsidR="00174108" w:rsidRPr="00135700" w:rsidRDefault="00C80DE1" w:rsidP="00DF6363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hAnsi="Encode Sans" w:cs="DIN Pro Regular"/>
                <w:sz w:val="20"/>
                <w:szCs w:val="20"/>
              </w:rPr>
              <w:t xml:space="preserve"> </w:t>
            </w:r>
            <w:r w:rsidR="00C41A9A">
              <w:rPr>
                <w:rFonts w:ascii="Encode Sans" w:hAnsi="Encode Sans" w:cs="DIN Pro Regular"/>
                <w:sz w:val="20"/>
                <w:szCs w:val="20"/>
              </w:rPr>
              <w:t>C</w:t>
            </w:r>
            <w:r w:rsidR="00C41A9A"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omisi</w:t>
            </w:r>
            <w:r w:rsidR="00C41A9A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ó</w:t>
            </w:r>
            <w:r w:rsidR="00C41A9A"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n </w:t>
            </w:r>
            <w:r w:rsidR="00C41A9A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M</w:t>
            </w:r>
            <w:r w:rsidR="00C41A9A"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unicipal de </w:t>
            </w:r>
            <w:r w:rsidR="00C41A9A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A</w:t>
            </w:r>
            <w:r w:rsidR="00C41A9A"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gua </w:t>
            </w:r>
            <w:r w:rsidR="00C41A9A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P</w:t>
            </w:r>
            <w:r w:rsidR="00C41A9A"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otable y </w:t>
            </w:r>
            <w:r w:rsidR="00C41A9A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A</w:t>
            </w:r>
            <w:r w:rsidR="00C41A9A"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lcantarillado de </w:t>
            </w:r>
            <w:r w:rsidR="00C41A9A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M</w:t>
            </w:r>
            <w:r w:rsidR="00C41A9A" w:rsidRPr="0013570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iquihuana</w:t>
            </w:r>
          </w:p>
        </w:tc>
      </w:tr>
      <w:tr w:rsidR="00174108" w:rsidRPr="00135700" w14:paraId="6E7D0920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F6B3280" w14:textId="77777777" w:rsidR="00174108" w:rsidRPr="00135700" w:rsidRDefault="00174108" w:rsidP="00174108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135700" w14:paraId="5AECCE51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DD40C68" w14:textId="77777777" w:rsidR="007075A0" w:rsidRPr="00135700" w:rsidRDefault="00174108" w:rsidP="00DF01DA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DF01DA"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135700" w14:paraId="149CB3C8" w14:textId="77777777" w:rsidTr="00010BEF">
        <w:trPr>
          <w:gridAfter w:val="1"/>
          <w:wAfter w:w="121" w:type="dxa"/>
          <w:trHeight w:val="315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9B3DFC7" w14:textId="77777777" w:rsidR="00174108" w:rsidRPr="00135700" w:rsidRDefault="00174108" w:rsidP="00174108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135700" w14:paraId="3EEA2055" w14:textId="77777777" w:rsidTr="006D41B9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501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CDCA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A3D5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135700" w14:paraId="15A1EA6E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6E743AE" w14:textId="77777777" w:rsidR="00591EE2" w:rsidRPr="00135700" w:rsidRDefault="006D41B9" w:rsidP="006D41B9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13570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C24" w14:textId="5C084DEC" w:rsidR="00591EE2" w:rsidRPr="00135700" w:rsidRDefault="00AF3CA7" w:rsidP="006D41B9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$ 111,395.00</w:t>
            </w:r>
          </w:p>
        </w:tc>
      </w:tr>
      <w:tr w:rsidR="00591EE2" w:rsidRPr="00135700" w14:paraId="1F7ABAF0" w14:textId="77777777" w:rsidTr="006D41B9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4045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DC0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429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135700" w14:paraId="5CF27AC4" w14:textId="77777777" w:rsidTr="00A40022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2624E32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B92B" w14:textId="212A2657" w:rsidR="00591EE2" w:rsidRPr="00135700" w:rsidRDefault="00AF3CA7" w:rsidP="002C7C1D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6D41B9" w:rsidRPr="00135700" w14:paraId="480BAD5B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C8A5E" w14:textId="77777777" w:rsidR="006D41B9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17D5" w14:textId="77777777" w:rsidR="006D41B9" w:rsidRPr="00135700" w:rsidRDefault="006D41B9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E80" w14:textId="690DAC46" w:rsidR="006D41B9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B8FD" w14:textId="77777777" w:rsidR="006D41B9" w:rsidRPr="0013570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135700" w14:paraId="398FB7CE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6682F" w14:textId="77777777" w:rsidR="006D41B9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8AAC" w14:textId="77777777" w:rsidR="006D41B9" w:rsidRPr="00135700" w:rsidRDefault="006D41B9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9C9" w14:textId="4C96DD02" w:rsidR="006D41B9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2193" w14:textId="77777777" w:rsidR="006D41B9" w:rsidRPr="0013570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05FA2967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248A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FA5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ACA" w14:textId="52A97EED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D05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4825C77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30D23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4D0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505" w14:textId="4B7724D6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944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45107AD0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2BB75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86C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6E1" w14:textId="34CCFE4F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92A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7796D94F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44D23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DCE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CB9" w14:textId="3744EB00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7CD6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41B40A31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B950C" w14:textId="77777777" w:rsidR="00174108" w:rsidRPr="00135700" w:rsidRDefault="00174108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7460DF"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62F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768" w14:textId="69F831B8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4EC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6996CDDF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7C614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3A8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EE6D" w14:textId="71984E10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91A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7BD4BC9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4E5A3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8133" w14:textId="77777777" w:rsidR="00174108" w:rsidRPr="0013570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2FC" w14:textId="7AF79D11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C87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1F1BE8C5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49726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4A0" w14:textId="77777777" w:rsidR="00174108" w:rsidRPr="0013570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454" w14:textId="08518CB1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2B11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0C1B01F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8CE2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03C" w14:textId="77777777" w:rsidR="00174108" w:rsidRPr="0013570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83C" w14:textId="3B8F0AFD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8DB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135700" w14:paraId="57188A75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7CB69" w14:textId="77777777" w:rsidR="006D41B9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ABA" w14:textId="77777777" w:rsidR="006D41B9" w:rsidRPr="00135700" w:rsidRDefault="006D41B9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E228" w14:textId="79A55796" w:rsidR="006D41B9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1F68" w14:textId="77777777" w:rsidR="006D41B9" w:rsidRPr="0013570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535C005A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494C0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951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407" w14:textId="571E00DD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DB9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2B371FC3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656FD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D6AA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EC8" w14:textId="3514035D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57E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772B022E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A3F46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C8C" w14:textId="77777777" w:rsidR="00174108" w:rsidRPr="0013570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9B42" w14:textId="5BD1E1E6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B51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135700" w14:paraId="567C65C5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FA428" w14:textId="77777777" w:rsidR="007460DF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FB4" w14:textId="77777777" w:rsidR="006D41B9" w:rsidRPr="00135700" w:rsidRDefault="002B3FDA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E8D1" w14:textId="1DD4099A" w:rsidR="006D41B9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7E41" w14:textId="77777777" w:rsidR="006D41B9" w:rsidRPr="0013570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204EAC03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90E74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7AD0" w14:textId="77777777" w:rsidR="00174108" w:rsidRPr="00135700" w:rsidRDefault="00174108" w:rsidP="002B3FDA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560" w14:textId="6A8112A3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85B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511F2A77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9B9CC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E42" w14:textId="77777777" w:rsidR="00174108" w:rsidRPr="00135700" w:rsidRDefault="00174108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7D4" w14:textId="74B4F22B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CF4A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0A1D68D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CF63E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684A" w14:textId="77777777" w:rsidR="00174108" w:rsidRPr="00135700" w:rsidRDefault="00174108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877" w14:textId="5CBB5E98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EF1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6E39B723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C6337" w14:textId="77777777" w:rsidR="00174108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DA8" w14:textId="77777777" w:rsidR="00174108" w:rsidRPr="00135700" w:rsidRDefault="00174108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D94" w14:textId="1B28DA8B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0DE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135700" w14:paraId="3DC5C726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3A889" w14:textId="77777777" w:rsidR="007460DF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5C1F" w14:textId="77777777" w:rsidR="007460DF" w:rsidRPr="0013570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EE9F" w14:textId="1283763A" w:rsidR="007460DF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300B" w14:textId="77777777" w:rsidR="007460DF" w:rsidRPr="00135700" w:rsidRDefault="007460DF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135700" w14:paraId="64EDFCAD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775DCA3" w14:textId="77777777" w:rsidR="00591EE2" w:rsidRPr="0013570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F45" w14:textId="417096E2" w:rsidR="00591EE2" w:rsidRPr="00135700" w:rsidRDefault="00AF3CA7" w:rsidP="002C7C1D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74108" w:rsidRPr="00135700" w14:paraId="683DBDCA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3650C" w14:textId="77777777" w:rsidR="00174108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lastRenderedPageBreak/>
              <w:t>3.1</w:t>
            </w:r>
            <w:r w:rsidR="00174108"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BED" w14:textId="77777777" w:rsidR="00174108" w:rsidRPr="00135700" w:rsidRDefault="00174108" w:rsidP="002C7C1D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047" w14:textId="45A24F38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AB6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70C0E516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6CA06" w14:textId="77777777" w:rsidR="00174108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146" w14:textId="77777777" w:rsidR="00174108" w:rsidRPr="0013570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401" w14:textId="7EC5F42D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194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76D6BC52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17388" w14:textId="77777777" w:rsidR="00174108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9AC" w14:textId="77777777" w:rsidR="00174108" w:rsidRPr="00135700" w:rsidRDefault="00174108" w:rsidP="002C7C1D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6FB" w14:textId="0B356494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2734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12B83890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8C1A" w14:textId="77777777" w:rsidR="00174108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417" w14:textId="77777777" w:rsidR="00174108" w:rsidRPr="00135700" w:rsidRDefault="00174108" w:rsidP="002C7C1D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D9C" w14:textId="1A60298E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A8B0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755ED8BD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EB0DF" w14:textId="77777777" w:rsidR="00174108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C92" w14:textId="77777777" w:rsidR="00174108" w:rsidRPr="00135700" w:rsidRDefault="00174108" w:rsidP="002C7C1D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38D" w14:textId="7626F15E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8C7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135700" w14:paraId="70C0C6E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DD1AE" w14:textId="77777777" w:rsidR="00174108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E656" w14:textId="77777777" w:rsidR="00174108" w:rsidRPr="0013570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12F" w14:textId="4F06999C" w:rsidR="00174108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04C" w14:textId="77777777" w:rsidR="00174108" w:rsidRPr="0013570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135700" w14:paraId="04B07912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C3A7B" w14:textId="77777777" w:rsidR="002C7C1D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4625" w14:textId="77777777" w:rsidR="002C7C1D" w:rsidRPr="00135700" w:rsidRDefault="002C7C1D" w:rsidP="009B7FAD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BB87" w14:textId="1A2A5C03" w:rsidR="002C7C1D" w:rsidRPr="00135700" w:rsidRDefault="00AF3CA7" w:rsidP="00AF3CA7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60BD4" w14:textId="77777777" w:rsidR="002C7C1D" w:rsidRPr="00135700" w:rsidRDefault="002C7C1D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135700" w14:paraId="744025B7" w14:textId="77777777" w:rsidTr="006D41B9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BBC" w14:textId="77777777" w:rsidR="002C7C1D" w:rsidRPr="00135700" w:rsidRDefault="002C7C1D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481" w14:textId="77777777" w:rsidR="002C7C1D" w:rsidRPr="00135700" w:rsidRDefault="002C7C1D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9551" w14:textId="77777777" w:rsidR="002C7C1D" w:rsidRPr="00135700" w:rsidRDefault="002C7C1D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4ED" w14:textId="77777777" w:rsidR="002C7C1D" w:rsidRPr="00135700" w:rsidRDefault="002C7C1D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135700" w14:paraId="073D1495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5BF3D3CA" w14:textId="77777777" w:rsidR="002C7C1D" w:rsidRPr="0013570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565" w14:textId="3F1114B6" w:rsidR="002C7C1D" w:rsidRPr="00135700" w:rsidRDefault="00AF3CA7" w:rsidP="002C7C1D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$ 111,395.00</w:t>
            </w:r>
          </w:p>
        </w:tc>
      </w:tr>
    </w:tbl>
    <w:p w14:paraId="4D4B5725" w14:textId="77777777" w:rsidR="00174108" w:rsidRPr="00135700" w:rsidRDefault="00174108" w:rsidP="002C576A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5E5AF710" w14:textId="77777777" w:rsidR="00006431" w:rsidRPr="00135700" w:rsidRDefault="00006431" w:rsidP="002C576A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62C50BBC" w14:textId="77777777" w:rsidR="00006431" w:rsidRPr="00135700" w:rsidRDefault="00006431" w:rsidP="00006431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>Notas:</w:t>
      </w:r>
    </w:p>
    <w:p w14:paraId="3C600CDB" w14:textId="77777777" w:rsidR="00006431" w:rsidRPr="00135700" w:rsidRDefault="007006CA" w:rsidP="00006431">
      <w:pPr>
        <w:spacing w:after="0"/>
        <w:rPr>
          <w:rFonts w:ascii="Encode Sans" w:hAnsi="Encode Sans" w:cs="DIN Pro Regular"/>
          <w:sz w:val="20"/>
          <w:szCs w:val="20"/>
        </w:rPr>
      </w:pPr>
      <w:r w:rsidRPr="00135700">
        <w:rPr>
          <w:rFonts w:ascii="Encode Sans" w:hAnsi="Encode Sans" w:cs="DIN Pro Regular"/>
          <w:sz w:val="20"/>
          <w:szCs w:val="20"/>
        </w:rPr>
        <w:t xml:space="preserve">                   </w:t>
      </w:r>
      <w:r w:rsidR="00006431" w:rsidRPr="00135700">
        <w:rPr>
          <w:rFonts w:ascii="Encode Sans" w:hAnsi="Encode Sans" w:cs="DIN Pro Regular"/>
          <w:sz w:val="20"/>
          <w:szCs w:val="20"/>
        </w:rPr>
        <w:t xml:space="preserve">  1.- Se deberán incluir los Egresos Contables no Presupuestarios que no se regularizaron presupuestariamente durante el  ejercicio.</w:t>
      </w:r>
    </w:p>
    <w:p w14:paraId="4BD9F411" w14:textId="77777777" w:rsidR="00006431" w:rsidRPr="00135700" w:rsidRDefault="00006431" w:rsidP="002C576A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  <w:lang w:val="es-MX"/>
        </w:rPr>
      </w:pPr>
    </w:p>
    <w:p w14:paraId="35603C48" w14:textId="422911C5" w:rsidR="00174108" w:rsidRPr="00645FF3" w:rsidRDefault="00174108" w:rsidP="00D10273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135700">
        <w:rPr>
          <w:rFonts w:ascii="Encode Sans" w:hAnsi="Encode Sans" w:cs="DIN Pro Regular"/>
          <w:sz w:val="20"/>
        </w:rPr>
        <w:t>B</w:t>
      </w:r>
      <w:r w:rsidR="000D5EFE" w:rsidRPr="00135700">
        <w:rPr>
          <w:rFonts w:ascii="Encode Sans" w:hAnsi="Encode Sans" w:cs="DIN Pro Regular"/>
          <w:sz w:val="20"/>
        </w:rPr>
        <w:t>ajo protesta de decir verdad declaramos que los Estados Financieros y sus Notas</w:t>
      </w:r>
      <w:r w:rsidR="00093161" w:rsidRPr="00135700">
        <w:rPr>
          <w:rFonts w:ascii="Encode Sans" w:hAnsi="Encode Sans" w:cs="DIN Pro Regular"/>
          <w:sz w:val="20"/>
        </w:rPr>
        <w:t>,</w:t>
      </w:r>
      <w:r w:rsidR="000D5EFE" w:rsidRPr="00135700">
        <w:rPr>
          <w:rFonts w:ascii="Encode Sans" w:hAnsi="Encode Sans" w:cs="DIN Pro Regular"/>
          <w:sz w:val="20"/>
        </w:rPr>
        <w:t xml:space="preserve"> son razonablemente correctos y</w:t>
      </w:r>
      <w:r w:rsidR="00DF166B" w:rsidRPr="00135700">
        <w:rPr>
          <w:rFonts w:ascii="Encode Sans" w:hAnsi="Encode Sans" w:cs="DIN Pro Regular"/>
          <w:sz w:val="20"/>
        </w:rPr>
        <w:t xml:space="preserve"> son</w:t>
      </w:r>
      <w:r w:rsidR="000D5EFE" w:rsidRPr="00135700">
        <w:rPr>
          <w:rFonts w:ascii="Encode Sans" w:hAnsi="Encode Sans" w:cs="DIN Pro Regular"/>
          <w:sz w:val="20"/>
        </w:rPr>
        <w:t xml:space="preserve"> responsabilidad del emisor</w:t>
      </w:r>
    </w:p>
    <w:p w14:paraId="47F555C5" w14:textId="77777777"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9D19748" w14:textId="77777777" w:rsidR="00B849EE" w:rsidRPr="00010BEF" w:rsidRDefault="00540418" w:rsidP="002C576A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</w:rPr>
        <w:t>b)</w:t>
      </w:r>
      <w:r w:rsidRPr="00010BEF">
        <w:rPr>
          <w:rFonts w:ascii="Encode Sans" w:hAnsi="Encode Sans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  <w:lang w:val="es-MX"/>
        </w:rPr>
        <w:t>NOTAS DE MEMORIA (CUENTAS DE ORDEN)</w:t>
      </w:r>
    </w:p>
    <w:p w14:paraId="48A55329" w14:textId="77777777" w:rsidR="00B849EE" w:rsidRPr="008A011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097439F8" w14:textId="77777777" w:rsidR="00290E6D" w:rsidRPr="00135700" w:rsidRDefault="00290E6D" w:rsidP="00290E6D">
      <w:pPr>
        <w:pStyle w:val="Texto"/>
        <w:spacing w:after="0" w:line="240" w:lineRule="exact"/>
        <w:rPr>
          <w:rFonts w:ascii="Encode Sans" w:hAnsi="Encode Sans" w:cs="DIN Pro Regular"/>
          <w:b/>
          <w:sz w:val="20"/>
        </w:rPr>
      </w:pPr>
      <w:r w:rsidRPr="00135700">
        <w:rPr>
          <w:rFonts w:ascii="Encode Sans" w:hAnsi="Encode Sans" w:cs="DIN Pro Regular"/>
          <w:b/>
          <w:sz w:val="20"/>
        </w:rPr>
        <w:t>Cuentas de Orden Contables y Presupuestarias:</w:t>
      </w:r>
    </w:p>
    <w:p w14:paraId="4AE08C0D" w14:textId="77777777" w:rsidR="00290E6D" w:rsidRPr="00135700" w:rsidRDefault="00290E6D" w:rsidP="00290E6D">
      <w:pPr>
        <w:pStyle w:val="Texto"/>
        <w:spacing w:after="0" w:line="240" w:lineRule="exact"/>
        <w:rPr>
          <w:rFonts w:ascii="Encode Sans" w:hAnsi="Encode Sans" w:cs="DIN Pro Regular"/>
          <w:b/>
          <w:sz w:val="20"/>
        </w:rPr>
      </w:pPr>
    </w:p>
    <w:p w14:paraId="2369A7F7" w14:textId="77777777" w:rsidR="00290E6D" w:rsidRPr="0013570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b/>
          <w:bCs/>
          <w:i/>
          <w:sz w:val="20"/>
        </w:rPr>
      </w:pPr>
      <w:r w:rsidRPr="00135700">
        <w:rPr>
          <w:rFonts w:ascii="Encode Sans" w:hAnsi="Encode Sans" w:cs="DIN Pro Regular"/>
          <w:b/>
          <w:bCs/>
          <w:i/>
          <w:sz w:val="20"/>
        </w:rPr>
        <w:t>Contables:</w:t>
      </w:r>
    </w:p>
    <w:p w14:paraId="1E5B09AC" w14:textId="77777777" w:rsidR="00AF3CA7" w:rsidRPr="00135700" w:rsidRDefault="00AF3CA7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b/>
          <w:bCs/>
          <w:sz w:val="20"/>
        </w:rPr>
      </w:pPr>
    </w:p>
    <w:p w14:paraId="275D6F05" w14:textId="2BD17AA6" w:rsidR="00290E6D" w:rsidRPr="0013570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b/>
          <w:bCs/>
          <w:sz w:val="20"/>
        </w:rPr>
      </w:pPr>
      <w:r w:rsidRPr="00135700">
        <w:rPr>
          <w:rFonts w:ascii="Encode Sans" w:hAnsi="Encode Sans" w:cs="DIN Pro Regular"/>
          <w:b/>
          <w:bCs/>
          <w:sz w:val="20"/>
        </w:rPr>
        <w:t>Valores</w:t>
      </w:r>
    </w:p>
    <w:p w14:paraId="6C52D304" w14:textId="0BB5EC2D" w:rsidR="00AF3CA7" w:rsidRDefault="00AF3CA7" w:rsidP="00AF3CA7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24F43290" w14:textId="77777777" w:rsidR="00135700" w:rsidRPr="00135700" w:rsidRDefault="00135700" w:rsidP="00135700">
      <w:pPr>
        <w:pStyle w:val="Texto"/>
        <w:tabs>
          <w:tab w:val="left" w:pos="2296"/>
        </w:tabs>
        <w:spacing w:after="80" w:line="203" w:lineRule="exact"/>
        <w:ind w:left="2061" w:firstLine="0"/>
        <w:rPr>
          <w:rFonts w:ascii="Encode Sans" w:hAnsi="Encode Sans" w:cs="DIN Pro Regular"/>
          <w:sz w:val="20"/>
          <w:lang w:val="es-MX"/>
        </w:rPr>
      </w:pPr>
    </w:p>
    <w:p w14:paraId="4678E6D0" w14:textId="529F1675" w:rsidR="00290E6D" w:rsidRPr="0013570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b/>
          <w:bCs/>
          <w:sz w:val="20"/>
        </w:rPr>
      </w:pPr>
      <w:r w:rsidRPr="00135700">
        <w:rPr>
          <w:rFonts w:ascii="Encode Sans" w:hAnsi="Encode Sans" w:cs="DIN Pro Regular"/>
          <w:b/>
          <w:bCs/>
          <w:sz w:val="20"/>
        </w:rPr>
        <w:t>Emisión de obligaciones</w:t>
      </w:r>
    </w:p>
    <w:p w14:paraId="110BDC44" w14:textId="41FC5083" w:rsidR="00AF3CA7" w:rsidRDefault="00AF3CA7" w:rsidP="00AF3CA7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737B9C10" w14:textId="77777777" w:rsidR="00135700" w:rsidRPr="00135700" w:rsidRDefault="00135700" w:rsidP="00135700">
      <w:pPr>
        <w:pStyle w:val="Texto"/>
        <w:tabs>
          <w:tab w:val="left" w:pos="2296"/>
        </w:tabs>
        <w:spacing w:after="80" w:line="203" w:lineRule="exact"/>
        <w:ind w:left="2061" w:firstLine="0"/>
        <w:rPr>
          <w:rFonts w:ascii="Encode Sans" w:hAnsi="Encode Sans" w:cs="DIN Pro Regular"/>
          <w:sz w:val="20"/>
          <w:lang w:val="es-MX"/>
        </w:rPr>
      </w:pPr>
    </w:p>
    <w:p w14:paraId="273B84CB" w14:textId="6C855873" w:rsidR="00290E6D" w:rsidRPr="0013570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b/>
          <w:bCs/>
          <w:sz w:val="20"/>
        </w:rPr>
      </w:pPr>
      <w:r w:rsidRPr="00135700">
        <w:rPr>
          <w:rFonts w:ascii="Encode Sans" w:hAnsi="Encode Sans" w:cs="DIN Pro Regular"/>
          <w:b/>
          <w:bCs/>
          <w:sz w:val="20"/>
        </w:rPr>
        <w:t>Avales y garantías</w:t>
      </w:r>
    </w:p>
    <w:p w14:paraId="23C6BA8B" w14:textId="0DB2F402" w:rsidR="00AF3CA7" w:rsidRPr="00135700" w:rsidRDefault="00AF3CA7" w:rsidP="00135700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0BF1AA35" w14:textId="77777777" w:rsidR="00135700" w:rsidRDefault="00135700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b/>
          <w:bCs/>
          <w:sz w:val="20"/>
        </w:rPr>
      </w:pPr>
    </w:p>
    <w:p w14:paraId="3162214F" w14:textId="1ADF84AD" w:rsidR="00290E6D" w:rsidRPr="0013570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b/>
          <w:bCs/>
          <w:sz w:val="20"/>
        </w:rPr>
      </w:pPr>
      <w:r w:rsidRPr="00135700">
        <w:rPr>
          <w:rFonts w:ascii="Encode Sans" w:hAnsi="Encode Sans" w:cs="DIN Pro Regular"/>
          <w:b/>
          <w:bCs/>
          <w:sz w:val="20"/>
        </w:rPr>
        <w:t>Juic</w:t>
      </w:r>
      <w:r w:rsidR="00135700">
        <w:rPr>
          <w:rFonts w:ascii="Encode Sans" w:hAnsi="Encode Sans" w:cs="DIN Pro Regular"/>
          <w:b/>
          <w:bCs/>
          <w:sz w:val="20"/>
        </w:rPr>
        <w:t>i</w:t>
      </w:r>
      <w:r w:rsidRPr="00135700">
        <w:rPr>
          <w:rFonts w:ascii="Encode Sans" w:hAnsi="Encode Sans" w:cs="DIN Pro Regular"/>
          <w:b/>
          <w:bCs/>
          <w:sz w:val="20"/>
        </w:rPr>
        <w:t>os</w:t>
      </w:r>
    </w:p>
    <w:p w14:paraId="40DB63E1" w14:textId="04108890" w:rsidR="00135700" w:rsidRPr="00AE55DF" w:rsidRDefault="00AF3CA7" w:rsidP="00AE55DF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="Encode Sans" w:hAnsi="Encode Sans" w:cs="DIN Pro Regular"/>
          <w:sz w:val="20"/>
          <w:lang w:val="es-MX"/>
        </w:rPr>
      </w:pPr>
      <w:r w:rsidRPr="00135700">
        <w:rPr>
          <w:rFonts w:ascii="Encode Sans" w:hAnsi="Encode Sans" w:cs="DIN Pro Regular"/>
          <w:sz w:val="20"/>
          <w:lang w:val="es-MX"/>
        </w:rPr>
        <w:t>N</w:t>
      </w:r>
      <w:r w:rsidR="000A09CF">
        <w:rPr>
          <w:rFonts w:ascii="Encode Sans" w:hAnsi="Encode Sans" w:cs="DIN Pro Regular"/>
          <w:sz w:val="20"/>
          <w:lang w:val="es-MX"/>
        </w:rPr>
        <w:t>o aplica</w:t>
      </w:r>
    </w:p>
    <w:p w14:paraId="2241111E" w14:textId="77777777" w:rsidR="00135700" w:rsidRPr="00135700" w:rsidRDefault="00135700" w:rsidP="00AF3CA7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</w:p>
    <w:p w14:paraId="36FAB544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135700">
        <w:rPr>
          <w:rFonts w:ascii="Encode Sans" w:hAnsi="Encode Sans" w:cs="DIN Pro Regular"/>
          <w:i/>
          <w:sz w:val="20"/>
        </w:rPr>
        <w:t>Presupuestarias</w:t>
      </w:r>
      <w:r w:rsidRPr="008A011E">
        <w:rPr>
          <w:rFonts w:ascii="Calibri" w:hAnsi="Calibri" w:cs="DIN Pro Regular"/>
          <w:i/>
          <w:sz w:val="20"/>
        </w:rPr>
        <w:t>:</w:t>
      </w:r>
    </w:p>
    <w:p w14:paraId="0F39FD3D" w14:textId="06153C91" w:rsidR="00290E6D" w:rsidRPr="008A011E" w:rsidRDefault="00290E6D" w:rsidP="00AF3CA7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4253"/>
        <w:gridCol w:w="1417"/>
      </w:tblGrid>
      <w:tr w:rsidR="00AF3CA7" w:rsidRPr="00050441" w14:paraId="69BFC2BE" w14:textId="77777777" w:rsidTr="00AF3CA7">
        <w:trPr>
          <w:cantSplit/>
          <w:trHeight w:val="200"/>
          <w:jc w:val="center"/>
        </w:trPr>
        <w:tc>
          <w:tcPr>
            <w:tcW w:w="6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28A9696" w14:textId="77777777" w:rsidR="00AF3CA7" w:rsidRPr="00135700" w:rsidRDefault="00AF3CA7" w:rsidP="000A09CF">
            <w:pPr>
              <w:spacing w:after="0" w:line="224" w:lineRule="exact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  <w:bookmarkStart w:id="2" w:name="_Hlk95724349"/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Cuentas de Ingresos</w:t>
            </w:r>
          </w:p>
        </w:tc>
      </w:tr>
      <w:tr w:rsidR="00AF3CA7" w:rsidRPr="00050441" w14:paraId="2E031C4A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372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695A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Ley de Ingresos Estimada.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9528" w14:textId="4500E3C3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$150,500.00</w:t>
            </w:r>
          </w:p>
        </w:tc>
      </w:tr>
      <w:tr w:rsidR="00AF3CA7" w:rsidRPr="00050441" w14:paraId="3A8B7869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06FE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1C62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Ley de Ingresos por Ejecutar.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BAD5" w14:textId="4CC3F838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$32,071.00</w:t>
            </w:r>
          </w:p>
        </w:tc>
      </w:tr>
      <w:tr w:rsidR="00AF3CA7" w:rsidRPr="00050441" w14:paraId="3E1B5C4A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37E1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5D26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Modificaciones a la Ley de Ingresos Estimada.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D4C" w14:textId="582216F6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      929.00</w:t>
            </w:r>
          </w:p>
        </w:tc>
      </w:tr>
      <w:tr w:rsidR="00AF3CA7" w:rsidRPr="00050441" w14:paraId="2A9CE0EE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4A24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16F4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Ley de Ingresos Devengada.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5A3F" w14:textId="16222AAE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$119,358.00</w:t>
            </w:r>
          </w:p>
        </w:tc>
      </w:tr>
      <w:tr w:rsidR="00AF3CA7" w:rsidRPr="00050441" w14:paraId="5D555AA7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CD38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77B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Ley de Ingresos Recaudado.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4003" w14:textId="7B732181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$119,358.00</w:t>
            </w:r>
          </w:p>
        </w:tc>
      </w:tr>
      <w:bookmarkEnd w:id="2"/>
    </w:tbl>
    <w:p w14:paraId="7047A22F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0725D578" w14:textId="708A83CE"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lastRenderedPageBreak/>
        <w:tab/>
      </w:r>
    </w:p>
    <w:p w14:paraId="3DD11E50" w14:textId="77777777" w:rsidR="00AE55DF" w:rsidRDefault="00AE55DF" w:rsidP="00645FF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4253"/>
        <w:gridCol w:w="1417"/>
      </w:tblGrid>
      <w:tr w:rsidR="00AF3CA7" w:rsidRPr="00135700" w14:paraId="0C8B4732" w14:textId="77777777" w:rsidTr="00AF3CA7">
        <w:trPr>
          <w:cantSplit/>
          <w:trHeight w:val="200"/>
          <w:jc w:val="center"/>
        </w:trPr>
        <w:tc>
          <w:tcPr>
            <w:tcW w:w="6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D388676" w14:textId="77777777" w:rsidR="00AF3CA7" w:rsidRPr="00135700" w:rsidRDefault="00AF3CA7" w:rsidP="000A09CF">
            <w:pPr>
              <w:spacing w:after="0" w:line="224" w:lineRule="exact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Cuentas de Egresos</w:t>
            </w:r>
          </w:p>
        </w:tc>
      </w:tr>
      <w:tr w:rsidR="00AF3CA7" w:rsidRPr="00135700" w14:paraId="3C57E0A6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F2F9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1F0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Presupuesto de Egresos Aprobado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A1BF" w14:textId="275016D8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50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,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5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00.00</w:t>
            </w:r>
          </w:p>
        </w:tc>
      </w:tr>
      <w:tr w:rsidR="00AF3CA7" w:rsidRPr="00135700" w14:paraId="27835FC8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05FE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8.2.2.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91E6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Presupuesto de Egresos por Ejercer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2056" w14:textId="45D45689" w:rsidR="00AF3CA7" w:rsidRPr="00135700" w:rsidRDefault="00AF3CA7" w:rsidP="00085FBC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 xml:space="preserve">$ 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40,034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135700" w14:paraId="50C7E8FF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3BA4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76D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Modificaciones al Presupuesto de Egresos Aprobado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BC62" w14:textId="52FEA0B9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  9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29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135700" w14:paraId="3AF59A43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5FF9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510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Presupuesto de Egresos Comprometido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73BB" w14:textId="1A801370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,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395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135700" w14:paraId="11D46178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C132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9898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Presupuesto de Egresos Devengado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DBC0" w14:textId="0C0DEAB5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,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395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135700" w14:paraId="6EE0F4ED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F0DE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8.2.6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37EF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Presupuesto de Egresos Ejercido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AA03" w14:textId="0948B66B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,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395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135700" w14:paraId="4A15BDDA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1F02" w14:textId="77777777" w:rsidR="00AF3CA7" w:rsidRPr="00135700" w:rsidRDefault="00AF3CA7" w:rsidP="000A09CF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8.2.7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73C1" w14:textId="77777777" w:rsidR="00AF3CA7" w:rsidRPr="00135700" w:rsidRDefault="00AF3CA7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Presupuesto de Egresos Pagado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9FC2" w14:textId="3932D53D" w:rsidR="00AF3CA7" w:rsidRPr="00135700" w:rsidRDefault="00AF3CA7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11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,</w:t>
            </w:r>
            <w:r w:rsidR="00085FBC"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395</w:t>
            </w:r>
            <w:r w:rsidRPr="0013570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.00</w:t>
            </w:r>
          </w:p>
        </w:tc>
      </w:tr>
    </w:tbl>
    <w:p w14:paraId="2D771A4B" w14:textId="77777777" w:rsidR="00AF3CA7" w:rsidRPr="00135700" w:rsidRDefault="00AF3CA7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</w:p>
    <w:p w14:paraId="27125992" w14:textId="77777777" w:rsidR="00540418" w:rsidRPr="00135700" w:rsidRDefault="00540418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0602F728" w14:textId="77777777" w:rsidR="000D5EFE" w:rsidRPr="00135700" w:rsidRDefault="000D5EFE" w:rsidP="000D5EFE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135700">
        <w:rPr>
          <w:rFonts w:ascii="Encode Sans" w:hAnsi="Encode Sans" w:cs="DIN Pro Regular"/>
          <w:sz w:val="20"/>
        </w:rPr>
        <w:t>Bajo protesta de decir verdad declaramos que los Estados Financieros y sus Notas</w:t>
      </w:r>
      <w:r w:rsidR="00FD2B3A" w:rsidRPr="00135700">
        <w:rPr>
          <w:rFonts w:ascii="Encode Sans" w:hAnsi="Encode Sans" w:cs="DIN Pro Regular"/>
          <w:sz w:val="20"/>
        </w:rPr>
        <w:t>,</w:t>
      </w:r>
      <w:r w:rsidRPr="00135700">
        <w:rPr>
          <w:rFonts w:ascii="Encode Sans" w:hAnsi="Encode Sans" w:cs="DIN Pro Regular"/>
          <w:sz w:val="20"/>
        </w:rPr>
        <w:t xml:space="preserve"> son razonablemente correctos y</w:t>
      </w:r>
      <w:r w:rsidR="00DF166B" w:rsidRPr="00135700">
        <w:rPr>
          <w:rFonts w:ascii="Encode Sans" w:hAnsi="Encode Sans" w:cs="DIN Pro Regular"/>
          <w:sz w:val="20"/>
        </w:rPr>
        <w:t xml:space="preserve"> son</w:t>
      </w:r>
      <w:r w:rsidRPr="00135700">
        <w:rPr>
          <w:rFonts w:ascii="Encode Sans" w:hAnsi="Encode Sans" w:cs="DIN Pro Regular"/>
          <w:sz w:val="20"/>
        </w:rPr>
        <w:t xml:space="preserve"> responsabilidad del emisor</w:t>
      </w:r>
    </w:p>
    <w:p w14:paraId="5FDF64C0" w14:textId="6EDBB5F4" w:rsidR="00AE55DF" w:rsidRDefault="00AE55DF" w:rsidP="00AE55DF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</w:p>
    <w:p w14:paraId="7DE054FD" w14:textId="77777777" w:rsidR="00B34C3A" w:rsidRPr="00AE55DF" w:rsidRDefault="00B34C3A" w:rsidP="00AE55DF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</w:p>
    <w:p w14:paraId="675C93FE" w14:textId="77777777" w:rsidR="00540418" w:rsidRPr="00A84164" w:rsidRDefault="00540418" w:rsidP="00540418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A84164">
        <w:rPr>
          <w:rFonts w:ascii="Encode Sans" w:hAnsi="Encode Sans" w:cs="DIN Pro Regular"/>
          <w:b/>
          <w:sz w:val="20"/>
          <w:lang w:val="es-MX"/>
        </w:rPr>
        <w:t>c) NOTAS DE GESTIÓN ADMINISTRATIVA</w:t>
      </w:r>
    </w:p>
    <w:p w14:paraId="65A66FAE" w14:textId="77777777" w:rsidR="00540418" w:rsidRPr="00A84164" w:rsidRDefault="00540418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14:paraId="3D176271" w14:textId="62449402" w:rsidR="00540418" w:rsidRPr="00A84164" w:rsidRDefault="00540418" w:rsidP="00085FBC">
      <w:pPr>
        <w:pStyle w:val="Texto"/>
        <w:numPr>
          <w:ilvl w:val="0"/>
          <w:numId w:val="13"/>
        </w:numPr>
        <w:tabs>
          <w:tab w:val="left" w:pos="708"/>
          <w:tab w:val="left" w:pos="1416"/>
          <w:tab w:val="left" w:pos="2432"/>
        </w:tabs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Introducción</w:t>
      </w:r>
      <w:r w:rsidR="00085FBC" w:rsidRPr="00A84164">
        <w:rPr>
          <w:rFonts w:ascii="Encode Sans" w:hAnsi="Encode Sans" w:cs="DIN Pro Regular"/>
          <w:b/>
          <w:bCs/>
          <w:sz w:val="20"/>
          <w:lang w:val="es-MX"/>
        </w:rPr>
        <w:tab/>
      </w:r>
    </w:p>
    <w:p w14:paraId="04C92932" w14:textId="045C6767" w:rsidR="00085FBC" w:rsidRPr="00A84164" w:rsidRDefault="00085FBC" w:rsidP="00085FBC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 xml:space="preserve">La comisión de agua potable y alcantarillado de Miquihuana Tamaulipas, ubicada el edificio de la presidencia municipal, dentro de las características propias de su funcionamiento dependen de usuarios domésticos y ellos enfatizan la relación directa que prevalece en cuanto a la situación económica y financiera del organismo, en cuanto al estatus del promedio de los usuarios domésticos lo anterior repercute en forma importante en los ánimos del comportamiento de la recaudación. </w:t>
      </w:r>
    </w:p>
    <w:p w14:paraId="4DA3DB7D" w14:textId="77777777" w:rsidR="00085FBC" w:rsidRPr="00A84164" w:rsidRDefault="00085FBC" w:rsidP="00085FBC">
      <w:pPr>
        <w:pStyle w:val="Texto"/>
        <w:tabs>
          <w:tab w:val="left" w:pos="708"/>
          <w:tab w:val="left" w:pos="1416"/>
          <w:tab w:val="left" w:pos="2432"/>
        </w:tabs>
        <w:spacing w:after="0" w:line="240" w:lineRule="exact"/>
        <w:ind w:left="708" w:firstLine="0"/>
        <w:rPr>
          <w:rFonts w:ascii="Encode Sans" w:hAnsi="Encode Sans" w:cs="DIN Pro Regular"/>
          <w:sz w:val="20"/>
        </w:rPr>
      </w:pPr>
    </w:p>
    <w:p w14:paraId="45286909" w14:textId="741186A5" w:rsidR="00540418" w:rsidRPr="00A84164" w:rsidRDefault="00540418" w:rsidP="00085FBC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Panorama Económico y Financiero</w:t>
      </w:r>
    </w:p>
    <w:p w14:paraId="1BC2D466" w14:textId="1C668E99" w:rsidR="00085FBC" w:rsidRDefault="00085FBC" w:rsidP="00085FBC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En la comapa de Miquihuana el panorama económico no es nada alentador ni satisfactorio esto debido a poca recaudación de ingresos, debido a que la fuente de trabajo es baja en el municipio ocasionando que la población no tenga recurso económico para el pago de servicio de agua potable y alcantarillado y por consecuencia la comapa se ve afectada en cuanto a la recaudación de sus ingresos.</w:t>
      </w:r>
    </w:p>
    <w:p w14:paraId="25793F27" w14:textId="77777777" w:rsidR="00707E25" w:rsidRPr="00A84164" w:rsidRDefault="00707E25" w:rsidP="00085FBC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</w:p>
    <w:p w14:paraId="20478DA4" w14:textId="77777777" w:rsidR="00085FBC" w:rsidRPr="00A84164" w:rsidRDefault="00085FBC" w:rsidP="00085FBC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3A524BE5" w14:textId="6913F799" w:rsidR="00540418" w:rsidRPr="00A84164" w:rsidRDefault="00540418" w:rsidP="00085FBC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Autorización e Historia</w:t>
      </w:r>
    </w:p>
    <w:p w14:paraId="5179CF31" w14:textId="77777777" w:rsidR="00085FBC" w:rsidRPr="00A84164" w:rsidRDefault="00085FBC" w:rsidP="00085FBC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La comisión municipal de agua potable y alcantarillado de Miquihuana fue creada mediante decreto gubernamental publicado en el periódico oficial del gobierno del estado de fecha 24 de abril de 1993 pagina 9 tomo cxviii número 33 actualmente el órgano tiene dentro de su normatividad su estructura orgánica y reglamento interno (aprobado y publicado en el periódico oficial dic-5-2013).</w:t>
      </w:r>
    </w:p>
    <w:p w14:paraId="5EE1271A" w14:textId="77777777" w:rsidR="00B34C3A" w:rsidRPr="00A84164" w:rsidRDefault="00B34C3A" w:rsidP="00707E25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023670EE" w14:textId="58B738FF" w:rsidR="00540418" w:rsidRPr="00A84164" w:rsidRDefault="00540418" w:rsidP="00085FBC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Organización y Objeto Social</w:t>
      </w:r>
    </w:p>
    <w:p w14:paraId="078DF95E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La comisión municipal de agua potable y alcantarillado es un organismo operado municipalmente para la presentación del servicio de agua potable y alcantarillado, que tiene el  carácter de organismo público descentralizado, con personalidad jurídica y patrimonial propios, el cual presta sus servicios dentro del municipio de Miquihuana Tamaulipas y está sujeto a sus decretos de creación, a la ley de aguas del estado de Tamaulipas, a la ley de entidades paraestatales, ley general de contabilidad gubernamental, , leyes fiscales (iva e isr), entre otras.</w:t>
      </w:r>
    </w:p>
    <w:p w14:paraId="20FE595E" w14:textId="77777777" w:rsidR="00085FBC" w:rsidRPr="00A84164" w:rsidRDefault="00085FBC" w:rsidP="00085FBC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7D96FAAD" w14:textId="120FE2E8" w:rsidR="001C760F" w:rsidRPr="00A84164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lastRenderedPageBreak/>
        <w:t>Bases de Preparación de los Estados Financieros</w:t>
      </w:r>
    </w:p>
    <w:p w14:paraId="06808D1E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La base de preparación de los estados financieros está enmarcada en la normatividad emitidos por el Consejo Nacional de Armonización Contable y las emitidas por la ley general de contabilidad gubernamental.</w:t>
      </w:r>
    </w:p>
    <w:p w14:paraId="207DB831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241BC31A" w14:textId="18852969" w:rsidR="00540418" w:rsidRPr="00A84164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Políticas de Contabilidad Significativas</w:t>
      </w:r>
    </w:p>
    <w:p w14:paraId="54AB1F16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Las políticas de contabilidad están enmarcadas principalmente en los postulados de contabilidad delineados en la ley general de contabilidad gubernamental, así como a la normatividad indicada por el Consejo Nacional de Armonización Contable.</w:t>
      </w:r>
    </w:p>
    <w:p w14:paraId="583C3334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5818776A" w14:textId="2EF58821" w:rsidR="00540418" w:rsidRPr="00A84164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Posición en Moneda Extranjera y Protección por Riesgo Cambiario</w:t>
      </w:r>
    </w:p>
    <w:p w14:paraId="31C6F43F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aplica.</w:t>
      </w:r>
    </w:p>
    <w:p w14:paraId="18FFF8B9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3DA9F579" w14:textId="53572339" w:rsidR="001C760F" w:rsidRPr="00A84164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Reporte Analítico del Activo</w:t>
      </w:r>
    </w:p>
    <w:p w14:paraId="50EF292F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aplica.</w:t>
      </w:r>
    </w:p>
    <w:p w14:paraId="269EEAEF" w14:textId="77777777" w:rsidR="004C5374" w:rsidRPr="00A84164" w:rsidRDefault="004C5374" w:rsidP="00A8416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3C3B063D" w14:textId="24414EE3" w:rsidR="00540418" w:rsidRPr="00A84164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Fideicomisos, Mandatos y Análogos</w:t>
      </w:r>
    </w:p>
    <w:p w14:paraId="257D0815" w14:textId="18290979" w:rsidR="00A84164" w:rsidRPr="00AE55DF" w:rsidRDefault="004C5374" w:rsidP="00AE55DF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aplica.</w:t>
      </w:r>
    </w:p>
    <w:p w14:paraId="238A5A1E" w14:textId="77777777" w:rsidR="00A84164" w:rsidRPr="00085FBC" w:rsidRDefault="00A84164" w:rsidP="004C537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bCs/>
          <w:sz w:val="20"/>
          <w:lang w:val="es-MX"/>
        </w:rPr>
      </w:pPr>
    </w:p>
    <w:p w14:paraId="3F6B1F7D" w14:textId="53C2BE82" w:rsidR="00540418" w:rsidRPr="00A84164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Reporte de la Recaudación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20"/>
        <w:gridCol w:w="1438"/>
      </w:tblGrid>
      <w:tr w:rsidR="004C5374" w:rsidRPr="00A84164" w14:paraId="67DB49ED" w14:textId="77777777" w:rsidTr="004C5374">
        <w:trPr>
          <w:cantSplit/>
          <w:trHeight w:val="200"/>
          <w:jc w:val="center"/>
        </w:trPr>
        <w:tc>
          <w:tcPr>
            <w:tcW w:w="6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B7DE587" w14:textId="77777777" w:rsidR="004C5374" w:rsidRPr="00A84164" w:rsidRDefault="004C5374" w:rsidP="000A09CF">
            <w:pPr>
              <w:spacing w:after="0" w:line="224" w:lineRule="exact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4C5374" w:rsidRPr="00A84164" w14:paraId="0F6D13F8" w14:textId="77777777" w:rsidTr="000A09CF">
        <w:trPr>
          <w:cantSplit/>
          <w:jc w:val="center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F9CA" w14:textId="77777777" w:rsidR="004C5374" w:rsidRPr="00A84164" w:rsidRDefault="004C5374" w:rsidP="000A09CF">
            <w:pPr>
              <w:spacing w:after="101" w:line="224" w:lineRule="exac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A84164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Ingresos por Venta de Bienes y Prestación de Servicios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9B6B" w14:textId="27B8E886" w:rsidR="004C5374" w:rsidRPr="00A84164" w:rsidRDefault="004C5374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A84164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$119,358.00</w:t>
            </w:r>
          </w:p>
        </w:tc>
      </w:tr>
      <w:tr w:rsidR="004C5374" w:rsidRPr="00A84164" w14:paraId="55CF03A8" w14:textId="77777777" w:rsidTr="000A09CF">
        <w:trPr>
          <w:cantSplit/>
          <w:jc w:val="center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B821" w14:textId="77777777" w:rsidR="004C5374" w:rsidRPr="00A84164" w:rsidRDefault="004C5374" w:rsidP="000A09CF">
            <w:pPr>
              <w:spacing w:after="101" w:line="224" w:lineRule="exact"/>
              <w:jc w:val="right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A84164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C2E" w14:textId="07D8B721" w:rsidR="004C5374" w:rsidRPr="00A84164" w:rsidRDefault="004C5374" w:rsidP="000A09CF">
            <w:pPr>
              <w:spacing w:after="101" w:line="224" w:lineRule="exact"/>
              <w:jc w:val="center"/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</w:pPr>
            <w:r w:rsidRPr="00A84164">
              <w:rPr>
                <w:rFonts w:ascii="Encode Sans" w:eastAsia="Times New Roman" w:hAnsi="Encode Sans" w:cs="DIN Pro Black"/>
                <w:b/>
                <w:bCs/>
                <w:sz w:val="20"/>
                <w:szCs w:val="20"/>
                <w:lang w:eastAsia="es-ES"/>
              </w:rPr>
              <w:t>$119,358.00</w:t>
            </w:r>
          </w:p>
        </w:tc>
      </w:tr>
    </w:tbl>
    <w:p w14:paraId="07C60BE3" w14:textId="77777777" w:rsidR="004C5374" w:rsidRPr="00085FBC" w:rsidRDefault="004C5374" w:rsidP="004C537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bCs/>
          <w:sz w:val="20"/>
          <w:lang w:val="es-MX"/>
        </w:rPr>
      </w:pPr>
    </w:p>
    <w:p w14:paraId="0BA3C346" w14:textId="6F307798" w:rsidR="00540418" w:rsidRPr="00A84164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085FBC">
        <w:rPr>
          <w:rFonts w:ascii="Calibri" w:hAnsi="Calibri" w:cs="DIN Pro Regular"/>
          <w:b/>
          <w:bCs/>
          <w:sz w:val="20"/>
          <w:lang w:val="es-MX"/>
        </w:rPr>
        <w:t>11.</w:t>
      </w:r>
      <w:r w:rsidRPr="00085FBC">
        <w:rPr>
          <w:rFonts w:ascii="Calibri" w:hAnsi="Calibri" w:cs="DIN Pro Regular"/>
          <w:b/>
          <w:bCs/>
          <w:sz w:val="20"/>
          <w:lang w:val="es-MX"/>
        </w:rPr>
        <w:tab/>
      </w:r>
      <w:r w:rsidRPr="00A84164">
        <w:rPr>
          <w:rFonts w:ascii="Encode Sans" w:hAnsi="Encode Sans" w:cs="DIN Pro Regular"/>
          <w:b/>
          <w:bCs/>
          <w:sz w:val="20"/>
          <w:lang w:val="es-MX"/>
        </w:rPr>
        <w:t>Información sobre la Deuda y el Reporte Analítico de la Deuda</w:t>
      </w:r>
    </w:p>
    <w:p w14:paraId="21334194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aplica.</w:t>
      </w:r>
    </w:p>
    <w:p w14:paraId="3168EC05" w14:textId="77777777" w:rsidR="004C5374" w:rsidRPr="00A84164" w:rsidRDefault="004C5374" w:rsidP="004C537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24870523" w14:textId="61EB969C" w:rsidR="00540418" w:rsidRPr="00A84164" w:rsidRDefault="00540418" w:rsidP="004C5374">
      <w:pPr>
        <w:pStyle w:val="Texto"/>
        <w:numPr>
          <w:ilvl w:val="0"/>
          <w:numId w:val="14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Calificaciones otorgadas</w:t>
      </w:r>
    </w:p>
    <w:p w14:paraId="25FDBC42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aplica.</w:t>
      </w:r>
    </w:p>
    <w:p w14:paraId="3B525DF7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6ADCC5BC" w14:textId="613417E6" w:rsidR="00540418" w:rsidRPr="00A84164" w:rsidRDefault="00540418" w:rsidP="004C5374">
      <w:pPr>
        <w:pStyle w:val="Texto"/>
        <w:numPr>
          <w:ilvl w:val="0"/>
          <w:numId w:val="14"/>
        </w:numPr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Proceso de Mejora</w:t>
      </w:r>
    </w:p>
    <w:p w14:paraId="73A0546D" w14:textId="2AAB47BB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2"/>
          <w:szCs w:val="22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El presupuesto de egresos e ingresos son ejercidos con economía, transparencia y racionalidad.</w:t>
      </w:r>
    </w:p>
    <w:p w14:paraId="6D6545CF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329ABC14" w14:textId="7959CD5D" w:rsidR="00540418" w:rsidRPr="00A84164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14.</w:t>
      </w:r>
      <w:r w:rsidRPr="00A84164">
        <w:rPr>
          <w:rFonts w:ascii="Encode Sans" w:hAnsi="Encode Sans" w:cs="DIN Pro Regular"/>
          <w:b/>
          <w:bCs/>
          <w:sz w:val="20"/>
          <w:lang w:val="es-MX"/>
        </w:rPr>
        <w:tab/>
        <w:t>Información por Segmentos</w:t>
      </w:r>
    </w:p>
    <w:p w14:paraId="03AE4D90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aplica.</w:t>
      </w:r>
    </w:p>
    <w:p w14:paraId="05286C37" w14:textId="77777777" w:rsidR="004C5374" w:rsidRPr="00A84164" w:rsidRDefault="004C5374" w:rsidP="004C537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bCs/>
          <w:sz w:val="20"/>
          <w:lang w:val="es-MX"/>
        </w:rPr>
      </w:pPr>
    </w:p>
    <w:p w14:paraId="752E0BA0" w14:textId="22A7B3E0" w:rsidR="00540418" w:rsidRPr="00A84164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15.</w:t>
      </w:r>
      <w:r w:rsidRPr="00A84164">
        <w:rPr>
          <w:rFonts w:ascii="Encode Sans" w:hAnsi="Encode Sans" w:cs="DIN Pro Regular"/>
          <w:b/>
          <w:bCs/>
          <w:sz w:val="20"/>
          <w:lang w:val="es-MX"/>
        </w:rPr>
        <w:tab/>
        <w:t>Eventos Posteriores al Cierre</w:t>
      </w:r>
    </w:p>
    <w:p w14:paraId="16AC6927" w14:textId="37787E28" w:rsidR="004C537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se presentaron eventos posteriores al cierre.</w:t>
      </w:r>
    </w:p>
    <w:p w14:paraId="248C86D8" w14:textId="3E1DDCCB" w:rsidR="00707E25" w:rsidRDefault="00707E25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</w:p>
    <w:p w14:paraId="1AAC26CC" w14:textId="77777777" w:rsidR="00707E25" w:rsidRPr="00A84164" w:rsidRDefault="00707E25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Cs w:val="18"/>
          <w:lang w:val="es-MX"/>
        </w:rPr>
      </w:pPr>
    </w:p>
    <w:p w14:paraId="5D6EA917" w14:textId="77777777" w:rsidR="004C5374" w:rsidRPr="00A84164" w:rsidRDefault="004C5374" w:rsidP="004C5374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Cs w:val="18"/>
          <w:lang w:val="es-MX"/>
        </w:rPr>
      </w:pPr>
    </w:p>
    <w:p w14:paraId="0280FA75" w14:textId="2928D84C" w:rsidR="00540418" w:rsidRPr="00A84164" w:rsidRDefault="00540418" w:rsidP="00540418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A84164">
        <w:rPr>
          <w:rFonts w:ascii="Encode Sans" w:hAnsi="Encode Sans" w:cs="DIN Pro Regular"/>
          <w:b/>
          <w:bCs/>
          <w:sz w:val="20"/>
          <w:lang w:val="es-MX"/>
        </w:rPr>
        <w:t>16.</w:t>
      </w:r>
      <w:r w:rsidRPr="00A84164">
        <w:rPr>
          <w:rFonts w:ascii="Encode Sans" w:hAnsi="Encode Sans" w:cs="DIN Pro Regular"/>
          <w:b/>
          <w:bCs/>
          <w:sz w:val="20"/>
          <w:lang w:val="es-MX"/>
        </w:rPr>
        <w:tab/>
        <w:t>Partes Relacionadas</w:t>
      </w:r>
    </w:p>
    <w:p w14:paraId="24FD47EF" w14:textId="795D13C3" w:rsidR="000E6439" w:rsidRPr="00AE55DF" w:rsidRDefault="004C5374" w:rsidP="00AE55DF">
      <w:pPr>
        <w:pStyle w:val="Texto"/>
        <w:spacing w:after="0" w:line="240" w:lineRule="exact"/>
        <w:ind w:left="708" w:firstLine="0"/>
        <w:rPr>
          <w:rFonts w:ascii="Encode Sans" w:hAnsi="Encode Sans" w:cs="DIN Pro Regular"/>
          <w:sz w:val="20"/>
          <w:lang w:val="es-MX"/>
        </w:rPr>
      </w:pPr>
      <w:r w:rsidRPr="00A84164">
        <w:rPr>
          <w:rFonts w:ascii="Encode Sans" w:hAnsi="Encode Sans" w:cs="DIN Pro Regular"/>
          <w:sz w:val="20"/>
          <w:lang w:val="es-MX"/>
        </w:rPr>
        <w:t>No aplica.</w:t>
      </w:r>
    </w:p>
    <w:p w14:paraId="31E85F84" w14:textId="77777777" w:rsidR="000E6439" w:rsidRPr="00A84164" w:rsidRDefault="000E6439" w:rsidP="000D5EFE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</w:p>
    <w:p w14:paraId="3AA50E8A" w14:textId="77777777" w:rsidR="000D5EFE" w:rsidRPr="00A84164" w:rsidRDefault="000D5EFE" w:rsidP="000D5EFE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A84164">
        <w:rPr>
          <w:rFonts w:ascii="Encode Sans" w:hAnsi="Encode Sans" w:cs="DIN Pro Regular"/>
          <w:sz w:val="20"/>
        </w:rPr>
        <w:t>Bajo protesta de decir verdad declaramos que los Estados Financieros y sus Notas</w:t>
      </w:r>
      <w:r w:rsidR="00FD2B3A" w:rsidRPr="00A84164">
        <w:rPr>
          <w:rFonts w:ascii="Encode Sans" w:hAnsi="Encode Sans" w:cs="DIN Pro Regular"/>
          <w:sz w:val="20"/>
        </w:rPr>
        <w:t>,</w:t>
      </w:r>
      <w:r w:rsidRPr="00A84164">
        <w:rPr>
          <w:rFonts w:ascii="Encode Sans" w:hAnsi="Encode Sans" w:cs="DIN Pro Regular"/>
          <w:sz w:val="20"/>
        </w:rPr>
        <w:t xml:space="preserve"> son razonablemente correctos y</w:t>
      </w:r>
      <w:r w:rsidR="00DF166B" w:rsidRPr="00A84164">
        <w:rPr>
          <w:rFonts w:ascii="Encode Sans" w:hAnsi="Encode Sans" w:cs="DIN Pro Regular"/>
          <w:sz w:val="20"/>
        </w:rPr>
        <w:t xml:space="preserve"> son</w:t>
      </w:r>
      <w:r w:rsidRPr="00A84164">
        <w:rPr>
          <w:rFonts w:ascii="Encode Sans" w:hAnsi="Encode Sans" w:cs="DIN Pro Regular"/>
          <w:sz w:val="20"/>
        </w:rPr>
        <w:t xml:space="preserve"> responsabilidad del emisor</w:t>
      </w:r>
    </w:p>
    <w:p w14:paraId="692B97D3" w14:textId="77777777" w:rsidR="000D5EFE" w:rsidRPr="008A011E" w:rsidRDefault="000D5EFE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32738E5" w14:textId="77777777" w:rsidR="005B24BE" w:rsidRPr="00010BEF" w:rsidRDefault="005B24BE" w:rsidP="00B34C3A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</w:p>
    <w:sectPr w:rsidR="005B24BE" w:rsidRPr="00010BEF" w:rsidSect="002C3BA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A7BB" w14:textId="77777777" w:rsidR="00AE55DF" w:rsidRDefault="00AE55DF" w:rsidP="00EA5418">
      <w:pPr>
        <w:spacing w:after="0" w:line="240" w:lineRule="auto"/>
      </w:pPr>
      <w:r>
        <w:separator/>
      </w:r>
    </w:p>
  </w:endnote>
  <w:endnote w:type="continuationSeparator" w:id="0">
    <w:p w14:paraId="1884413B" w14:textId="77777777" w:rsidR="00AE55DF" w:rsidRDefault="00AE55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B3E" w14:textId="77777777" w:rsidR="00AE55DF" w:rsidRPr="00241D8F" w:rsidRDefault="00AE55DF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B469B9" wp14:editId="5948B280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C875A4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0B490F" w:rsidRPr="000B490F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14:paraId="3D66E5EB" w14:textId="77777777" w:rsidR="00AE55DF" w:rsidRDefault="00AE55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4ADD" w14:textId="77777777" w:rsidR="00AE55DF" w:rsidRPr="007818C6" w:rsidRDefault="00AE55DF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F4BF9A" wp14:editId="4C674E63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4E27CB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0B490F" w:rsidRPr="000B490F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9623" w14:textId="77777777" w:rsidR="00AE55DF" w:rsidRDefault="00AE55DF" w:rsidP="00EA5418">
      <w:pPr>
        <w:spacing w:after="0" w:line="240" w:lineRule="auto"/>
      </w:pPr>
      <w:r>
        <w:separator/>
      </w:r>
    </w:p>
  </w:footnote>
  <w:footnote w:type="continuationSeparator" w:id="0">
    <w:p w14:paraId="27479004" w14:textId="77777777" w:rsidR="00AE55DF" w:rsidRDefault="00AE55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2CC0" w14:textId="77777777" w:rsidR="00AE55DF" w:rsidRDefault="00AE55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6BA7E0" wp14:editId="4613EFA0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56FADE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5DCB042" wp14:editId="7E62935D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704D5" w14:textId="77777777" w:rsidR="00AE55DF" w:rsidRPr="008A011E" w:rsidRDefault="00AE55DF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03C12331" w14:textId="77777777" w:rsidR="00AE55DF" w:rsidRPr="00DF6363" w:rsidRDefault="00AE55DF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335FE" w14:textId="77777777" w:rsidR="00AE55DF" w:rsidRPr="008A011E" w:rsidRDefault="00AE55DF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5D2AFE14" w14:textId="77777777" w:rsidR="00AE55DF" w:rsidRDefault="00AE55DF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556236EE" w14:textId="77777777" w:rsidR="00AE55DF" w:rsidRDefault="00AE55DF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3E2375B" w14:textId="77777777" w:rsidR="00AE55DF" w:rsidRPr="00DC53C5" w:rsidRDefault="00AE55DF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872714F" w14:textId="77777777" w:rsidR="00AE55DF" w:rsidRPr="00DC53C5" w:rsidRDefault="00AE55DF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DCB042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/JYA8YDAACLCwAADgAAAAAAAAAAAAAAAAA8AgAAZHJzL2Uyb0RvYy54bWxQSwEC&#10;LQAKAAAAAAAAACEAYx6KoR4SAQAeEgEAFQAAAAAAAAAAAAAAAAAuBgAAZHJzL21lZGlhL2ltYWdl&#10;MS5qcGVnUEsBAi0AFAAGAAgAAAAhABxZOujhAAAACw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23704D5" w14:textId="77777777" w:rsidR="00AE55DF" w:rsidRPr="008A011E" w:rsidRDefault="00AE55DF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03C12331" w14:textId="77777777" w:rsidR="00AE55DF" w:rsidRPr="00DF6363" w:rsidRDefault="00AE55DF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3B335FE" w14:textId="77777777" w:rsidR="00AE55DF" w:rsidRPr="008A011E" w:rsidRDefault="00AE55DF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14:paraId="5D2AFE14" w14:textId="77777777" w:rsidR="00AE55DF" w:rsidRDefault="00AE55DF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556236EE" w14:textId="77777777" w:rsidR="00AE55DF" w:rsidRDefault="00AE55DF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3E2375B" w14:textId="77777777" w:rsidR="00AE55DF" w:rsidRPr="00DC53C5" w:rsidRDefault="00AE55DF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0872714F" w14:textId="77777777" w:rsidR="00AE55DF" w:rsidRPr="00DC53C5" w:rsidRDefault="00AE55DF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E2A2" w14:textId="10FBDEC4" w:rsidR="00AE55DF" w:rsidRDefault="00AE55DF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13536" behindDoc="0" locked="0" layoutInCell="1" allowOverlap="1" wp14:anchorId="26BC4A40" wp14:editId="2475864E">
          <wp:simplePos x="0" y="0"/>
          <wp:positionH relativeFrom="column">
            <wp:posOffset>-263309</wp:posOffset>
          </wp:positionH>
          <wp:positionV relativeFrom="paragraph">
            <wp:posOffset>-142875</wp:posOffset>
          </wp:positionV>
          <wp:extent cx="1799590" cy="719455"/>
          <wp:effectExtent l="0" t="0" r="0" b="4445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6176" behindDoc="0" locked="0" layoutInCell="1" allowOverlap="1" wp14:anchorId="25BA4FE5" wp14:editId="3A8A10D6">
          <wp:simplePos x="0" y="0"/>
          <wp:positionH relativeFrom="column">
            <wp:posOffset>4476115</wp:posOffset>
          </wp:positionH>
          <wp:positionV relativeFrom="paragraph">
            <wp:posOffset>-24501</wp:posOffset>
          </wp:positionV>
          <wp:extent cx="1733550" cy="534670"/>
          <wp:effectExtent l="0" t="0" r="0" b="0"/>
          <wp:wrapThrough wrapText="bothSides">
            <wp:wrapPolygon edited="0">
              <wp:start x="0" y="0"/>
              <wp:lineTo x="0" y="17701"/>
              <wp:lineTo x="475" y="20779"/>
              <wp:lineTo x="13767" y="20779"/>
              <wp:lineTo x="20176" y="20010"/>
              <wp:lineTo x="19701" y="12314"/>
              <wp:lineTo x="21363" y="12314"/>
              <wp:lineTo x="21363" y="0"/>
              <wp:lineTo x="4273" y="0"/>
              <wp:lineTo x="0" y="0"/>
            </wp:wrapPolygon>
          </wp:wrapThrough>
          <wp:docPr id="2" name="Imagen 11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FBC125-4557-40AD-B748-CCB46D0A1F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FBC125-4557-40AD-B748-CCB46D0A1F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C20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00896" behindDoc="0" locked="0" layoutInCell="1" allowOverlap="1" wp14:anchorId="68F130F9" wp14:editId="6D836160">
              <wp:simplePos x="0" y="0"/>
              <wp:positionH relativeFrom="column">
                <wp:posOffset>4953180</wp:posOffset>
              </wp:positionH>
              <wp:positionV relativeFrom="paragraph">
                <wp:posOffset>5931</wp:posOffset>
              </wp:positionV>
              <wp:extent cx="1333500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F1816" w14:textId="77777777" w:rsidR="00AE55DF" w:rsidRPr="00DF5B7D" w:rsidRDefault="00AE55DF" w:rsidP="00375C20">
                          <w:pPr>
                            <w:jc w:val="center"/>
                            <w:rPr>
                              <w:rFonts w:ascii="Encode Sans" w:hAnsi="Encode Sans"/>
                              <w:color w:val="FFFFFF" w:themeColor="background1"/>
                            </w:rPr>
                          </w:pPr>
                          <w:r w:rsidRPr="00DF5B7D">
                            <w:rPr>
                              <w:rFonts w:ascii="Encode Sans" w:hAnsi="Encode Sans"/>
                              <w:color w:val="FFFFFF" w:themeColor="background1"/>
                            </w:rPr>
                            <w:t>LOGO DEL 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130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390pt;margin-top:.45pt;width:105pt;height:29.25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" stroked="f">
              <v:textbox>
                <w:txbxContent>
                  <w:p w14:paraId="049F1816" w14:textId="77777777" w:rsidR="00AE55DF" w:rsidRPr="00DF5B7D" w:rsidRDefault="00AE55DF" w:rsidP="00375C20">
                    <w:pPr>
                      <w:jc w:val="center"/>
                      <w:rPr>
                        <w:rFonts w:ascii="Encode Sans" w:hAnsi="Encode Sans"/>
                        <w:color w:val="FFFFFF" w:themeColor="background1"/>
                      </w:rPr>
                    </w:pPr>
                    <w:r w:rsidRPr="00DF5B7D">
                      <w:rPr>
                        <w:rFonts w:ascii="Encode Sans" w:hAnsi="Encode Sans"/>
                        <w:color w:val="FFFFFF" w:themeColor="background1"/>
                      </w:rPr>
                      <w:t>LOGO DEL ENTE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</w:rPr>
      <w:t xml:space="preserve">                               </w:t>
    </w:r>
  </w:p>
  <w:p w14:paraId="669492EA" w14:textId="755E0B7A" w:rsidR="00AE55DF" w:rsidRDefault="00AE55DF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14:paraId="43543CE3" w14:textId="77777777" w:rsidR="00AE55DF" w:rsidRDefault="00AE55DF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14:paraId="43C12A25" w14:textId="77777777" w:rsidR="00AE55DF" w:rsidRDefault="00AE55DF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14:paraId="7B374D92" w14:textId="3C7C5C75" w:rsidR="00AE55DF" w:rsidRPr="00010BEF" w:rsidRDefault="00AE55DF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Comisión Municipal de Agua Potable y Alcantarillado de Miquihuana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FDA41D6"/>
    <w:multiLevelType w:val="hybridMultilevel"/>
    <w:tmpl w:val="4C888AB6"/>
    <w:lvl w:ilvl="0" w:tplc="53C89088"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56E609F"/>
    <w:multiLevelType w:val="hybridMultilevel"/>
    <w:tmpl w:val="01184CA6"/>
    <w:lvl w:ilvl="0" w:tplc="4E80ECE8">
      <w:start w:val="12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5E034A"/>
    <w:multiLevelType w:val="hybridMultilevel"/>
    <w:tmpl w:val="DC1E2E60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2">
    <w:nsid w:val="790C11A6"/>
    <w:multiLevelType w:val="hybridMultilevel"/>
    <w:tmpl w:val="7A7C64D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BEE1B94"/>
    <w:multiLevelType w:val="hybridMultilevel"/>
    <w:tmpl w:val="3FFABA60"/>
    <w:lvl w:ilvl="0" w:tplc="31DA0822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348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649B"/>
    <w:rsid w:val="00050441"/>
    <w:rsid w:val="00067F40"/>
    <w:rsid w:val="00073FE4"/>
    <w:rsid w:val="000803D2"/>
    <w:rsid w:val="00085FBC"/>
    <w:rsid w:val="00093161"/>
    <w:rsid w:val="000931E9"/>
    <w:rsid w:val="000A09CF"/>
    <w:rsid w:val="000A6616"/>
    <w:rsid w:val="000B3006"/>
    <w:rsid w:val="000B490F"/>
    <w:rsid w:val="000C7E64"/>
    <w:rsid w:val="000D5EFE"/>
    <w:rsid w:val="000E6439"/>
    <w:rsid w:val="0013011C"/>
    <w:rsid w:val="00135700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2701"/>
    <w:rsid w:val="002052B5"/>
    <w:rsid w:val="0020554C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306E20"/>
    <w:rsid w:val="00351DD9"/>
    <w:rsid w:val="00372F40"/>
    <w:rsid w:val="00375BBC"/>
    <w:rsid w:val="00375C20"/>
    <w:rsid w:val="0039289D"/>
    <w:rsid w:val="003A0303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4253C"/>
    <w:rsid w:val="00451D35"/>
    <w:rsid w:val="00460462"/>
    <w:rsid w:val="00484C0D"/>
    <w:rsid w:val="00493508"/>
    <w:rsid w:val="00496AF3"/>
    <w:rsid w:val="00497203"/>
    <w:rsid w:val="00497D8B"/>
    <w:rsid w:val="004C09C1"/>
    <w:rsid w:val="004C1FD4"/>
    <w:rsid w:val="004C5374"/>
    <w:rsid w:val="004D41B8"/>
    <w:rsid w:val="0050622C"/>
    <w:rsid w:val="00522632"/>
    <w:rsid w:val="00522ECA"/>
    <w:rsid w:val="00540418"/>
    <w:rsid w:val="005655B2"/>
    <w:rsid w:val="005774F0"/>
    <w:rsid w:val="00591EE2"/>
    <w:rsid w:val="005A137F"/>
    <w:rsid w:val="005B24BE"/>
    <w:rsid w:val="005E5C36"/>
    <w:rsid w:val="00645FF3"/>
    <w:rsid w:val="00655E50"/>
    <w:rsid w:val="00677336"/>
    <w:rsid w:val="00692CDF"/>
    <w:rsid w:val="006A30B4"/>
    <w:rsid w:val="006C4132"/>
    <w:rsid w:val="006D3ABE"/>
    <w:rsid w:val="006D41B9"/>
    <w:rsid w:val="006E4041"/>
    <w:rsid w:val="006E77DD"/>
    <w:rsid w:val="007006CA"/>
    <w:rsid w:val="0070709C"/>
    <w:rsid w:val="007075A0"/>
    <w:rsid w:val="00707E25"/>
    <w:rsid w:val="00725F56"/>
    <w:rsid w:val="00727526"/>
    <w:rsid w:val="007460DF"/>
    <w:rsid w:val="007658CB"/>
    <w:rsid w:val="007818C6"/>
    <w:rsid w:val="0078298F"/>
    <w:rsid w:val="00784976"/>
    <w:rsid w:val="0079582C"/>
    <w:rsid w:val="007A5B39"/>
    <w:rsid w:val="007B5517"/>
    <w:rsid w:val="007D6E9A"/>
    <w:rsid w:val="007E4A53"/>
    <w:rsid w:val="007F08FA"/>
    <w:rsid w:val="00811DAC"/>
    <w:rsid w:val="00820190"/>
    <w:rsid w:val="00847907"/>
    <w:rsid w:val="00847B0D"/>
    <w:rsid w:val="0085677D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426AC"/>
    <w:rsid w:val="00961E75"/>
    <w:rsid w:val="009915EB"/>
    <w:rsid w:val="00994738"/>
    <w:rsid w:val="009A55EA"/>
    <w:rsid w:val="009B7FAD"/>
    <w:rsid w:val="009C5C3A"/>
    <w:rsid w:val="00A10572"/>
    <w:rsid w:val="00A35095"/>
    <w:rsid w:val="00A40022"/>
    <w:rsid w:val="00A74F12"/>
    <w:rsid w:val="00A752B2"/>
    <w:rsid w:val="00A84164"/>
    <w:rsid w:val="00AD6B30"/>
    <w:rsid w:val="00AE55DF"/>
    <w:rsid w:val="00AE608D"/>
    <w:rsid w:val="00AE777E"/>
    <w:rsid w:val="00AF2F48"/>
    <w:rsid w:val="00AF3CA7"/>
    <w:rsid w:val="00AF50E1"/>
    <w:rsid w:val="00AF7996"/>
    <w:rsid w:val="00B10695"/>
    <w:rsid w:val="00B26248"/>
    <w:rsid w:val="00B34C3A"/>
    <w:rsid w:val="00B368BA"/>
    <w:rsid w:val="00B60517"/>
    <w:rsid w:val="00B73DF3"/>
    <w:rsid w:val="00B849EE"/>
    <w:rsid w:val="00BA2940"/>
    <w:rsid w:val="00BA648B"/>
    <w:rsid w:val="00BC1B2E"/>
    <w:rsid w:val="00BD394C"/>
    <w:rsid w:val="00BD6292"/>
    <w:rsid w:val="00BE6581"/>
    <w:rsid w:val="00C07D59"/>
    <w:rsid w:val="00C11164"/>
    <w:rsid w:val="00C24E4A"/>
    <w:rsid w:val="00C2567A"/>
    <w:rsid w:val="00C41A9A"/>
    <w:rsid w:val="00C71B04"/>
    <w:rsid w:val="00C7736C"/>
    <w:rsid w:val="00C80663"/>
    <w:rsid w:val="00C80DE1"/>
    <w:rsid w:val="00C9777A"/>
    <w:rsid w:val="00CC2371"/>
    <w:rsid w:val="00CC7CB5"/>
    <w:rsid w:val="00CD0037"/>
    <w:rsid w:val="00D0206A"/>
    <w:rsid w:val="00D055EC"/>
    <w:rsid w:val="00D10273"/>
    <w:rsid w:val="00D846EF"/>
    <w:rsid w:val="00D85F71"/>
    <w:rsid w:val="00D9138F"/>
    <w:rsid w:val="00DC53C5"/>
    <w:rsid w:val="00DD2531"/>
    <w:rsid w:val="00DE0B18"/>
    <w:rsid w:val="00DE28F9"/>
    <w:rsid w:val="00DF01DA"/>
    <w:rsid w:val="00DF166B"/>
    <w:rsid w:val="00DF5B7D"/>
    <w:rsid w:val="00DF6363"/>
    <w:rsid w:val="00E07C35"/>
    <w:rsid w:val="00E32708"/>
    <w:rsid w:val="00E71540"/>
    <w:rsid w:val="00E75E3C"/>
    <w:rsid w:val="00EA5418"/>
    <w:rsid w:val="00EB26B0"/>
    <w:rsid w:val="00EB37D6"/>
    <w:rsid w:val="00EB4758"/>
    <w:rsid w:val="00ED118F"/>
    <w:rsid w:val="00EF2D81"/>
    <w:rsid w:val="00F45C83"/>
    <w:rsid w:val="00F4664C"/>
    <w:rsid w:val="00FB1010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43C7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0AA1-575D-4D43-B828-78BAE5B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1822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5</cp:revision>
  <cp:lastPrinted>2023-02-10T16:56:00Z</cp:lastPrinted>
  <dcterms:created xsi:type="dcterms:W3CDTF">2023-02-20T18:45:00Z</dcterms:created>
  <dcterms:modified xsi:type="dcterms:W3CDTF">2023-04-26T19:47:00Z</dcterms:modified>
</cp:coreProperties>
</file>