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20" w:rsidRPr="000931E9" w:rsidRDefault="00375C20" w:rsidP="000931E9">
      <w:pPr>
        <w:pStyle w:val="Texto"/>
      </w:pPr>
    </w:p>
    <w:p w:rsidR="00375C20" w:rsidRPr="00010BEF" w:rsidRDefault="00067F40"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CUENTA PÚBLICA 2022</w:t>
      </w:r>
    </w:p>
    <w:p w:rsidR="00540418" w:rsidRPr="00010BEF" w:rsidRDefault="00540418" w:rsidP="00540418">
      <w:pPr>
        <w:pStyle w:val="Texto"/>
        <w:spacing w:after="0" w:line="240" w:lineRule="exact"/>
        <w:jc w:val="center"/>
        <w:rPr>
          <w:rFonts w:ascii="Encode Sans" w:hAnsi="Encode Sans" w:cs="DIN Pro Regular"/>
          <w:b/>
          <w:sz w:val="20"/>
        </w:rPr>
      </w:pPr>
      <w:r w:rsidRPr="00010BEF">
        <w:rPr>
          <w:rFonts w:ascii="Encode Sans" w:hAnsi="Encode Sans" w:cs="DIN Pro Regular"/>
          <w:b/>
          <w:sz w:val="20"/>
        </w:rPr>
        <w:t>NOTAS A LOS ESTADOS FINANCIEROS</w:t>
      </w:r>
    </w:p>
    <w:p w:rsidR="00DF01DA" w:rsidRPr="00010BEF" w:rsidRDefault="00DF01DA" w:rsidP="007A5B39">
      <w:pPr>
        <w:pStyle w:val="Texto"/>
        <w:spacing w:after="0" w:line="240" w:lineRule="exact"/>
        <w:ind w:firstLine="0"/>
        <w:rPr>
          <w:rFonts w:ascii="Encode Sans" w:hAnsi="Encode Sans" w:cs="DIN Pro Regular"/>
          <w:b/>
          <w:sz w:val="20"/>
        </w:rPr>
      </w:pPr>
    </w:p>
    <w:p w:rsidR="00DF01DA" w:rsidRPr="00010BEF" w:rsidRDefault="00DF01DA" w:rsidP="007A5B39">
      <w:pPr>
        <w:pStyle w:val="Texto"/>
        <w:spacing w:after="0" w:line="240" w:lineRule="exact"/>
        <w:ind w:firstLine="0"/>
        <w:rPr>
          <w:rFonts w:ascii="Encode Sans" w:hAnsi="Encode Sans" w:cs="DIN Pro Regular"/>
          <w:b/>
          <w:sz w:val="20"/>
        </w:rPr>
      </w:pPr>
    </w:p>
    <w:p w:rsidR="00540418" w:rsidRPr="00010BEF" w:rsidRDefault="00540418" w:rsidP="00540418">
      <w:pPr>
        <w:pStyle w:val="Texto"/>
        <w:spacing w:after="0" w:line="240" w:lineRule="exact"/>
        <w:jc w:val="center"/>
        <w:rPr>
          <w:rFonts w:ascii="Encode Sans" w:hAnsi="Encode Sans" w:cs="DIN Pro Regular"/>
          <w:sz w:val="20"/>
        </w:rPr>
      </w:pPr>
      <w:r w:rsidRPr="00010BEF">
        <w:rPr>
          <w:rFonts w:ascii="Encode Sans" w:hAnsi="Encode Sans" w:cs="DIN Pro Regular"/>
          <w:b/>
          <w:sz w:val="20"/>
        </w:rPr>
        <w:t>a) NOTAS DE DESGLOSE</w:t>
      </w:r>
    </w:p>
    <w:p w:rsidR="00540418" w:rsidRPr="008A011E" w:rsidRDefault="00540418" w:rsidP="00540418">
      <w:pPr>
        <w:pStyle w:val="Texto"/>
        <w:spacing w:after="0" w:line="240" w:lineRule="exact"/>
        <w:rPr>
          <w:rFonts w:ascii="Calibri" w:hAnsi="Calibri" w:cs="DIN Pro Regular"/>
          <w:sz w:val="20"/>
          <w:lang w:val="es-MX"/>
        </w:rPr>
      </w:pPr>
    </w:p>
    <w:p w:rsidR="00540418" w:rsidRPr="008A011E" w:rsidRDefault="003D7B22" w:rsidP="003D7B22">
      <w:pPr>
        <w:pStyle w:val="INCISO"/>
        <w:spacing w:after="0" w:line="240" w:lineRule="exact"/>
        <w:ind w:left="426" w:hanging="426"/>
        <w:rPr>
          <w:rFonts w:ascii="Calibri" w:hAnsi="Calibri" w:cs="DIN Pro Regular"/>
          <w:b/>
          <w:smallCaps/>
          <w:sz w:val="20"/>
          <w:szCs w:val="20"/>
        </w:rPr>
      </w:pPr>
      <w:r w:rsidRPr="008A011E">
        <w:rPr>
          <w:rFonts w:ascii="Calibri" w:hAnsi="Calibri" w:cs="DIN Pro Regular"/>
          <w:b/>
          <w:smallCaps/>
          <w:sz w:val="20"/>
          <w:szCs w:val="20"/>
        </w:rPr>
        <w:t xml:space="preserve">I) </w:t>
      </w:r>
      <w:r w:rsidRPr="008A011E">
        <w:rPr>
          <w:rFonts w:ascii="Calibri" w:hAnsi="Calibri" w:cs="DIN Pro Regular"/>
          <w:b/>
          <w:smallCaps/>
          <w:sz w:val="20"/>
          <w:szCs w:val="20"/>
        </w:rPr>
        <w:tab/>
      </w:r>
      <w:r w:rsidR="00540418" w:rsidRPr="008A011E">
        <w:rPr>
          <w:rFonts w:ascii="Calibri" w:hAnsi="Calibri" w:cs="DIN Pro Regular"/>
          <w:b/>
          <w:smallCaps/>
          <w:sz w:val="20"/>
          <w:szCs w:val="20"/>
        </w:rPr>
        <w:t>Notas al Estado de Situación Financiera</w:t>
      </w:r>
    </w:p>
    <w:p w:rsidR="00540418" w:rsidRPr="008A011E" w:rsidRDefault="00540418" w:rsidP="00540418">
      <w:pPr>
        <w:pStyle w:val="Texto"/>
        <w:spacing w:after="0" w:line="240" w:lineRule="exact"/>
        <w:rPr>
          <w:rFonts w:ascii="Calibri" w:hAnsi="Calibri" w:cs="DIN Pro Regular"/>
          <w:sz w:val="20"/>
          <w:lang w:val="es-MX"/>
        </w:rPr>
      </w:pPr>
    </w:p>
    <w:p w:rsidR="00DF01DA" w:rsidRPr="008A011E" w:rsidRDefault="00DF01DA" w:rsidP="00540418">
      <w:pPr>
        <w:pStyle w:val="Texto"/>
        <w:spacing w:after="0" w:line="240" w:lineRule="exact"/>
        <w:rPr>
          <w:rFonts w:ascii="Calibri" w:hAnsi="Calibri" w:cs="DIN Pro Regular"/>
          <w:sz w:val="20"/>
          <w:lang w:val="es-MX"/>
        </w:rPr>
      </w:pPr>
    </w:p>
    <w:p w:rsidR="00451D35" w:rsidRPr="008A011E" w:rsidRDefault="00451D35" w:rsidP="00451D35">
      <w:pPr>
        <w:pStyle w:val="Texto"/>
        <w:spacing w:after="80" w:line="203" w:lineRule="exact"/>
        <w:rPr>
          <w:rFonts w:ascii="Calibri" w:hAnsi="Calibri" w:cs="DIN Pro Regular"/>
          <w:b/>
          <w:sz w:val="20"/>
          <w:lang w:val="es-MX"/>
        </w:rPr>
      </w:pPr>
      <w:r w:rsidRPr="008A011E">
        <w:rPr>
          <w:rFonts w:ascii="Calibri" w:hAnsi="Calibri" w:cs="DIN Pro Regular"/>
          <w:b/>
          <w:sz w:val="20"/>
          <w:lang w:val="es-MX"/>
        </w:rPr>
        <w:t>Activo</w:t>
      </w: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Efectivo y Equivalentes</w:t>
      </w:r>
    </w:p>
    <w:p w:rsidR="0027093C" w:rsidRDefault="0027093C" w:rsidP="00451D35">
      <w:pPr>
        <w:pStyle w:val="Texto"/>
        <w:spacing w:after="80" w:line="203" w:lineRule="exact"/>
        <w:ind w:left="624" w:firstLine="0"/>
        <w:rPr>
          <w:rFonts w:ascii="Calibri" w:hAnsi="Calibri" w:cs="DIN Pro Regular"/>
          <w:b/>
          <w:sz w:val="20"/>
          <w:lang w:val="es-MX"/>
        </w:rPr>
      </w:pPr>
    </w:p>
    <w:p w:rsidR="0027093C" w:rsidRDefault="0027093C" w:rsidP="00451D3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3115"/>
        <w:gridCol w:w="1013"/>
      </w:tblGrid>
      <w:tr w:rsidR="001B2FD9" w:rsidRPr="008A011E" w:rsidTr="00BC7D6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1B2FD9" w:rsidRPr="00010BEF" w:rsidRDefault="001B2FD9" w:rsidP="00BC7D6F">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1B2FD9" w:rsidRPr="00C71B04" w:rsidRDefault="001B2FD9"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1B2FD9"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1B2FD9" w:rsidRPr="001B2FD9" w:rsidRDefault="001B2FD9" w:rsidP="003953FB">
            <w:pPr>
              <w:pStyle w:val="Texto"/>
              <w:spacing w:after="0" w:line="203" w:lineRule="exact"/>
              <w:ind w:firstLine="0"/>
              <w:rPr>
                <w:rFonts w:ascii="Calibri" w:hAnsi="Calibri" w:cs="DIN Pro Regular"/>
                <w:sz w:val="20"/>
                <w:lang w:val="es-MX"/>
              </w:rPr>
            </w:pPr>
            <w:r>
              <w:rPr>
                <w:rFonts w:ascii="Calibri" w:hAnsi="Calibri" w:cs="DIN Pro Regular"/>
                <w:sz w:val="20"/>
                <w:lang w:val="es-MX"/>
              </w:rPr>
              <w:t>Efectivo</w:t>
            </w:r>
          </w:p>
        </w:tc>
        <w:tc>
          <w:tcPr>
            <w:tcW w:w="1013" w:type="dxa"/>
            <w:tcBorders>
              <w:top w:val="single" w:sz="6" w:space="0" w:color="auto"/>
              <w:left w:val="single" w:sz="6" w:space="0" w:color="auto"/>
              <w:bottom w:val="single" w:sz="6" w:space="0" w:color="auto"/>
              <w:right w:val="single" w:sz="6" w:space="0" w:color="auto"/>
            </w:tcBorders>
          </w:tcPr>
          <w:p w:rsidR="001B2FD9" w:rsidRPr="008A011E" w:rsidRDefault="00BC7D6F" w:rsidP="003953F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$54,584</w:t>
            </w:r>
          </w:p>
        </w:tc>
      </w:tr>
    </w:tbl>
    <w:p w:rsidR="0027093C" w:rsidRPr="008A011E" w:rsidRDefault="0027093C"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Derechos a recibir Efectivo y Equivalentes y Bienes o Servicios a Recibir</w:t>
      </w:r>
    </w:p>
    <w:p w:rsidR="00BC7D6F" w:rsidRPr="003953FB" w:rsidRDefault="00BC7D6F" w:rsidP="003953FB">
      <w:pPr>
        <w:pStyle w:val="Texto"/>
        <w:spacing w:after="80" w:line="276" w:lineRule="auto"/>
        <w:ind w:left="624" w:firstLine="0"/>
        <w:rPr>
          <w:rFonts w:asciiTheme="minorHAnsi" w:hAnsiTheme="minorHAnsi" w:cstheme="minorHAnsi"/>
          <w:bCs/>
          <w:sz w:val="20"/>
          <w:lang w:val="es-MX"/>
        </w:rPr>
      </w:pPr>
      <w:r w:rsidRPr="003953FB">
        <w:rPr>
          <w:rFonts w:asciiTheme="minorHAnsi" w:hAnsiTheme="minorHAnsi" w:cstheme="minorHAnsi"/>
          <w:bCs/>
          <w:sz w:val="20"/>
          <w:lang w:val="es-MX"/>
        </w:rPr>
        <w:t>Respecto al importe pendiente de cobro y recuperación, lo consideramos un saldo correspondiente de   $</w:t>
      </w:r>
      <w:r w:rsidR="00E41DCE">
        <w:rPr>
          <w:rFonts w:asciiTheme="minorHAnsi" w:hAnsiTheme="minorHAnsi" w:cstheme="minorHAnsi"/>
          <w:bCs/>
          <w:sz w:val="20"/>
          <w:lang w:val="es-MX"/>
        </w:rPr>
        <w:t xml:space="preserve">35,277 </w:t>
      </w:r>
      <w:r w:rsidRPr="003953FB">
        <w:rPr>
          <w:rFonts w:asciiTheme="minorHAnsi" w:hAnsiTheme="minorHAnsi" w:cstheme="minorHAnsi"/>
          <w:bCs/>
          <w:sz w:val="20"/>
          <w:lang w:val="es-MX"/>
        </w:rPr>
        <w:t>a subsidio al empleo de la Comisión Municipal de Agua Potable y Alcantarillado de Méndez al cierre del ejercicio.</w:t>
      </w:r>
    </w:p>
    <w:p w:rsidR="001B2FD9" w:rsidRDefault="00BC7D6F" w:rsidP="003953FB">
      <w:pPr>
        <w:pStyle w:val="Texto"/>
        <w:spacing w:after="80" w:line="276" w:lineRule="auto"/>
        <w:ind w:firstLine="624"/>
        <w:rPr>
          <w:rFonts w:ascii="Calibri" w:hAnsi="Calibri" w:cs="DIN Pro Regular"/>
          <w:b/>
          <w:sz w:val="20"/>
          <w:lang w:val="es-MX"/>
        </w:rPr>
      </w:pPr>
      <w:r w:rsidRPr="003953FB">
        <w:rPr>
          <w:rFonts w:asciiTheme="minorHAnsi" w:hAnsiTheme="minorHAnsi" w:cstheme="minorHAnsi"/>
          <w:bCs/>
          <w:sz w:val="20"/>
          <w:lang w:val="es-MX"/>
        </w:rPr>
        <w:t>Se registra un importe de IVA acreditable de $</w:t>
      </w:r>
      <w:r w:rsidR="00E41DCE">
        <w:rPr>
          <w:rFonts w:asciiTheme="minorHAnsi" w:hAnsiTheme="minorHAnsi" w:cstheme="minorHAnsi"/>
          <w:bCs/>
          <w:sz w:val="20"/>
          <w:lang w:val="es-MX"/>
        </w:rPr>
        <w:t>45,837</w:t>
      </w:r>
      <w:r w:rsidRPr="003953FB">
        <w:rPr>
          <w:rFonts w:asciiTheme="minorHAnsi" w:hAnsiTheme="minorHAnsi" w:cstheme="minorHAnsi"/>
          <w:bCs/>
          <w:sz w:val="20"/>
          <w:lang w:val="es-MX"/>
        </w:rPr>
        <w:t xml:space="preserve"> y consumo de agua por $55,880</w:t>
      </w:r>
    </w:p>
    <w:p w:rsidR="001B2FD9" w:rsidRDefault="001B2FD9" w:rsidP="00451D35">
      <w:pPr>
        <w:pStyle w:val="Texto"/>
        <w:spacing w:after="80" w:line="203" w:lineRule="exact"/>
        <w:ind w:left="624" w:firstLine="0"/>
        <w:rPr>
          <w:rFonts w:ascii="Calibri" w:hAnsi="Calibri" w:cs="DIN Pro Regular"/>
          <w:b/>
          <w:sz w:val="20"/>
          <w:lang w:val="es-MX"/>
        </w:rPr>
      </w:pPr>
    </w:p>
    <w:tbl>
      <w:tblPr>
        <w:tblW w:w="0" w:type="auto"/>
        <w:jc w:val="center"/>
        <w:tblLayout w:type="fixed"/>
        <w:tblLook w:val="0000" w:firstRow="0" w:lastRow="0" w:firstColumn="0" w:lastColumn="0" w:noHBand="0" w:noVBand="0"/>
      </w:tblPr>
      <w:tblGrid>
        <w:gridCol w:w="2771"/>
        <w:gridCol w:w="1357"/>
      </w:tblGrid>
      <w:tr w:rsidR="001B2FD9" w:rsidRPr="008A011E" w:rsidTr="003953FB">
        <w:trPr>
          <w:cantSplit/>
          <w:trHeight w:val="200"/>
          <w:jc w:val="center"/>
        </w:trPr>
        <w:tc>
          <w:tcPr>
            <w:tcW w:w="2771" w:type="dxa"/>
            <w:tcBorders>
              <w:top w:val="single" w:sz="6" w:space="0" w:color="auto"/>
              <w:left w:val="single" w:sz="6" w:space="0" w:color="auto"/>
              <w:bottom w:val="single" w:sz="6" w:space="0" w:color="auto"/>
              <w:right w:val="single" w:sz="6" w:space="0" w:color="auto"/>
            </w:tcBorders>
            <w:shd w:val="clear" w:color="auto" w:fill="AB0033"/>
          </w:tcPr>
          <w:p w:rsidR="001B2FD9" w:rsidRPr="00010BEF" w:rsidRDefault="001B2FD9" w:rsidP="00BC7D6F">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357" w:type="dxa"/>
            <w:tcBorders>
              <w:top w:val="single" w:sz="6" w:space="0" w:color="auto"/>
              <w:left w:val="single" w:sz="6" w:space="0" w:color="auto"/>
              <w:bottom w:val="single" w:sz="6" w:space="0" w:color="auto"/>
              <w:right w:val="single" w:sz="6" w:space="0" w:color="auto"/>
            </w:tcBorders>
            <w:shd w:val="clear" w:color="auto" w:fill="AB0033"/>
          </w:tcPr>
          <w:p w:rsidR="001B2FD9" w:rsidRPr="00C71B04" w:rsidRDefault="001B2FD9"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1B2FD9" w:rsidRPr="008A011E" w:rsidTr="003953FB">
        <w:trPr>
          <w:cantSplit/>
          <w:jc w:val="center"/>
        </w:trPr>
        <w:tc>
          <w:tcPr>
            <w:tcW w:w="2771" w:type="dxa"/>
            <w:tcBorders>
              <w:top w:val="single" w:sz="6" w:space="0" w:color="auto"/>
              <w:left w:val="single" w:sz="6" w:space="0" w:color="auto"/>
              <w:bottom w:val="single" w:sz="6" w:space="0" w:color="auto"/>
              <w:right w:val="single" w:sz="6" w:space="0" w:color="auto"/>
            </w:tcBorders>
          </w:tcPr>
          <w:p w:rsidR="001B2FD9" w:rsidRPr="001B2FD9" w:rsidRDefault="001B2FD9" w:rsidP="003953FB">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Subsidio al empleo</w:t>
            </w:r>
          </w:p>
        </w:tc>
        <w:tc>
          <w:tcPr>
            <w:tcW w:w="1357"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rPr>
                <w:rFonts w:eastAsia="Times New Roman" w:cs="DIN Pro Regular"/>
                <w:sz w:val="20"/>
                <w:szCs w:val="20"/>
                <w:lang w:eastAsia="es-ES"/>
              </w:rPr>
            </w:pPr>
            <w:r>
              <w:rPr>
                <w:rFonts w:eastAsia="Times New Roman" w:cs="DIN Pro Regular"/>
                <w:sz w:val="20"/>
                <w:szCs w:val="20"/>
                <w:lang w:eastAsia="es-ES"/>
              </w:rPr>
              <w:t>$35,278</w:t>
            </w:r>
          </w:p>
        </w:tc>
      </w:tr>
      <w:tr w:rsidR="001B2FD9" w:rsidRPr="008A011E" w:rsidTr="003953FB">
        <w:trPr>
          <w:cantSplit/>
          <w:jc w:val="center"/>
        </w:trPr>
        <w:tc>
          <w:tcPr>
            <w:tcW w:w="2771" w:type="dxa"/>
            <w:tcBorders>
              <w:top w:val="single" w:sz="6" w:space="0" w:color="auto"/>
              <w:left w:val="single" w:sz="6" w:space="0" w:color="auto"/>
              <w:bottom w:val="single" w:sz="6" w:space="0" w:color="auto"/>
              <w:right w:val="single" w:sz="6" w:space="0" w:color="auto"/>
            </w:tcBorders>
          </w:tcPr>
          <w:p w:rsidR="001B2FD9" w:rsidRDefault="001B2FD9" w:rsidP="003953FB">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Iva Acreditable</w:t>
            </w:r>
          </w:p>
        </w:tc>
        <w:tc>
          <w:tcPr>
            <w:tcW w:w="1357"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rPr>
                <w:rFonts w:eastAsia="Times New Roman" w:cs="DIN Pro Regular"/>
                <w:sz w:val="20"/>
                <w:szCs w:val="20"/>
                <w:lang w:eastAsia="es-ES"/>
              </w:rPr>
            </w:pPr>
            <w:r>
              <w:rPr>
                <w:rFonts w:eastAsia="Times New Roman" w:cs="DIN Pro Regular"/>
                <w:sz w:val="20"/>
                <w:szCs w:val="20"/>
                <w:lang w:eastAsia="es-ES"/>
              </w:rPr>
              <w:t>$45,837</w:t>
            </w:r>
          </w:p>
        </w:tc>
      </w:tr>
      <w:tr w:rsidR="001B2FD9" w:rsidRPr="008A011E" w:rsidTr="003953FB">
        <w:trPr>
          <w:cantSplit/>
          <w:jc w:val="center"/>
        </w:trPr>
        <w:tc>
          <w:tcPr>
            <w:tcW w:w="2771" w:type="dxa"/>
            <w:tcBorders>
              <w:top w:val="single" w:sz="6" w:space="0" w:color="auto"/>
              <w:left w:val="single" w:sz="6" w:space="0" w:color="auto"/>
              <w:bottom w:val="single" w:sz="6" w:space="0" w:color="auto"/>
              <w:right w:val="single" w:sz="6" w:space="0" w:color="auto"/>
            </w:tcBorders>
          </w:tcPr>
          <w:p w:rsidR="001B2FD9" w:rsidRDefault="001B2FD9" w:rsidP="003953FB">
            <w:pPr>
              <w:pStyle w:val="Texto"/>
              <w:spacing w:after="0" w:line="203" w:lineRule="exact"/>
              <w:ind w:firstLine="0"/>
              <w:jc w:val="left"/>
              <w:rPr>
                <w:rFonts w:ascii="Calibri" w:hAnsi="Calibri" w:cs="DIN Pro Regular"/>
                <w:sz w:val="20"/>
                <w:lang w:val="es-MX"/>
              </w:rPr>
            </w:pPr>
            <w:r>
              <w:rPr>
                <w:rFonts w:ascii="Calibri" w:hAnsi="Calibri" w:cs="DIN Pro Regular"/>
                <w:sz w:val="20"/>
                <w:lang w:val="es-MX"/>
              </w:rPr>
              <w:t>Consumo de agua</w:t>
            </w:r>
          </w:p>
        </w:tc>
        <w:tc>
          <w:tcPr>
            <w:tcW w:w="1357"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rPr>
                <w:rFonts w:eastAsia="Times New Roman" w:cs="DIN Pro Regular"/>
                <w:sz w:val="20"/>
                <w:szCs w:val="20"/>
                <w:lang w:eastAsia="es-ES"/>
              </w:rPr>
            </w:pPr>
            <w:r>
              <w:rPr>
                <w:rFonts w:eastAsia="Times New Roman" w:cs="DIN Pro Regular"/>
                <w:sz w:val="20"/>
                <w:szCs w:val="20"/>
                <w:lang w:eastAsia="es-ES"/>
              </w:rPr>
              <w:t>$55,880</w:t>
            </w:r>
          </w:p>
        </w:tc>
      </w:tr>
      <w:tr w:rsidR="005B2602" w:rsidRPr="008A011E" w:rsidTr="003953FB">
        <w:trPr>
          <w:cantSplit/>
          <w:jc w:val="center"/>
        </w:trPr>
        <w:tc>
          <w:tcPr>
            <w:tcW w:w="2771" w:type="dxa"/>
            <w:tcBorders>
              <w:top w:val="single" w:sz="6" w:space="0" w:color="auto"/>
              <w:left w:val="single" w:sz="6" w:space="0" w:color="auto"/>
              <w:bottom w:val="single" w:sz="6" w:space="0" w:color="auto"/>
              <w:right w:val="single" w:sz="6" w:space="0" w:color="auto"/>
            </w:tcBorders>
          </w:tcPr>
          <w:p w:rsidR="005B2602" w:rsidRPr="003953FB" w:rsidRDefault="005B2602" w:rsidP="003953FB">
            <w:pPr>
              <w:pStyle w:val="Texto"/>
              <w:spacing w:after="0" w:line="203" w:lineRule="exact"/>
              <w:ind w:firstLine="0"/>
              <w:jc w:val="right"/>
              <w:rPr>
                <w:rFonts w:ascii="Calibri" w:hAnsi="Calibri" w:cs="DIN Pro Regular"/>
                <w:b/>
                <w:sz w:val="20"/>
                <w:lang w:val="es-MX"/>
              </w:rPr>
            </w:pPr>
            <w:r w:rsidRPr="003953FB">
              <w:rPr>
                <w:rFonts w:ascii="Calibri" w:hAnsi="Calibri" w:cs="DIN Pro Regular"/>
                <w:b/>
                <w:sz w:val="20"/>
                <w:lang w:val="es-MX"/>
              </w:rPr>
              <w:t>Total</w:t>
            </w:r>
          </w:p>
        </w:tc>
        <w:tc>
          <w:tcPr>
            <w:tcW w:w="1357" w:type="dxa"/>
            <w:tcBorders>
              <w:top w:val="single" w:sz="6" w:space="0" w:color="auto"/>
              <w:left w:val="single" w:sz="6" w:space="0" w:color="auto"/>
              <w:bottom w:val="single" w:sz="6" w:space="0" w:color="auto"/>
              <w:right w:val="single" w:sz="6" w:space="0" w:color="auto"/>
            </w:tcBorders>
          </w:tcPr>
          <w:p w:rsidR="005B2602" w:rsidRPr="003953FB" w:rsidRDefault="003953FB" w:rsidP="003953FB">
            <w:pPr>
              <w:spacing w:after="0" w:line="224" w:lineRule="exact"/>
              <w:rPr>
                <w:rFonts w:eastAsia="Times New Roman" w:cs="DIN Pro Regular"/>
                <w:b/>
                <w:sz w:val="20"/>
                <w:szCs w:val="20"/>
                <w:lang w:eastAsia="es-ES"/>
              </w:rPr>
            </w:pPr>
            <w:r w:rsidRPr="003953FB">
              <w:rPr>
                <w:rFonts w:eastAsia="Times New Roman" w:cs="DIN Pro Regular"/>
                <w:b/>
                <w:sz w:val="20"/>
                <w:szCs w:val="20"/>
                <w:lang w:eastAsia="es-ES"/>
              </w:rPr>
              <w:t>$</w:t>
            </w:r>
            <w:r>
              <w:rPr>
                <w:rFonts w:eastAsia="Times New Roman" w:cs="DIN Pro Regular"/>
                <w:b/>
                <w:sz w:val="20"/>
                <w:szCs w:val="20"/>
                <w:lang w:eastAsia="es-ES"/>
              </w:rPr>
              <w:t>136,995</w:t>
            </w:r>
          </w:p>
        </w:tc>
      </w:tr>
    </w:tbl>
    <w:p w:rsidR="001B2FD9" w:rsidRDefault="001B2FD9" w:rsidP="00451D35">
      <w:pPr>
        <w:pStyle w:val="Texto"/>
        <w:spacing w:after="80" w:line="203" w:lineRule="exact"/>
        <w:ind w:left="624" w:firstLine="0"/>
        <w:rPr>
          <w:rFonts w:ascii="Calibri" w:hAnsi="Calibri" w:cs="DIN Pro Regular"/>
          <w:b/>
          <w:sz w:val="20"/>
          <w:lang w:val="es-MX"/>
        </w:rPr>
      </w:pPr>
    </w:p>
    <w:p w:rsidR="001B2FD9" w:rsidRPr="008A011E" w:rsidRDefault="001B2FD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Disponibles para su Transformación o Consumo (inventarios)</w:t>
      </w:r>
    </w:p>
    <w:p w:rsidR="001B2FD9" w:rsidRDefault="001B2FD9" w:rsidP="00451D35">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rsidR="005B2602" w:rsidRPr="001B2FD9" w:rsidRDefault="005B2602" w:rsidP="00451D35">
      <w:pPr>
        <w:pStyle w:val="Texto"/>
        <w:spacing w:after="80" w:line="203" w:lineRule="exact"/>
        <w:ind w:left="624" w:firstLine="0"/>
        <w:rPr>
          <w:rFonts w:ascii="Calibri" w:hAnsi="Calibri" w:cs="DIN Pro Regular"/>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Inversiones Financieras</w:t>
      </w:r>
    </w:p>
    <w:p w:rsidR="001B2FD9" w:rsidRPr="001B2FD9" w:rsidRDefault="001B2FD9" w:rsidP="001B2FD9">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rsidR="001B2FD9" w:rsidRPr="008A011E" w:rsidRDefault="001B2FD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Bienes Muebles, Inmuebles e Intangibles</w:t>
      </w:r>
    </w:p>
    <w:p w:rsidR="001B2FD9" w:rsidRPr="001B2FD9" w:rsidRDefault="001B2FD9" w:rsidP="001B2FD9">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rsidR="001B2FD9" w:rsidRPr="008A011E" w:rsidRDefault="001B2FD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Estimaciones y Deterioros</w:t>
      </w:r>
    </w:p>
    <w:p w:rsidR="001B2FD9" w:rsidRPr="001B2FD9" w:rsidRDefault="001B2FD9" w:rsidP="001B2FD9">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rsidR="001B2FD9" w:rsidRPr="008A011E" w:rsidRDefault="001B2FD9" w:rsidP="00451D35">
      <w:pPr>
        <w:pStyle w:val="Texto"/>
        <w:spacing w:after="80" w:line="203" w:lineRule="exact"/>
        <w:ind w:left="624" w:firstLine="0"/>
        <w:rPr>
          <w:rFonts w:ascii="Calibri" w:hAnsi="Calibri" w:cs="DIN Pro Regular"/>
          <w:b/>
          <w:sz w:val="20"/>
          <w:lang w:val="es-MX"/>
        </w:rPr>
      </w:pPr>
    </w:p>
    <w:p w:rsidR="00451D35" w:rsidRDefault="00451D35" w:rsidP="00451D35">
      <w:pPr>
        <w:pStyle w:val="Texto"/>
        <w:spacing w:after="80" w:line="203" w:lineRule="exact"/>
        <w:ind w:left="624" w:firstLine="0"/>
        <w:rPr>
          <w:rFonts w:ascii="Calibri" w:hAnsi="Calibri" w:cs="DIN Pro Regular"/>
          <w:b/>
          <w:sz w:val="20"/>
          <w:lang w:val="es-MX"/>
        </w:rPr>
      </w:pPr>
      <w:r w:rsidRPr="008A011E">
        <w:rPr>
          <w:rFonts w:ascii="Calibri" w:hAnsi="Calibri" w:cs="DIN Pro Regular"/>
          <w:b/>
          <w:sz w:val="20"/>
          <w:lang w:val="es-MX"/>
        </w:rPr>
        <w:t>Otros Activos</w:t>
      </w:r>
    </w:p>
    <w:p w:rsidR="001B2FD9" w:rsidRPr="001B2FD9" w:rsidRDefault="001B2FD9" w:rsidP="001B2FD9">
      <w:pPr>
        <w:pStyle w:val="Texto"/>
        <w:spacing w:after="80" w:line="203" w:lineRule="exact"/>
        <w:ind w:left="624" w:firstLine="0"/>
        <w:rPr>
          <w:rFonts w:ascii="Calibri" w:hAnsi="Calibri" w:cs="DIN Pro Regular"/>
          <w:sz w:val="20"/>
          <w:lang w:val="es-MX"/>
        </w:rPr>
      </w:pPr>
      <w:r w:rsidRPr="001B2FD9">
        <w:rPr>
          <w:rFonts w:ascii="Calibri" w:hAnsi="Calibri" w:cs="DIN Pro Regular"/>
          <w:sz w:val="20"/>
          <w:lang w:val="es-MX"/>
        </w:rPr>
        <w:t>No Aplica</w:t>
      </w:r>
    </w:p>
    <w:p w:rsidR="001B2FD9" w:rsidRPr="008A011E" w:rsidRDefault="001B2FD9" w:rsidP="00451D35">
      <w:pPr>
        <w:pStyle w:val="Texto"/>
        <w:spacing w:after="80" w:line="203" w:lineRule="exact"/>
        <w:ind w:left="624" w:firstLine="0"/>
        <w:rPr>
          <w:rFonts w:ascii="Calibri" w:hAnsi="Calibri" w:cs="DIN Pro Regular"/>
          <w:b/>
          <w:sz w:val="20"/>
          <w:lang w:val="es-MX"/>
        </w:rPr>
      </w:pPr>
    </w:p>
    <w:p w:rsidR="00DF01DA" w:rsidRPr="008A011E" w:rsidRDefault="00DF01DA" w:rsidP="00451D35">
      <w:pPr>
        <w:pStyle w:val="Texto"/>
        <w:spacing w:after="80" w:line="203" w:lineRule="exact"/>
        <w:ind w:left="624" w:firstLine="0"/>
        <w:rPr>
          <w:rFonts w:ascii="Calibri" w:hAnsi="Calibri" w:cs="DIN Pro Regular"/>
          <w:b/>
          <w:sz w:val="20"/>
          <w:lang w:val="es-MX"/>
        </w:rPr>
      </w:pPr>
    </w:p>
    <w:p w:rsidR="00DF01DA" w:rsidRDefault="00DF01DA" w:rsidP="00451D35">
      <w:pPr>
        <w:pStyle w:val="Texto"/>
        <w:spacing w:after="80" w:line="203" w:lineRule="exact"/>
        <w:ind w:left="624" w:firstLine="0"/>
        <w:rPr>
          <w:rFonts w:ascii="Calibri" w:hAnsi="Calibri" w:cs="DIN Pro Regular"/>
          <w:b/>
          <w:sz w:val="20"/>
          <w:lang w:val="es-MX"/>
        </w:rPr>
      </w:pPr>
    </w:p>
    <w:p w:rsidR="005B2602" w:rsidRDefault="005B2602" w:rsidP="00451D35">
      <w:pPr>
        <w:pStyle w:val="Texto"/>
        <w:spacing w:after="80" w:line="203" w:lineRule="exact"/>
        <w:ind w:left="624" w:firstLine="0"/>
        <w:rPr>
          <w:rFonts w:ascii="Calibri" w:hAnsi="Calibri" w:cs="DIN Pro Regular"/>
          <w:b/>
          <w:sz w:val="20"/>
          <w:lang w:val="es-MX"/>
        </w:rPr>
      </w:pPr>
    </w:p>
    <w:p w:rsidR="005B2602" w:rsidRPr="008A011E" w:rsidRDefault="005B2602" w:rsidP="00451D35">
      <w:pPr>
        <w:pStyle w:val="Texto"/>
        <w:spacing w:after="80" w:line="203" w:lineRule="exact"/>
        <w:ind w:left="624" w:firstLine="0"/>
        <w:rPr>
          <w:rFonts w:ascii="Calibri" w:hAnsi="Calibri" w:cs="DIN Pro Regular"/>
          <w:b/>
          <w:sz w:val="20"/>
          <w:lang w:val="es-MX"/>
        </w:rPr>
      </w:pPr>
    </w:p>
    <w:p w:rsidR="00540418" w:rsidRPr="008A011E" w:rsidRDefault="003D7B22" w:rsidP="00540418">
      <w:pPr>
        <w:pStyle w:val="ROMANOS"/>
        <w:spacing w:after="0" w:line="240" w:lineRule="exact"/>
        <w:ind w:left="432"/>
        <w:rPr>
          <w:rFonts w:ascii="Calibri" w:hAnsi="Calibri" w:cs="DIN Pro Regular"/>
          <w:b/>
          <w:sz w:val="20"/>
          <w:szCs w:val="20"/>
          <w:lang w:val="es-MX"/>
        </w:rPr>
      </w:pPr>
      <w:r w:rsidRPr="008A011E">
        <w:rPr>
          <w:rFonts w:ascii="Calibri" w:hAnsi="Calibri" w:cs="DIN Pro Regular"/>
          <w:b/>
          <w:sz w:val="20"/>
          <w:szCs w:val="20"/>
          <w:lang w:val="es-MX"/>
        </w:rPr>
        <w:t xml:space="preserve">      </w:t>
      </w:r>
      <w:r w:rsidR="00540418" w:rsidRPr="008A011E">
        <w:rPr>
          <w:rFonts w:ascii="Calibri" w:hAnsi="Calibri" w:cs="DIN Pro Regular"/>
          <w:b/>
          <w:sz w:val="20"/>
          <w:szCs w:val="20"/>
          <w:lang w:val="es-MX"/>
        </w:rPr>
        <w:t>Pasivo</w:t>
      </w:r>
    </w:p>
    <w:p w:rsidR="00540418" w:rsidRPr="008A011E" w:rsidRDefault="00375BBC" w:rsidP="00375BBC">
      <w:pPr>
        <w:pStyle w:val="ROMANOS"/>
        <w:spacing w:after="0" w:line="240" w:lineRule="exact"/>
        <w:ind w:left="0" w:firstLine="0"/>
        <w:rPr>
          <w:rFonts w:ascii="Calibri" w:hAnsi="Calibri" w:cs="DIN Pro Regular"/>
          <w:sz w:val="20"/>
          <w:szCs w:val="20"/>
          <w:lang w:val="es-MX"/>
        </w:rPr>
      </w:pPr>
      <w:r w:rsidRPr="008A011E">
        <w:rPr>
          <w:rFonts w:ascii="Calibri" w:hAnsi="Calibri" w:cs="DIN Pro Regular"/>
          <w:sz w:val="20"/>
          <w:szCs w:val="20"/>
          <w:lang w:val="es-MX"/>
        </w:rPr>
        <w:t xml:space="preserve">  </w:t>
      </w:r>
      <w:r w:rsidRPr="008A011E">
        <w:rPr>
          <w:rFonts w:ascii="Calibri" w:hAnsi="Calibri" w:cs="DIN Pro Regular"/>
          <w:sz w:val="20"/>
          <w:szCs w:val="20"/>
          <w:lang w:val="es-MX"/>
        </w:rPr>
        <w:tab/>
      </w: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Cuentas por pa</w:t>
      </w:r>
      <w:r w:rsidR="007006CA" w:rsidRPr="008A011E">
        <w:rPr>
          <w:rFonts w:ascii="Calibri" w:hAnsi="Calibri" w:cs="DIN Pro Regular"/>
          <w:sz w:val="20"/>
          <w:szCs w:val="20"/>
          <w:lang w:val="es-MX"/>
        </w:rPr>
        <w:t>gar, por fecha de vencimiento (</w:t>
      </w:r>
      <w:r w:rsidRPr="008A011E">
        <w:rPr>
          <w:rFonts w:ascii="Calibri" w:hAnsi="Calibri" w:cs="DIN Pro Regular"/>
          <w:sz w:val="20"/>
          <w:szCs w:val="20"/>
          <w:lang w:val="es-MX"/>
        </w:rPr>
        <w:t>a corto y a largo plazo)</w:t>
      </w:r>
      <w:r w:rsidR="007006CA" w:rsidRPr="008A011E">
        <w:rPr>
          <w:rFonts w:ascii="Calibri" w:hAnsi="Calibri" w:cs="DIN Pro Regular"/>
          <w:sz w:val="20"/>
          <w:szCs w:val="20"/>
          <w:lang w:val="es-MX"/>
        </w:rPr>
        <w:t>.</w:t>
      </w:r>
    </w:p>
    <w:p w:rsidR="001B2FD9" w:rsidRDefault="001B2FD9" w:rsidP="001B2FD9">
      <w:pPr>
        <w:pStyle w:val="ROMANOS"/>
        <w:spacing w:after="0" w:line="240" w:lineRule="exact"/>
        <w:ind w:left="1083" w:firstLine="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054"/>
        <w:gridCol w:w="1074"/>
      </w:tblGrid>
      <w:tr w:rsidR="001B2FD9" w:rsidRPr="008A011E" w:rsidTr="003953FB">
        <w:trPr>
          <w:cantSplit/>
          <w:trHeight w:val="200"/>
          <w:jc w:val="center"/>
        </w:trPr>
        <w:tc>
          <w:tcPr>
            <w:tcW w:w="3054" w:type="dxa"/>
            <w:tcBorders>
              <w:top w:val="single" w:sz="6" w:space="0" w:color="auto"/>
              <w:left w:val="single" w:sz="6" w:space="0" w:color="auto"/>
              <w:bottom w:val="single" w:sz="6" w:space="0" w:color="auto"/>
              <w:right w:val="single" w:sz="6" w:space="0" w:color="auto"/>
            </w:tcBorders>
            <w:shd w:val="clear" w:color="auto" w:fill="AB0033"/>
          </w:tcPr>
          <w:p w:rsidR="001B2FD9" w:rsidRPr="00010BEF" w:rsidRDefault="001B2FD9" w:rsidP="00BC7D6F">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74" w:type="dxa"/>
            <w:tcBorders>
              <w:top w:val="single" w:sz="6" w:space="0" w:color="auto"/>
              <w:left w:val="single" w:sz="6" w:space="0" w:color="auto"/>
              <w:bottom w:val="single" w:sz="6" w:space="0" w:color="auto"/>
              <w:right w:val="single" w:sz="6" w:space="0" w:color="auto"/>
            </w:tcBorders>
            <w:shd w:val="clear" w:color="auto" w:fill="AB0033"/>
          </w:tcPr>
          <w:p w:rsidR="001B2FD9" w:rsidRPr="00C71B04" w:rsidRDefault="001B2FD9"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1B2FD9" w:rsidRPr="008A011E" w:rsidTr="003953FB">
        <w:trPr>
          <w:cantSplit/>
          <w:jc w:val="center"/>
        </w:trPr>
        <w:tc>
          <w:tcPr>
            <w:tcW w:w="3054" w:type="dxa"/>
            <w:tcBorders>
              <w:top w:val="single" w:sz="6" w:space="0" w:color="auto"/>
              <w:left w:val="single" w:sz="6" w:space="0" w:color="auto"/>
              <w:bottom w:val="single" w:sz="6" w:space="0" w:color="auto"/>
              <w:right w:val="single" w:sz="6" w:space="0" w:color="auto"/>
            </w:tcBorders>
          </w:tcPr>
          <w:p w:rsidR="001B2FD9" w:rsidRPr="001B2FD9" w:rsidRDefault="001B2FD9" w:rsidP="003953FB">
            <w:pPr>
              <w:pStyle w:val="Texto"/>
              <w:spacing w:after="0" w:line="203" w:lineRule="exact"/>
              <w:ind w:firstLine="0"/>
              <w:rPr>
                <w:rFonts w:ascii="Calibri" w:hAnsi="Calibri" w:cs="DIN Pro Regular"/>
                <w:sz w:val="20"/>
                <w:lang w:val="es-MX"/>
              </w:rPr>
            </w:pPr>
            <w:r>
              <w:rPr>
                <w:rFonts w:ascii="Calibri" w:hAnsi="Calibri" w:cs="DIN Pro Regular"/>
                <w:sz w:val="20"/>
                <w:lang w:val="es-MX"/>
              </w:rPr>
              <w:t>Cuentas por pagar</w:t>
            </w:r>
          </w:p>
        </w:tc>
        <w:tc>
          <w:tcPr>
            <w:tcW w:w="1074"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w:t>
            </w:r>
            <w:r w:rsidR="00E41DCE">
              <w:rPr>
                <w:rFonts w:eastAsia="Times New Roman" w:cs="DIN Pro Regular"/>
                <w:sz w:val="20"/>
                <w:szCs w:val="20"/>
                <w:lang w:eastAsia="es-ES"/>
              </w:rPr>
              <w:t>5,105</w:t>
            </w:r>
          </w:p>
        </w:tc>
      </w:tr>
    </w:tbl>
    <w:p w:rsidR="001B2FD9" w:rsidRPr="008A011E" w:rsidRDefault="001B2FD9" w:rsidP="001B2FD9">
      <w:pPr>
        <w:pStyle w:val="ROMANOS"/>
        <w:spacing w:after="0" w:line="240" w:lineRule="exact"/>
        <w:ind w:left="1083" w:firstLine="0"/>
        <w:rPr>
          <w:rFonts w:ascii="Calibri" w:hAnsi="Calibri" w:cs="DIN Pro Regular"/>
          <w:sz w:val="20"/>
          <w:szCs w:val="20"/>
          <w:lang w:val="es-MX"/>
        </w:rPr>
      </w:pPr>
    </w:p>
    <w:p w:rsidR="00375BBC" w:rsidRDefault="00375BBC" w:rsidP="00D0206A">
      <w:pPr>
        <w:pStyle w:val="ROMANOS"/>
        <w:numPr>
          <w:ilvl w:val="0"/>
          <w:numId w:val="8"/>
        </w:numPr>
        <w:spacing w:after="0" w:line="240" w:lineRule="exact"/>
        <w:rPr>
          <w:rFonts w:ascii="Calibri" w:hAnsi="Calibri" w:cs="DIN Pro Regular"/>
          <w:sz w:val="20"/>
          <w:szCs w:val="20"/>
          <w:lang w:val="es-MX"/>
        </w:rPr>
      </w:pPr>
      <w:r w:rsidRPr="008A011E">
        <w:rPr>
          <w:rFonts w:ascii="Calibri" w:hAnsi="Calibri" w:cs="DIN Pro Regular"/>
          <w:sz w:val="20"/>
          <w:szCs w:val="20"/>
          <w:lang w:val="es-MX"/>
        </w:rPr>
        <w:t>Relación de fondos y bienes de Terceros en Garantía y/o Adquisición a Corto y Largo plazo</w:t>
      </w:r>
      <w:r w:rsidR="007006CA" w:rsidRPr="008A011E">
        <w:rPr>
          <w:rFonts w:ascii="Calibri" w:hAnsi="Calibri" w:cs="DIN Pro Regular"/>
          <w:sz w:val="20"/>
          <w:szCs w:val="20"/>
          <w:lang w:val="es-MX"/>
        </w:rPr>
        <w:t>.</w:t>
      </w:r>
    </w:p>
    <w:p w:rsidR="001B2FD9" w:rsidRPr="003953FB" w:rsidRDefault="001B2FD9" w:rsidP="001B2FD9">
      <w:pPr>
        <w:pStyle w:val="ROMANOS"/>
        <w:spacing w:after="0" w:line="240" w:lineRule="exact"/>
        <w:ind w:left="1083" w:firstLine="0"/>
        <w:rPr>
          <w:rFonts w:asciiTheme="minorHAnsi" w:hAnsiTheme="minorHAnsi" w:cstheme="minorHAnsi"/>
          <w:bCs/>
          <w:sz w:val="20"/>
          <w:szCs w:val="20"/>
          <w:lang w:val="es-MX"/>
        </w:rPr>
      </w:pPr>
      <w:r w:rsidRPr="003953FB">
        <w:rPr>
          <w:rFonts w:asciiTheme="minorHAnsi" w:hAnsiTheme="minorHAnsi" w:cstheme="minorHAnsi"/>
          <w:bCs/>
          <w:sz w:val="20"/>
          <w:szCs w:val="20"/>
          <w:lang w:val="es-MX"/>
        </w:rPr>
        <w:t>No aplica</w:t>
      </w:r>
    </w:p>
    <w:p w:rsidR="001B2FD9" w:rsidRPr="003953FB" w:rsidRDefault="001B2FD9" w:rsidP="001B2FD9">
      <w:pPr>
        <w:pStyle w:val="ROMANOS"/>
        <w:spacing w:after="0" w:line="240" w:lineRule="exact"/>
        <w:ind w:left="1083" w:firstLine="0"/>
        <w:rPr>
          <w:rFonts w:asciiTheme="minorHAnsi" w:hAnsiTheme="minorHAnsi" w:cstheme="minorHAnsi"/>
          <w:sz w:val="20"/>
          <w:szCs w:val="20"/>
          <w:lang w:val="es-MX"/>
        </w:rPr>
      </w:pPr>
    </w:p>
    <w:p w:rsidR="00DF01DA" w:rsidRPr="003953FB" w:rsidRDefault="00375BBC" w:rsidP="001B2FD9">
      <w:pPr>
        <w:pStyle w:val="ROMANOS"/>
        <w:numPr>
          <w:ilvl w:val="0"/>
          <w:numId w:val="8"/>
        </w:numPr>
        <w:spacing w:after="0" w:line="240" w:lineRule="exact"/>
        <w:rPr>
          <w:rFonts w:asciiTheme="minorHAnsi" w:hAnsiTheme="minorHAnsi" w:cstheme="minorHAnsi"/>
          <w:sz w:val="20"/>
          <w:szCs w:val="20"/>
          <w:lang w:val="es-MX"/>
        </w:rPr>
      </w:pPr>
      <w:r w:rsidRPr="003953FB">
        <w:rPr>
          <w:rFonts w:asciiTheme="minorHAnsi" w:hAnsiTheme="minorHAnsi" w:cstheme="minorHAnsi"/>
          <w:sz w:val="20"/>
          <w:szCs w:val="20"/>
          <w:lang w:val="es-MX"/>
        </w:rPr>
        <w:t>Relación del resto de las cuentas de pasivo a corto y largo plazo que impacten en la información fina</w:t>
      </w:r>
      <w:r w:rsidR="000803D2" w:rsidRPr="003953FB">
        <w:rPr>
          <w:rFonts w:asciiTheme="minorHAnsi" w:hAnsiTheme="minorHAnsi" w:cstheme="minorHAnsi"/>
          <w:sz w:val="20"/>
          <w:szCs w:val="20"/>
          <w:lang w:val="es-MX"/>
        </w:rPr>
        <w:t>n</w:t>
      </w:r>
      <w:r w:rsidR="00D0206A" w:rsidRPr="003953FB">
        <w:rPr>
          <w:rFonts w:asciiTheme="minorHAnsi" w:hAnsiTheme="minorHAnsi" w:cstheme="minorHAnsi"/>
          <w:sz w:val="20"/>
          <w:szCs w:val="20"/>
          <w:lang w:val="es-MX"/>
        </w:rPr>
        <w:t>ciera</w:t>
      </w:r>
      <w:r w:rsidR="007006CA" w:rsidRPr="003953FB">
        <w:rPr>
          <w:rFonts w:asciiTheme="minorHAnsi" w:hAnsiTheme="minorHAnsi" w:cstheme="minorHAnsi"/>
          <w:sz w:val="20"/>
          <w:szCs w:val="20"/>
          <w:lang w:val="es-MX"/>
        </w:rPr>
        <w:t>.</w:t>
      </w:r>
    </w:p>
    <w:p w:rsidR="001B2FD9" w:rsidRPr="001B2FD9" w:rsidRDefault="001B2FD9" w:rsidP="001B2FD9">
      <w:pPr>
        <w:pStyle w:val="ROMANOS"/>
        <w:spacing w:after="0" w:line="240" w:lineRule="exact"/>
        <w:ind w:left="1083" w:firstLine="0"/>
        <w:rPr>
          <w:rFonts w:ascii="Calibri" w:hAnsi="Calibri" w:cs="DIN Pro Regular"/>
          <w:sz w:val="20"/>
          <w:szCs w:val="20"/>
          <w:lang w:val="es-MX"/>
        </w:rPr>
      </w:pPr>
      <w:r w:rsidRPr="003953FB">
        <w:rPr>
          <w:rFonts w:asciiTheme="minorHAnsi" w:hAnsiTheme="minorHAnsi" w:cstheme="minorHAnsi"/>
          <w:bCs/>
          <w:sz w:val="20"/>
          <w:szCs w:val="20"/>
          <w:lang w:val="es-MX"/>
        </w:rPr>
        <w:t>No aplica</w:t>
      </w: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DF01DA" w:rsidRPr="008A011E" w:rsidRDefault="00DF01DA" w:rsidP="00DF01DA">
      <w:pPr>
        <w:pStyle w:val="ROMANOS"/>
        <w:spacing w:after="0" w:line="240" w:lineRule="exact"/>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w:t>
      </w:r>
      <w:r w:rsidRPr="008A011E">
        <w:rPr>
          <w:rFonts w:ascii="Calibri" w:hAnsi="Calibri" w:cs="DIN Pro Regular"/>
          <w:b/>
          <w:smallCaps/>
          <w:sz w:val="20"/>
          <w:szCs w:val="20"/>
        </w:rPr>
        <w:tab/>
        <w:t>Notas al Estado de Actividades</w:t>
      </w: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1C760F"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Ingresos de Gestión</w:t>
      </w:r>
    </w:p>
    <w:p w:rsidR="001B2FD9" w:rsidRDefault="001B2FD9" w:rsidP="000E6439">
      <w:pPr>
        <w:pStyle w:val="ROMANOS"/>
        <w:spacing w:after="0" w:line="240" w:lineRule="exact"/>
        <w:ind w:left="1140"/>
        <w:rPr>
          <w:rFonts w:ascii="Calibri" w:hAnsi="Calibri" w:cs="DIN Pro Regular"/>
          <w:b/>
          <w:sz w:val="20"/>
          <w:szCs w:val="20"/>
          <w:lang w:val="es-MX"/>
        </w:rPr>
      </w:pPr>
    </w:p>
    <w:p w:rsidR="001B2FD9" w:rsidRDefault="001B2FD9"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tblGrid>
      <w:tr w:rsidR="001B2FD9" w:rsidRPr="008A011E" w:rsidTr="00BC7D6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1B2FD9" w:rsidRPr="00010BEF" w:rsidRDefault="001B2FD9" w:rsidP="00BC7D6F">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1B2FD9" w:rsidRPr="00C71B04" w:rsidRDefault="001B2FD9"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1B2FD9"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1B2FD9" w:rsidRPr="001B2FD9" w:rsidRDefault="001B2FD9" w:rsidP="003953FB">
            <w:pPr>
              <w:pStyle w:val="Texto"/>
              <w:spacing w:after="0" w:line="203" w:lineRule="exact"/>
              <w:ind w:firstLine="0"/>
              <w:rPr>
                <w:rFonts w:ascii="Calibri" w:hAnsi="Calibri" w:cs="DIN Pro Regular"/>
                <w:sz w:val="20"/>
                <w:lang w:val="es-MX"/>
              </w:rPr>
            </w:pPr>
            <w:r>
              <w:rPr>
                <w:rFonts w:ascii="Calibri" w:hAnsi="Calibri" w:cs="DIN Pro Regular"/>
                <w:sz w:val="20"/>
                <w:lang w:val="es-MX"/>
              </w:rPr>
              <w:t>Ingresos por venta de bienes y prestación de servicios</w:t>
            </w:r>
          </w:p>
        </w:tc>
        <w:tc>
          <w:tcPr>
            <w:tcW w:w="1013"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$76,732</w:t>
            </w:r>
          </w:p>
        </w:tc>
      </w:tr>
    </w:tbl>
    <w:p w:rsidR="001B2FD9" w:rsidRDefault="001B2FD9" w:rsidP="000E6439">
      <w:pPr>
        <w:pStyle w:val="ROMANOS"/>
        <w:spacing w:after="0" w:line="240" w:lineRule="exact"/>
        <w:ind w:left="1140"/>
        <w:rPr>
          <w:rFonts w:ascii="Calibri" w:hAnsi="Calibri" w:cs="DIN Pro Regular"/>
          <w:b/>
          <w:sz w:val="20"/>
          <w:szCs w:val="20"/>
          <w:lang w:val="es-MX"/>
        </w:rPr>
      </w:pPr>
    </w:p>
    <w:p w:rsidR="001B2FD9" w:rsidRDefault="001B2FD9" w:rsidP="000E6439">
      <w:pPr>
        <w:pStyle w:val="ROMANOS"/>
        <w:spacing w:after="0" w:line="240" w:lineRule="exact"/>
        <w:ind w:left="1140"/>
        <w:rPr>
          <w:rFonts w:ascii="Calibri" w:hAnsi="Calibri" w:cs="DIN Pro Regular"/>
          <w:b/>
          <w:sz w:val="20"/>
          <w:szCs w:val="20"/>
          <w:lang w:val="es-MX"/>
        </w:rPr>
      </w:pPr>
    </w:p>
    <w:p w:rsidR="001B2FD9" w:rsidRDefault="001B2FD9" w:rsidP="000E6439">
      <w:pPr>
        <w:pStyle w:val="ROMANOS"/>
        <w:spacing w:after="0" w:line="240" w:lineRule="exact"/>
        <w:ind w:left="1140"/>
        <w:rPr>
          <w:rFonts w:ascii="Calibri" w:hAnsi="Calibri" w:cs="DIN Pro Regular"/>
          <w:b/>
          <w:sz w:val="20"/>
          <w:szCs w:val="20"/>
          <w:lang w:val="es-MX"/>
        </w:rPr>
      </w:pPr>
    </w:p>
    <w:p w:rsidR="001B2FD9" w:rsidRDefault="001B2FD9" w:rsidP="000E6439">
      <w:pPr>
        <w:pStyle w:val="ROMANOS"/>
        <w:spacing w:after="0" w:line="240" w:lineRule="exact"/>
        <w:ind w:left="1140"/>
        <w:rPr>
          <w:rFonts w:ascii="Calibri" w:hAnsi="Calibri" w:cs="DIN Pro Regular"/>
          <w:b/>
          <w:sz w:val="20"/>
          <w:szCs w:val="20"/>
          <w:lang w:val="es-MX"/>
        </w:rPr>
      </w:pPr>
    </w:p>
    <w:p w:rsidR="001C760F" w:rsidRDefault="00540418"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Gastos y Otras Pérdidas</w:t>
      </w:r>
      <w:r w:rsidRPr="008A011E">
        <w:rPr>
          <w:rFonts w:ascii="Calibri" w:hAnsi="Calibri" w:cs="DIN Pro Regular"/>
          <w:sz w:val="20"/>
          <w:szCs w:val="20"/>
          <w:lang w:val="es-MX"/>
        </w:rPr>
        <w:t>:</w:t>
      </w:r>
    </w:p>
    <w:p w:rsidR="001B2FD9" w:rsidRDefault="001B2FD9" w:rsidP="000E6439">
      <w:pPr>
        <w:pStyle w:val="ROMANOS"/>
        <w:spacing w:after="0" w:line="240" w:lineRule="exact"/>
        <w:ind w:left="1140"/>
        <w:rPr>
          <w:rFonts w:ascii="Calibri" w:hAnsi="Calibri" w:cs="DIN Pro Regular"/>
          <w:sz w:val="20"/>
          <w:szCs w:val="20"/>
          <w:lang w:val="es-MX"/>
        </w:rPr>
      </w:pPr>
    </w:p>
    <w:p w:rsidR="001B2FD9" w:rsidRDefault="001B2FD9" w:rsidP="000E6439">
      <w:pPr>
        <w:pStyle w:val="ROMANOS"/>
        <w:spacing w:after="0" w:line="240" w:lineRule="exact"/>
        <w:ind w:left="1140"/>
        <w:rPr>
          <w:rFonts w:ascii="Calibri" w:hAnsi="Calibri" w:cs="DIN Pro Regular"/>
          <w:sz w:val="20"/>
          <w:szCs w:val="20"/>
          <w:lang w:val="es-MX"/>
        </w:rPr>
      </w:pPr>
    </w:p>
    <w:tbl>
      <w:tblPr>
        <w:tblW w:w="0" w:type="auto"/>
        <w:jc w:val="center"/>
        <w:tblLayout w:type="fixed"/>
        <w:tblLook w:val="0000" w:firstRow="0" w:lastRow="0" w:firstColumn="0" w:lastColumn="0" w:noHBand="0" w:noVBand="0"/>
      </w:tblPr>
      <w:tblGrid>
        <w:gridCol w:w="3115"/>
        <w:gridCol w:w="1013"/>
      </w:tblGrid>
      <w:tr w:rsidR="001B2FD9" w:rsidRPr="008A011E" w:rsidTr="00BC7D6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1B2FD9" w:rsidRPr="00010BEF" w:rsidRDefault="001B2FD9" w:rsidP="001B2FD9">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1B2FD9" w:rsidRPr="00C71B04" w:rsidRDefault="001B2FD9"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1B2FD9"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1B2FD9" w:rsidRPr="001B2FD9" w:rsidRDefault="001B2FD9" w:rsidP="003953FB">
            <w:pPr>
              <w:pStyle w:val="Texto"/>
              <w:spacing w:after="0" w:line="203" w:lineRule="exact"/>
              <w:ind w:firstLine="0"/>
              <w:rPr>
                <w:rFonts w:ascii="Calibri" w:hAnsi="Calibri" w:cs="DIN Pro Regular"/>
                <w:sz w:val="20"/>
                <w:lang w:val="es-MX"/>
              </w:rPr>
            </w:pPr>
            <w:r>
              <w:rPr>
                <w:rFonts w:ascii="Calibri" w:hAnsi="Calibri" w:cs="DIN Pro Regular"/>
                <w:sz w:val="20"/>
                <w:lang w:val="es-MX"/>
              </w:rPr>
              <w:t>Servicios Personales</w:t>
            </w:r>
          </w:p>
        </w:tc>
        <w:tc>
          <w:tcPr>
            <w:tcW w:w="1013"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$65,129</w:t>
            </w:r>
          </w:p>
        </w:tc>
      </w:tr>
      <w:tr w:rsidR="001B2FD9"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1B2FD9" w:rsidRDefault="001B2FD9" w:rsidP="003953FB">
            <w:pPr>
              <w:pStyle w:val="Texto"/>
              <w:spacing w:after="0" w:line="203" w:lineRule="exact"/>
              <w:ind w:firstLine="0"/>
              <w:rPr>
                <w:rFonts w:ascii="Calibri" w:hAnsi="Calibri" w:cs="DIN Pro Regular"/>
                <w:sz w:val="20"/>
                <w:lang w:val="es-MX"/>
              </w:rPr>
            </w:pPr>
            <w:r>
              <w:rPr>
                <w:rFonts w:ascii="Calibri" w:hAnsi="Calibri" w:cs="DIN Pro Regular"/>
                <w:sz w:val="20"/>
                <w:lang w:val="es-MX"/>
              </w:rPr>
              <w:t>Material y Suministros</w:t>
            </w:r>
          </w:p>
        </w:tc>
        <w:tc>
          <w:tcPr>
            <w:tcW w:w="1013" w:type="dxa"/>
            <w:tcBorders>
              <w:top w:val="single" w:sz="6" w:space="0" w:color="auto"/>
              <w:left w:val="single" w:sz="6" w:space="0" w:color="auto"/>
              <w:bottom w:val="single" w:sz="6" w:space="0" w:color="auto"/>
              <w:right w:val="single" w:sz="6" w:space="0" w:color="auto"/>
            </w:tcBorders>
          </w:tcPr>
          <w:p w:rsidR="001B2FD9" w:rsidRPr="008A011E" w:rsidRDefault="003953FB" w:rsidP="003953FB">
            <w:pPr>
              <w:spacing w:after="0" w:line="224" w:lineRule="exact"/>
              <w:jc w:val="center"/>
              <w:rPr>
                <w:rFonts w:eastAsia="Times New Roman" w:cs="DIN Pro Regular"/>
                <w:sz w:val="20"/>
                <w:szCs w:val="20"/>
                <w:lang w:eastAsia="es-ES"/>
              </w:rPr>
            </w:pPr>
            <w:r>
              <w:rPr>
                <w:rFonts w:eastAsia="Times New Roman" w:cs="DIN Pro Regular"/>
                <w:sz w:val="20"/>
                <w:szCs w:val="20"/>
                <w:lang w:eastAsia="es-ES"/>
              </w:rPr>
              <w:t>$  9,044</w:t>
            </w:r>
          </w:p>
        </w:tc>
      </w:tr>
      <w:tr w:rsidR="003953FB"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3953FB" w:rsidRPr="003953FB" w:rsidRDefault="003953FB" w:rsidP="003953FB">
            <w:pPr>
              <w:pStyle w:val="Texto"/>
              <w:spacing w:after="0" w:line="203" w:lineRule="exact"/>
              <w:ind w:firstLine="0"/>
              <w:jc w:val="right"/>
              <w:rPr>
                <w:rFonts w:ascii="Calibri" w:hAnsi="Calibri" w:cs="DIN Pro Regular"/>
                <w:b/>
                <w:sz w:val="20"/>
                <w:lang w:val="es-MX"/>
              </w:rPr>
            </w:pPr>
            <w:r w:rsidRPr="003953FB">
              <w:rPr>
                <w:rFonts w:ascii="Calibri" w:hAnsi="Calibri" w:cs="DIN Pro Regular"/>
                <w:b/>
                <w:sz w:val="20"/>
                <w:lang w:val="es-MX"/>
              </w:rPr>
              <w:t>Total</w:t>
            </w:r>
          </w:p>
        </w:tc>
        <w:tc>
          <w:tcPr>
            <w:tcW w:w="1013" w:type="dxa"/>
            <w:tcBorders>
              <w:top w:val="single" w:sz="6" w:space="0" w:color="auto"/>
              <w:left w:val="single" w:sz="6" w:space="0" w:color="auto"/>
              <w:bottom w:val="single" w:sz="6" w:space="0" w:color="auto"/>
              <w:right w:val="single" w:sz="6" w:space="0" w:color="auto"/>
            </w:tcBorders>
          </w:tcPr>
          <w:p w:rsidR="003953FB" w:rsidRPr="003953FB" w:rsidRDefault="003953FB" w:rsidP="003953FB">
            <w:pPr>
              <w:spacing w:after="0" w:line="224" w:lineRule="exact"/>
              <w:rPr>
                <w:rFonts w:eastAsia="Times New Roman" w:cs="DIN Pro Regular"/>
                <w:b/>
                <w:sz w:val="20"/>
                <w:szCs w:val="20"/>
                <w:lang w:eastAsia="es-ES"/>
              </w:rPr>
            </w:pPr>
            <w:r>
              <w:rPr>
                <w:rFonts w:eastAsia="Times New Roman" w:cs="DIN Pro Regular"/>
                <w:b/>
                <w:sz w:val="20"/>
                <w:szCs w:val="20"/>
                <w:lang w:eastAsia="es-ES"/>
              </w:rPr>
              <w:t xml:space="preserve"> </w:t>
            </w:r>
            <w:r w:rsidRPr="003953FB">
              <w:rPr>
                <w:rFonts w:eastAsia="Times New Roman" w:cs="DIN Pro Regular"/>
                <w:b/>
                <w:sz w:val="20"/>
                <w:szCs w:val="20"/>
                <w:lang w:eastAsia="es-ES"/>
              </w:rPr>
              <w:t>$</w:t>
            </w:r>
            <w:r>
              <w:rPr>
                <w:rFonts w:eastAsia="Times New Roman" w:cs="DIN Pro Regular"/>
                <w:b/>
                <w:sz w:val="20"/>
                <w:szCs w:val="20"/>
                <w:lang w:eastAsia="es-ES"/>
              </w:rPr>
              <w:t>74,173</w:t>
            </w:r>
          </w:p>
        </w:tc>
      </w:tr>
    </w:tbl>
    <w:p w:rsidR="001B2FD9" w:rsidRDefault="001B2FD9" w:rsidP="000E6439">
      <w:pPr>
        <w:pStyle w:val="ROMANOS"/>
        <w:spacing w:after="0" w:line="240" w:lineRule="exact"/>
        <w:ind w:left="1140"/>
        <w:rPr>
          <w:rFonts w:ascii="Calibri" w:hAnsi="Calibri" w:cs="DIN Pro Regular"/>
          <w:sz w:val="20"/>
          <w:szCs w:val="20"/>
          <w:lang w:val="es-MX"/>
        </w:rPr>
      </w:pPr>
    </w:p>
    <w:p w:rsidR="001B2FD9" w:rsidRDefault="001B2FD9" w:rsidP="000E6439">
      <w:pPr>
        <w:pStyle w:val="ROMANOS"/>
        <w:spacing w:after="0" w:line="240" w:lineRule="exact"/>
        <w:ind w:left="1140"/>
        <w:rPr>
          <w:rFonts w:ascii="Calibri" w:hAnsi="Calibri" w:cs="DIN Pro Regular"/>
          <w:sz w:val="20"/>
          <w:szCs w:val="20"/>
          <w:lang w:val="es-MX"/>
        </w:rPr>
      </w:pPr>
    </w:p>
    <w:p w:rsidR="00DF01DA" w:rsidRPr="008A011E" w:rsidRDefault="00DF01DA" w:rsidP="000E6439">
      <w:pPr>
        <w:pStyle w:val="ROMANOS"/>
        <w:spacing w:after="0" w:line="240" w:lineRule="exact"/>
        <w:ind w:left="1140"/>
        <w:rPr>
          <w:rFonts w:ascii="Calibri" w:hAnsi="Calibri" w:cs="DIN Pro Regular"/>
          <w:sz w:val="20"/>
          <w:szCs w:val="20"/>
          <w:lang w:val="es-MX"/>
        </w:rPr>
      </w:pPr>
    </w:p>
    <w:p w:rsidR="00540418" w:rsidRPr="008A011E" w:rsidRDefault="00540418" w:rsidP="00540418">
      <w:pPr>
        <w:pStyle w:val="ROMANOS"/>
        <w:spacing w:after="0" w:line="240" w:lineRule="exact"/>
        <w:ind w:left="1008"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III)</w:t>
      </w:r>
      <w:r w:rsidRPr="008A011E">
        <w:rPr>
          <w:rFonts w:ascii="Calibri" w:hAnsi="Calibri" w:cs="DIN Pro Regular"/>
          <w:b/>
          <w:smallCaps/>
          <w:sz w:val="20"/>
          <w:szCs w:val="20"/>
        </w:rPr>
        <w:tab/>
        <w:t>Notas al Estado de Variación en la Hacienda Pública</w:t>
      </w:r>
    </w:p>
    <w:p w:rsidR="00DF01DA" w:rsidRDefault="00DF01DA" w:rsidP="00540418">
      <w:pPr>
        <w:pStyle w:val="INCISO"/>
        <w:spacing w:after="0" w:line="240" w:lineRule="exact"/>
        <w:ind w:left="360"/>
        <w:rPr>
          <w:rFonts w:ascii="Calibri" w:hAnsi="Calibri" w:cs="DIN Pro Regular"/>
          <w:b/>
          <w:smallCaps/>
          <w:sz w:val="20"/>
          <w:szCs w:val="20"/>
        </w:rPr>
      </w:pPr>
    </w:p>
    <w:p w:rsidR="001B2FD9" w:rsidRPr="004257EF" w:rsidRDefault="001B2FD9" w:rsidP="001B2FD9">
      <w:pPr>
        <w:pStyle w:val="ROMANOS"/>
        <w:spacing w:after="0" w:line="240" w:lineRule="exact"/>
        <w:ind w:left="0" w:firstLine="0"/>
        <w:rPr>
          <w:rFonts w:ascii="DIN Pro Regular" w:hAnsi="DIN Pro Regular" w:cs="DIN Pro Regular"/>
          <w:b/>
          <w:bCs/>
          <w:sz w:val="20"/>
          <w:szCs w:val="20"/>
          <w:lang w:val="es-MX"/>
        </w:rPr>
      </w:pPr>
      <w:r>
        <w:rPr>
          <w:rFonts w:ascii="DIN Pro Regular" w:hAnsi="DIN Pro Regular" w:cs="DIN Pro Regular"/>
          <w:b/>
          <w:bCs/>
          <w:sz w:val="20"/>
          <w:szCs w:val="20"/>
          <w:lang w:val="es-MX"/>
        </w:rPr>
        <w:t xml:space="preserve">      </w:t>
      </w:r>
      <w:r w:rsidRPr="004257EF">
        <w:rPr>
          <w:rFonts w:ascii="DIN Pro Regular" w:hAnsi="DIN Pro Regular" w:cs="DIN Pro Regular"/>
          <w:b/>
          <w:bCs/>
          <w:sz w:val="20"/>
          <w:szCs w:val="20"/>
          <w:lang w:val="es-MX"/>
        </w:rPr>
        <w:t>No aplica</w:t>
      </w:r>
    </w:p>
    <w:p w:rsidR="001B2FD9" w:rsidRPr="008A011E" w:rsidRDefault="001B2FD9"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Default="00DF01DA" w:rsidP="00540418">
      <w:pPr>
        <w:pStyle w:val="INCISO"/>
        <w:spacing w:after="0" w:line="240" w:lineRule="exact"/>
        <w:ind w:left="360"/>
        <w:rPr>
          <w:rFonts w:ascii="Calibri" w:hAnsi="Calibri" w:cs="DIN Pro Regular"/>
          <w:b/>
          <w:smallCaps/>
          <w:sz w:val="20"/>
          <w:szCs w:val="20"/>
        </w:rPr>
      </w:pPr>
    </w:p>
    <w:p w:rsidR="00C71B04" w:rsidRDefault="00C71B04" w:rsidP="00540418">
      <w:pPr>
        <w:pStyle w:val="INCISO"/>
        <w:spacing w:after="0" w:line="240" w:lineRule="exact"/>
        <w:ind w:left="360"/>
        <w:rPr>
          <w:rFonts w:ascii="Calibri" w:hAnsi="Calibri" w:cs="DIN Pro Regular"/>
          <w:b/>
          <w:smallCaps/>
          <w:sz w:val="20"/>
          <w:szCs w:val="20"/>
        </w:rPr>
      </w:pPr>
    </w:p>
    <w:p w:rsidR="00C71B04" w:rsidRPr="008A011E" w:rsidRDefault="00C71B04"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DF01DA" w:rsidRPr="008A011E" w:rsidRDefault="00DF01DA" w:rsidP="00540418">
      <w:pPr>
        <w:pStyle w:val="INCISO"/>
        <w:spacing w:after="0" w:line="240" w:lineRule="exact"/>
        <w:ind w:left="360"/>
        <w:rPr>
          <w:rFonts w:ascii="Calibri" w:hAnsi="Calibri" w:cs="DIN Pro Regular"/>
          <w:b/>
          <w:smallCaps/>
          <w:sz w:val="20"/>
          <w:szCs w:val="20"/>
        </w:rPr>
      </w:pPr>
    </w:p>
    <w:p w:rsidR="001C760F" w:rsidRPr="008A011E" w:rsidRDefault="001C760F" w:rsidP="000E6439">
      <w:pPr>
        <w:pStyle w:val="ROMANOS"/>
        <w:spacing w:after="0" w:line="240" w:lineRule="exact"/>
        <w:ind w:left="0" w:firstLine="0"/>
        <w:rPr>
          <w:rFonts w:ascii="Calibri" w:hAnsi="Calibri" w:cs="DIN Pro Regular"/>
          <w:sz w:val="20"/>
          <w:szCs w:val="20"/>
          <w:lang w:val="es-MX"/>
        </w:rPr>
      </w:pPr>
    </w:p>
    <w:p w:rsidR="00540418" w:rsidRPr="008A011E" w:rsidRDefault="00540418" w:rsidP="00540418">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lastRenderedPageBreak/>
        <w:t>IV)</w:t>
      </w:r>
      <w:r w:rsidRPr="008A011E">
        <w:rPr>
          <w:rFonts w:ascii="Calibri" w:hAnsi="Calibri" w:cs="DIN Pro Regular"/>
          <w:b/>
          <w:smallCaps/>
          <w:sz w:val="20"/>
          <w:szCs w:val="20"/>
        </w:rPr>
        <w:tab/>
        <w:t xml:space="preserve">Notas al Estado de Flujos de Efectivo </w:t>
      </w:r>
    </w:p>
    <w:p w:rsidR="00DF01DA" w:rsidRPr="008A011E" w:rsidRDefault="00DF01DA" w:rsidP="00540418">
      <w:pPr>
        <w:pStyle w:val="INCISO"/>
        <w:spacing w:after="0" w:line="240" w:lineRule="exact"/>
        <w:ind w:left="360"/>
        <w:rPr>
          <w:rFonts w:ascii="Calibri" w:hAnsi="Calibri" w:cs="DIN Pro Regular"/>
          <w:b/>
          <w:smallCaps/>
          <w:sz w:val="20"/>
          <w:szCs w:val="20"/>
        </w:rPr>
      </w:pPr>
    </w:p>
    <w:p w:rsidR="00540418" w:rsidRPr="008A011E" w:rsidRDefault="00540418" w:rsidP="00540418">
      <w:pPr>
        <w:pStyle w:val="INCISO"/>
        <w:spacing w:after="0" w:line="240" w:lineRule="exact"/>
        <w:ind w:left="360"/>
        <w:rPr>
          <w:rFonts w:ascii="Calibri" w:hAnsi="Calibri" w:cs="DIN Pro Regular"/>
          <w:smallCaps/>
          <w:sz w:val="20"/>
          <w:szCs w:val="20"/>
        </w:rPr>
      </w:pPr>
    </w:p>
    <w:p w:rsidR="00540418" w:rsidRPr="008A011E" w:rsidRDefault="00540418"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Efectivo y equivalentes</w:t>
      </w:r>
    </w:p>
    <w:p w:rsidR="005774F0" w:rsidRPr="008A011E" w:rsidRDefault="003F39C5" w:rsidP="003F39C5">
      <w:pPr>
        <w:pStyle w:val="ROMANOS"/>
        <w:numPr>
          <w:ilvl w:val="0"/>
          <w:numId w:val="9"/>
        </w:numPr>
        <w:spacing w:after="0" w:line="240" w:lineRule="exact"/>
        <w:rPr>
          <w:rFonts w:ascii="Calibri" w:hAnsi="Calibri" w:cs="DIN Pro Regular"/>
          <w:b/>
          <w:sz w:val="20"/>
          <w:szCs w:val="20"/>
          <w:lang w:val="es-MX"/>
        </w:rPr>
      </w:pPr>
      <w:r w:rsidRPr="008A011E">
        <w:rPr>
          <w:rFonts w:ascii="Calibri" w:hAnsi="Calibri" w:cs="DIN Pro Regular"/>
          <w:sz w:val="20"/>
          <w:szCs w:val="20"/>
          <w:lang w:val="es-MX"/>
        </w:rPr>
        <w:t>El análisis de los saldos inicial y final, del Estado de Flujo de Efectivo en la cuenta de efectivo y equivalentes: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013"/>
        <w:gridCol w:w="1058"/>
      </w:tblGrid>
      <w:tr w:rsidR="005774F0" w:rsidRPr="008A011E" w:rsidTr="00010BE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010BEF" w:rsidRDefault="005774F0" w:rsidP="003F39C5">
            <w:pPr>
              <w:spacing w:after="0" w:line="224" w:lineRule="exact"/>
              <w:jc w:val="both"/>
              <w:rPr>
                <w:rFonts w:ascii="Encode Sans" w:eastAsia="Times New Roman" w:hAnsi="Encode Sans" w:cs="DIN Pro Regular"/>
                <w:sz w:val="20"/>
                <w:szCs w:val="20"/>
                <w:lang w:eastAsia="es-ES"/>
              </w:rPr>
            </w:pP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5774F0" w:rsidRPr="00C71B04" w:rsidRDefault="0050622C"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202</w:t>
            </w:r>
            <w:r w:rsidR="00DF01DA" w:rsidRPr="00C71B04">
              <w:rPr>
                <w:rFonts w:asciiTheme="minorHAnsi" w:eastAsia="Times New Roman" w:hAnsiTheme="minorHAnsi" w:cs="DIN Pro Regular"/>
                <w:b/>
                <w:color w:val="FFFFFF"/>
                <w:sz w:val="20"/>
                <w:szCs w:val="20"/>
                <w:lang w:eastAsia="es-ES"/>
              </w:rPr>
              <w:t>2</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351DD9" w:rsidRPr="00C71B04" w:rsidRDefault="005774F0" w:rsidP="00DF01DA">
            <w:pPr>
              <w:spacing w:after="0" w:line="224" w:lineRule="exact"/>
              <w:jc w:val="center"/>
              <w:rPr>
                <w:rFonts w:asciiTheme="minorHAnsi" w:eastAsia="Times New Roman" w:hAnsiTheme="minorHAnsi" w:cs="DIN Pro Regular"/>
                <w:b/>
                <w:color w:val="FFFFFF"/>
                <w:sz w:val="20"/>
                <w:szCs w:val="20"/>
                <w:lang w:eastAsia="es-ES"/>
              </w:rPr>
            </w:pPr>
            <w:r w:rsidRPr="00C71B04">
              <w:rPr>
                <w:rFonts w:asciiTheme="minorHAnsi" w:eastAsia="Times New Roman" w:hAnsiTheme="minorHAnsi" w:cs="DIN Pro Regular"/>
                <w:b/>
                <w:color w:val="FFFFFF"/>
                <w:sz w:val="20"/>
                <w:szCs w:val="20"/>
                <w:lang w:eastAsia="es-ES"/>
              </w:rPr>
              <w:t>20</w:t>
            </w:r>
            <w:r w:rsidR="007075A0" w:rsidRPr="00C71B04">
              <w:rPr>
                <w:rFonts w:asciiTheme="minorHAnsi" w:eastAsia="Times New Roman" w:hAnsiTheme="minorHAnsi" w:cs="DIN Pro Regular"/>
                <w:b/>
                <w:color w:val="FFFFFF"/>
                <w:sz w:val="20"/>
                <w:szCs w:val="20"/>
                <w:lang w:eastAsia="es-ES"/>
              </w:rPr>
              <w:t>2</w:t>
            </w:r>
            <w:r w:rsidR="00DF01DA" w:rsidRPr="00C71B04">
              <w:rPr>
                <w:rFonts w:asciiTheme="minorHAnsi" w:eastAsia="Times New Roman" w:hAnsiTheme="minorHAnsi" w:cs="DIN Pro Regular"/>
                <w:b/>
                <w:color w:val="FFFFFF"/>
                <w:sz w:val="20"/>
                <w:szCs w:val="20"/>
                <w:lang w:eastAsia="es-ES"/>
              </w:rPr>
              <w:t>1</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Efectivo </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5B2602" w:rsidP="005774F0">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54,584</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5B2602" w:rsidP="005B2602">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53,322</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 xml:space="preserve">Bancos/Tesorería </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20554C" w:rsidP="005774F0">
            <w:pPr>
              <w:spacing w:after="101" w:line="224" w:lineRule="exact"/>
              <w:jc w:val="both"/>
              <w:rPr>
                <w:rFonts w:eastAsia="Times New Roman" w:cs="DIN Pro Regular"/>
                <w:sz w:val="20"/>
                <w:szCs w:val="20"/>
                <w:lang w:eastAsia="es-ES"/>
              </w:rPr>
            </w:pPr>
            <w:r w:rsidRPr="008A011E">
              <w:rPr>
                <w:rFonts w:cs="DIN Pro Regular"/>
                <w:sz w:val="20"/>
                <w:szCs w:val="20"/>
              </w:rPr>
              <w:t>Bancos/Dependencias y Otros</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4C09C1"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Inversiones Temporales (hasta 3 meses)</w:t>
            </w:r>
          </w:p>
        </w:tc>
        <w:tc>
          <w:tcPr>
            <w:tcW w:w="1013"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4C09C1" w:rsidRPr="008A011E" w:rsidRDefault="004C09C1"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5774F0"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774F0" w:rsidRPr="008A011E" w:rsidRDefault="00F4664C" w:rsidP="00F4664C">
            <w:pPr>
              <w:spacing w:after="101" w:line="224" w:lineRule="exact"/>
              <w:jc w:val="both"/>
              <w:rPr>
                <w:rFonts w:eastAsia="Times New Roman" w:cs="DIN Pro Regular"/>
                <w:sz w:val="20"/>
                <w:szCs w:val="20"/>
                <w:lang w:eastAsia="es-ES"/>
              </w:rPr>
            </w:pPr>
            <w:r w:rsidRPr="008A011E">
              <w:rPr>
                <w:rFonts w:eastAsia="Times New Roman" w:cs="DIN Pro Regular"/>
                <w:sz w:val="20"/>
                <w:szCs w:val="20"/>
                <w:lang w:eastAsia="es-ES"/>
              </w:rPr>
              <w:t>Depósitos de fondos de terceros en Garantía y/o Administración</w:t>
            </w:r>
          </w:p>
        </w:tc>
        <w:tc>
          <w:tcPr>
            <w:tcW w:w="1013"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c>
          <w:tcPr>
            <w:tcW w:w="1058" w:type="dxa"/>
            <w:tcBorders>
              <w:top w:val="single" w:sz="6" w:space="0" w:color="auto"/>
              <w:left w:val="single" w:sz="6" w:space="0" w:color="auto"/>
              <w:bottom w:val="single" w:sz="6" w:space="0" w:color="auto"/>
              <w:right w:val="single" w:sz="6" w:space="0" w:color="auto"/>
            </w:tcBorders>
          </w:tcPr>
          <w:p w:rsidR="005774F0" w:rsidRPr="008A011E" w:rsidRDefault="005774F0" w:rsidP="005774F0">
            <w:pPr>
              <w:spacing w:after="101" w:line="224" w:lineRule="exact"/>
              <w:jc w:val="center"/>
              <w:rPr>
                <w:rFonts w:eastAsia="Times New Roman" w:cs="DIN Pro Regular"/>
                <w:sz w:val="20"/>
                <w:szCs w:val="20"/>
                <w:lang w:eastAsia="es-ES"/>
              </w:rPr>
            </w:pPr>
            <w:r w:rsidRPr="008A011E">
              <w:rPr>
                <w:rFonts w:eastAsia="Times New Roman" w:cs="DIN Pro Regular"/>
                <w:sz w:val="20"/>
                <w:szCs w:val="20"/>
                <w:lang w:eastAsia="es-ES"/>
              </w:rPr>
              <w:t>X</w:t>
            </w:r>
          </w:p>
        </w:tc>
      </w:tr>
      <w:tr w:rsidR="0020554C" w:rsidRPr="008A011E" w:rsidTr="0020554C">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20554C" w:rsidRPr="008A011E" w:rsidRDefault="0020554C">
            <w:pPr>
              <w:rPr>
                <w:rFonts w:cs="DIN Pro Regular"/>
                <w:sz w:val="20"/>
                <w:szCs w:val="20"/>
              </w:rPr>
            </w:pPr>
            <w:r w:rsidRPr="008A011E">
              <w:rPr>
                <w:rFonts w:cs="DIN Pro Regular"/>
                <w:sz w:val="20"/>
                <w:szCs w:val="20"/>
              </w:rPr>
              <w:t xml:space="preserve">Otros Efectivos y Equivalentes </w:t>
            </w:r>
          </w:p>
        </w:tc>
        <w:tc>
          <w:tcPr>
            <w:tcW w:w="1013"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c>
          <w:tcPr>
            <w:tcW w:w="1058" w:type="dxa"/>
            <w:tcBorders>
              <w:top w:val="single" w:sz="6" w:space="0" w:color="auto"/>
              <w:left w:val="single" w:sz="6" w:space="0" w:color="auto"/>
              <w:bottom w:val="single" w:sz="6" w:space="0" w:color="auto"/>
              <w:right w:val="single" w:sz="6" w:space="0" w:color="auto"/>
            </w:tcBorders>
          </w:tcPr>
          <w:p w:rsidR="0020554C" w:rsidRPr="008A011E" w:rsidRDefault="0020554C" w:rsidP="0020554C">
            <w:pPr>
              <w:jc w:val="center"/>
              <w:rPr>
                <w:rFonts w:cs="DIN Pro Regular"/>
                <w:sz w:val="20"/>
                <w:szCs w:val="20"/>
              </w:rPr>
            </w:pPr>
            <w:r w:rsidRPr="008A011E">
              <w:rPr>
                <w:rFonts w:cs="DIN Pro Regular"/>
                <w:sz w:val="20"/>
                <w:szCs w:val="20"/>
              </w:rPr>
              <w:t>X</w:t>
            </w:r>
          </w:p>
        </w:tc>
      </w:tr>
      <w:tr w:rsidR="005B2602" w:rsidRPr="008A011E" w:rsidTr="00ED118F">
        <w:trPr>
          <w:cantSplit/>
          <w:jc w:val="center"/>
        </w:trPr>
        <w:tc>
          <w:tcPr>
            <w:tcW w:w="3115" w:type="dxa"/>
            <w:tcBorders>
              <w:top w:val="single" w:sz="6" w:space="0" w:color="auto"/>
              <w:left w:val="single" w:sz="6" w:space="0" w:color="auto"/>
              <w:bottom w:val="single" w:sz="6" w:space="0" w:color="auto"/>
              <w:right w:val="single" w:sz="6" w:space="0" w:color="auto"/>
            </w:tcBorders>
          </w:tcPr>
          <w:p w:rsidR="005B2602" w:rsidRPr="008A011E" w:rsidRDefault="005B2602" w:rsidP="005B2602">
            <w:pPr>
              <w:spacing w:after="101" w:line="224" w:lineRule="exact"/>
              <w:jc w:val="both"/>
              <w:rPr>
                <w:rFonts w:eastAsia="Times New Roman" w:cs="DIN Pro Regular"/>
                <w:b/>
                <w:sz w:val="20"/>
                <w:szCs w:val="20"/>
                <w:lang w:eastAsia="es-ES"/>
              </w:rPr>
            </w:pPr>
            <w:r w:rsidRPr="008A011E">
              <w:rPr>
                <w:rFonts w:eastAsia="Times New Roman" w:cs="DIN Pro Regular"/>
                <w:b/>
                <w:sz w:val="20"/>
                <w:szCs w:val="20"/>
                <w:lang w:eastAsia="es-ES"/>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5B2602" w:rsidRPr="005B2602" w:rsidRDefault="005B2602" w:rsidP="005B2602">
            <w:pPr>
              <w:spacing w:after="101" w:line="224" w:lineRule="exact"/>
              <w:jc w:val="center"/>
              <w:rPr>
                <w:rFonts w:eastAsia="Times New Roman" w:cs="DIN Pro Regular"/>
                <w:b/>
                <w:sz w:val="20"/>
                <w:szCs w:val="20"/>
                <w:lang w:eastAsia="es-ES"/>
              </w:rPr>
            </w:pPr>
            <w:r w:rsidRPr="005B2602">
              <w:rPr>
                <w:rFonts w:eastAsia="Times New Roman" w:cs="DIN Pro Regular"/>
                <w:b/>
                <w:sz w:val="20"/>
                <w:szCs w:val="20"/>
                <w:lang w:eastAsia="es-ES"/>
              </w:rPr>
              <w:t>54,584</w:t>
            </w:r>
          </w:p>
        </w:tc>
        <w:tc>
          <w:tcPr>
            <w:tcW w:w="1058" w:type="dxa"/>
            <w:tcBorders>
              <w:top w:val="single" w:sz="6" w:space="0" w:color="auto"/>
              <w:left w:val="single" w:sz="6" w:space="0" w:color="auto"/>
              <w:bottom w:val="single" w:sz="6" w:space="0" w:color="auto"/>
              <w:right w:val="single" w:sz="6" w:space="0" w:color="auto"/>
            </w:tcBorders>
          </w:tcPr>
          <w:p w:rsidR="005B2602" w:rsidRPr="005B2602" w:rsidRDefault="005B2602" w:rsidP="005B2602">
            <w:pPr>
              <w:spacing w:after="101" w:line="224" w:lineRule="exact"/>
              <w:jc w:val="center"/>
              <w:rPr>
                <w:rFonts w:eastAsia="Times New Roman" w:cs="DIN Pro Regular"/>
                <w:b/>
                <w:sz w:val="20"/>
                <w:szCs w:val="20"/>
                <w:lang w:eastAsia="es-ES"/>
              </w:rPr>
            </w:pPr>
            <w:r w:rsidRPr="005B2602">
              <w:rPr>
                <w:rFonts w:eastAsia="Times New Roman" w:cs="DIN Pro Regular"/>
                <w:b/>
                <w:sz w:val="20"/>
                <w:szCs w:val="20"/>
                <w:lang w:eastAsia="es-ES"/>
              </w:rPr>
              <w:t>53,322</w:t>
            </w:r>
          </w:p>
        </w:tc>
      </w:tr>
    </w:tbl>
    <w:p w:rsidR="005774F0" w:rsidRPr="008A011E" w:rsidRDefault="005774F0" w:rsidP="000E6439">
      <w:pPr>
        <w:pStyle w:val="ROMANOS"/>
        <w:spacing w:after="0" w:line="240" w:lineRule="exact"/>
        <w:ind w:left="1140"/>
        <w:rPr>
          <w:rFonts w:ascii="Calibri" w:hAnsi="Calibri" w:cs="DIN Pro Regular"/>
          <w:b/>
          <w:sz w:val="20"/>
          <w:szCs w:val="20"/>
          <w:lang w:val="es-MX"/>
        </w:rPr>
      </w:pP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AE608D" w:rsidRPr="008A011E" w:rsidRDefault="003F39C5" w:rsidP="000E6439">
      <w:pPr>
        <w:pStyle w:val="ROMANOS"/>
        <w:spacing w:after="0" w:line="240" w:lineRule="exact"/>
        <w:ind w:left="1140"/>
        <w:rPr>
          <w:rFonts w:ascii="Calibri" w:hAnsi="Calibri" w:cs="DIN Pro Regular"/>
          <w:b/>
          <w:sz w:val="20"/>
          <w:szCs w:val="20"/>
          <w:lang w:val="es-MX"/>
        </w:rPr>
      </w:pPr>
      <w:r w:rsidRPr="008A011E">
        <w:rPr>
          <w:rFonts w:ascii="Calibri" w:hAnsi="Calibri" w:cs="DIN Pro Regular"/>
          <w:b/>
          <w:sz w:val="20"/>
          <w:szCs w:val="20"/>
          <w:lang w:val="es-MX"/>
        </w:rPr>
        <w:t>2.</w:t>
      </w:r>
      <w:r w:rsidRPr="008A011E">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5B2602" w:rsidRPr="004257EF" w:rsidRDefault="005B2602" w:rsidP="005B2602">
      <w:pPr>
        <w:pStyle w:val="ROMANOS"/>
        <w:spacing w:after="0" w:line="240" w:lineRule="exact"/>
        <w:ind w:left="0" w:firstLine="0"/>
        <w:rPr>
          <w:rFonts w:ascii="DIN Pro Regular" w:hAnsi="DIN Pro Regular" w:cs="DIN Pro Regular"/>
          <w:b/>
          <w:bCs/>
          <w:sz w:val="20"/>
          <w:szCs w:val="20"/>
          <w:lang w:val="es-MX"/>
        </w:rPr>
      </w:pPr>
      <w:r>
        <w:rPr>
          <w:rFonts w:ascii="DIN Pro Regular" w:hAnsi="DIN Pro Regular" w:cs="DIN Pro Regular"/>
          <w:b/>
          <w:bCs/>
          <w:sz w:val="20"/>
          <w:szCs w:val="20"/>
          <w:lang w:val="es-MX"/>
        </w:rPr>
        <w:t xml:space="preserve">    </w:t>
      </w:r>
      <w:r>
        <w:rPr>
          <w:rFonts w:ascii="DIN Pro Regular" w:hAnsi="DIN Pro Regular" w:cs="DIN Pro Regular"/>
          <w:b/>
          <w:bCs/>
          <w:sz w:val="20"/>
          <w:szCs w:val="20"/>
          <w:lang w:val="es-MX"/>
        </w:rPr>
        <w:tab/>
        <w:t xml:space="preserve">     </w:t>
      </w:r>
      <w:r w:rsidRPr="004257EF">
        <w:rPr>
          <w:rFonts w:ascii="DIN Pro Regular" w:hAnsi="DIN Pro Regular" w:cs="DIN Pro Regular"/>
          <w:b/>
          <w:bCs/>
          <w:sz w:val="20"/>
          <w:szCs w:val="20"/>
          <w:lang w:val="es-MX"/>
        </w:rPr>
        <w:t>No aplica</w:t>
      </w:r>
    </w:p>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b/>
          <w:sz w:val="20"/>
          <w:szCs w:val="20"/>
          <w:lang w:val="es-MX"/>
        </w:rPr>
      </w:pPr>
    </w:p>
    <w:p w:rsidR="003F39C5" w:rsidRPr="008A011E" w:rsidRDefault="003F39C5" w:rsidP="000E6439">
      <w:pPr>
        <w:pStyle w:val="ROMANOS"/>
        <w:spacing w:after="0" w:line="240" w:lineRule="exact"/>
        <w:ind w:left="1140"/>
        <w:rPr>
          <w:rFonts w:ascii="Calibri" w:hAnsi="Calibri" w:cs="DIN Pro Regular"/>
          <w:sz w:val="20"/>
          <w:szCs w:val="20"/>
          <w:lang w:val="es-MX"/>
        </w:rPr>
      </w:pPr>
      <w:r w:rsidRPr="008A011E">
        <w:rPr>
          <w:rFonts w:ascii="Calibri" w:hAnsi="Calibri" w:cs="DIN Pro Regular"/>
          <w:b/>
          <w:sz w:val="20"/>
          <w:szCs w:val="20"/>
          <w:lang w:val="es-MX"/>
        </w:rPr>
        <w:t xml:space="preserve">3.- </w:t>
      </w:r>
      <w:r w:rsidRPr="008A011E">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8A011E"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677"/>
        <w:gridCol w:w="1148"/>
        <w:gridCol w:w="1134"/>
      </w:tblGrid>
      <w:tr w:rsidR="003F39C5" w:rsidRPr="008A011E" w:rsidTr="00010BE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AB0033"/>
          </w:tcPr>
          <w:p w:rsidR="003F39C5" w:rsidRPr="008A011E" w:rsidRDefault="003F39C5" w:rsidP="00264F1F">
            <w:pPr>
              <w:pStyle w:val="Texto"/>
              <w:spacing w:after="0" w:line="240" w:lineRule="exact"/>
              <w:ind w:firstLine="0"/>
              <w:rPr>
                <w:rFonts w:ascii="Calibri" w:hAnsi="Calibri" w:cs="DIN Pro Regular"/>
                <w:b/>
                <w:color w:val="FFFFFF"/>
                <w:sz w:val="20"/>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50622C"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202</w:t>
            </w:r>
            <w:r w:rsidR="00DF01DA" w:rsidRPr="00C71B04">
              <w:rPr>
                <w:rFonts w:asciiTheme="minorHAnsi" w:hAnsiTheme="minorHAnsi" w:cs="DIN Pro Regular"/>
                <w:b/>
                <w:color w:val="FFFFFF"/>
                <w:sz w:val="20"/>
                <w:lang w:val="es-MX"/>
              </w:rPr>
              <w:t>2</w:t>
            </w:r>
          </w:p>
        </w:tc>
        <w:tc>
          <w:tcPr>
            <w:tcW w:w="1134" w:type="dxa"/>
            <w:tcBorders>
              <w:top w:val="single" w:sz="6" w:space="0" w:color="auto"/>
              <w:left w:val="single" w:sz="6" w:space="0" w:color="auto"/>
              <w:bottom w:val="single" w:sz="6" w:space="0" w:color="auto"/>
              <w:right w:val="single" w:sz="6" w:space="0" w:color="auto"/>
            </w:tcBorders>
            <w:shd w:val="clear" w:color="auto" w:fill="AB0033"/>
          </w:tcPr>
          <w:p w:rsidR="003F39C5" w:rsidRPr="00C71B04" w:rsidRDefault="003F39C5" w:rsidP="00DF01DA">
            <w:pPr>
              <w:pStyle w:val="Texto"/>
              <w:spacing w:after="0" w:line="240" w:lineRule="exact"/>
              <w:ind w:firstLine="0"/>
              <w:jc w:val="center"/>
              <w:rPr>
                <w:rFonts w:asciiTheme="minorHAnsi" w:hAnsiTheme="minorHAnsi" w:cs="DIN Pro Regular"/>
                <w:b/>
                <w:color w:val="FFFFFF"/>
                <w:sz w:val="20"/>
                <w:lang w:val="es-MX"/>
              </w:rPr>
            </w:pPr>
            <w:r w:rsidRPr="00C71B04">
              <w:rPr>
                <w:rFonts w:asciiTheme="minorHAnsi" w:hAnsiTheme="minorHAnsi" w:cs="DIN Pro Regular"/>
                <w:b/>
                <w:color w:val="FFFFFF"/>
                <w:sz w:val="20"/>
                <w:lang w:val="es-MX"/>
              </w:rPr>
              <w:t>20</w:t>
            </w:r>
            <w:r w:rsidR="007075A0" w:rsidRPr="00C71B04">
              <w:rPr>
                <w:rFonts w:asciiTheme="minorHAnsi" w:hAnsiTheme="minorHAnsi" w:cs="DIN Pro Regular"/>
                <w:b/>
                <w:color w:val="FFFFFF"/>
                <w:sz w:val="20"/>
                <w:lang w:val="es-MX"/>
              </w:rPr>
              <w:t>2</w:t>
            </w:r>
            <w:r w:rsidR="00DF01DA" w:rsidRPr="00C71B04">
              <w:rPr>
                <w:rFonts w:asciiTheme="minorHAnsi" w:hAnsiTheme="minorHAnsi" w:cs="DIN Pro Regular"/>
                <w:b/>
                <w:color w:val="FFFFFF"/>
                <w:sz w:val="20"/>
                <w:lang w:val="es-MX"/>
              </w:rPr>
              <w:t>1</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Resultados del Ejercicio Ahorro/Desahorro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5B2602"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2,559</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5B2602"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34,894</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264F1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rPr>
              <w:t xml:space="preserve">Ganancia/pérdida en venta de bienes muebles, inmuebles e intangibles </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jc w:val="center"/>
              <w:rPr>
                <w:rFonts w:ascii="Calibri" w:hAnsi="Calibri" w:cs="DIN Pro Regular"/>
                <w:sz w:val="20"/>
                <w:lang w:val="es-MX"/>
              </w:rPr>
            </w:pPr>
            <w:r w:rsidRPr="008A011E">
              <w:rPr>
                <w:rFonts w:ascii="Calibri" w:hAnsi="Calibri" w:cs="DIN Pro Regular"/>
                <w:sz w:val="20"/>
                <w:lang w:val="es-MX"/>
              </w:rPr>
              <w:t>(X)</w:t>
            </w:r>
          </w:p>
        </w:tc>
      </w:tr>
      <w:tr w:rsidR="003F39C5" w:rsidRPr="008A011E" w:rsidTr="001C2F26">
        <w:trPr>
          <w:cantSplit/>
          <w:trHeight w:val="282"/>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F39C5" w:rsidP="00264F1F">
            <w:pPr>
              <w:pStyle w:val="Texto"/>
              <w:spacing w:after="0" w:line="240" w:lineRule="exact"/>
              <w:ind w:firstLine="0"/>
              <w:rPr>
                <w:rFonts w:ascii="Calibri" w:hAnsi="Calibri" w:cs="DIN Pro Regular"/>
                <w:sz w:val="20"/>
                <w:lang w:val="es-MX"/>
              </w:rPr>
            </w:pPr>
            <w:r w:rsidRPr="008A011E">
              <w:rPr>
                <w:rFonts w:ascii="Calibri" w:hAnsi="Calibri" w:cs="DIN Pro Regular"/>
                <w:sz w:val="20"/>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F39C5" w:rsidRPr="008A011E" w:rsidRDefault="005B2602"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1,296</w:t>
            </w:r>
          </w:p>
        </w:tc>
        <w:tc>
          <w:tcPr>
            <w:tcW w:w="1134" w:type="dxa"/>
            <w:tcBorders>
              <w:top w:val="single" w:sz="6" w:space="0" w:color="auto"/>
              <w:left w:val="single" w:sz="6" w:space="0" w:color="auto"/>
              <w:bottom w:val="single" w:sz="6" w:space="0" w:color="auto"/>
              <w:right w:val="single" w:sz="6" w:space="0" w:color="auto"/>
            </w:tcBorders>
          </w:tcPr>
          <w:p w:rsidR="003F39C5" w:rsidRPr="008A011E" w:rsidRDefault="005B2602" w:rsidP="00264F1F">
            <w:pPr>
              <w:pStyle w:val="Texto"/>
              <w:spacing w:after="0" w:line="240" w:lineRule="exact"/>
              <w:ind w:firstLine="0"/>
              <w:jc w:val="center"/>
              <w:rPr>
                <w:rFonts w:ascii="Calibri" w:hAnsi="Calibri" w:cs="DIN Pro Regular"/>
                <w:sz w:val="20"/>
                <w:lang w:val="es-MX"/>
              </w:rPr>
            </w:pPr>
            <w:r>
              <w:rPr>
                <w:rFonts w:ascii="Calibri" w:hAnsi="Calibri" w:cs="DIN Pro Regular"/>
                <w:sz w:val="20"/>
                <w:lang w:val="es-MX"/>
              </w:rPr>
              <w:t>5,462</w:t>
            </w:r>
          </w:p>
        </w:tc>
      </w:tr>
      <w:tr w:rsidR="003F39C5" w:rsidRPr="008A011E" w:rsidTr="00264F1F">
        <w:trPr>
          <w:cantSplit/>
          <w:jc w:val="center"/>
        </w:trPr>
        <w:tc>
          <w:tcPr>
            <w:tcW w:w="6677" w:type="dxa"/>
            <w:tcBorders>
              <w:top w:val="single" w:sz="6" w:space="0" w:color="auto"/>
              <w:left w:val="single" w:sz="6" w:space="0" w:color="auto"/>
              <w:bottom w:val="single" w:sz="6" w:space="0" w:color="auto"/>
              <w:right w:val="single" w:sz="6" w:space="0" w:color="auto"/>
            </w:tcBorders>
          </w:tcPr>
          <w:p w:rsidR="003F39C5" w:rsidRPr="008A011E" w:rsidRDefault="003D23FC" w:rsidP="00264F1F">
            <w:pPr>
              <w:pStyle w:val="Texto"/>
              <w:spacing w:after="0" w:line="240" w:lineRule="exact"/>
              <w:ind w:firstLine="0"/>
              <w:rPr>
                <w:rFonts w:ascii="Calibri" w:hAnsi="Calibri" w:cs="DIN Pro Regular"/>
                <w:b/>
                <w:sz w:val="20"/>
                <w:lang w:val="es-MX"/>
              </w:rPr>
            </w:pPr>
            <w:r w:rsidRPr="008A011E">
              <w:rPr>
                <w:rFonts w:ascii="Calibri" w:hAnsi="Calibri" w:cs="DIN Pro Regular"/>
                <w:b/>
                <w:sz w:val="20"/>
              </w:rPr>
              <w:t xml:space="preserve">Flujos de Efectivo Netos de las Actividades de Operación </w:t>
            </w:r>
          </w:p>
        </w:tc>
        <w:tc>
          <w:tcPr>
            <w:tcW w:w="1148" w:type="dxa"/>
            <w:tcBorders>
              <w:top w:val="single" w:sz="6" w:space="0" w:color="auto"/>
              <w:left w:val="single" w:sz="6" w:space="0" w:color="auto"/>
              <w:bottom w:val="single" w:sz="6" w:space="0" w:color="auto"/>
              <w:right w:val="single" w:sz="6" w:space="0" w:color="auto"/>
            </w:tcBorders>
          </w:tcPr>
          <w:p w:rsidR="003F39C5" w:rsidRPr="005B2602" w:rsidRDefault="005B2602" w:rsidP="00264F1F">
            <w:pPr>
              <w:pStyle w:val="Texto"/>
              <w:spacing w:after="0" w:line="240" w:lineRule="exact"/>
              <w:ind w:firstLine="0"/>
              <w:jc w:val="center"/>
              <w:rPr>
                <w:rFonts w:ascii="Calibri" w:hAnsi="Calibri" w:cs="DIN Pro Regular"/>
                <w:b/>
                <w:sz w:val="20"/>
                <w:lang w:val="es-MX"/>
              </w:rPr>
            </w:pPr>
            <w:r w:rsidRPr="005B2602">
              <w:rPr>
                <w:rFonts w:ascii="Calibri" w:hAnsi="Calibri" w:cs="DIN Pro Regular"/>
                <w:b/>
                <w:sz w:val="20"/>
                <w:lang w:val="es-MX"/>
              </w:rPr>
              <w:t>1,263</w:t>
            </w:r>
          </w:p>
        </w:tc>
        <w:tc>
          <w:tcPr>
            <w:tcW w:w="1134" w:type="dxa"/>
            <w:tcBorders>
              <w:top w:val="single" w:sz="6" w:space="0" w:color="auto"/>
              <w:left w:val="single" w:sz="6" w:space="0" w:color="auto"/>
              <w:bottom w:val="single" w:sz="6" w:space="0" w:color="auto"/>
              <w:right w:val="single" w:sz="6" w:space="0" w:color="auto"/>
            </w:tcBorders>
          </w:tcPr>
          <w:p w:rsidR="003F39C5" w:rsidRPr="005B2602" w:rsidRDefault="005B2602" w:rsidP="00264F1F">
            <w:pPr>
              <w:pStyle w:val="Texto"/>
              <w:spacing w:after="0" w:line="240" w:lineRule="exact"/>
              <w:ind w:firstLine="0"/>
              <w:jc w:val="center"/>
              <w:rPr>
                <w:rFonts w:ascii="Calibri" w:hAnsi="Calibri" w:cs="DIN Pro Regular"/>
                <w:b/>
                <w:sz w:val="20"/>
                <w:lang w:val="es-MX"/>
              </w:rPr>
            </w:pPr>
            <w:r>
              <w:rPr>
                <w:rFonts w:ascii="Calibri" w:hAnsi="Calibri" w:cs="DIN Pro Regular"/>
                <w:b/>
                <w:sz w:val="20"/>
                <w:lang w:val="es-MX"/>
              </w:rPr>
              <w:t>29,432</w:t>
            </w:r>
          </w:p>
        </w:tc>
      </w:tr>
    </w:tbl>
    <w:p w:rsidR="00AE608D" w:rsidRPr="008A011E" w:rsidRDefault="00AE608D" w:rsidP="000E6439">
      <w:pPr>
        <w:pStyle w:val="ROMANOS"/>
        <w:spacing w:after="0" w:line="240" w:lineRule="exact"/>
        <w:ind w:left="1140"/>
        <w:rPr>
          <w:rFonts w:ascii="Calibri" w:hAnsi="Calibri" w:cs="DIN Pro Regular"/>
          <w:b/>
          <w:sz w:val="20"/>
          <w:szCs w:val="20"/>
          <w:lang w:val="es-MX"/>
        </w:rPr>
      </w:pPr>
    </w:p>
    <w:p w:rsidR="00D846EF" w:rsidRPr="008A011E" w:rsidRDefault="00D846EF" w:rsidP="000E6439">
      <w:pPr>
        <w:pStyle w:val="ROMANOS"/>
        <w:spacing w:after="0" w:line="240" w:lineRule="exact"/>
        <w:ind w:left="1140"/>
        <w:rPr>
          <w:rFonts w:ascii="Calibri" w:hAnsi="Calibri" w:cs="DIN Pro Regular"/>
          <w:b/>
          <w:sz w:val="20"/>
          <w:szCs w:val="20"/>
          <w:lang w:val="es-MX"/>
        </w:rPr>
      </w:pPr>
    </w:p>
    <w:p w:rsidR="00DF01DA" w:rsidRDefault="00DF01DA" w:rsidP="000E6439">
      <w:pPr>
        <w:pStyle w:val="ROMANOS"/>
        <w:spacing w:after="0" w:line="240" w:lineRule="exact"/>
        <w:ind w:left="1140"/>
        <w:rPr>
          <w:rFonts w:ascii="Calibri" w:hAnsi="Calibri" w:cs="DIN Pro Regular"/>
          <w:b/>
          <w:sz w:val="20"/>
          <w:szCs w:val="20"/>
          <w:lang w:val="es-MX"/>
        </w:rPr>
      </w:pPr>
    </w:p>
    <w:p w:rsidR="00010BEF" w:rsidRDefault="00010BEF"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Default="002164CC" w:rsidP="000E6439">
      <w:pPr>
        <w:pStyle w:val="ROMANOS"/>
        <w:spacing w:after="0" w:line="240" w:lineRule="exact"/>
        <w:ind w:left="1140"/>
        <w:rPr>
          <w:rFonts w:ascii="Calibri" w:hAnsi="Calibri" w:cs="DIN Pro Regular"/>
          <w:b/>
          <w:sz w:val="20"/>
          <w:szCs w:val="20"/>
          <w:lang w:val="es-MX"/>
        </w:rPr>
      </w:pPr>
    </w:p>
    <w:p w:rsidR="002164CC" w:rsidRPr="008A011E" w:rsidRDefault="002164CC"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DF01DA" w:rsidRPr="008A011E" w:rsidRDefault="00DF01DA" w:rsidP="000E6439">
      <w:pPr>
        <w:pStyle w:val="ROMANOS"/>
        <w:spacing w:after="0" w:line="240" w:lineRule="exact"/>
        <w:ind w:left="1140"/>
        <w:rPr>
          <w:rFonts w:ascii="Calibri" w:hAnsi="Calibri" w:cs="DIN Pro Regular"/>
          <w:b/>
          <w:sz w:val="20"/>
          <w:szCs w:val="20"/>
          <w:lang w:val="es-MX"/>
        </w:rPr>
      </w:pPr>
    </w:p>
    <w:p w:rsidR="00540418" w:rsidRPr="008A011E" w:rsidRDefault="00540418" w:rsidP="002C576A">
      <w:pPr>
        <w:pStyle w:val="INCISO"/>
        <w:spacing w:after="0" w:line="240" w:lineRule="exact"/>
        <w:ind w:left="360"/>
        <w:rPr>
          <w:rFonts w:ascii="Calibri" w:hAnsi="Calibri" w:cs="DIN Pro Regular"/>
          <w:b/>
          <w:smallCaps/>
          <w:sz w:val="20"/>
          <w:szCs w:val="20"/>
        </w:rPr>
      </w:pPr>
      <w:r w:rsidRPr="008A011E">
        <w:rPr>
          <w:rFonts w:ascii="Calibri" w:hAnsi="Calibri" w:cs="DIN Pro Regular"/>
          <w:b/>
          <w:smallCaps/>
          <w:sz w:val="20"/>
          <w:szCs w:val="20"/>
        </w:rPr>
        <w:t>V) Conciliación entre los ingresos presupuestarios y contables, así como entre los egresos presupuestarios y los gastos contables</w:t>
      </w:r>
      <w:r w:rsidR="00174108" w:rsidRPr="008A011E">
        <w:rPr>
          <w:rFonts w:ascii="Calibri" w:hAnsi="Calibri" w:cs="DIN Pro Regular"/>
          <w:b/>
          <w:smallCaps/>
          <w:sz w:val="20"/>
          <w:szCs w:val="20"/>
        </w:rPr>
        <w:t>:</w:t>
      </w:r>
    </w:p>
    <w:p w:rsidR="00174108" w:rsidRPr="008A011E"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2164CC"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2164CC" w:rsidRDefault="005B2602" w:rsidP="002164CC">
            <w:pPr>
              <w:spacing w:after="0" w:line="240" w:lineRule="auto"/>
              <w:jc w:val="center"/>
              <w:rPr>
                <w:rFonts w:asciiTheme="minorHAnsi" w:eastAsia="Times New Roman" w:hAnsiTheme="minorHAnsi" w:cs="DIN Pro Regular"/>
                <w:b/>
                <w:bCs/>
                <w:color w:val="FFFFFF"/>
                <w:sz w:val="20"/>
                <w:szCs w:val="20"/>
                <w:lang w:eastAsia="es-MX"/>
              </w:rPr>
            </w:pPr>
            <w:r>
              <w:rPr>
                <w:rFonts w:ascii="DIN Pro Regular" w:eastAsia="Times New Roman" w:hAnsi="DIN Pro Regular" w:cs="DIN Pro Regular"/>
                <w:b/>
                <w:bCs/>
                <w:color w:val="FFFFFF"/>
                <w:sz w:val="20"/>
                <w:szCs w:val="20"/>
                <w:lang w:eastAsia="es-MX"/>
              </w:rPr>
              <w:t>COMISION MUNICIPAL DE AGUA POTABLE Y ALCANTARILLADO DE MENDEZ</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Ingresos Presupuestarios y Contables</w:t>
            </w:r>
          </w:p>
        </w:tc>
      </w:tr>
      <w:tr w:rsidR="002164CC" w:rsidRPr="002164CC"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Correspondiente del 1 de Enero al 31 de Diciembre del 2022</w:t>
            </w:r>
          </w:p>
        </w:tc>
      </w:tr>
      <w:tr w:rsidR="002164CC" w:rsidRPr="002164CC"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2164CC" w:rsidRDefault="002164CC" w:rsidP="002164CC">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2164CC" w:rsidRDefault="002164CC" w:rsidP="00323957">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 xml:space="preserve">$ </w:t>
            </w:r>
            <w:r w:rsidR="00323957">
              <w:rPr>
                <w:rFonts w:asciiTheme="minorHAnsi" w:eastAsia="Times New Roman" w:hAnsiTheme="minorHAnsi" w:cs="DIN Pro Regular"/>
                <w:b/>
                <w:color w:val="000000"/>
                <w:sz w:val="20"/>
                <w:szCs w:val="20"/>
                <w:lang w:eastAsia="es-MX"/>
              </w:rPr>
              <w:t>76,732</w:t>
            </w:r>
          </w:p>
        </w:tc>
      </w:tr>
      <w:tr w:rsidR="002164CC" w:rsidRPr="002164CC"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0.00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w:t>
            </w:r>
            <w:r w:rsidRPr="002164CC">
              <w:rPr>
                <w:rFonts w:asciiTheme="minorHAnsi" w:eastAsia="Times New Roman" w:hAnsiTheme="minorHAnsi" w:cs="DIN Pro Regular"/>
                <w:b/>
                <w:color w:val="000000"/>
                <w:sz w:val="20"/>
                <w:szCs w:val="20"/>
                <w:lang w:eastAsia="es-MX"/>
              </w:rPr>
              <w:t>.</w:t>
            </w:r>
            <w:r w:rsidRPr="002164CC">
              <w:rPr>
                <w:rFonts w:asciiTheme="minorHAnsi" w:eastAsia="Times New Roman" w:hAnsiTheme="minorHAnsi"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
                <w:bCs/>
                <w:color w:val="000000"/>
                <w:sz w:val="20"/>
                <w:szCs w:val="20"/>
                <w:lang w:eastAsia="es-MX"/>
              </w:rPr>
            </w:pPr>
            <w:r w:rsidRPr="002164CC">
              <w:rPr>
                <w:rFonts w:asciiTheme="minorHAnsi" w:eastAsia="Times New Roman" w:hAnsiTheme="minorHAnsi"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Incremento por variación de inventarios.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estimaciones por pérdidas o deterioro u obsolescencia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Disminución del exceso de provisiones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y beneficios varios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323957">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        2.6          Otros ingresos contables no presupuestarios</w:t>
            </w:r>
          </w:p>
        </w:tc>
        <w:tc>
          <w:tcPr>
            <w:tcW w:w="2746" w:type="dxa"/>
            <w:tcBorders>
              <w:top w:val="nil"/>
              <w:left w:val="nil"/>
              <w:bottom w:val="single" w:sz="4" w:space="0" w:color="auto"/>
              <w:right w:val="single" w:sz="4" w:space="0" w:color="auto"/>
            </w:tcBorders>
            <w:shd w:val="clear" w:color="auto" w:fill="auto"/>
            <w:vAlign w:val="center"/>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323957">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2164CC" w:rsidRDefault="002164CC" w:rsidP="002164CC">
            <w:pPr>
              <w:spacing w:after="0" w:line="240" w:lineRule="auto"/>
              <w:rPr>
                <w:rFonts w:asciiTheme="minorHAnsi" w:eastAsia="Times New Roman" w:hAnsiTheme="minorHAnsi" w:cs="DIN Pro Regular"/>
                <w:color w:val="000000"/>
                <w:sz w:val="20"/>
                <w:szCs w:val="20"/>
                <w:lang w:eastAsia="es-MX"/>
              </w:rPr>
            </w:pPr>
          </w:p>
        </w:tc>
        <w:tc>
          <w:tcPr>
            <w:tcW w:w="2746" w:type="dxa"/>
            <w:tcBorders>
              <w:top w:val="nil"/>
              <w:left w:val="nil"/>
              <w:bottom w:val="nil"/>
              <w:right w:val="nil"/>
            </w:tcBorders>
            <w:shd w:val="clear" w:color="auto" w:fill="auto"/>
            <w:vAlign w:val="center"/>
          </w:tcPr>
          <w:p w:rsidR="002164CC" w:rsidRPr="002164CC" w:rsidRDefault="002164CC" w:rsidP="00377413">
            <w:pPr>
              <w:spacing w:after="0" w:line="240" w:lineRule="auto"/>
              <w:jc w:val="center"/>
              <w:rPr>
                <w:rFonts w:asciiTheme="minorHAnsi" w:eastAsia="Times New Roman" w:hAnsiTheme="minorHAnsi" w:cs="DIN Pro Regular"/>
                <w:color w:val="000000"/>
                <w:sz w:val="20"/>
                <w:szCs w:val="20"/>
                <w:lang w:eastAsia="es-MX"/>
              </w:rPr>
            </w:pPr>
          </w:p>
        </w:tc>
      </w:tr>
      <w:tr w:rsidR="002164CC" w:rsidRPr="002164CC" w:rsidTr="00323957">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2164CC" w:rsidRDefault="002164CC" w:rsidP="002164CC">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tcPr>
          <w:p w:rsidR="002164CC" w:rsidRPr="002164CC" w:rsidRDefault="00377413" w:rsidP="00377413">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0.00</w:t>
            </w:r>
          </w:p>
        </w:tc>
      </w:tr>
      <w:tr w:rsidR="002164CC" w:rsidRPr="002164CC" w:rsidTr="002164CC">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2164CC" w:rsidRDefault="002164CC" w:rsidP="002164CC">
            <w:pPr>
              <w:spacing w:after="0" w:line="240" w:lineRule="auto"/>
              <w:jc w:val="center"/>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ingresos presupuestarios no contables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2164CC" w:rsidRDefault="00377413" w:rsidP="00377413">
            <w:pPr>
              <w:spacing w:after="0" w:line="240" w:lineRule="auto"/>
              <w:jc w:val="center"/>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221" w:type="dxa"/>
            <w:gridSpan w:val="2"/>
            <w:tcBorders>
              <w:top w:val="nil"/>
              <w:left w:val="nil"/>
              <w:bottom w:val="nil"/>
              <w:right w:val="nil"/>
            </w:tcBorders>
            <w:shd w:val="clear" w:color="auto" w:fill="auto"/>
            <w:noWrap/>
            <w:vAlign w:val="bottom"/>
            <w:hideMark/>
          </w:tcPr>
          <w:p w:rsidR="002164CC" w:rsidRPr="002164CC" w:rsidRDefault="002164CC" w:rsidP="002164CC">
            <w:pPr>
              <w:spacing w:after="0" w:line="240" w:lineRule="auto"/>
              <w:rPr>
                <w:rFonts w:eastAsia="Times New Roman" w:cs="DIN Pro Regular"/>
                <w:color w:val="000000"/>
                <w:sz w:val="20"/>
                <w:szCs w:val="20"/>
                <w:lang w:eastAsia="es-MX"/>
              </w:rPr>
            </w:pPr>
          </w:p>
        </w:tc>
      </w:tr>
      <w:tr w:rsidR="002164CC" w:rsidRPr="002164CC" w:rsidTr="002164CC">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2164CC" w:rsidRDefault="002164CC" w:rsidP="002164CC">
            <w:pPr>
              <w:spacing w:after="0" w:line="240" w:lineRule="auto"/>
              <w:jc w:val="both"/>
              <w:rPr>
                <w:rFonts w:asciiTheme="minorHAnsi" w:eastAsia="Times New Roman" w:hAnsiTheme="minorHAnsi"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2164CC" w:rsidRDefault="002164CC" w:rsidP="00377413">
            <w:pPr>
              <w:spacing w:after="0" w:line="240" w:lineRule="auto"/>
              <w:jc w:val="center"/>
              <w:rPr>
                <w:rFonts w:asciiTheme="minorHAnsi" w:eastAsia="Times New Roman" w:hAnsiTheme="minorHAnsi" w:cs="DIN Pro Regular"/>
                <w:color w:val="000000"/>
                <w:sz w:val="20"/>
                <w:szCs w:val="20"/>
                <w:lang w:eastAsia="es-MX"/>
              </w:rPr>
            </w:pPr>
          </w:p>
        </w:tc>
      </w:tr>
      <w:tr w:rsidR="002164CC" w:rsidRPr="002164CC" w:rsidTr="002164CC">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2164CC" w:rsidRDefault="002164CC" w:rsidP="002164CC">
            <w:pPr>
              <w:spacing w:after="0" w:line="240" w:lineRule="auto"/>
              <w:jc w:val="both"/>
              <w:rPr>
                <w:rFonts w:asciiTheme="minorHAnsi" w:eastAsia="Times New Roman" w:hAnsiTheme="minorHAnsi" w:cs="DIN Pro Regular"/>
                <w:b/>
                <w:bCs/>
                <w:color w:val="FFFFFF"/>
                <w:sz w:val="20"/>
                <w:szCs w:val="20"/>
                <w:lang w:eastAsia="es-MX"/>
              </w:rPr>
            </w:pPr>
            <w:r w:rsidRPr="002164CC">
              <w:rPr>
                <w:rFonts w:asciiTheme="minorHAnsi" w:eastAsia="Times New Roman" w:hAnsiTheme="minorHAnsi"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2164CC" w:rsidRDefault="00323957" w:rsidP="00377413">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$76,732</w:t>
            </w:r>
          </w:p>
        </w:tc>
      </w:tr>
    </w:tbl>
    <w:p w:rsidR="007006CA" w:rsidRPr="008A011E" w:rsidRDefault="007075A0" w:rsidP="007006CA">
      <w:pPr>
        <w:spacing w:after="0"/>
        <w:rPr>
          <w:rFonts w:cs="DIN Pro Regular"/>
          <w:sz w:val="20"/>
          <w:szCs w:val="20"/>
        </w:rPr>
      </w:pPr>
      <w:r w:rsidRPr="008A011E">
        <w:rPr>
          <w:rFonts w:cs="DIN Pro Regular"/>
          <w:sz w:val="20"/>
          <w:szCs w:val="20"/>
        </w:rPr>
        <w:br w:type="textWrapping" w:clear="all"/>
      </w:r>
      <w:r w:rsidR="00C80DE1" w:rsidRPr="008A011E">
        <w:rPr>
          <w:rFonts w:cs="DIN Pro Regular"/>
          <w:sz w:val="20"/>
          <w:szCs w:val="20"/>
        </w:rPr>
        <w:t xml:space="preserve">                           </w:t>
      </w:r>
    </w:p>
    <w:p w:rsidR="000C7E64" w:rsidRPr="008A011E" w:rsidRDefault="000C7E64" w:rsidP="007006CA">
      <w:pPr>
        <w:spacing w:after="0"/>
        <w:rPr>
          <w:rFonts w:cs="DIN Pro Regular"/>
          <w:sz w:val="20"/>
          <w:szCs w:val="20"/>
        </w:rPr>
      </w:pPr>
    </w:p>
    <w:p w:rsidR="007006CA" w:rsidRPr="008A011E" w:rsidRDefault="007006CA" w:rsidP="007006CA">
      <w:pPr>
        <w:spacing w:after="0"/>
        <w:rPr>
          <w:rFonts w:cs="DIN Pro Regular"/>
          <w:sz w:val="20"/>
          <w:szCs w:val="20"/>
        </w:rPr>
      </w:pPr>
      <w:r w:rsidRPr="008A011E">
        <w:rPr>
          <w:rFonts w:cs="DIN Pro Regular"/>
          <w:sz w:val="20"/>
          <w:szCs w:val="20"/>
        </w:rPr>
        <w:t xml:space="preserve">    Notas:</w:t>
      </w:r>
    </w:p>
    <w:p w:rsidR="007006CA" w:rsidRPr="008A011E" w:rsidRDefault="007006CA" w:rsidP="007006CA">
      <w:pPr>
        <w:spacing w:after="0"/>
        <w:rPr>
          <w:rFonts w:cs="DIN Pro Regular"/>
          <w:sz w:val="20"/>
          <w:szCs w:val="20"/>
        </w:rPr>
      </w:pPr>
      <w:r w:rsidRPr="008A011E">
        <w:rPr>
          <w:rFonts w:cs="DIN Pro Regular"/>
          <w:sz w:val="20"/>
          <w:szCs w:val="20"/>
        </w:rPr>
        <w:t xml:space="preserve">                   1.- Se deberán incluir los Ingresos Contables no Presupuestarios que no se regularizaron presupuestariamente durante el ejercicio.</w:t>
      </w:r>
    </w:p>
    <w:p w:rsidR="009C5C3A" w:rsidRPr="008A011E" w:rsidRDefault="007006CA" w:rsidP="007006CA">
      <w:pPr>
        <w:spacing w:after="0"/>
        <w:rPr>
          <w:rFonts w:cs="DIN Pro Regular"/>
          <w:sz w:val="20"/>
          <w:szCs w:val="20"/>
        </w:rPr>
      </w:pPr>
      <w:r w:rsidRPr="008A011E">
        <w:rPr>
          <w:rFonts w:cs="DIN Pro Regular"/>
          <w:sz w:val="20"/>
          <w:szCs w:val="20"/>
        </w:rPr>
        <w:t xml:space="preserve">                   2.- Los Ingresos Financieros y Otros Ingresos se regularizarán Presupuestariamente de acuerdo a la legislación aplicable.</w:t>
      </w:r>
    </w:p>
    <w:p w:rsidR="00DF01DA" w:rsidRPr="008A011E" w:rsidRDefault="00DF01DA" w:rsidP="007006CA">
      <w:pPr>
        <w:spacing w:after="0"/>
        <w:rPr>
          <w:rFonts w:cs="DIN Pro Regular"/>
          <w:sz w:val="20"/>
          <w:szCs w:val="20"/>
        </w:rPr>
      </w:pPr>
    </w:p>
    <w:p w:rsidR="00DF01DA" w:rsidRDefault="00DF01DA" w:rsidP="007006CA">
      <w:pPr>
        <w:spacing w:after="0"/>
        <w:rPr>
          <w:rFonts w:cs="DIN Pro Regular"/>
          <w:sz w:val="20"/>
          <w:szCs w:val="20"/>
        </w:rPr>
      </w:pPr>
    </w:p>
    <w:p w:rsidR="002164CC" w:rsidRDefault="002164CC" w:rsidP="007006CA">
      <w:pPr>
        <w:spacing w:after="0"/>
        <w:rPr>
          <w:rFonts w:cs="DIN Pro Regular"/>
          <w:sz w:val="20"/>
          <w:szCs w:val="20"/>
        </w:rPr>
      </w:pPr>
    </w:p>
    <w:p w:rsidR="002164CC" w:rsidRDefault="002164CC" w:rsidP="007006CA">
      <w:pPr>
        <w:spacing w:after="0"/>
        <w:rPr>
          <w:rFonts w:cs="DIN Pro Regular"/>
          <w:sz w:val="20"/>
          <w:szCs w:val="20"/>
        </w:rPr>
      </w:pPr>
    </w:p>
    <w:p w:rsidR="002164CC" w:rsidRPr="008A011E" w:rsidRDefault="002164CC" w:rsidP="007006CA">
      <w:pPr>
        <w:spacing w:after="0"/>
        <w:rPr>
          <w:rFonts w:cs="DIN Pro Regular"/>
          <w:sz w:val="20"/>
          <w:szCs w:val="20"/>
        </w:rPr>
      </w:pPr>
    </w:p>
    <w:p w:rsidR="001B3965" w:rsidRPr="008A011E" w:rsidRDefault="001B3965" w:rsidP="007006CA">
      <w:pPr>
        <w:spacing w:after="0"/>
        <w:rPr>
          <w:rFonts w:cs="DIN Pro Regular"/>
          <w:sz w:val="20"/>
          <w:szCs w:val="20"/>
        </w:rPr>
      </w:pPr>
    </w:p>
    <w:p w:rsidR="00DE0B18" w:rsidRPr="008A011E" w:rsidRDefault="007006CA" w:rsidP="00AE777E">
      <w:pPr>
        <w:spacing w:after="0"/>
        <w:rPr>
          <w:rFonts w:cs="DIN Pro Regular"/>
          <w:sz w:val="20"/>
          <w:szCs w:val="20"/>
        </w:rPr>
      </w:pPr>
      <w:r w:rsidRPr="008A011E">
        <w:rPr>
          <w:rFonts w:cs="DIN Pro Regular"/>
          <w:sz w:val="20"/>
          <w:szCs w:val="20"/>
        </w:rPr>
        <w:lastRenderedPageBreak/>
        <w:t xml:space="preserve">La Conciliación se generará de forma periódica, cuando </w:t>
      </w:r>
      <w:r w:rsidR="00323957" w:rsidRPr="008A011E">
        <w:rPr>
          <w:rFonts w:cs="DIN Pro Regular"/>
          <w:sz w:val="20"/>
          <w:szCs w:val="20"/>
        </w:rPr>
        <w:t>menos en</w:t>
      </w:r>
      <w:r w:rsidRPr="008A011E">
        <w:rPr>
          <w:rFonts w:cs="DIN Pro Regular"/>
          <w:sz w:val="20"/>
          <w:szCs w:val="20"/>
        </w:rPr>
        <w:t xml:space="preserve"> la </w:t>
      </w:r>
      <w:r w:rsidR="00323957" w:rsidRPr="008A011E">
        <w:rPr>
          <w:rFonts w:cs="DIN Pro Regular"/>
          <w:sz w:val="20"/>
          <w:szCs w:val="20"/>
        </w:rPr>
        <w:t>Cuenta Pública</w:t>
      </w:r>
      <w:r w:rsidRPr="008A011E">
        <w:rPr>
          <w:rFonts w:cs="DIN Pro Regular"/>
          <w:sz w:val="20"/>
          <w:szCs w:val="20"/>
        </w:rPr>
        <w:t xml:space="preserve">, y se presentará al final de las Notas de Desglose de las Notas a los Estados Financieros  </w:t>
      </w:r>
    </w:p>
    <w:p w:rsidR="007006CA" w:rsidRPr="008A011E" w:rsidRDefault="007006CA" w:rsidP="00AE777E">
      <w:pPr>
        <w:spacing w:after="0"/>
        <w:rPr>
          <w:rFonts w:cs="DIN Pro Regular"/>
          <w:sz w:val="20"/>
          <w:szCs w:val="20"/>
        </w:rPr>
      </w:pPr>
      <w:r w:rsidRPr="008A011E">
        <w:rPr>
          <w:rFonts w:cs="DIN Pro Regular"/>
          <w:sz w:val="20"/>
          <w:szCs w:val="20"/>
        </w:rPr>
        <w:t xml:space="preserve">                                                         </w:t>
      </w:r>
    </w:p>
    <w:tbl>
      <w:tblPr>
        <w:tblW w:w="7035" w:type="dxa"/>
        <w:jc w:val="center"/>
        <w:tblCellMar>
          <w:left w:w="70" w:type="dxa"/>
          <w:right w:w="70" w:type="dxa"/>
        </w:tblCellMar>
        <w:tblLook w:val="04A0" w:firstRow="1" w:lastRow="0" w:firstColumn="1" w:lastColumn="0" w:noHBand="0" w:noVBand="1"/>
      </w:tblPr>
      <w:tblGrid>
        <w:gridCol w:w="1046"/>
        <w:gridCol w:w="3680"/>
        <w:gridCol w:w="2150"/>
        <w:gridCol w:w="41"/>
        <w:gridCol w:w="118"/>
      </w:tblGrid>
      <w:tr w:rsidR="00174108" w:rsidRPr="002164CC" w:rsidTr="005E1A11">
        <w:trPr>
          <w:gridAfter w:val="1"/>
          <w:wAfter w:w="118" w:type="dxa"/>
          <w:trHeight w:val="140"/>
          <w:jc w:val="center"/>
        </w:trPr>
        <w:tc>
          <w:tcPr>
            <w:tcW w:w="6917" w:type="dxa"/>
            <w:gridSpan w:val="4"/>
            <w:tcBorders>
              <w:left w:val="single" w:sz="8" w:space="0" w:color="auto"/>
              <w:bottom w:val="nil"/>
              <w:right w:val="single" w:sz="8" w:space="0" w:color="000000"/>
            </w:tcBorders>
            <w:shd w:val="clear" w:color="auto" w:fill="AB0033"/>
            <w:vAlign w:val="center"/>
            <w:hideMark/>
          </w:tcPr>
          <w:p w:rsidR="00174108" w:rsidRPr="002164CC" w:rsidRDefault="00C80DE1" w:rsidP="00DF6363">
            <w:pPr>
              <w:spacing w:after="0" w:line="240" w:lineRule="auto"/>
              <w:jc w:val="center"/>
              <w:rPr>
                <w:rFonts w:asciiTheme="minorHAnsi" w:eastAsia="Times New Roman" w:hAnsiTheme="minorHAnsi" w:cs="DIN Pro Regular"/>
                <w:b/>
                <w:bCs/>
                <w:color w:val="FFFFFF"/>
                <w:sz w:val="20"/>
                <w:szCs w:val="20"/>
                <w:lang w:eastAsia="es-MX"/>
              </w:rPr>
            </w:pPr>
            <w:r w:rsidRPr="002164CC">
              <w:rPr>
                <w:rFonts w:asciiTheme="minorHAnsi" w:hAnsiTheme="minorHAnsi" w:cs="DIN Pro Regular"/>
                <w:sz w:val="20"/>
                <w:szCs w:val="20"/>
              </w:rPr>
              <w:t xml:space="preserve"> </w:t>
            </w:r>
            <w:r w:rsidR="00323957">
              <w:rPr>
                <w:rFonts w:ascii="DIN Pro Regular" w:eastAsia="Times New Roman" w:hAnsi="DIN Pro Regular" w:cs="DIN Pro Regular"/>
                <w:b/>
                <w:bCs/>
                <w:color w:val="FFFFFF"/>
                <w:sz w:val="20"/>
                <w:szCs w:val="20"/>
                <w:lang w:eastAsia="es-MX"/>
              </w:rPr>
              <w:t>COMISION MUNICIPAL DE AGUA POTABLE Y ALCANTARILLADO DE MENDEZ</w:t>
            </w:r>
          </w:p>
        </w:tc>
      </w:tr>
      <w:tr w:rsidR="00174108" w:rsidRPr="002164CC" w:rsidTr="005E1A11">
        <w:trPr>
          <w:gridAfter w:val="1"/>
          <w:wAfter w:w="118" w:type="dxa"/>
          <w:trHeight w:val="140"/>
          <w:jc w:val="center"/>
        </w:trPr>
        <w:tc>
          <w:tcPr>
            <w:tcW w:w="6917" w:type="dxa"/>
            <w:gridSpan w:val="4"/>
            <w:tcBorders>
              <w:top w:val="nil"/>
              <w:left w:val="single" w:sz="8" w:space="0" w:color="auto"/>
              <w:bottom w:val="nil"/>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Conciliación entre los Egresos Presupuestarios y los Gastos Contables</w:t>
            </w:r>
          </w:p>
        </w:tc>
      </w:tr>
      <w:tr w:rsidR="00174108" w:rsidRPr="002164CC" w:rsidTr="005E1A11">
        <w:trPr>
          <w:gridAfter w:val="1"/>
          <w:wAfter w:w="118" w:type="dxa"/>
          <w:trHeight w:val="140"/>
          <w:jc w:val="center"/>
        </w:trPr>
        <w:tc>
          <w:tcPr>
            <w:tcW w:w="6917" w:type="dxa"/>
            <w:gridSpan w:val="4"/>
            <w:tcBorders>
              <w:top w:val="nil"/>
              <w:left w:val="single" w:sz="8" w:space="0" w:color="auto"/>
              <w:bottom w:val="nil"/>
              <w:right w:val="single" w:sz="8" w:space="0" w:color="000000"/>
            </w:tcBorders>
            <w:shd w:val="clear" w:color="auto" w:fill="AB0033"/>
            <w:vAlign w:val="center"/>
            <w:hideMark/>
          </w:tcPr>
          <w:p w:rsidR="007075A0" w:rsidRPr="002164CC" w:rsidRDefault="00174108" w:rsidP="00DF01DA">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 xml:space="preserve">Correspondiente del 1 de </w:t>
            </w:r>
            <w:r w:rsidR="0050622C" w:rsidRPr="002164CC">
              <w:rPr>
                <w:rFonts w:asciiTheme="minorHAnsi" w:eastAsia="Times New Roman" w:hAnsiTheme="minorHAnsi" w:cs="DIN Pro Regular"/>
                <w:b/>
                <w:color w:val="FFFFFF"/>
                <w:sz w:val="20"/>
                <w:szCs w:val="20"/>
                <w:lang w:eastAsia="es-MX"/>
              </w:rPr>
              <w:t>Enero al 31 de Diciembre del 202</w:t>
            </w:r>
            <w:r w:rsidR="00DF01DA" w:rsidRPr="002164CC">
              <w:rPr>
                <w:rFonts w:asciiTheme="minorHAnsi" w:eastAsia="Times New Roman" w:hAnsiTheme="minorHAnsi" w:cs="DIN Pro Regular"/>
                <w:b/>
                <w:color w:val="FFFFFF"/>
                <w:sz w:val="20"/>
                <w:szCs w:val="20"/>
                <w:lang w:eastAsia="es-MX"/>
              </w:rPr>
              <w:t>2</w:t>
            </w:r>
          </w:p>
        </w:tc>
      </w:tr>
      <w:tr w:rsidR="00174108" w:rsidRPr="002164CC" w:rsidTr="005E1A11">
        <w:trPr>
          <w:gridAfter w:val="1"/>
          <w:wAfter w:w="118" w:type="dxa"/>
          <w:trHeight w:val="146"/>
          <w:jc w:val="center"/>
        </w:trPr>
        <w:tc>
          <w:tcPr>
            <w:tcW w:w="6917"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2164CC" w:rsidRDefault="00174108" w:rsidP="00174108">
            <w:pPr>
              <w:spacing w:after="0" w:line="240" w:lineRule="auto"/>
              <w:jc w:val="center"/>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(Cifras en pesos)</w:t>
            </w:r>
          </w:p>
        </w:tc>
      </w:tr>
      <w:tr w:rsidR="00591EE2" w:rsidRPr="002164CC" w:rsidTr="005E1A11">
        <w:trPr>
          <w:gridAfter w:val="2"/>
          <w:wAfter w:w="159" w:type="dxa"/>
          <w:trHeight w:val="41"/>
          <w:jc w:val="center"/>
        </w:trPr>
        <w:tc>
          <w:tcPr>
            <w:tcW w:w="1046"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8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50" w:type="dxa"/>
            <w:tcBorders>
              <w:top w:val="nil"/>
              <w:left w:val="nil"/>
              <w:bottom w:val="single" w:sz="4" w:space="0" w:color="auto"/>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5E1A11">
        <w:trPr>
          <w:gridAfter w:val="2"/>
          <w:wAfter w:w="159" w:type="dxa"/>
          <w:trHeight w:val="140"/>
          <w:jc w:val="center"/>
        </w:trPr>
        <w:tc>
          <w:tcPr>
            <w:tcW w:w="47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6D41B9" w:rsidP="006D41B9">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 xml:space="preserve">1.- Total de Egresos </w:t>
            </w:r>
            <w:r w:rsidR="00591EE2" w:rsidRPr="002164CC">
              <w:rPr>
                <w:rFonts w:asciiTheme="minorHAnsi" w:eastAsia="Times New Roman" w:hAnsiTheme="minorHAnsi" w:cs="DIN Pro Regular"/>
                <w:b/>
                <w:color w:val="FFFFFF" w:themeColor="background1"/>
                <w:sz w:val="20"/>
                <w:szCs w:val="20"/>
                <w:lang w:eastAsia="es-MX"/>
              </w:rPr>
              <w:t xml:space="preserve"> Presupuestarios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EE2" w:rsidRPr="002164CC" w:rsidRDefault="006D41B9" w:rsidP="005E1A11">
            <w:pPr>
              <w:spacing w:after="0" w:line="240" w:lineRule="auto"/>
              <w:jc w:val="center"/>
              <w:rPr>
                <w:rFonts w:asciiTheme="minorHAnsi" w:eastAsia="Times New Roman" w:hAnsiTheme="minorHAnsi" w:cs="DIN Pro Regular"/>
                <w:b/>
                <w:color w:val="000000"/>
                <w:sz w:val="20"/>
                <w:szCs w:val="20"/>
                <w:lang w:eastAsia="es-MX"/>
              </w:rPr>
            </w:pPr>
            <w:r w:rsidRPr="002164CC">
              <w:rPr>
                <w:rFonts w:asciiTheme="minorHAnsi" w:eastAsia="Times New Roman" w:hAnsiTheme="minorHAnsi" w:cs="DIN Pro Regular"/>
                <w:b/>
                <w:color w:val="000000"/>
                <w:sz w:val="20"/>
                <w:szCs w:val="20"/>
                <w:lang w:eastAsia="es-MX"/>
              </w:rPr>
              <w:t>$</w:t>
            </w:r>
            <w:r w:rsidR="005E1A11">
              <w:rPr>
                <w:rFonts w:asciiTheme="minorHAnsi" w:eastAsia="Times New Roman" w:hAnsiTheme="minorHAnsi" w:cs="DIN Pro Regular"/>
                <w:b/>
                <w:color w:val="000000"/>
                <w:sz w:val="20"/>
                <w:szCs w:val="20"/>
                <w:lang w:eastAsia="es-MX"/>
              </w:rPr>
              <w:t>74,173</w:t>
            </w:r>
          </w:p>
        </w:tc>
      </w:tr>
      <w:tr w:rsidR="00591EE2" w:rsidRPr="002164CC" w:rsidTr="005E1A11">
        <w:trPr>
          <w:gridAfter w:val="2"/>
          <w:wAfter w:w="159" w:type="dxa"/>
          <w:trHeight w:val="62"/>
          <w:jc w:val="center"/>
        </w:trPr>
        <w:tc>
          <w:tcPr>
            <w:tcW w:w="1046"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368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c>
          <w:tcPr>
            <w:tcW w:w="2150" w:type="dxa"/>
            <w:tcBorders>
              <w:top w:val="nil"/>
              <w:left w:val="nil"/>
              <w:bottom w:val="nil"/>
              <w:right w:val="nil"/>
            </w:tcBorders>
            <w:shd w:val="clear" w:color="auto" w:fill="auto"/>
            <w:noWrap/>
            <w:vAlign w:val="bottom"/>
            <w:hideMark/>
          </w:tcPr>
          <w:p w:rsidR="00591EE2" w:rsidRPr="002164CC" w:rsidRDefault="00591EE2" w:rsidP="00174108">
            <w:pPr>
              <w:spacing w:after="0" w:line="240" w:lineRule="auto"/>
              <w:rPr>
                <w:rFonts w:asciiTheme="minorHAnsi" w:eastAsia="Times New Roman" w:hAnsiTheme="minorHAnsi" w:cs="DIN Pro Regular"/>
                <w:color w:val="000000"/>
                <w:sz w:val="20"/>
                <w:szCs w:val="20"/>
                <w:lang w:eastAsia="es-MX"/>
              </w:rPr>
            </w:pPr>
          </w:p>
        </w:tc>
      </w:tr>
      <w:tr w:rsidR="00591EE2" w:rsidRPr="002164CC" w:rsidTr="005E1A11">
        <w:trPr>
          <w:gridAfter w:val="2"/>
          <w:wAfter w:w="159" w:type="dxa"/>
          <w:trHeight w:val="140"/>
          <w:jc w:val="center"/>
        </w:trPr>
        <w:tc>
          <w:tcPr>
            <w:tcW w:w="4726"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color w:val="FFFFFF" w:themeColor="background1"/>
                <w:sz w:val="20"/>
                <w:szCs w:val="20"/>
                <w:lang w:eastAsia="es-MX"/>
              </w:rPr>
            </w:pPr>
            <w:r w:rsidRPr="002164CC">
              <w:rPr>
                <w:rFonts w:asciiTheme="minorHAnsi" w:eastAsia="Times New Roman" w:hAnsiTheme="minorHAnsi" w:cs="DIN Pro Regular"/>
                <w:b/>
                <w:color w:val="FFFFFF" w:themeColor="background1"/>
                <w:sz w:val="20"/>
                <w:szCs w:val="20"/>
                <w:lang w:eastAsia="es-MX"/>
              </w:rPr>
              <w:t>2.- Menos egresos presupuestarios no contables</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591EE2" w:rsidRPr="002164CC" w:rsidRDefault="00377413"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0.00</w:t>
            </w:r>
          </w:p>
        </w:tc>
      </w:tr>
      <w:tr w:rsidR="006D41B9"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w:t>
            </w:r>
          </w:p>
        </w:tc>
        <w:tc>
          <w:tcPr>
            <w:tcW w:w="368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Materias Primas y Materiales de Producción y Comercialización.</w:t>
            </w:r>
          </w:p>
        </w:tc>
        <w:tc>
          <w:tcPr>
            <w:tcW w:w="2150" w:type="dxa"/>
            <w:tcBorders>
              <w:top w:val="nil"/>
              <w:left w:val="nil"/>
              <w:bottom w:val="single" w:sz="4" w:space="0" w:color="auto"/>
              <w:right w:val="single" w:sz="4" w:space="0" w:color="auto"/>
            </w:tcBorders>
            <w:shd w:val="clear" w:color="auto" w:fill="auto"/>
            <w:vAlign w:val="center"/>
          </w:tcPr>
          <w:p w:rsidR="006D41B9"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w:t>
            </w:r>
          </w:p>
        </w:tc>
        <w:tc>
          <w:tcPr>
            <w:tcW w:w="3680" w:type="dxa"/>
            <w:tcBorders>
              <w:top w:val="nil"/>
              <w:left w:val="nil"/>
              <w:bottom w:val="single" w:sz="4" w:space="0" w:color="auto"/>
              <w:right w:val="single" w:sz="4" w:space="0" w:color="auto"/>
            </w:tcBorders>
            <w:shd w:val="clear" w:color="auto" w:fill="auto"/>
            <w:vAlign w:val="center"/>
          </w:tcPr>
          <w:p w:rsidR="006D41B9" w:rsidRPr="002164CC" w:rsidRDefault="006D41B9"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Materiales y Suministros</w:t>
            </w:r>
          </w:p>
        </w:tc>
        <w:tc>
          <w:tcPr>
            <w:tcW w:w="2150" w:type="dxa"/>
            <w:tcBorders>
              <w:top w:val="nil"/>
              <w:left w:val="nil"/>
              <w:bottom w:val="single" w:sz="4" w:space="0" w:color="auto"/>
              <w:right w:val="single" w:sz="4" w:space="0" w:color="auto"/>
            </w:tcBorders>
            <w:shd w:val="clear" w:color="auto" w:fill="auto"/>
            <w:vAlign w:val="center"/>
          </w:tcPr>
          <w:p w:rsidR="006D41B9"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0.000</w:t>
            </w:r>
          </w:p>
        </w:tc>
        <w:tc>
          <w:tcPr>
            <w:tcW w:w="159"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2.3</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dministración</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2.4</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Mobiliario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ducacional y </w:t>
            </w:r>
            <w:r w:rsidR="006D41B9" w:rsidRPr="002164CC">
              <w:rPr>
                <w:rFonts w:asciiTheme="minorHAnsi" w:eastAsia="Times New Roman" w:hAnsiTheme="minorHAnsi" w:cs="DIN Pro Regular"/>
                <w:color w:val="000000"/>
                <w:sz w:val="20"/>
                <w:szCs w:val="20"/>
                <w:lang w:eastAsia="es-MX"/>
              </w:rPr>
              <w:t>R</w:t>
            </w:r>
            <w:r w:rsidRPr="002164CC">
              <w:rPr>
                <w:rFonts w:asciiTheme="minorHAnsi" w:eastAsia="Times New Roman" w:hAnsiTheme="minorHAnsi" w:cs="DIN Pro Regular"/>
                <w:color w:val="000000"/>
                <w:sz w:val="20"/>
                <w:szCs w:val="20"/>
                <w:lang w:eastAsia="es-MX"/>
              </w:rPr>
              <w:t>ecreativo</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2.5</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e </w:t>
            </w:r>
            <w:r w:rsidR="006D41B9"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nstrumental </w:t>
            </w:r>
            <w:r w:rsidR="006D41B9"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édico y de </w:t>
            </w:r>
            <w:r w:rsidR="006D41B9" w:rsidRPr="002164CC">
              <w:rPr>
                <w:rFonts w:asciiTheme="minorHAnsi" w:eastAsia="Times New Roman" w:hAnsiTheme="minorHAnsi" w:cs="DIN Pro Regular"/>
                <w:color w:val="000000"/>
                <w:sz w:val="20"/>
                <w:szCs w:val="20"/>
                <w:lang w:eastAsia="es-MX"/>
              </w:rPr>
              <w:t>L</w:t>
            </w:r>
            <w:r w:rsidRPr="002164CC">
              <w:rPr>
                <w:rFonts w:asciiTheme="minorHAnsi" w:eastAsia="Times New Roman" w:hAnsiTheme="minorHAnsi" w:cs="DIN Pro Regular"/>
                <w:color w:val="000000"/>
                <w:sz w:val="20"/>
                <w:szCs w:val="20"/>
                <w:lang w:eastAsia="es-MX"/>
              </w:rPr>
              <w:t>aboratorio</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2.6</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Vehículos y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ransporte</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 </w:t>
            </w:r>
            <w:r w:rsidR="007460DF" w:rsidRPr="002164CC">
              <w:rPr>
                <w:rFonts w:asciiTheme="minorHAnsi" w:eastAsia="Times New Roman" w:hAnsiTheme="minorHAnsi" w:cs="DIN Pro Regular"/>
                <w:bCs/>
                <w:color w:val="000000"/>
                <w:sz w:val="20"/>
                <w:szCs w:val="20"/>
                <w:lang w:eastAsia="es-MX"/>
              </w:rPr>
              <w:t>2.7</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Equipo de </w:t>
            </w:r>
            <w:r w:rsidR="006D41B9"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efensa y </w:t>
            </w:r>
            <w:r w:rsidR="006D41B9" w:rsidRPr="002164CC">
              <w:rPr>
                <w:rFonts w:asciiTheme="minorHAnsi" w:eastAsia="Times New Roman" w:hAnsiTheme="minorHAnsi" w:cs="DIN Pro Regular"/>
                <w:color w:val="000000"/>
                <w:sz w:val="20"/>
                <w:szCs w:val="20"/>
                <w:lang w:eastAsia="es-MX"/>
              </w:rPr>
              <w:t>S</w:t>
            </w:r>
            <w:r w:rsidRPr="002164CC">
              <w:rPr>
                <w:rFonts w:asciiTheme="minorHAnsi" w:eastAsia="Times New Roman" w:hAnsiTheme="minorHAnsi" w:cs="DIN Pro Regular"/>
                <w:color w:val="000000"/>
                <w:sz w:val="20"/>
                <w:szCs w:val="20"/>
                <w:lang w:eastAsia="es-MX"/>
              </w:rPr>
              <w:t>eguridad</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2.8</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Maquinaria, </w:t>
            </w:r>
            <w:r w:rsidR="006D41B9"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6D41B9"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quipos y </w:t>
            </w:r>
            <w:r w:rsidR="006D41B9" w:rsidRPr="002164CC">
              <w:rPr>
                <w:rFonts w:asciiTheme="minorHAnsi" w:eastAsia="Times New Roman" w:hAnsiTheme="minorHAnsi" w:cs="DIN Pro Regular"/>
                <w:color w:val="000000"/>
                <w:sz w:val="20"/>
                <w:szCs w:val="20"/>
                <w:lang w:eastAsia="es-MX"/>
              </w:rPr>
              <w:t>H</w:t>
            </w:r>
            <w:r w:rsidRPr="002164CC">
              <w:rPr>
                <w:rFonts w:asciiTheme="minorHAnsi" w:eastAsia="Times New Roman" w:hAnsiTheme="minorHAnsi" w:cs="DIN Pro Regular"/>
                <w:color w:val="000000"/>
                <w:sz w:val="20"/>
                <w:szCs w:val="20"/>
                <w:lang w:eastAsia="es-MX"/>
              </w:rPr>
              <w:t>erramientas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2.9</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Biológicos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2.10</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Bienes Inmuebles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2.11</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Activos Intangibles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tcPr>
          <w:p w:rsidR="006D41B9"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2.12</w:t>
            </w:r>
          </w:p>
        </w:tc>
        <w:tc>
          <w:tcPr>
            <w:tcW w:w="3680" w:type="dxa"/>
            <w:tcBorders>
              <w:top w:val="nil"/>
              <w:left w:val="nil"/>
              <w:bottom w:val="single" w:sz="4" w:space="0" w:color="auto"/>
              <w:right w:val="single" w:sz="4" w:space="0" w:color="auto"/>
            </w:tcBorders>
            <w:shd w:val="clear" w:color="auto" w:fill="auto"/>
            <w:vAlign w:val="center"/>
          </w:tcPr>
          <w:p w:rsidR="006D41B9" w:rsidRPr="002164CC" w:rsidRDefault="006D41B9"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Obra Pública en Bienes de Dominio Público</w:t>
            </w:r>
          </w:p>
        </w:tc>
        <w:tc>
          <w:tcPr>
            <w:tcW w:w="2150" w:type="dxa"/>
            <w:tcBorders>
              <w:top w:val="nil"/>
              <w:left w:val="nil"/>
              <w:bottom w:val="single" w:sz="4" w:space="0" w:color="auto"/>
              <w:right w:val="single" w:sz="4" w:space="0" w:color="auto"/>
            </w:tcBorders>
            <w:shd w:val="clear" w:color="auto" w:fill="auto"/>
            <w:vAlign w:val="center"/>
          </w:tcPr>
          <w:p w:rsidR="006D41B9"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2.13</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Obra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ública en </w:t>
            </w:r>
            <w:r w:rsidR="006D41B9" w:rsidRPr="002164CC">
              <w:rPr>
                <w:rFonts w:asciiTheme="minorHAnsi" w:eastAsia="Times New Roman" w:hAnsiTheme="minorHAnsi" w:cs="DIN Pro Regular"/>
                <w:color w:val="000000"/>
                <w:sz w:val="20"/>
                <w:szCs w:val="20"/>
                <w:lang w:eastAsia="es-MX"/>
              </w:rPr>
              <w:t>B</w:t>
            </w:r>
            <w:r w:rsidRPr="002164CC">
              <w:rPr>
                <w:rFonts w:asciiTheme="minorHAnsi" w:eastAsia="Times New Roman" w:hAnsiTheme="minorHAnsi" w:cs="DIN Pro Regular"/>
                <w:color w:val="000000"/>
                <w:sz w:val="20"/>
                <w:szCs w:val="20"/>
                <w:lang w:eastAsia="es-MX"/>
              </w:rPr>
              <w:t xml:space="preserve">ienes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ropios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2.14</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Acciones y </w:t>
            </w:r>
            <w:r w:rsidR="006D41B9"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articipaciones de </w:t>
            </w:r>
            <w:r w:rsidR="006D41B9"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apital</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2.15</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6D41B9">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Compra de </w:t>
            </w:r>
            <w:r w:rsidR="006D41B9" w:rsidRPr="002164CC">
              <w:rPr>
                <w:rFonts w:asciiTheme="minorHAnsi" w:eastAsia="Times New Roman" w:hAnsiTheme="minorHAnsi" w:cs="DIN Pro Regular"/>
                <w:color w:val="000000"/>
                <w:sz w:val="20"/>
                <w:szCs w:val="20"/>
                <w:lang w:eastAsia="es-MX"/>
              </w:rPr>
              <w:t>T</w:t>
            </w:r>
            <w:r w:rsidRPr="002164CC">
              <w:rPr>
                <w:rFonts w:asciiTheme="minorHAnsi" w:eastAsia="Times New Roman" w:hAnsiTheme="minorHAnsi" w:cs="DIN Pro Regular"/>
                <w:color w:val="000000"/>
                <w:sz w:val="20"/>
                <w:szCs w:val="20"/>
                <w:lang w:eastAsia="es-MX"/>
              </w:rPr>
              <w:t xml:space="preserve">ítulos y </w:t>
            </w:r>
            <w:r w:rsidR="006D41B9" w:rsidRPr="002164CC">
              <w:rPr>
                <w:rFonts w:asciiTheme="minorHAnsi" w:eastAsia="Times New Roman" w:hAnsiTheme="minorHAnsi" w:cs="DIN Pro Regular"/>
                <w:color w:val="000000"/>
                <w:sz w:val="20"/>
                <w:szCs w:val="20"/>
                <w:lang w:eastAsia="es-MX"/>
              </w:rPr>
              <w:t>V</w:t>
            </w:r>
            <w:r w:rsidRPr="002164CC">
              <w:rPr>
                <w:rFonts w:asciiTheme="minorHAnsi" w:eastAsia="Times New Roman" w:hAnsiTheme="minorHAnsi" w:cs="DIN Pro Regular"/>
                <w:color w:val="000000"/>
                <w:sz w:val="20"/>
                <w:szCs w:val="20"/>
                <w:lang w:eastAsia="es-MX"/>
              </w:rPr>
              <w:t>alores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6D41B9" w:rsidRPr="002164CC" w:rsidTr="005E1A11">
        <w:trPr>
          <w:trHeight w:val="196"/>
          <w:jc w:val="center"/>
        </w:trPr>
        <w:tc>
          <w:tcPr>
            <w:tcW w:w="1046"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2.16</w:t>
            </w:r>
          </w:p>
        </w:tc>
        <w:tc>
          <w:tcPr>
            <w:tcW w:w="3680" w:type="dxa"/>
            <w:tcBorders>
              <w:top w:val="nil"/>
              <w:left w:val="nil"/>
              <w:bottom w:val="single" w:sz="4" w:space="0" w:color="auto"/>
              <w:right w:val="single" w:sz="4" w:space="0" w:color="auto"/>
            </w:tcBorders>
            <w:shd w:val="clear" w:color="auto" w:fill="auto"/>
            <w:vAlign w:val="center"/>
          </w:tcPr>
          <w:p w:rsidR="006D41B9" w:rsidRPr="002164CC" w:rsidRDefault="002B3FDA" w:rsidP="00174108">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Concesión de Préstamos</w:t>
            </w:r>
          </w:p>
        </w:tc>
        <w:tc>
          <w:tcPr>
            <w:tcW w:w="2150" w:type="dxa"/>
            <w:tcBorders>
              <w:top w:val="nil"/>
              <w:left w:val="nil"/>
              <w:bottom w:val="single" w:sz="4" w:space="0" w:color="auto"/>
              <w:right w:val="single" w:sz="4" w:space="0" w:color="auto"/>
            </w:tcBorders>
            <w:shd w:val="clear" w:color="auto" w:fill="auto"/>
            <w:vAlign w:val="center"/>
          </w:tcPr>
          <w:p w:rsidR="006D41B9" w:rsidRPr="002164CC" w:rsidRDefault="00377413" w:rsidP="00EB37D6">
            <w:pPr>
              <w:spacing w:after="0" w:line="240" w:lineRule="auto"/>
              <w:jc w:val="right"/>
              <w:rPr>
                <w:rFonts w:asciiTheme="minorHAnsi" w:eastAsia="Times New Roman" w:hAnsiTheme="minorHAnsi" w:cs="DIN Pro Regular"/>
                <w:bCs/>
                <w:color w:val="000000"/>
                <w:sz w:val="20"/>
                <w:szCs w:val="20"/>
                <w:lang w:eastAsia="es-MX"/>
              </w:rPr>
            </w:pPr>
            <w:r>
              <w:rPr>
                <w:rFonts w:asciiTheme="minorHAnsi" w:eastAsia="Times New Roman" w:hAnsiTheme="minorHAnsi" w:cs="DIN Pro Regular"/>
                <w:bCs/>
                <w:color w:val="000000"/>
                <w:sz w:val="20"/>
                <w:szCs w:val="20"/>
                <w:lang w:eastAsia="es-MX"/>
              </w:rPr>
              <w:t>0.00</w:t>
            </w:r>
          </w:p>
        </w:tc>
        <w:tc>
          <w:tcPr>
            <w:tcW w:w="159" w:type="dxa"/>
            <w:gridSpan w:val="2"/>
            <w:tcBorders>
              <w:top w:val="nil"/>
              <w:left w:val="nil"/>
              <w:bottom w:val="nil"/>
              <w:right w:val="nil"/>
            </w:tcBorders>
            <w:shd w:val="clear" w:color="auto" w:fill="auto"/>
            <w:noWrap/>
            <w:vAlign w:val="bottom"/>
          </w:tcPr>
          <w:p w:rsidR="006D41B9" w:rsidRPr="002164CC" w:rsidRDefault="006D41B9"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96"/>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2.17</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B3FDA">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Inversiones en </w:t>
            </w:r>
            <w:r w:rsidR="002B3FDA" w:rsidRPr="002164CC">
              <w:rPr>
                <w:rFonts w:asciiTheme="minorHAnsi" w:eastAsia="Times New Roman" w:hAnsiTheme="minorHAnsi" w:cs="DIN Pro Regular"/>
                <w:color w:val="000000"/>
                <w:sz w:val="20"/>
                <w:szCs w:val="20"/>
                <w:lang w:eastAsia="es-MX"/>
              </w:rPr>
              <w:t>F</w:t>
            </w:r>
            <w:r w:rsidRPr="002164CC">
              <w:rPr>
                <w:rFonts w:asciiTheme="minorHAnsi" w:eastAsia="Times New Roman" w:hAnsiTheme="minorHAnsi" w:cs="DIN Pro Regular"/>
                <w:color w:val="000000"/>
                <w:sz w:val="20"/>
                <w:szCs w:val="20"/>
                <w:lang w:eastAsia="es-MX"/>
              </w:rPr>
              <w:t xml:space="preserve">ideicomisos. </w:t>
            </w:r>
            <w:r w:rsidR="002B3FDA" w:rsidRPr="002164CC">
              <w:rPr>
                <w:rFonts w:asciiTheme="minorHAnsi" w:eastAsia="Times New Roman" w:hAnsiTheme="minorHAnsi" w:cs="DIN Pro Regular"/>
                <w:color w:val="000000"/>
                <w:sz w:val="20"/>
                <w:szCs w:val="20"/>
                <w:lang w:eastAsia="es-MX"/>
              </w:rPr>
              <w:t>M</w:t>
            </w:r>
            <w:r w:rsidRPr="002164CC">
              <w:rPr>
                <w:rFonts w:asciiTheme="minorHAnsi" w:eastAsia="Times New Roman" w:hAnsiTheme="minorHAnsi" w:cs="DIN Pro Regular"/>
                <w:color w:val="000000"/>
                <w:sz w:val="20"/>
                <w:szCs w:val="20"/>
                <w:lang w:eastAsia="es-MX"/>
              </w:rPr>
              <w:t xml:space="preserve">andatos y </w:t>
            </w:r>
            <w:r w:rsidR="002B3FDA"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tros </w:t>
            </w:r>
            <w:r w:rsidR="002B3FDA"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nálogos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96"/>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2.18</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Provisiones para </w:t>
            </w:r>
            <w:r w:rsidR="007460DF" w:rsidRPr="002164CC">
              <w:rPr>
                <w:rFonts w:asciiTheme="minorHAnsi" w:eastAsia="Times New Roman" w:hAnsiTheme="minorHAnsi" w:cs="DIN Pro Regular"/>
                <w:color w:val="000000"/>
                <w:sz w:val="20"/>
                <w:szCs w:val="20"/>
                <w:lang w:eastAsia="es-MX"/>
              </w:rPr>
              <w:t>C</w:t>
            </w:r>
            <w:r w:rsidRPr="002164CC">
              <w:rPr>
                <w:rFonts w:asciiTheme="minorHAnsi" w:eastAsia="Times New Roman" w:hAnsiTheme="minorHAnsi" w:cs="DIN Pro Regular"/>
                <w:color w:val="000000"/>
                <w:sz w:val="20"/>
                <w:szCs w:val="20"/>
                <w:lang w:eastAsia="es-MX"/>
              </w:rPr>
              <w:t xml:space="preserve">ontingencias y </w:t>
            </w:r>
            <w:r w:rsidR="007460DF"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tras </w:t>
            </w:r>
            <w:r w:rsidR="007460DF" w:rsidRPr="002164CC">
              <w:rPr>
                <w:rFonts w:asciiTheme="minorHAnsi" w:eastAsia="Times New Roman" w:hAnsiTheme="minorHAnsi" w:cs="DIN Pro Regular"/>
                <w:color w:val="000000"/>
                <w:sz w:val="20"/>
                <w:szCs w:val="20"/>
                <w:lang w:eastAsia="es-MX"/>
              </w:rPr>
              <w:t>Erogaciones E</w:t>
            </w:r>
            <w:r w:rsidRPr="002164CC">
              <w:rPr>
                <w:rFonts w:asciiTheme="minorHAnsi" w:eastAsia="Times New Roman" w:hAnsiTheme="minorHAnsi" w:cs="DIN Pro Regular"/>
                <w:color w:val="000000"/>
                <w:sz w:val="20"/>
                <w:szCs w:val="20"/>
                <w:lang w:eastAsia="es-MX"/>
              </w:rPr>
              <w:t>speciales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2.19</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Amortización de la </w:t>
            </w:r>
            <w:r w:rsidR="007460DF"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euda </w:t>
            </w:r>
            <w:r w:rsidR="007460DF"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ública</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2.20</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Adeudos de </w:t>
            </w:r>
            <w:r w:rsidR="007460DF"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jercicios </w:t>
            </w:r>
            <w:r w:rsidR="007460DF" w:rsidRPr="002164CC">
              <w:rPr>
                <w:rFonts w:asciiTheme="minorHAnsi" w:eastAsia="Times New Roman" w:hAnsiTheme="minorHAnsi" w:cs="DIN Pro Regular"/>
                <w:color w:val="000000"/>
                <w:sz w:val="20"/>
                <w:szCs w:val="20"/>
                <w:lang w:eastAsia="es-MX"/>
              </w:rPr>
              <w:t>Fiscales A</w:t>
            </w:r>
            <w:r w:rsidRPr="002164CC">
              <w:rPr>
                <w:rFonts w:asciiTheme="minorHAnsi" w:eastAsia="Times New Roman" w:hAnsiTheme="minorHAnsi" w:cs="DIN Pro Regular"/>
                <w:color w:val="000000"/>
                <w:sz w:val="20"/>
                <w:szCs w:val="20"/>
                <w:lang w:eastAsia="es-MX"/>
              </w:rPr>
              <w:t>nteriores (ADEFAS)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7460DF"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2.21</w:t>
            </w:r>
          </w:p>
        </w:tc>
        <w:tc>
          <w:tcPr>
            <w:tcW w:w="3680" w:type="dxa"/>
            <w:tcBorders>
              <w:top w:val="nil"/>
              <w:left w:val="nil"/>
              <w:bottom w:val="single" w:sz="4" w:space="0" w:color="auto"/>
              <w:right w:val="single" w:sz="4" w:space="0" w:color="auto"/>
            </w:tcBorders>
            <w:shd w:val="clear" w:color="auto" w:fill="auto"/>
            <w:vAlign w:val="center"/>
          </w:tcPr>
          <w:p w:rsidR="007460DF" w:rsidRPr="002164CC" w:rsidRDefault="007460DF" w:rsidP="007460DF">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Egresos Presupuestales No Contables</w:t>
            </w:r>
          </w:p>
        </w:tc>
        <w:tc>
          <w:tcPr>
            <w:tcW w:w="2150" w:type="dxa"/>
            <w:tcBorders>
              <w:top w:val="nil"/>
              <w:left w:val="nil"/>
              <w:bottom w:val="single" w:sz="4" w:space="0" w:color="auto"/>
              <w:right w:val="single" w:sz="4" w:space="0" w:color="auto"/>
            </w:tcBorders>
            <w:shd w:val="clear" w:color="auto" w:fill="auto"/>
            <w:vAlign w:val="center"/>
          </w:tcPr>
          <w:p w:rsidR="007460DF"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tcPr>
          <w:p w:rsidR="007460DF" w:rsidRPr="002164CC" w:rsidRDefault="007460DF" w:rsidP="002C3BA7">
            <w:pPr>
              <w:spacing w:after="0" w:line="240" w:lineRule="auto"/>
              <w:rPr>
                <w:rFonts w:asciiTheme="minorHAnsi" w:eastAsia="Times New Roman" w:hAnsiTheme="minorHAnsi" w:cs="DIN Pro Regular"/>
                <w:color w:val="000000"/>
                <w:sz w:val="20"/>
                <w:szCs w:val="20"/>
                <w:lang w:eastAsia="es-MX"/>
              </w:rPr>
            </w:pPr>
          </w:p>
        </w:tc>
      </w:tr>
      <w:tr w:rsidR="00591EE2" w:rsidRPr="002164CC" w:rsidTr="005E1A11">
        <w:trPr>
          <w:gridAfter w:val="2"/>
          <w:wAfter w:w="159" w:type="dxa"/>
          <w:trHeight w:val="140"/>
          <w:jc w:val="center"/>
        </w:trPr>
        <w:tc>
          <w:tcPr>
            <w:tcW w:w="4726"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2164CC" w:rsidRDefault="00591EE2" w:rsidP="00174108">
            <w:pPr>
              <w:spacing w:after="0" w:line="240" w:lineRule="auto"/>
              <w:rPr>
                <w:rFonts w:asciiTheme="minorHAnsi" w:eastAsia="Times New Roman" w:hAnsiTheme="minorHAnsi" w:cs="DIN Pro Regular"/>
                <w:b/>
                <w:bCs/>
                <w:color w:val="FFFFFF" w:themeColor="background1"/>
                <w:sz w:val="20"/>
                <w:szCs w:val="20"/>
                <w:lang w:eastAsia="es-MX"/>
              </w:rPr>
            </w:pPr>
            <w:r w:rsidRPr="002164CC">
              <w:rPr>
                <w:rFonts w:asciiTheme="minorHAnsi" w:eastAsia="Times New Roman" w:hAnsiTheme="minorHAnsi" w:cs="DIN Pro Regular"/>
                <w:b/>
                <w:bCs/>
                <w:color w:val="FFFFFF" w:themeColor="background1"/>
                <w:sz w:val="20"/>
                <w:szCs w:val="20"/>
                <w:lang w:eastAsia="es-MX"/>
              </w:rPr>
              <w:t>3. Más Gasto Contables No Presupuestales</w:t>
            </w:r>
          </w:p>
        </w:tc>
        <w:tc>
          <w:tcPr>
            <w:tcW w:w="2150" w:type="dxa"/>
            <w:tcBorders>
              <w:top w:val="nil"/>
              <w:left w:val="nil"/>
              <w:bottom w:val="single" w:sz="4" w:space="0" w:color="auto"/>
              <w:right w:val="single" w:sz="4" w:space="0" w:color="auto"/>
            </w:tcBorders>
            <w:shd w:val="clear" w:color="auto" w:fill="auto"/>
            <w:vAlign w:val="center"/>
            <w:hideMark/>
          </w:tcPr>
          <w:p w:rsidR="00591EE2" w:rsidRPr="002164CC" w:rsidRDefault="00377413" w:rsidP="002C7C1D">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0.00</w:t>
            </w:r>
          </w:p>
        </w:tc>
      </w:tr>
      <w:tr w:rsidR="00174108" w:rsidRPr="002164CC" w:rsidTr="005E1A11">
        <w:trPr>
          <w:trHeight w:val="196"/>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3.1</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Estimaciones, Depreciaciones y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eterioros,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 xml:space="preserve">bsolescencia y </w:t>
            </w:r>
            <w:r w:rsidR="002C7C1D" w:rsidRPr="002164CC">
              <w:rPr>
                <w:rFonts w:asciiTheme="minorHAnsi" w:eastAsia="Times New Roman" w:hAnsiTheme="minorHAnsi" w:cs="DIN Pro Regular"/>
                <w:color w:val="000000"/>
                <w:sz w:val="20"/>
                <w:szCs w:val="20"/>
                <w:lang w:eastAsia="es-MX"/>
              </w:rPr>
              <w:t>A</w:t>
            </w:r>
            <w:r w:rsidRPr="002164CC">
              <w:rPr>
                <w:rFonts w:asciiTheme="minorHAnsi" w:eastAsia="Times New Roman" w:hAnsiTheme="minorHAnsi" w:cs="DIN Pro Regular"/>
                <w:color w:val="000000"/>
                <w:sz w:val="20"/>
                <w:szCs w:val="20"/>
                <w:lang w:eastAsia="es-MX"/>
              </w:rPr>
              <w:t>mortizaciones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3.2</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Provisiones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3.3</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Disminución de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nventarios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96"/>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3.4</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E</w:t>
            </w:r>
            <w:r w:rsidRPr="002164CC">
              <w:rPr>
                <w:rFonts w:asciiTheme="minorHAnsi" w:eastAsia="Times New Roman" w:hAnsiTheme="minorHAnsi" w:cs="DIN Pro Regular"/>
                <w:color w:val="000000"/>
                <w:sz w:val="20"/>
                <w:szCs w:val="20"/>
                <w:lang w:eastAsia="es-MX"/>
              </w:rPr>
              <w:t xml:space="preserve">stimaciones por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 xml:space="preserve">érdida o </w:t>
            </w:r>
            <w:r w:rsidR="002C7C1D" w:rsidRPr="002164CC">
              <w:rPr>
                <w:rFonts w:asciiTheme="minorHAnsi" w:eastAsia="Times New Roman" w:hAnsiTheme="minorHAnsi" w:cs="DIN Pro Regular"/>
                <w:color w:val="000000"/>
                <w:sz w:val="20"/>
                <w:szCs w:val="20"/>
                <w:lang w:eastAsia="es-MX"/>
              </w:rPr>
              <w:t>D</w:t>
            </w:r>
            <w:r w:rsidRPr="002164CC">
              <w:rPr>
                <w:rFonts w:asciiTheme="minorHAnsi" w:eastAsia="Times New Roman" w:hAnsiTheme="minorHAnsi" w:cs="DIN Pro Regular"/>
                <w:color w:val="000000"/>
                <w:sz w:val="20"/>
                <w:szCs w:val="20"/>
                <w:lang w:eastAsia="es-MX"/>
              </w:rPr>
              <w:t xml:space="preserve">eterioro u </w:t>
            </w:r>
            <w:r w:rsidR="002C7C1D" w:rsidRPr="002164CC">
              <w:rPr>
                <w:rFonts w:asciiTheme="minorHAnsi" w:eastAsia="Times New Roman" w:hAnsiTheme="minorHAnsi" w:cs="DIN Pro Regular"/>
                <w:color w:val="000000"/>
                <w:sz w:val="20"/>
                <w:szCs w:val="20"/>
                <w:lang w:eastAsia="es-MX"/>
              </w:rPr>
              <w:t>O</w:t>
            </w:r>
            <w:r w:rsidRPr="002164CC">
              <w:rPr>
                <w:rFonts w:asciiTheme="minorHAnsi" w:eastAsia="Times New Roman" w:hAnsiTheme="minorHAnsi" w:cs="DIN Pro Regular"/>
                <w:color w:val="000000"/>
                <w:sz w:val="20"/>
                <w:szCs w:val="20"/>
                <w:lang w:eastAsia="es-MX"/>
              </w:rPr>
              <w:t>bsolescencia</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3.5</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2C7C1D">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 xml:space="preserve">Aumento por </w:t>
            </w:r>
            <w:r w:rsidR="002C7C1D" w:rsidRPr="002164CC">
              <w:rPr>
                <w:rFonts w:asciiTheme="minorHAnsi" w:eastAsia="Times New Roman" w:hAnsiTheme="minorHAnsi" w:cs="DIN Pro Regular"/>
                <w:color w:val="000000"/>
                <w:sz w:val="20"/>
                <w:szCs w:val="20"/>
                <w:lang w:eastAsia="es-MX"/>
              </w:rPr>
              <w:t>I</w:t>
            </w:r>
            <w:r w:rsidRPr="002164CC">
              <w:rPr>
                <w:rFonts w:asciiTheme="minorHAnsi" w:eastAsia="Times New Roman" w:hAnsiTheme="minorHAnsi" w:cs="DIN Pro Regular"/>
                <w:color w:val="000000"/>
                <w:sz w:val="20"/>
                <w:szCs w:val="20"/>
                <w:lang w:eastAsia="es-MX"/>
              </w:rPr>
              <w:t xml:space="preserve">nsuficiencia de </w:t>
            </w:r>
            <w:r w:rsidR="002C7C1D" w:rsidRPr="002164CC">
              <w:rPr>
                <w:rFonts w:asciiTheme="minorHAnsi" w:eastAsia="Times New Roman" w:hAnsiTheme="minorHAnsi" w:cs="DIN Pro Regular"/>
                <w:color w:val="000000"/>
                <w:sz w:val="20"/>
                <w:szCs w:val="20"/>
                <w:lang w:eastAsia="es-MX"/>
              </w:rPr>
              <w:t>P</w:t>
            </w:r>
            <w:r w:rsidRPr="002164CC">
              <w:rPr>
                <w:rFonts w:asciiTheme="minorHAnsi" w:eastAsia="Times New Roman" w:hAnsiTheme="minorHAnsi" w:cs="DIN Pro Regular"/>
                <w:color w:val="000000"/>
                <w:sz w:val="20"/>
                <w:szCs w:val="20"/>
                <w:lang w:eastAsia="es-MX"/>
              </w:rPr>
              <w:t>rovisiones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174108"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hideMark/>
          </w:tcPr>
          <w:p w:rsidR="00174108"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3.6</w:t>
            </w:r>
            <w:r w:rsidR="00174108" w:rsidRPr="002164CC">
              <w:rPr>
                <w:rFonts w:asciiTheme="minorHAnsi" w:eastAsia="Times New Roman" w:hAnsiTheme="minorHAnsi" w:cs="DIN Pro Regular"/>
                <w:bCs/>
                <w:color w:val="000000"/>
                <w:sz w:val="20"/>
                <w:szCs w:val="20"/>
                <w:lang w:eastAsia="es-MX"/>
              </w:rPr>
              <w:t> </w:t>
            </w:r>
          </w:p>
        </w:tc>
        <w:tc>
          <w:tcPr>
            <w:tcW w:w="3680" w:type="dxa"/>
            <w:tcBorders>
              <w:top w:val="nil"/>
              <w:left w:val="nil"/>
              <w:bottom w:val="single" w:sz="4" w:space="0" w:color="auto"/>
              <w:right w:val="single" w:sz="4" w:space="0" w:color="auto"/>
            </w:tcBorders>
            <w:shd w:val="clear" w:color="auto" w:fill="auto"/>
            <w:vAlign w:val="center"/>
            <w:hideMark/>
          </w:tcPr>
          <w:p w:rsidR="00174108" w:rsidRPr="002164CC" w:rsidRDefault="00174108" w:rsidP="00174108">
            <w:pPr>
              <w:spacing w:after="0" w:line="240" w:lineRule="auto"/>
              <w:jc w:val="both"/>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w:t>
            </w:r>
          </w:p>
        </w:tc>
        <w:tc>
          <w:tcPr>
            <w:tcW w:w="2150" w:type="dxa"/>
            <w:tcBorders>
              <w:top w:val="nil"/>
              <w:left w:val="nil"/>
              <w:bottom w:val="single" w:sz="4" w:space="0" w:color="auto"/>
              <w:right w:val="single" w:sz="4" w:space="0" w:color="auto"/>
            </w:tcBorders>
            <w:shd w:val="clear" w:color="auto" w:fill="auto"/>
            <w:vAlign w:val="center"/>
            <w:hideMark/>
          </w:tcPr>
          <w:p w:rsidR="00174108"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r w:rsidR="00174108" w:rsidRPr="002164CC">
              <w:rPr>
                <w:rFonts w:asciiTheme="minorHAnsi" w:eastAsia="Times New Roman" w:hAnsiTheme="minorHAnsi" w:cs="DIN Pro Regular"/>
                <w:color w:val="000000"/>
                <w:sz w:val="20"/>
                <w:szCs w:val="20"/>
                <w:lang w:eastAsia="es-MX"/>
              </w:rPr>
              <w:t> </w:t>
            </w:r>
          </w:p>
        </w:tc>
        <w:tc>
          <w:tcPr>
            <w:tcW w:w="159" w:type="dxa"/>
            <w:gridSpan w:val="2"/>
            <w:tcBorders>
              <w:top w:val="nil"/>
              <w:left w:val="nil"/>
              <w:bottom w:val="nil"/>
              <w:right w:val="nil"/>
            </w:tcBorders>
            <w:shd w:val="clear" w:color="auto" w:fill="auto"/>
            <w:noWrap/>
            <w:vAlign w:val="bottom"/>
            <w:hideMark/>
          </w:tcPr>
          <w:p w:rsidR="00174108" w:rsidRPr="002164CC" w:rsidRDefault="00174108"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5E1A11">
        <w:trPr>
          <w:trHeight w:val="132"/>
          <w:jc w:val="center"/>
        </w:trPr>
        <w:tc>
          <w:tcPr>
            <w:tcW w:w="1046" w:type="dxa"/>
            <w:tcBorders>
              <w:top w:val="nil"/>
              <w:left w:val="single" w:sz="4" w:space="0" w:color="auto"/>
              <w:bottom w:val="single" w:sz="4" w:space="0" w:color="auto"/>
              <w:right w:val="nil"/>
            </w:tcBorders>
            <w:shd w:val="clear" w:color="auto" w:fill="auto"/>
            <w:vAlign w:val="center"/>
          </w:tcPr>
          <w:p w:rsidR="002C7C1D" w:rsidRPr="002164CC" w:rsidRDefault="002C7C1D" w:rsidP="002C7C1D">
            <w:pPr>
              <w:spacing w:after="0" w:line="240" w:lineRule="auto"/>
              <w:rPr>
                <w:rFonts w:asciiTheme="minorHAnsi" w:eastAsia="Times New Roman" w:hAnsiTheme="minorHAnsi" w:cs="DIN Pro Regular"/>
                <w:bCs/>
                <w:color w:val="000000"/>
                <w:sz w:val="20"/>
                <w:szCs w:val="20"/>
                <w:lang w:eastAsia="es-MX"/>
              </w:rPr>
            </w:pPr>
            <w:r w:rsidRPr="002164CC">
              <w:rPr>
                <w:rFonts w:asciiTheme="minorHAnsi" w:eastAsia="Times New Roman" w:hAnsiTheme="minorHAnsi" w:cs="DIN Pro Regular"/>
                <w:bCs/>
                <w:color w:val="000000"/>
                <w:sz w:val="20"/>
                <w:szCs w:val="20"/>
                <w:lang w:eastAsia="es-MX"/>
              </w:rPr>
              <w:t>3.7</w:t>
            </w:r>
          </w:p>
        </w:tc>
        <w:tc>
          <w:tcPr>
            <w:tcW w:w="3680" w:type="dxa"/>
            <w:tcBorders>
              <w:top w:val="nil"/>
              <w:left w:val="nil"/>
              <w:bottom w:val="single" w:sz="4" w:space="0" w:color="auto"/>
              <w:right w:val="single" w:sz="4" w:space="0" w:color="auto"/>
            </w:tcBorders>
            <w:shd w:val="clear" w:color="auto" w:fill="auto"/>
            <w:vAlign w:val="center"/>
          </w:tcPr>
          <w:p w:rsidR="002C7C1D" w:rsidRPr="002164CC" w:rsidRDefault="002C7C1D" w:rsidP="009B7FAD">
            <w:pPr>
              <w:spacing w:after="0" w:line="240" w:lineRule="auto"/>
              <w:rPr>
                <w:rFonts w:asciiTheme="minorHAnsi" w:eastAsia="Times New Roman" w:hAnsiTheme="minorHAnsi" w:cs="DIN Pro Regular"/>
                <w:color w:val="000000"/>
                <w:sz w:val="20"/>
                <w:szCs w:val="20"/>
                <w:lang w:eastAsia="es-MX"/>
              </w:rPr>
            </w:pPr>
            <w:r w:rsidRPr="002164CC">
              <w:rPr>
                <w:rFonts w:asciiTheme="minorHAnsi" w:eastAsia="Times New Roman" w:hAnsiTheme="minorHAnsi" w:cs="DIN Pro Regular"/>
                <w:color w:val="000000"/>
                <w:sz w:val="20"/>
                <w:szCs w:val="20"/>
                <w:lang w:eastAsia="es-MX"/>
              </w:rPr>
              <w:t>Otros Gastos Contables No Presupuestales</w:t>
            </w:r>
          </w:p>
        </w:tc>
        <w:tc>
          <w:tcPr>
            <w:tcW w:w="2150" w:type="dxa"/>
            <w:tcBorders>
              <w:top w:val="nil"/>
              <w:left w:val="nil"/>
              <w:bottom w:val="single" w:sz="4" w:space="0" w:color="auto"/>
              <w:right w:val="single" w:sz="4" w:space="0" w:color="auto"/>
            </w:tcBorders>
            <w:shd w:val="clear" w:color="auto" w:fill="auto"/>
            <w:vAlign w:val="center"/>
          </w:tcPr>
          <w:p w:rsidR="002C7C1D" w:rsidRPr="002164CC" w:rsidRDefault="00377413" w:rsidP="00EB37D6">
            <w:pPr>
              <w:spacing w:after="0" w:line="240" w:lineRule="auto"/>
              <w:jc w:val="right"/>
              <w:rPr>
                <w:rFonts w:asciiTheme="minorHAnsi" w:eastAsia="Times New Roman" w:hAnsiTheme="minorHAnsi" w:cs="DIN Pro Regular"/>
                <w:color w:val="000000"/>
                <w:sz w:val="20"/>
                <w:szCs w:val="20"/>
                <w:lang w:eastAsia="es-MX"/>
              </w:rPr>
            </w:pPr>
            <w:r>
              <w:rPr>
                <w:rFonts w:asciiTheme="minorHAnsi" w:eastAsia="Times New Roman" w:hAnsiTheme="minorHAnsi" w:cs="DIN Pro Regular"/>
                <w:color w:val="000000"/>
                <w:sz w:val="20"/>
                <w:szCs w:val="20"/>
                <w:lang w:eastAsia="es-MX"/>
              </w:rPr>
              <w:t>0.00</w:t>
            </w:r>
          </w:p>
        </w:tc>
        <w:tc>
          <w:tcPr>
            <w:tcW w:w="159" w:type="dxa"/>
            <w:gridSpan w:val="2"/>
            <w:tcBorders>
              <w:top w:val="nil"/>
              <w:left w:val="nil"/>
              <w:bottom w:val="nil"/>
              <w:right w:val="nil"/>
            </w:tcBorders>
            <w:shd w:val="clear" w:color="auto" w:fill="auto"/>
            <w:noWrap/>
            <w:vAlign w:val="bottom"/>
          </w:tcPr>
          <w:p w:rsidR="002C7C1D" w:rsidRPr="002164CC" w:rsidRDefault="002C7C1D" w:rsidP="002C3BA7">
            <w:pPr>
              <w:spacing w:after="0" w:line="240" w:lineRule="auto"/>
              <w:rPr>
                <w:rFonts w:asciiTheme="minorHAnsi" w:eastAsia="Times New Roman" w:hAnsiTheme="minorHAnsi" w:cs="DIN Pro Regular"/>
                <w:color w:val="000000"/>
                <w:sz w:val="20"/>
                <w:szCs w:val="20"/>
                <w:lang w:eastAsia="es-MX"/>
              </w:rPr>
            </w:pPr>
          </w:p>
        </w:tc>
      </w:tr>
      <w:tr w:rsidR="002C7C1D" w:rsidRPr="002164CC" w:rsidTr="005E1A11">
        <w:trPr>
          <w:trHeight w:val="69"/>
          <w:jc w:val="center"/>
        </w:trPr>
        <w:tc>
          <w:tcPr>
            <w:tcW w:w="1046"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3680" w:type="dxa"/>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2150" w:type="dxa"/>
            <w:tcBorders>
              <w:top w:val="nil"/>
              <w:left w:val="nil"/>
              <w:bottom w:val="single" w:sz="4" w:space="0" w:color="auto"/>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c>
          <w:tcPr>
            <w:tcW w:w="159" w:type="dxa"/>
            <w:gridSpan w:val="2"/>
            <w:tcBorders>
              <w:top w:val="nil"/>
              <w:left w:val="nil"/>
              <w:bottom w:val="nil"/>
              <w:right w:val="nil"/>
            </w:tcBorders>
            <w:shd w:val="clear" w:color="auto" w:fill="auto"/>
            <w:noWrap/>
            <w:vAlign w:val="bottom"/>
            <w:hideMark/>
          </w:tcPr>
          <w:p w:rsidR="002C7C1D" w:rsidRPr="002164CC" w:rsidRDefault="002C7C1D" w:rsidP="00174108">
            <w:pPr>
              <w:spacing w:after="0" w:line="240" w:lineRule="auto"/>
              <w:rPr>
                <w:rFonts w:asciiTheme="minorHAnsi" w:eastAsia="Times New Roman" w:hAnsiTheme="minorHAnsi" w:cs="DIN Pro Regular"/>
                <w:color w:val="000000"/>
                <w:sz w:val="20"/>
                <w:szCs w:val="20"/>
                <w:lang w:eastAsia="es-MX"/>
              </w:rPr>
            </w:pPr>
          </w:p>
        </w:tc>
      </w:tr>
      <w:tr w:rsidR="002C7C1D" w:rsidRPr="002164CC" w:rsidTr="005E1A11">
        <w:trPr>
          <w:gridAfter w:val="2"/>
          <w:wAfter w:w="159" w:type="dxa"/>
          <w:trHeight w:val="140"/>
          <w:jc w:val="center"/>
        </w:trPr>
        <w:tc>
          <w:tcPr>
            <w:tcW w:w="4726"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2164CC" w:rsidRDefault="002C7C1D" w:rsidP="002C7C1D">
            <w:pPr>
              <w:spacing w:after="0" w:line="240" w:lineRule="auto"/>
              <w:rPr>
                <w:rFonts w:asciiTheme="minorHAnsi" w:eastAsia="Times New Roman" w:hAnsiTheme="minorHAnsi" w:cs="DIN Pro Regular"/>
                <w:b/>
                <w:color w:val="FFFFFF"/>
                <w:sz w:val="20"/>
                <w:szCs w:val="20"/>
                <w:lang w:eastAsia="es-MX"/>
              </w:rPr>
            </w:pPr>
            <w:r w:rsidRPr="002164CC">
              <w:rPr>
                <w:rFonts w:asciiTheme="minorHAnsi" w:eastAsia="Times New Roman" w:hAnsiTheme="minorHAnsi" w:cs="DIN Pro Regular"/>
                <w:b/>
                <w:color w:val="FFFFFF"/>
                <w:sz w:val="20"/>
                <w:szCs w:val="20"/>
                <w:lang w:eastAsia="es-MX"/>
              </w:rPr>
              <w:t>4. Total de Gastos Contables</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C1D" w:rsidRPr="002164CC" w:rsidRDefault="00323957" w:rsidP="005E1A11">
            <w:pPr>
              <w:spacing w:after="0" w:line="240" w:lineRule="auto"/>
              <w:jc w:val="center"/>
              <w:rPr>
                <w:rFonts w:asciiTheme="minorHAnsi" w:eastAsia="Times New Roman" w:hAnsiTheme="minorHAnsi" w:cs="DIN Pro Regular"/>
                <w:b/>
                <w:color w:val="000000"/>
                <w:sz w:val="20"/>
                <w:szCs w:val="20"/>
                <w:lang w:eastAsia="es-MX"/>
              </w:rPr>
            </w:pPr>
            <w:r>
              <w:rPr>
                <w:rFonts w:asciiTheme="minorHAnsi" w:eastAsia="Times New Roman" w:hAnsiTheme="minorHAnsi" w:cs="DIN Pro Regular"/>
                <w:b/>
                <w:color w:val="000000"/>
                <w:sz w:val="20"/>
                <w:szCs w:val="20"/>
                <w:lang w:eastAsia="es-MX"/>
              </w:rPr>
              <w:t>$</w:t>
            </w:r>
            <w:r w:rsidR="005E1A11">
              <w:rPr>
                <w:rFonts w:asciiTheme="minorHAnsi" w:eastAsia="Times New Roman" w:hAnsiTheme="minorHAnsi" w:cs="DIN Pro Regular"/>
                <w:b/>
                <w:color w:val="000000"/>
                <w:sz w:val="20"/>
                <w:szCs w:val="20"/>
                <w:lang w:eastAsia="es-MX"/>
              </w:rPr>
              <w:t>74,173</w:t>
            </w:r>
          </w:p>
        </w:tc>
      </w:tr>
    </w:tbl>
    <w:p w:rsidR="00174108" w:rsidRPr="002164CC" w:rsidRDefault="00174108" w:rsidP="002C576A">
      <w:pPr>
        <w:pStyle w:val="INCISO"/>
        <w:spacing w:after="0" w:line="240" w:lineRule="exact"/>
        <w:ind w:left="360"/>
        <w:rPr>
          <w:rFonts w:asciiTheme="minorHAnsi" w:hAnsiTheme="minorHAnsi" w:cs="DIN Pro Regular"/>
          <w:b/>
          <w:smallCaps/>
          <w:sz w:val="20"/>
          <w:szCs w:val="20"/>
        </w:rPr>
      </w:pPr>
    </w:p>
    <w:p w:rsidR="00006431" w:rsidRPr="008A011E" w:rsidRDefault="00006431" w:rsidP="002C576A">
      <w:pPr>
        <w:pStyle w:val="INCISO"/>
        <w:spacing w:after="0" w:line="240" w:lineRule="exact"/>
        <w:ind w:left="360"/>
        <w:rPr>
          <w:rFonts w:ascii="Calibri" w:hAnsi="Calibri" w:cs="DIN Pro Regular"/>
          <w:b/>
          <w:smallCaps/>
          <w:sz w:val="20"/>
          <w:szCs w:val="20"/>
        </w:rPr>
      </w:pPr>
    </w:p>
    <w:p w:rsidR="00006431" w:rsidRPr="008A011E" w:rsidRDefault="00006431" w:rsidP="00006431">
      <w:pPr>
        <w:spacing w:after="0"/>
        <w:rPr>
          <w:rFonts w:cs="DIN Pro Regular"/>
          <w:sz w:val="20"/>
          <w:szCs w:val="20"/>
        </w:rPr>
      </w:pPr>
      <w:r w:rsidRPr="008A011E">
        <w:rPr>
          <w:rFonts w:cs="DIN Pro Regular"/>
          <w:sz w:val="20"/>
          <w:szCs w:val="20"/>
        </w:rPr>
        <w:lastRenderedPageBreak/>
        <w:t>Notas:</w:t>
      </w:r>
    </w:p>
    <w:p w:rsidR="00006431" w:rsidRPr="008A011E" w:rsidRDefault="007006CA" w:rsidP="00006431">
      <w:pPr>
        <w:spacing w:after="0"/>
        <w:rPr>
          <w:rFonts w:cs="DIN Pro Regular"/>
          <w:sz w:val="20"/>
          <w:szCs w:val="20"/>
        </w:rPr>
      </w:pPr>
      <w:r w:rsidRPr="008A011E">
        <w:rPr>
          <w:rFonts w:cs="DIN Pro Regular"/>
          <w:sz w:val="20"/>
          <w:szCs w:val="20"/>
        </w:rPr>
        <w:t xml:space="preserve">                   </w:t>
      </w:r>
      <w:r w:rsidR="00006431" w:rsidRPr="008A011E">
        <w:rPr>
          <w:rFonts w:cs="DIN Pro Regular"/>
          <w:sz w:val="20"/>
          <w:szCs w:val="20"/>
        </w:rPr>
        <w:t xml:space="preserve">  1.- Se deberán incluir los Egresos Contables no Presupuestarios que no se regularizaron presupuestariamente durante </w:t>
      </w:r>
      <w:r w:rsidR="00323957" w:rsidRPr="008A011E">
        <w:rPr>
          <w:rFonts w:cs="DIN Pro Regular"/>
          <w:sz w:val="20"/>
          <w:szCs w:val="20"/>
        </w:rPr>
        <w:t>el ejercicio</w:t>
      </w:r>
      <w:r w:rsidR="00006431" w:rsidRPr="008A011E">
        <w:rPr>
          <w:rFonts w:cs="DIN Pro Regular"/>
          <w:sz w:val="20"/>
          <w:szCs w:val="20"/>
        </w:rPr>
        <w:t>.</w:t>
      </w:r>
    </w:p>
    <w:p w:rsidR="00006431" w:rsidRPr="008A011E" w:rsidRDefault="00006431" w:rsidP="002C576A">
      <w:pPr>
        <w:pStyle w:val="INCISO"/>
        <w:spacing w:after="0" w:line="240" w:lineRule="exact"/>
        <w:ind w:left="360"/>
        <w:rPr>
          <w:rFonts w:ascii="Calibri" w:hAnsi="Calibri" w:cs="DIN Pro Regular"/>
          <w:b/>
          <w:smallCaps/>
          <w:sz w:val="20"/>
          <w:szCs w:val="20"/>
          <w:lang w:val="es-MX"/>
        </w:rPr>
      </w:pPr>
    </w:p>
    <w:p w:rsidR="000D5EFE" w:rsidRPr="008A011E" w:rsidRDefault="00174108" w:rsidP="000D5EFE">
      <w:pPr>
        <w:pStyle w:val="Texto"/>
        <w:spacing w:after="0" w:line="240" w:lineRule="exact"/>
        <w:ind w:firstLine="0"/>
        <w:rPr>
          <w:rFonts w:ascii="Calibri" w:hAnsi="Calibri" w:cs="DIN Pro Regular"/>
          <w:sz w:val="20"/>
        </w:rPr>
      </w:pPr>
      <w:r w:rsidRPr="008A011E">
        <w:rPr>
          <w:rFonts w:ascii="Calibri" w:hAnsi="Calibri" w:cs="DIN Pro Regular"/>
          <w:sz w:val="20"/>
        </w:rPr>
        <w:t>B</w:t>
      </w:r>
      <w:r w:rsidR="000D5EFE" w:rsidRPr="008A011E">
        <w:rPr>
          <w:rFonts w:ascii="Calibri" w:hAnsi="Calibri" w:cs="DIN Pro Regular"/>
          <w:sz w:val="20"/>
        </w:rPr>
        <w:t>ajo protesta de decir verdad declaramos que los Estados Financieros y sus Notas</w:t>
      </w:r>
      <w:r w:rsidR="00093161" w:rsidRPr="008A011E">
        <w:rPr>
          <w:rFonts w:ascii="Calibri" w:hAnsi="Calibri" w:cs="DIN Pro Regular"/>
          <w:sz w:val="20"/>
        </w:rPr>
        <w:t>,</w:t>
      </w:r>
      <w:r w:rsidR="000D5EFE"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000D5EFE" w:rsidRPr="008A011E">
        <w:rPr>
          <w:rFonts w:ascii="Calibri" w:hAnsi="Calibri" w:cs="DIN Pro Regular"/>
          <w:sz w:val="20"/>
        </w:rPr>
        <w:t xml:space="preserve"> responsabilidad del emisor</w:t>
      </w:r>
    </w:p>
    <w:p w:rsidR="000D5EFE" w:rsidRPr="008A011E" w:rsidRDefault="000D5EFE" w:rsidP="00D10273">
      <w:pPr>
        <w:pStyle w:val="Texto"/>
        <w:spacing w:after="0" w:line="240" w:lineRule="exact"/>
        <w:ind w:firstLine="0"/>
        <w:rPr>
          <w:rFonts w:ascii="Calibri" w:hAnsi="Calibri" w:cs="DIN Pro Regular"/>
          <w:b/>
          <w:smallCaps/>
          <w:sz w:val="20"/>
        </w:rPr>
      </w:pPr>
    </w:p>
    <w:p w:rsidR="00174108" w:rsidRPr="008A011E" w:rsidRDefault="00174108" w:rsidP="00D10273">
      <w:pPr>
        <w:pStyle w:val="Texto"/>
        <w:spacing w:after="0" w:line="240" w:lineRule="exact"/>
        <w:ind w:firstLine="0"/>
        <w:rPr>
          <w:rFonts w:ascii="Calibri" w:hAnsi="Calibri" w:cs="DIN Pro Regular"/>
          <w:b/>
          <w:smallCaps/>
          <w:sz w:val="20"/>
        </w:rPr>
      </w:pPr>
    </w:p>
    <w:p w:rsidR="000D5EFE" w:rsidRPr="008A011E" w:rsidRDefault="000D5EFE" w:rsidP="00D10273">
      <w:pPr>
        <w:pStyle w:val="Texto"/>
        <w:spacing w:after="0" w:line="240" w:lineRule="exact"/>
        <w:ind w:firstLine="0"/>
        <w:rPr>
          <w:rFonts w:ascii="Calibri" w:hAnsi="Calibri" w:cs="DIN Pro Regular"/>
          <w:b/>
          <w:smallCaps/>
          <w:sz w:val="20"/>
          <w:lang w:val="es-MX"/>
        </w:rPr>
      </w:pPr>
    </w:p>
    <w:p w:rsidR="00876FA6" w:rsidRPr="00010BEF" w:rsidRDefault="00876FA6" w:rsidP="00876FA6">
      <w:pPr>
        <w:pStyle w:val="Texto"/>
        <w:spacing w:after="0" w:line="240" w:lineRule="exact"/>
        <w:jc w:val="center"/>
        <w:rPr>
          <w:rFonts w:ascii="Calibri" w:hAnsi="Calibri" w:cs="DIN Pro Regular"/>
          <w:sz w:val="22"/>
          <w:szCs w:val="22"/>
        </w:rPr>
      </w:pPr>
    </w:p>
    <w:p w:rsidR="000D5EFE" w:rsidRPr="00010BEF" w:rsidRDefault="000D5EFE" w:rsidP="00D10273">
      <w:pPr>
        <w:pStyle w:val="Texto"/>
        <w:spacing w:after="0" w:line="240" w:lineRule="exact"/>
        <w:ind w:firstLine="0"/>
        <w:rPr>
          <w:rFonts w:ascii="Calibri" w:hAnsi="Calibri" w:cs="DIN Pro Regular"/>
          <w:b/>
          <w:smallCaps/>
          <w:sz w:val="22"/>
          <w:szCs w:val="22"/>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C71B04" w:rsidRDefault="00C71B04">
      <w:pPr>
        <w:spacing w:after="0" w:line="240" w:lineRule="auto"/>
        <w:rPr>
          <w:rFonts w:eastAsia="Times New Roman" w:cs="DIN Pro Regular"/>
          <w:b/>
          <w:smallCaps/>
          <w:sz w:val="20"/>
          <w:szCs w:val="20"/>
          <w:lang w:eastAsia="es-ES"/>
        </w:rPr>
      </w:pPr>
      <w:r>
        <w:rPr>
          <w:rFonts w:cs="DIN Pro Regular"/>
          <w:b/>
          <w:smallCaps/>
          <w:sz w:val="20"/>
        </w:rPr>
        <w:br w:type="page"/>
      </w: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0C7E64" w:rsidRPr="008A011E" w:rsidRDefault="000C7E64" w:rsidP="00D10273">
      <w:pPr>
        <w:pStyle w:val="Texto"/>
        <w:spacing w:after="0" w:line="240" w:lineRule="exact"/>
        <w:ind w:firstLine="0"/>
        <w:rPr>
          <w:rFonts w:ascii="Calibri" w:hAnsi="Calibri" w:cs="DIN Pro Regular"/>
          <w:b/>
          <w:smallCaps/>
          <w:sz w:val="20"/>
          <w:lang w:val="es-MX"/>
        </w:rPr>
      </w:pPr>
    </w:p>
    <w:p w:rsidR="00B849EE" w:rsidRPr="00010BEF" w:rsidRDefault="00540418" w:rsidP="002C576A">
      <w:pPr>
        <w:pStyle w:val="Texto"/>
        <w:spacing w:after="0" w:line="240" w:lineRule="exact"/>
        <w:ind w:firstLine="0"/>
        <w:jc w:val="center"/>
        <w:rPr>
          <w:rFonts w:ascii="Encode Sans" w:hAnsi="Encode Sans" w:cs="DIN Pro Regular"/>
          <w:b/>
          <w:sz w:val="20"/>
          <w:lang w:val="es-MX"/>
        </w:rPr>
      </w:pPr>
      <w:r w:rsidRPr="008A011E">
        <w:rPr>
          <w:rFonts w:ascii="Calibri" w:hAnsi="Calibri" w:cs="DIN Pro Regular"/>
          <w:sz w:val="20"/>
        </w:rPr>
        <w:t xml:space="preserve"> </w:t>
      </w:r>
      <w:r w:rsidRPr="00010BEF">
        <w:rPr>
          <w:rFonts w:ascii="Encode Sans" w:hAnsi="Encode Sans" w:cs="DIN Pro Regular"/>
          <w:b/>
          <w:sz w:val="20"/>
        </w:rPr>
        <w:t>b)</w:t>
      </w:r>
      <w:r w:rsidRPr="00010BEF">
        <w:rPr>
          <w:rFonts w:ascii="Encode Sans" w:hAnsi="Encode Sans" w:cs="DIN Pro Regular"/>
          <w:sz w:val="20"/>
        </w:rPr>
        <w:t xml:space="preserve"> </w:t>
      </w:r>
      <w:r w:rsidRPr="00010BEF">
        <w:rPr>
          <w:rFonts w:ascii="Encode Sans" w:hAnsi="Encode Sans" w:cs="DIN Pro Regular"/>
          <w:b/>
          <w:sz w:val="20"/>
          <w:lang w:val="es-MX"/>
        </w:rPr>
        <w:t>NOTAS DE MEMORIA (CUENTAS DE ORDEN)</w:t>
      </w:r>
    </w:p>
    <w:p w:rsidR="00B849EE" w:rsidRPr="008A011E" w:rsidRDefault="00B849EE" w:rsidP="00540418">
      <w:pPr>
        <w:pStyle w:val="Texto"/>
        <w:spacing w:after="0" w:line="240" w:lineRule="exact"/>
        <w:rPr>
          <w:rFonts w:ascii="Calibri" w:hAnsi="Calibri" w:cs="DIN Pro Regular"/>
          <w:sz w:val="20"/>
          <w:lang w:val="es-MX"/>
        </w:rPr>
      </w:pPr>
    </w:p>
    <w:p w:rsidR="00290E6D" w:rsidRPr="008A011E" w:rsidRDefault="00290E6D" w:rsidP="00290E6D">
      <w:pPr>
        <w:pStyle w:val="Texto"/>
        <w:spacing w:after="0" w:line="240" w:lineRule="exact"/>
        <w:rPr>
          <w:rFonts w:ascii="Calibri" w:hAnsi="Calibri" w:cs="DIN Pro Regular"/>
          <w:b/>
          <w:sz w:val="20"/>
        </w:rPr>
      </w:pPr>
      <w:r w:rsidRPr="008A011E">
        <w:rPr>
          <w:rFonts w:ascii="Calibri" w:hAnsi="Calibri" w:cs="DIN Pro Regular"/>
          <w:b/>
          <w:sz w:val="20"/>
        </w:rPr>
        <w:t>Cuentas de Orden Contables y Presupuestarias:</w:t>
      </w:r>
    </w:p>
    <w:p w:rsidR="00290E6D" w:rsidRPr="008A011E" w:rsidRDefault="00290E6D" w:rsidP="00290E6D">
      <w:pPr>
        <w:pStyle w:val="Texto"/>
        <w:spacing w:after="0" w:line="240" w:lineRule="exact"/>
        <w:rPr>
          <w:rFonts w:ascii="Calibri" w:hAnsi="Calibri" w:cs="DIN Pro Regular"/>
          <w:b/>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Contables: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Valores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Emisión de obligaciones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Avales y garantías</w:t>
      </w: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Juicios</w:t>
      </w: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B60517" w:rsidRPr="008A011E" w:rsidRDefault="00B60517"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i/>
          <w:sz w:val="20"/>
        </w:rPr>
      </w:pPr>
      <w:r w:rsidRPr="008A011E">
        <w:rPr>
          <w:rFonts w:ascii="Calibri" w:hAnsi="Calibri" w:cs="DIN Pro Regular"/>
          <w:i/>
          <w:sz w:val="20"/>
        </w:rPr>
        <w:t>Presupuestarias:</w:t>
      </w:r>
    </w:p>
    <w:p w:rsidR="007006CA"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7006CA">
      <w:pPr>
        <w:pStyle w:val="Texto"/>
        <w:spacing w:after="0" w:line="240" w:lineRule="exact"/>
        <w:ind w:left="2160" w:hanging="36"/>
        <w:rPr>
          <w:rFonts w:ascii="Calibri" w:hAnsi="Calibri" w:cs="DIN Pro Regular"/>
          <w:sz w:val="20"/>
        </w:rPr>
      </w:pPr>
      <w:r w:rsidRPr="008A011E">
        <w:rPr>
          <w:rFonts w:ascii="Calibri" w:hAnsi="Calibri" w:cs="DIN Pro Regular"/>
          <w:sz w:val="20"/>
        </w:rPr>
        <w:t>Cuentas de ingresos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8.1.1.</w:t>
      </w:r>
      <w:r w:rsidR="00323957">
        <w:rPr>
          <w:rFonts w:ascii="Calibri" w:hAnsi="Calibri" w:cs="DIN Pro Regular"/>
          <w:sz w:val="20"/>
        </w:rPr>
        <w:t xml:space="preserve"> Ingresos Estimados        $357,500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w:t>
      </w:r>
      <w:r w:rsidR="00323957" w:rsidRPr="008A011E">
        <w:rPr>
          <w:rFonts w:ascii="Calibri" w:hAnsi="Calibri" w:cs="DIN Pro Regular"/>
          <w:sz w:val="20"/>
        </w:rPr>
        <w:t>2.</w:t>
      </w:r>
      <w:r w:rsidR="00323957">
        <w:rPr>
          <w:rFonts w:ascii="Calibri" w:hAnsi="Calibri" w:cs="DIN Pro Regular"/>
          <w:sz w:val="20"/>
        </w:rPr>
        <w:t xml:space="preserve"> Ingresos por Ejecutar    $280,768</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w:t>
      </w:r>
      <w:r w:rsidR="00323957" w:rsidRPr="008A011E">
        <w:rPr>
          <w:rFonts w:ascii="Calibri" w:hAnsi="Calibri" w:cs="DIN Pro Regular"/>
          <w:sz w:val="20"/>
        </w:rPr>
        <w:t>3.</w:t>
      </w:r>
      <w:r w:rsidR="00323957">
        <w:rPr>
          <w:rFonts w:ascii="Calibri" w:hAnsi="Calibri" w:cs="DIN Pro Regular"/>
          <w:sz w:val="20"/>
        </w:rPr>
        <w:t xml:space="preserve"> Ingresos Modificados    </w:t>
      </w:r>
      <w:r w:rsidR="00323957">
        <w:rPr>
          <w:rFonts w:ascii="Calibri" w:hAnsi="Calibri" w:cs="DIN Pro Regular"/>
          <w:sz w:val="20"/>
        </w:rPr>
        <w:tab/>
        <w:t>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8.1.4.</w:t>
      </w:r>
      <w:r w:rsidR="00323957">
        <w:rPr>
          <w:rFonts w:ascii="Calibri" w:hAnsi="Calibri" w:cs="DIN Pro Regular"/>
          <w:sz w:val="20"/>
        </w:rPr>
        <w:t xml:space="preserve"> Ingresos Devengados     $76,732</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8.1.</w:t>
      </w:r>
      <w:r w:rsidR="00323957" w:rsidRPr="008A011E">
        <w:rPr>
          <w:rFonts w:ascii="Calibri" w:hAnsi="Calibri" w:cs="DIN Pro Regular"/>
          <w:sz w:val="20"/>
        </w:rPr>
        <w:t>5.</w:t>
      </w:r>
      <w:r w:rsidR="00323957">
        <w:rPr>
          <w:rFonts w:ascii="Calibri" w:hAnsi="Calibri" w:cs="DIN Pro Regular"/>
          <w:sz w:val="20"/>
        </w:rPr>
        <w:t xml:space="preserve"> Ingresos Recaudados     $76,732</w:t>
      </w:r>
    </w:p>
    <w:p w:rsidR="007006CA" w:rsidRPr="008A011E" w:rsidRDefault="007006CA" w:rsidP="00290E6D">
      <w:pPr>
        <w:pStyle w:val="Texto"/>
        <w:spacing w:after="0" w:line="240" w:lineRule="exact"/>
        <w:ind w:left="2160" w:hanging="540"/>
        <w:rPr>
          <w:rFonts w:ascii="Calibri" w:hAnsi="Calibri" w:cs="DIN Pro Regular"/>
          <w:sz w:val="20"/>
        </w:rPr>
      </w:pPr>
    </w:p>
    <w:p w:rsidR="00290E6D" w:rsidRPr="008A011E" w:rsidRDefault="00290E6D"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ab/>
        <w:t>Cuentas de egresos</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8.2.1.</w:t>
      </w:r>
      <w:r w:rsidR="00323957">
        <w:rPr>
          <w:rFonts w:ascii="Calibri" w:hAnsi="Calibri" w:cs="DIN Pro Regular"/>
          <w:sz w:val="20"/>
        </w:rPr>
        <w:t xml:space="preserve"> Aprobado</w:t>
      </w:r>
      <w:r w:rsidR="00323957">
        <w:rPr>
          <w:rFonts w:ascii="Calibri" w:hAnsi="Calibri" w:cs="DIN Pro Regular"/>
          <w:sz w:val="20"/>
        </w:rPr>
        <w:tab/>
        <w:t xml:space="preserve">            $357,500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8.2.2.</w:t>
      </w:r>
      <w:r w:rsidR="00323957">
        <w:rPr>
          <w:rFonts w:ascii="Calibri" w:hAnsi="Calibri" w:cs="DIN Pro Regular"/>
          <w:sz w:val="20"/>
        </w:rPr>
        <w:t xml:space="preserve"> Egresos por ejercer         $283,829</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w:t>
      </w:r>
      <w:r w:rsidR="00323957" w:rsidRPr="008A011E">
        <w:rPr>
          <w:rFonts w:ascii="Calibri" w:hAnsi="Calibri" w:cs="DIN Pro Regular"/>
          <w:sz w:val="20"/>
        </w:rPr>
        <w:t>3.</w:t>
      </w:r>
      <w:r w:rsidR="00323957">
        <w:rPr>
          <w:rFonts w:ascii="Calibri" w:hAnsi="Calibri" w:cs="DIN Pro Regular"/>
          <w:sz w:val="20"/>
        </w:rPr>
        <w:t xml:space="preserve"> Modificado                           0</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w:t>
      </w:r>
      <w:r w:rsidR="00323957" w:rsidRPr="008A011E">
        <w:rPr>
          <w:rFonts w:ascii="Calibri" w:hAnsi="Calibri" w:cs="DIN Pro Regular"/>
          <w:sz w:val="20"/>
        </w:rPr>
        <w:t>4.</w:t>
      </w:r>
      <w:r w:rsidR="00323957">
        <w:rPr>
          <w:rFonts w:ascii="Calibri" w:hAnsi="Calibri" w:cs="DIN Pro Regular"/>
          <w:sz w:val="20"/>
        </w:rPr>
        <w:t xml:space="preserve"> Comprometido                $73,671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w:t>
      </w:r>
      <w:r w:rsidR="00323957" w:rsidRPr="008A011E">
        <w:rPr>
          <w:rFonts w:ascii="Calibri" w:hAnsi="Calibri" w:cs="DIN Pro Regular"/>
          <w:sz w:val="20"/>
        </w:rPr>
        <w:t>5.</w:t>
      </w:r>
      <w:r w:rsidR="00323957">
        <w:rPr>
          <w:rFonts w:ascii="Calibri" w:hAnsi="Calibri" w:cs="DIN Pro Regular"/>
          <w:sz w:val="20"/>
        </w:rPr>
        <w:t xml:space="preserve"> Devengado                       $73,671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w:t>
      </w:r>
      <w:r w:rsidR="00323957" w:rsidRPr="008A011E">
        <w:rPr>
          <w:rFonts w:ascii="Calibri" w:hAnsi="Calibri" w:cs="DIN Pro Regular"/>
          <w:sz w:val="20"/>
        </w:rPr>
        <w:t>6.</w:t>
      </w:r>
      <w:r w:rsidR="00323957">
        <w:rPr>
          <w:rFonts w:ascii="Calibri" w:hAnsi="Calibri" w:cs="DIN Pro Regular"/>
          <w:sz w:val="20"/>
        </w:rPr>
        <w:t xml:space="preserve"> Ejercido                             $73,671</w:t>
      </w:r>
    </w:p>
    <w:p w:rsidR="007006CA" w:rsidRPr="008A011E" w:rsidRDefault="007006CA" w:rsidP="00290E6D">
      <w:pPr>
        <w:pStyle w:val="Texto"/>
        <w:spacing w:after="0" w:line="240" w:lineRule="exact"/>
        <w:ind w:left="2160" w:hanging="540"/>
        <w:rPr>
          <w:rFonts w:ascii="Calibri" w:hAnsi="Calibri" w:cs="DIN Pro Regular"/>
          <w:sz w:val="20"/>
        </w:rPr>
      </w:pPr>
      <w:r w:rsidRPr="008A011E">
        <w:rPr>
          <w:rFonts w:ascii="Calibri" w:hAnsi="Calibri" w:cs="DIN Pro Regular"/>
          <w:sz w:val="20"/>
        </w:rPr>
        <w:t>8.2.</w:t>
      </w:r>
      <w:r w:rsidR="00323957" w:rsidRPr="008A011E">
        <w:rPr>
          <w:rFonts w:ascii="Calibri" w:hAnsi="Calibri" w:cs="DIN Pro Regular"/>
          <w:sz w:val="20"/>
        </w:rPr>
        <w:t>7.</w:t>
      </w:r>
      <w:r w:rsidR="00323957">
        <w:rPr>
          <w:rFonts w:ascii="Calibri" w:hAnsi="Calibri" w:cs="DIN Pro Regular"/>
          <w:sz w:val="20"/>
        </w:rPr>
        <w:t xml:space="preserve"> Pagado                              $73,671</w:t>
      </w:r>
    </w:p>
    <w:p w:rsidR="00540418" w:rsidRDefault="00540418" w:rsidP="00540418">
      <w:pPr>
        <w:pStyle w:val="Texto"/>
        <w:spacing w:after="0" w:line="240" w:lineRule="exact"/>
        <w:rPr>
          <w:rFonts w:ascii="Calibri" w:hAnsi="Calibri" w:cs="DIN Pro Regular"/>
          <w:sz w:val="20"/>
        </w:rPr>
      </w:pPr>
    </w:p>
    <w:p w:rsidR="00323957" w:rsidRPr="008A011E" w:rsidRDefault="00323957" w:rsidP="00540418">
      <w:pPr>
        <w:pStyle w:val="Texto"/>
        <w:spacing w:after="0" w:line="240" w:lineRule="exact"/>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40418" w:rsidRDefault="00540418" w:rsidP="00540418">
      <w:pPr>
        <w:pStyle w:val="Texto"/>
        <w:spacing w:after="0" w:line="240" w:lineRule="exact"/>
        <w:ind w:firstLine="0"/>
        <w:jc w:val="center"/>
        <w:rPr>
          <w:rFonts w:ascii="Encode Sans" w:hAnsi="Encode Sans" w:cs="DIN Pro Regular"/>
          <w:b/>
          <w:sz w:val="20"/>
          <w:lang w:val="es-MX"/>
        </w:rPr>
      </w:pPr>
      <w:r w:rsidRPr="00010BEF">
        <w:rPr>
          <w:rFonts w:ascii="Encode Sans" w:hAnsi="Encode Sans" w:cs="DIN Pro Regular"/>
          <w:b/>
          <w:sz w:val="20"/>
          <w:lang w:val="es-MX"/>
        </w:rPr>
        <w:t>c) NOTAS DE GESTIÓN ADMINISTRATIVA</w:t>
      </w:r>
    </w:p>
    <w:p w:rsidR="00BC7D6F" w:rsidRPr="00010BEF" w:rsidRDefault="00BC7D6F" w:rsidP="00540418">
      <w:pPr>
        <w:pStyle w:val="Texto"/>
        <w:spacing w:after="0" w:line="240" w:lineRule="exact"/>
        <w:ind w:firstLine="0"/>
        <w:jc w:val="center"/>
        <w:rPr>
          <w:rFonts w:ascii="Encode Sans" w:hAnsi="Encode Sans" w:cs="DIN Pro Regular"/>
          <w:b/>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w:t>
      </w:r>
      <w:r w:rsidRPr="008A011E">
        <w:rPr>
          <w:rFonts w:ascii="Calibri" w:hAnsi="Calibri" w:cs="DIN Pro Regular"/>
          <w:sz w:val="20"/>
          <w:lang w:val="es-MX"/>
        </w:rPr>
        <w:tab/>
        <w:t>Introducción</w:t>
      </w:r>
    </w:p>
    <w:p w:rsidR="00323957" w:rsidRDefault="00323957" w:rsidP="00323957">
      <w:pPr>
        <w:pStyle w:val="Texto"/>
        <w:spacing w:after="0" w:line="240" w:lineRule="exact"/>
        <w:rPr>
          <w:rFonts w:ascii="DIN Pro Regular" w:hAnsi="DIN Pro Regular" w:cs="DIN Pro Regular"/>
          <w:sz w:val="20"/>
        </w:rPr>
      </w:pPr>
    </w:p>
    <w:p w:rsidR="00323957" w:rsidRPr="00323957" w:rsidRDefault="00323957" w:rsidP="00323957">
      <w:pPr>
        <w:pStyle w:val="Texto"/>
        <w:spacing w:after="0" w:line="240" w:lineRule="exact"/>
        <w:rPr>
          <w:rFonts w:asciiTheme="minorHAnsi" w:hAnsiTheme="minorHAnsi" w:cstheme="minorHAnsi"/>
          <w:sz w:val="20"/>
        </w:rPr>
      </w:pPr>
      <w:r w:rsidRPr="00323957">
        <w:rPr>
          <w:rFonts w:asciiTheme="minorHAnsi" w:hAnsiTheme="minorHAnsi" w:cstheme="minorHAnsi"/>
          <w:sz w:val="20"/>
        </w:rPr>
        <w:t xml:space="preserve">Los Estados Financieros del Organismo proveen de información financiera a los principales usuarios de la misma, al Congreso y a los ciudadanos. 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w:t>
      </w:r>
      <w:r w:rsidRPr="00323957">
        <w:rPr>
          <w:rFonts w:asciiTheme="minorHAnsi" w:hAnsiTheme="minorHAnsi" w:cstheme="minorHAnsi"/>
          <w:sz w:val="20"/>
        </w:rPr>
        <w:lastRenderedPageBreak/>
        <w:t>la información financiera de cada período de gestión; además, de exponer aquellas políticas que podrían afectar la toma de decisiones en períodos posteriores.</w:t>
      </w:r>
    </w:p>
    <w:p w:rsidR="00323957" w:rsidRPr="008A011E" w:rsidRDefault="00323957" w:rsidP="002C576A">
      <w:pPr>
        <w:pStyle w:val="Texto"/>
        <w:spacing w:after="0" w:line="240" w:lineRule="exact"/>
        <w:rPr>
          <w:rFonts w:ascii="Calibri" w:hAnsi="Calibri" w:cs="DIN Pro Regular"/>
          <w:sz w:val="20"/>
        </w:rPr>
      </w:pPr>
    </w:p>
    <w:p w:rsidR="00540418" w:rsidRPr="00BC7D6F" w:rsidRDefault="00540418" w:rsidP="002C576A">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2.</w:t>
      </w:r>
      <w:r w:rsidRPr="00BC7D6F">
        <w:rPr>
          <w:rFonts w:asciiTheme="minorHAnsi" w:hAnsiTheme="minorHAnsi" w:cstheme="minorHAnsi"/>
          <w:sz w:val="20"/>
          <w:lang w:val="es-MX"/>
        </w:rPr>
        <w:tab/>
        <w:t>Panorama Económico y Financiero</w:t>
      </w:r>
    </w:p>
    <w:p w:rsidR="00323957" w:rsidRPr="00BC7D6F" w:rsidRDefault="00323957" w:rsidP="00323957">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La Comisión Municipal de Agua con el Presupuesto de Ingresos y Presupuesto de Egresos; donde en los mismos se contempla el panorama económico y financiero del organismo.</w:t>
      </w:r>
    </w:p>
    <w:p w:rsidR="00323957" w:rsidRPr="00BC7D6F" w:rsidRDefault="00323957" w:rsidP="002C576A">
      <w:pPr>
        <w:pStyle w:val="Texto"/>
        <w:spacing w:after="0" w:line="240" w:lineRule="exact"/>
        <w:rPr>
          <w:rFonts w:asciiTheme="minorHAnsi" w:hAnsiTheme="minorHAnsi" w:cstheme="minorHAnsi"/>
          <w:sz w:val="20"/>
          <w:lang w:val="es-MX"/>
        </w:rPr>
      </w:pPr>
    </w:p>
    <w:p w:rsidR="00540418" w:rsidRPr="00BC7D6F" w:rsidRDefault="00540418" w:rsidP="002C576A">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3.</w:t>
      </w:r>
      <w:r w:rsidRPr="00BC7D6F">
        <w:rPr>
          <w:rFonts w:asciiTheme="minorHAnsi" w:hAnsiTheme="minorHAnsi" w:cstheme="minorHAnsi"/>
          <w:sz w:val="20"/>
          <w:lang w:val="es-MX"/>
        </w:rPr>
        <w:tab/>
        <w:t>Autorización e Historia</w:t>
      </w:r>
    </w:p>
    <w:p w:rsidR="00323957" w:rsidRPr="00BC7D6F" w:rsidRDefault="00323957" w:rsidP="00323957">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En 1869 con porción territorial de los Municipios de Burgos y Reynosa, se formó el municipio de Méndez.</w:t>
      </w:r>
    </w:p>
    <w:p w:rsidR="00323957" w:rsidRPr="00BC7D6F" w:rsidRDefault="00323957" w:rsidP="00323957">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La cabecera del Municipio de la Villa de Méndez se llamó Congregación de la Laja y al erigirse en Villa, se cambió por el que tiene actualmente para honrar la memoria del General Tamaulipeco Pedro J. Méndez.</w:t>
      </w:r>
    </w:p>
    <w:p w:rsidR="00323957" w:rsidRPr="00BC7D6F" w:rsidRDefault="00323957" w:rsidP="002C576A">
      <w:pPr>
        <w:pStyle w:val="Texto"/>
        <w:spacing w:after="0" w:line="240" w:lineRule="exact"/>
        <w:rPr>
          <w:rFonts w:asciiTheme="minorHAnsi" w:hAnsiTheme="minorHAnsi" w:cstheme="minorHAnsi"/>
          <w:sz w:val="20"/>
          <w:lang w:val="es-MX"/>
        </w:rPr>
      </w:pPr>
    </w:p>
    <w:p w:rsidR="00540418" w:rsidRPr="00BC7D6F" w:rsidRDefault="00540418" w:rsidP="00540418">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4.</w:t>
      </w:r>
      <w:r w:rsidRPr="00BC7D6F">
        <w:rPr>
          <w:rFonts w:asciiTheme="minorHAnsi" w:hAnsiTheme="minorHAnsi" w:cstheme="minorHAnsi"/>
          <w:sz w:val="20"/>
          <w:lang w:val="es-MX"/>
        </w:rPr>
        <w:tab/>
        <w:t>Organización y Objeto Social</w:t>
      </w:r>
    </w:p>
    <w:p w:rsidR="00323957" w:rsidRPr="00BC7D6F" w:rsidRDefault="00323957" w:rsidP="00323957">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La Comisión Municipal de Agua Potable y Alcantarillado de Méndez Tamaulipas es un Organismo Público Descentralizado del Municipio de Casas Tamaulipas, con personalidad jurídica, patrimonio propio y funciones administrativas y cuyas atribuciones le son conferidas por la Ley de Aguas del Estado de Tamaulipas.</w:t>
      </w:r>
    </w:p>
    <w:p w:rsidR="00323957" w:rsidRPr="00BC7D6F" w:rsidRDefault="00323957" w:rsidP="00540418">
      <w:pPr>
        <w:pStyle w:val="Texto"/>
        <w:spacing w:after="0" w:line="240" w:lineRule="exact"/>
        <w:rPr>
          <w:rFonts w:asciiTheme="minorHAnsi" w:hAnsiTheme="minorHAnsi" w:cstheme="minorHAnsi"/>
          <w:sz w:val="20"/>
          <w:lang w:val="es-MX"/>
        </w:rPr>
      </w:pPr>
    </w:p>
    <w:p w:rsidR="001C760F" w:rsidRPr="00BC7D6F" w:rsidRDefault="00540418" w:rsidP="002C576A">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5.</w:t>
      </w:r>
      <w:r w:rsidRPr="00BC7D6F">
        <w:rPr>
          <w:rFonts w:asciiTheme="minorHAnsi" w:hAnsiTheme="minorHAnsi" w:cstheme="minorHAnsi"/>
          <w:sz w:val="20"/>
          <w:lang w:val="es-MX"/>
        </w:rPr>
        <w:tab/>
        <w:t>Bases de Preparación de los Estados Financieros</w:t>
      </w:r>
    </w:p>
    <w:p w:rsidR="00BC7D6F" w:rsidRPr="008A011E" w:rsidRDefault="00BC7D6F" w:rsidP="00BC7D6F">
      <w:pPr>
        <w:jc w:val="both"/>
        <w:rPr>
          <w:rFonts w:cs="DIN Pro Regular"/>
          <w:sz w:val="20"/>
        </w:rPr>
      </w:pPr>
      <w:r w:rsidRPr="00BC7D6F">
        <w:rPr>
          <w:rFonts w:asciiTheme="minorHAnsi" w:hAnsiTheme="minorHAnsi" w:cstheme="minorHAnsi"/>
          <w:sz w:val="20"/>
        </w:rPr>
        <w:t>Los Estados Financieros y sus Notas fueron elaborados de acuerdo a la Normatividad emitida por el Consejo Nacional de Armonización Contable (CONAC) y las disposiciones legales establecidas en la Ley General de Contabilidad Gubernamental, con el fin de lograr la adecuada armonización de la Contabilidad Gubernamental. La presente información Financiera presentada fue elaborada mediante Sistema de Contabilidad Gubernamental SACG Versión .NET de INDETEC el cual fue adecuado con el nuevo Plan de Cuentas, para dar cumplimiento a lo establecido por la Ley General de Contabilidad Gubernamental.</w:t>
      </w: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6.</w:t>
      </w:r>
      <w:r w:rsidRPr="008A011E">
        <w:rPr>
          <w:rFonts w:ascii="Calibri" w:hAnsi="Calibri" w:cs="DIN Pro Regular"/>
          <w:sz w:val="20"/>
          <w:lang w:val="es-MX"/>
        </w:rPr>
        <w:tab/>
        <w:t>Políticas de Contabilidad Significativas</w:t>
      </w:r>
    </w:p>
    <w:p w:rsidR="00BC7D6F" w:rsidRDefault="00BC7D6F" w:rsidP="002C576A">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7.</w:t>
      </w:r>
      <w:r w:rsidRPr="008A011E">
        <w:rPr>
          <w:rFonts w:ascii="Calibri" w:hAnsi="Calibri" w:cs="DIN Pro Regular"/>
          <w:sz w:val="20"/>
          <w:lang w:val="es-MX"/>
        </w:rPr>
        <w:tab/>
        <w:t>Posición en Moneda Extranjera y Protección por Riesgo Cambiario</w:t>
      </w:r>
    </w:p>
    <w:p w:rsidR="00BC7D6F" w:rsidRDefault="00BC7D6F" w:rsidP="00BC7D6F">
      <w:pPr>
        <w:pStyle w:val="Texto"/>
        <w:spacing w:after="0" w:line="240" w:lineRule="exact"/>
        <w:ind w:firstLine="0"/>
        <w:rPr>
          <w:rFonts w:ascii="DIN Pro Regular" w:hAnsi="DIN Pro Regular" w:cs="DIN Pro Regular"/>
          <w:sz w:val="20"/>
          <w:lang w:val="es-MX"/>
        </w:rPr>
      </w:pPr>
      <w:r w:rsidRPr="00BC7D6F">
        <w:rPr>
          <w:rFonts w:asciiTheme="minorHAnsi" w:hAnsiTheme="minorHAnsi" w:cstheme="minorHAnsi"/>
          <w:sz w:val="20"/>
          <w:lang w:val="es-MX"/>
        </w:rPr>
        <w:t>La Comisión Municipal de Agua Potable y Alcantarillado de Méndez Tamaulipas no aplica para este concepto</w:t>
      </w:r>
      <w:r w:rsidRPr="002C36C2">
        <w:rPr>
          <w:rFonts w:ascii="DIN Pro Regular" w:hAnsi="DIN Pro Regular" w:cs="DIN Pro Regular"/>
          <w:sz w:val="20"/>
          <w:lang w:val="es-MX"/>
        </w:rPr>
        <w:t xml:space="preserve">.  </w:t>
      </w:r>
    </w:p>
    <w:p w:rsidR="00BC7D6F" w:rsidRPr="008A011E" w:rsidRDefault="00BC7D6F" w:rsidP="002C576A">
      <w:pPr>
        <w:pStyle w:val="Texto"/>
        <w:spacing w:after="0" w:line="240" w:lineRule="exact"/>
        <w:rPr>
          <w:rFonts w:ascii="Calibri" w:hAnsi="Calibri" w:cs="DIN Pro Regular"/>
          <w:sz w:val="20"/>
          <w:lang w:val="es-MX"/>
        </w:rPr>
      </w:pPr>
    </w:p>
    <w:p w:rsidR="001C760F"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 xml:space="preserve">8. </w:t>
      </w:r>
      <w:r w:rsidR="002C576A" w:rsidRPr="008A011E">
        <w:rPr>
          <w:rFonts w:ascii="Calibri" w:hAnsi="Calibri" w:cs="DIN Pro Regular"/>
          <w:sz w:val="20"/>
          <w:lang w:val="es-MX"/>
        </w:rPr>
        <w:t xml:space="preserve">    </w:t>
      </w:r>
      <w:r w:rsidRPr="008A011E">
        <w:rPr>
          <w:rFonts w:ascii="Calibri" w:hAnsi="Calibri" w:cs="DIN Pro Regular"/>
          <w:sz w:val="20"/>
          <w:lang w:val="es-MX"/>
        </w:rPr>
        <w:t>Reporte Analítico del Activo</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9.</w:t>
      </w:r>
      <w:r w:rsidRPr="008A011E">
        <w:rPr>
          <w:rFonts w:ascii="Calibri" w:hAnsi="Calibri" w:cs="DIN Pro Regular"/>
          <w:sz w:val="20"/>
          <w:lang w:val="es-MX"/>
        </w:rPr>
        <w:tab/>
        <w:t>Fideicomisos, Mandatos y Análogos</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10.</w:t>
      </w:r>
      <w:r w:rsidRPr="008A011E">
        <w:rPr>
          <w:rFonts w:ascii="Calibri" w:hAnsi="Calibri" w:cs="DIN Pro Regular"/>
          <w:sz w:val="20"/>
          <w:lang w:val="es-MX"/>
        </w:rPr>
        <w:tab/>
        <w:t>Reporte de la Recaudación</w:t>
      </w:r>
    </w:p>
    <w:p w:rsidR="00BC7D6F" w:rsidRDefault="00BC7D6F" w:rsidP="00BC7D6F">
      <w:pPr>
        <w:pStyle w:val="Texto"/>
        <w:spacing w:after="0" w:line="240" w:lineRule="exact"/>
        <w:rPr>
          <w:rFonts w:asciiTheme="minorHAnsi" w:hAnsiTheme="minorHAnsi" w:cstheme="minorHAnsi"/>
          <w:sz w:val="20"/>
          <w:lang w:val="es-MX"/>
        </w:rPr>
      </w:pPr>
      <w:r w:rsidRPr="00BC7D6F">
        <w:rPr>
          <w:rFonts w:asciiTheme="minorHAnsi" w:hAnsiTheme="minorHAnsi" w:cstheme="minorHAnsi"/>
          <w:sz w:val="20"/>
          <w:lang w:val="es-MX"/>
        </w:rPr>
        <w:t>Las cifras que presentan en el reporte de consumo son en base a la facturación, documento que emite la     comisión estatal de agua de Tamaulipas, para el organismo operador de agua, desglosado por doméstico, comercio, y público.</w:t>
      </w:r>
    </w:p>
    <w:p w:rsidR="00BC7D6F" w:rsidRDefault="00BC7D6F" w:rsidP="00BC7D6F">
      <w:pPr>
        <w:pStyle w:val="Texto"/>
        <w:spacing w:after="0" w:line="240" w:lineRule="exact"/>
        <w:rPr>
          <w:rFonts w:asciiTheme="minorHAnsi" w:hAnsiTheme="minorHAnsi" w:cstheme="minorHAnsi"/>
          <w:sz w:val="20"/>
          <w:lang w:val="es-MX"/>
        </w:rPr>
      </w:pPr>
    </w:p>
    <w:tbl>
      <w:tblPr>
        <w:tblW w:w="0" w:type="auto"/>
        <w:jc w:val="center"/>
        <w:tblLayout w:type="fixed"/>
        <w:tblLook w:val="0000" w:firstRow="0" w:lastRow="0" w:firstColumn="0" w:lastColumn="0" w:noHBand="0" w:noVBand="0"/>
      </w:tblPr>
      <w:tblGrid>
        <w:gridCol w:w="3115"/>
        <w:gridCol w:w="1013"/>
      </w:tblGrid>
      <w:tr w:rsidR="00BC7D6F" w:rsidRPr="008A011E" w:rsidTr="00BC7D6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BC7D6F" w:rsidRPr="00010BEF" w:rsidRDefault="00BC7D6F" w:rsidP="00BC7D6F">
            <w:pPr>
              <w:spacing w:after="0" w:line="224" w:lineRule="exact"/>
              <w:jc w:val="center"/>
              <w:rPr>
                <w:rFonts w:ascii="Encode Sans" w:eastAsia="Times New Roman" w:hAnsi="Encode Sans" w:cs="DIN Pro Regular"/>
                <w:sz w:val="20"/>
                <w:szCs w:val="20"/>
                <w:lang w:eastAsia="es-ES"/>
              </w:rPr>
            </w:pPr>
            <w:r w:rsidRPr="001B2FD9">
              <w:rPr>
                <w:rFonts w:asciiTheme="minorHAnsi" w:eastAsia="Times New Roman" w:hAnsiTheme="minorHAnsi" w:cs="DIN Pro Regular"/>
                <w:b/>
                <w:color w:val="FFFFFF"/>
                <w:sz w:val="20"/>
                <w:szCs w:val="20"/>
                <w:lang w:eastAsia="es-ES"/>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BC7D6F" w:rsidRPr="00C71B04" w:rsidRDefault="00BC7D6F" w:rsidP="00BC7D6F">
            <w:pPr>
              <w:spacing w:after="0" w:line="224" w:lineRule="exact"/>
              <w:jc w:val="center"/>
              <w:rPr>
                <w:rFonts w:asciiTheme="minorHAnsi" w:eastAsia="Times New Roman" w:hAnsiTheme="minorHAnsi" w:cs="DIN Pro Regular"/>
                <w:b/>
                <w:color w:val="FFFFFF"/>
                <w:sz w:val="20"/>
                <w:szCs w:val="20"/>
                <w:lang w:eastAsia="es-ES"/>
              </w:rPr>
            </w:pPr>
            <w:r>
              <w:rPr>
                <w:rFonts w:asciiTheme="minorHAnsi" w:eastAsia="Times New Roman" w:hAnsiTheme="minorHAnsi" w:cs="DIN Pro Regular"/>
                <w:b/>
                <w:color w:val="FFFFFF"/>
                <w:sz w:val="20"/>
                <w:szCs w:val="20"/>
                <w:lang w:eastAsia="es-ES"/>
              </w:rPr>
              <w:t>Importe</w:t>
            </w:r>
          </w:p>
        </w:tc>
      </w:tr>
      <w:tr w:rsidR="00BC7D6F" w:rsidRPr="008A011E" w:rsidTr="00BC7D6F">
        <w:trPr>
          <w:cantSplit/>
          <w:jc w:val="center"/>
        </w:trPr>
        <w:tc>
          <w:tcPr>
            <w:tcW w:w="3115" w:type="dxa"/>
            <w:tcBorders>
              <w:top w:val="single" w:sz="6" w:space="0" w:color="auto"/>
              <w:left w:val="single" w:sz="6" w:space="0" w:color="auto"/>
              <w:bottom w:val="single" w:sz="6" w:space="0" w:color="auto"/>
              <w:right w:val="single" w:sz="6" w:space="0" w:color="auto"/>
            </w:tcBorders>
          </w:tcPr>
          <w:p w:rsidR="00BC7D6F" w:rsidRPr="001B2FD9" w:rsidRDefault="00BC7D6F" w:rsidP="00BC7D6F">
            <w:pPr>
              <w:pStyle w:val="Texto"/>
              <w:spacing w:after="80" w:line="203" w:lineRule="exact"/>
              <w:ind w:firstLine="0"/>
              <w:rPr>
                <w:rFonts w:ascii="Calibri" w:hAnsi="Calibri" w:cs="DIN Pro Regular"/>
                <w:sz w:val="20"/>
                <w:lang w:val="es-MX"/>
              </w:rPr>
            </w:pPr>
            <w:r>
              <w:rPr>
                <w:rFonts w:ascii="Calibri" w:hAnsi="Calibri" w:cs="DIN Pro Regular"/>
                <w:sz w:val="20"/>
                <w:lang w:val="es-MX"/>
              </w:rPr>
              <w:t>Ingresos por venta de bines y prestación de servicios</w:t>
            </w:r>
          </w:p>
        </w:tc>
        <w:tc>
          <w:tcPr>
            <w:tcW w:w="1013" w:type="dxa"/>
            <w:tcBorders>
              <w:top w:val="single" w:sz="6" w:space="0" w:color="auto"/>
              <w:left w:val="single" w:sz="6" w:space="0" w:color="auto"/>
              <w:bottom w:val="single" w:sz="6" w:space="0" w:color="auto"/>
              <w:right w:val="single" w:sz="6" w:space="0" w:color="auto"/>
            </w:tcBorders>
          </w:tcPr>
          <w:p w:rsidR="00BC7D6F" w:rsidRPr="008A011E" w:rsidRDefault="00BC7D6F" w:rsidP="00BC7D6F">
            <w:pPr>
              <w:spacing w:after="101" w:line="224" w:lineRule="exact"/>
              <w:jc w:val="center"/>
              <w:rPr>
                <w:rFonts w:eastAsia="Times New Roman" w:cs="DIN Pro Regular"/>
                <w:sz w:val="20"/>
                <w:szCs w:val="20"/>
                <w:lang w:eastAsia="es-ES"/>
              </w:rPr>
            </w:pPr>
            <w:r>
              <w:rPr>
                <w:rFonts w:eastAsia="Times New Roman" w:cs="DIN Pro Regular"/>
                <w:sz w:val="20"/>
                <w:szCs w:val="20"/>
                <w:lang w:eastAsia="es-ES"/>
              </w:rPr>
              <w:t>$76,732</w:t>
            </w:r>
          </w:p>
        </w:tc>
      </w:tr>
    </w:tbl>
    <w:p w:rsidR="00BC7D6F" w:rsidRDefault="00BC7D6F" w:rsidP="00BC7D6F">
      <w:pPr>
        <w:pStyle w:val="Texto"/>
        <w:spacing w:after="0" w:line="240" w:lineRule="exact"/>
        <w:rPr>
          <w:rFonts w:asciiTheme="minorHAnsi" w:hAnsiTheme="minorHAnsi" w:cstheme="minorHAnsi"/>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11.</w:t>
      </w:r>
      <w:r w:rsidRPr="008A011E">
        <w:rPr>
          <w:rFonts w:ascii="Calibri" w:hAnsi="Calibri" w:cs="DIN Pro Regular"/>
          <w:sz w:val="20"/>
          <w:lang w:val="es-MX"/>
        </w:rPr>
        <w:tab/>
        <w:t>Información sobre la Deuda y el Reporte Analítico de la Deuda</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 xml:space="preserve">12. </w:t>
      </w:r>
      <w:r w:rsidR="002C576A" w:rsidRPr="008A011E">
        <w:rPr>
          <w:rFonts w:ascii="Calibri" w:hAnsi="Calibri" w:cs="DIN Pro Regular"/>
          <w:sz w:val="20"/>
          <w:lang w:val="es-MX"/>
        </w:rPr>
        <w:t xml:space="preserve">  </w:t>
      </w:r>
      <w:r w:rsidRPr="008A011E">
        <w:rPr>
          <w:rFonts w:ascii="Calibri" w:hAnsi="Calibri" w:cs="DIN Pro Regular"/>
          <w:sz w:val="20"/>
          <w:lang w:val="es-MX"/>
        </w:rPr>
        <w:t>Calificaciones otorgadas</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13.</w:t>
      </w:r>
      <w:r w:rsidRPr="008A011E">
        <w:rPr>
          <w:rFonts w:ascii="Calibri" w:hAnsi="Calibri" w:cs="DIN Pro Regular"/>
          <w:sz w:val="20"/>
          <w:lang w:val="es-MX"/>
        </w:rPr>
        <w:tab/>
        <w:t>Proceso de Mejora</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lastRenderedPageBreak/>
        <w:t>14.</w:t>
      </w:r>
      <w:r w:rsidRPr="008A011E">
        <w:rPr>
          <w:rFonts w:ascii="Calibri" w:hAnsi="Calibri" w:cs="DIN Pro Regular"/>
          <w:sz w:val="20"/>
          <w:lang w:val="es-MX"/>
        </w:rPr>
        <w:tab/>
        <w:t>Información por Segmentos</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2C576A">
      <w:pPr>
        <w:pStyle w:val="Texto"/>
        <w:spacing w:after="0" w:line="240" w:lineRule="exact"/>
        <w:rPr>
          <w:rFonts w:ascii="Calibri" w:hAnsi="Calibri" w:cs="DIN Pro Regular"/>
          <w:sz w:val="20"/>
          <w:lang w:val="es-MX"/>
        </w:rPr>
      </w:pPr>
      <w:r w:rsidRPr="008A011E">
        <w:rPr>
          <w:rFonts w:ascii="Calibri" w:hAnsi="Calibri" w:cs="DIN Pro Regular"/>
          <w:sz w:val="20"/>
          <w:lang w:val="es-MX"/>
        </w:rPr>
        <w:t>15.</w:t>
      </w:r>
      <w:r w:rsidRPr="008A011E">
        <w:rPr>
          <w:rFonts w:ascii="Calibri" w:hAnsi="Calibri" w:cs="DIN Pro Regular"/>
          <w:sz w:val="20"/>
          <w:lang w:val="es-MX"/>
        </w:rPr>
        <w:tab/>
        <w:t>Eventos Posteriores al Cierre</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2C576A">
      <w:pPr>
        <w:pStyle w:val="Texto"/>
        <w:spacing w:after="0" w:line="240" w:lineRule="exact"/>
        <w:rPr>
          <w:rFonts w:ascii="Calibri" w:hAnsi="Calibri" w:cs="DIN Pro Regular"/>
          <w:sz w:val="20"/>
          <w:lang w:val="es-MX"/>
        </w:rPr>
      </w:pPr>
    </w:p>
    <w:p w:rsidR="00540418" w:rsidRDefault="00540418" w:rsidP="00540418">
      <w:pPr>
        <w:pStyle w:val="Texto"/>
        <w:spacing w:after="0" w:line="240" w:lineRule="exact"/>
        <w:rPr>
          <w:rFonts w:ascii="Calibri" w:hAnsi="Calibri" w:cs="DIN Pro Regular"/>
          <w:sz w:val="20"/>
          <w:lang w:val="es-MX"/>
        </w:rPr>
      </w:pPr>
      <w:r w:rsidRPr="008A011E">
        <w:rPr>
          <w:rFonts w:ascii="Calibri" w:hAnsi="Calibri" w:cs="DIN Pro Regular"/>
          <w:sz w:val="20"/>
          <w:lang w:val="es-MX"/>
        </w:rPr>
        <w:t>16.</w:t>
      </w:r>
      <w:r w:rsidRPr="008A011E">
        <w:rPr>
          <w:rFonts w:ascii="Calibri" w:hAnsi="Calibri" w:cs="DIN Pro Regular"/>
          <w:sz w:val="20"/>
          <w:lang w:val="es-MX"/>
        </w:rPr>
        <w:tab/>
        <w:t>Partes Relacionadas</w:t>
      </w:r>
    </w:p>
    <w:p w:rsidR="00BC7D6F" w:rsidRPr="008A011E" w:rsidRDefault="00BC7D6F" w:rsidP="00BC7D6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BC7D6F" w:rsidRPr="008A011E" w:rsidRDefault="00BC7D6F" w:rsidP="00540418">
      <w:pPr>
        <w:pStyle w:val="Texto"/>
        <w:spacing w:after="0" w:line="240" w:lineRule="exact"/>
        <w:rPr>
          <w:rFonts w:ascii="Calibri" w:hAnsi="Calibri" w:cs="DIN Pro Regular"/>
          <w:sz w:val="20"/>
          <w:lang w:val="es-MX"/>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E6439" w:rsidRPr="008A011E" w:rsidRDefault="000E6439" w:rsidP="000D5EFE">
      <w:pPr>
        <w:pStyle w:val="Texto"/>
        <w:spacing w:after="0" w:line="240" w:lineRule="exact"/>
        <w:ind w:firstLine="0"/>
        <w:rPr>
          <w:rFonts w:ascii="Calibri" w:hAnsi="Calibri" w:cs="DIN Pro Regular"/>
          <w:sz w:val="20"/>
        </w:rPr>
      </w:pPr>
    </w:p>
    <w:p w:rsidR="000D5EFE" w:rsidRPr="008A011E" w:rsidRDefault="000D5EFE" w:rsidP="000D5EFE">
      <w:pPr>
        <w:pStyle w:val="Texto"/>
        <w:spacing w:after="0" w:line="240" w:lineRule="exact"/>
        <w:ind w:firstLine="0"/>
        <w:rPr>
          <w:rFonts w:ascii="Calibri" w:hAnsi="Calibri" w:cs="DIN Pro Regular"/>
          <w:sz w:val="20"/>
        </w:rPr>
      </w:pPr>
      <w:r w:rsidRPr="008A011E">
        <w:rPr>
          <w:rFonts w:ascii="Calibri" w:hAnsi="Calibri" w:cs="DIN Pro Regular"/>
          <w:sz w:val="20"/>
        </w:rPr>
        <w:t>Bajo protesta de decir verdad declaramos que los Estados Financieros y sus Notas</w:t>
      </w:r>
      <w:r w:rsidR="00FD2B3A" w:rsidRPr="008A011E">
        <w:rPr>
          <w:rFonts w:ascii="Calibri" w:hAnsi="Calibri" w:cs="DIN Pro Regular"/>
          <w:sz w:val="20"/>
        </w:rPr>
        <w:t>,</w:t>
      </w:r>
      <w:r w:rsidRPr="008A011E">
        <w:rPr>
          <w:rFonts w:ascii="Calibri" w:hAnsi="Calibri" w:cs="DIN Pro Regular"/>
          <w:sz w:val="20"/>
        </w:rPr>
        <w:t xml:space="preserve"> son razonablemente correctos y</w:t>
      </w:r>
      <w:r w:rsidR="00DF166B" w:rsidRPr="008A011E">
        <w:rPr>
          <w:rFonts w:ascii="Calibri" w:hAnsi="Calibri" w:cs="DIN Pro Regular"/>
          <w:sz w:val="20"/>
        </w:rPr>
        <w:t xml:space="preserve"> son</w:t>
      </w:r>
      <w:r w:rsidRPr="008A011E">
        <w:rPr>
          <w:rFonts w:ascii="Calibri" w:hAnsi="Calibri" w:cs="DIN Pro Regular"/>
          <w:sz w:val="20"/>
        </w:rPr>
        <w:t xml:space="preserve"> responsabilidad del emisor</w:t>
      </w:r>
    </w:p>
    <w:p w:rsidR="000D5EFE" w:rsidRPr="008A011E" w:rsidRDefault="000D5EFE" w:rsidP="00876FA6">
      <w:pPr>
        <w:pStyle w:val="Texto"/>
        <w:spacing w:after="0" w:line="240" w:lineRule="exact"/>
        <w:ind w:firstLine="0"/>
        <w:rPr>
          <w:rFonts w:ascii="Calibri" w:hAnsi="Calibri" w:cs="DIN Pro Regular"/>
          <w:sz w:val="20"/>
        </w:rPr>
      </w:pPr>
    </w:p>
    <w:p w:rsidR="00876FA6" w:rsidRPr="008A011E" w:rsidRDefault="00876FA6" w:rsidP="00876FA6">
      <w:pPr>
        <w:pStyle w:val="Texto"/>
        <w:spacing w:after="0" w:line="240" w:lineRule="exact"/>
        <w:ind w:firstLine="0"/>
        <w:rPr>
          <w:rFonts w:ascii="Calibri" w:hAnsi="Calibri" w:cs="DIN Pro Regular"/>
          <w:sz w:val="20"/>
        </w:rPr>
      </w:pPr>
    </w:p>
    <w:p w:rsidR="000D5EFE" w:rsidRPr="008A011E" w:rsidRDefault="000D5EFE" w:rsidP="00540418">
      <w:pPr>
        <w:pStyle w:val="Texto"/>
        <w:spacing w:after="0" w:line="240" w:lineRule="exact"/>
        <w:rPr>
          <w:rFonts w:ascii="Calibri" w:hAnsi="Calibri" w:cs="DIN Pro Regular"/>
          <w:sz w:val="20"/>
        </w:rPr>
      </w:pPr>
    </w:p>
    <w:p w:rsidR="005B24BE" w:rsidRPr="00010BEF" w:rsidRDefault="005B24BE">
      <w:pPr>
        <w:pStyle w:val="Texto"/>
        <w:spacing w:after="0" w:line="240" w:lineRule="exact"/>
        <w:jc w:val="center"/>
        <w:rPr>
          <w:rFonts w:ascii="Calibri" w:hAnsi="Calibri" w:cs="DIN Pro Regular"/>
          <w:sz w:val="22"/>
          <w:szCs w:val="22"/>
        </w:rPr>
      </w:pPr>
      <w:bookmarkStart w:id="0" w:name="_GoBack"/>
      <w:bookmarkEnd w:id="0"/>
    </w:p>
    <w:sectPr w:rsidR="005B24BE" w:rsidRPr="00010BEF" w:rsidSect="002C3BA7">
      <w:headerReference w:type="even" r:id="rId8"/>
      <w:headerReference w:type="default" r:id="rId9"/>
      <w:footerReference w:type="even" r:id="rId10"/>
      <w:footerReference w:type="default" r:id="rId11"/>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E7" w:rsidRDefault="00E10DE7" w:rsidP="00EA5418">
      <w:pPr>
        <w:spacing w:after="0" w:line="240" w:lineRule="auto"/>
      </w:pPr>
      <w:r>
        <w:separator/>
      </w:r>
    </w:p>
  </w:endnote>
  <w:endnote w:type="continuationSeparator" w:id="0">
    <w:p w:rsidR="00E10DE7" w:rsidRDefault="00E10D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panose1 w:val="00000000000000000000"/>
    <w:charset w:val="00"/>
    <w:family w:val="auto"/>
    <w:pitch w:val="variable"/>
    <w:sig w:usb0="A00000FF" w:usb1="4000207B" w:usb2="00000000" w:usb3="00000000" w:csb0="00000193" w:csb1="00000000"/>
  </w:font>
  <w:font w:name="DIN Pro Regular">
    <w:altName w:val="Arial"/>
    <w:charset w:val="00"/>
    <w:family w:val="swiss"/>
    <w:pitch w:val="variable"/>
    <w:sig w:usb0="A00002BF" w:usb1="4000207B" w:usb2="00000008"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6F" w:rsidRPr="00241D8F" w:rsidRDefault="00BC7D6F" w:rsidP="0013011C">
    <w:pPr>
      <w:pStyle w:val="Piedepgina"/>
      <w:jc w:val="center"/>
      <w:rPr>
        <w:rFonts w:ascii="Arial" w:hAnsi="Arial" w:cs="Arial"/>
      </w:rPr>
    </w:pPr>
    <w:r w:rsidRPr="00241D8F">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-1864360</wp:posOffset>
              </wp:positionH>
              <wp:positionV relativeFrom="paragraph">
                <wp:posOffset>-19050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AF2677" id="12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8pt,-1.5pt" to="64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" strokecolor="#c00000"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55173A" w:rsidRPr="0055173A">
      <w:rPr>
        <w:rFonts w:ascii="Arial" w:hAnsi="Arial" w:cs="Arial"/>
        <w:noProof/>
        <w:lang w:val="es-ES"/>
      </w:rPr>
      <w:t>8</w:t>
    </w:r>
    <w:r w:rsidRPr="00241D8F">
      <w:rPr>
        <w:rFonts w:ascii="Arial" w:hAnsi="Arial" w:cs="Arial"/>
      </w:rPr>
      <w:fldChar w:fldCharType="end"/>
    </w:r>
  </w:p>
  <w:p w:rsidR="00BC7D6F" w:rsidRDefault="00BC7D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6F" w:rsidRPr="007818C6" w:rsidRDefault="00BC7D6F" w:rsidP="008E3652">
    <w:pPr>
      <w:pStyle w:val="Piedepgina"/>
      <w:jc w:val="center"/>
      <w:rPr>
        <w:rFonts w:ascii="Helvetica" w:hAnsi="Helvetica" w:cs="Arial"/>
      </w:rPr>
    </w:pPr>
    <w:r w:rsidRPr="007818C6">
      <w:rPr>
        <w:rFonts w:ascii="Helvetica" w:hAnsi="Helvetica"/>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-37466</wp:posOffset>
              </wp:positionV>
              <wp:extent cx="14306550" cy="0"/>
              <wp:effectExtent l="0" t="0" r="1905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06550" cy="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A8CF4E" id="3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in,-2.95pt" to="6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" strokecolor="#c00000" strokeweight="1.5pt">
              <o:lock v:ext="edit" shapetype="f"/>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55173A" w:rsidRPr="0055173A">
      <w:rPr>
        <w:rFonts w:ascii="Helvetica" w:hAnsi="Helvetica" w:cs="Arial"/>
        <w:noProof/>
        <w:lang w:val="es-ES"/>
      </w:rPr>
      <w:t>9</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E7" w:rsidRDefault="00E10DE7" w:rsidP="00EA5418">
      <w:pPr>
        <w:spacing w:after="0" w:line="240" w:lineRule="auto"/>
      </w:pPr>
      <w:r>
        <w:separator/>
      </w:r>
    </w:p>
  </w:footnote>
  <w:footnote w:type="continuationSeparator" w:id="0">
    <w:p w:rsidR="00E10DE7" w:rsidRDefault="00E10DE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6F" w:rsidRDefault="00BC7D6F">
    <w:pPr>
      <w:pStyle w:val="Encabezado"/>
    </w:pPr>
    <w:r>
      <w:rPr>
        <w:noProof/>
        <w:lang w:val="es-ES" w:eastAsia="es-ES"/>
      </w:rPr>
      <mc:AlternateContent>
        <mc:Choice Requires="wps">
          <w:drawing>
            <wp:anchor distT="0" distB="0" distL="114300" distR="114300" simplePos="0" relativeHeight="251655168" behindDoc="0" locked="0" layoutInCell="1" allowOverlap="1" wp14:anchorId="18CA6F99" wp14:editId="29280FA2">
              <wp:simplePos x="0" y="0"/>
              <wp:positionH relativeFrom="column">
                <wp:posOffset>-1524000</wp:posOffset>
              </wp:positionH>
              <wp:positionV relativeFrom="paragraph">
                <wp:posOffset>234315</wp:posOffset>
              </wp:positionV>
              <wp:extent cx="10083800" cy="16510"/>
              <wp:effectExtent l="0" t="0" r="31750" b="21590"/>
              <wp:wrapNone/>
              <wp:docPr id="8"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C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405E77" id="4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pt,18.45pt" to="67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" strokecolor="#c00000" strokeweight="1.5pt">
              <o:lock v:ext="edit" shapetype="f"/>
            </v:line>
          </w:pict>
        </mc:Fallback>
      </mc:AlternateContent>
    </w:r>
    <w:r>
      <w:rPr>
        <w:noProof/>
        <w:lang w:val="es-ES" w:eastAsia="es-ES"/>
      </w:rPr>
      <mc:AlternateContent>
        <mc:Choice Requires="wpg">
          <w:drawing>
            <wp:anchor distT="0" distB="0" distL="114300" distR="114300" simplePos="0" relativeHeight="251656192" behindDoc="0" locked="0" layoutInCell="1" allowOverlap="1" wp14:anchorId="078A6E1A" wp14:editId="64AE9657">
              <wp:simplePos x="0" y="0"/>
              <wp:positionH relativeFrom="column">
                <wp:posOffset>3533775</wp:posOffset>
              </wp:positionH>
              <wp:positionV relativeFrom="paragraph">
                <wp:posOffset>-297180</wp:posOffset>
              </wp:positionV>
              <wp:extent cx="3210561" cy="458272"/>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1" cy="458272"/>
                        <a:chOff x="0" y="0"/>
                        <a:chExt cx="3210483" cy="431597"/>
                      </a:xfrm>
                    </wpg:grpSpPr>
                    <wps:wsp>
                      <wps:cNvPr id="10" name="Cuadro de texto 5"/>
                      <wps:cNvSpPr txBox="1">
                        <a:spLocks noChangeArrowheads="1"/>
                      </wps:cNvSpPr>
                      <wps:spPr bwMode="auto">
                        <a:xfrm>
                          <a:off x="0" y="44852"/>
                          <a:ext cx="2289175"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D6F" w:rsidRPr="008A011E" w:rsidRDefault="00BC7D6F" w:rsidP="00040466">
                            <w:pPr>
                              <w:spacing w:after="120"/>
                              <w:jc w:val="right"/>
                              <w:rPr>
                                <w:rFonts w:cs="Arial"/>
                                <w:color w:val="808080"/>
                                <w:sz w:val="32"/>
                                <w:szCs w:val="32"/>
                              </w:rPr>
                            </w:pPr>
                            <w:r w:rsidRPr="008A011E">
                              <w:rPr>
                                <w:rFonts w:cs="Arial"/>
                                <w:color w:val="808080"/>
                                <w:sz w:val="32"/>
                                <w:szCs w:val="32"/>
                              </w:rPr>
                              <w:t>CUENTA PÚBLICA</w:t>
                            </w:r>
                          </w:p>
                          <w:p w:rsidR="00BC7D6F" w:rsidRPr="00DF6363" w:rsidRDefault="00BC7D6F"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g:grpSp>
                      <wpg:cNvPr id="11" name="9 Grupo"/>
                      <wpg:cNvGrpSpPr>
                        <a:grpSpLocks/>
                      </wpg:cNvGrpSpPr>
                      <wpg:grpSpPr bwMode="auto">
                        <a:xfrm>
                          <a:off x="2289657" y="0"/>
                          <a:ext cx="920826" cy="431597"/>
                          <a:chOff x="0" y="0"/>
                          <a:chExt cx="920826" cy="431597"/>
                        </a:xfrm>
                      </wpg:grpSpPr>
                      <pic:pic xmlns:pic="http://schemas.openxmlformats.org/drawingml/2006/picture">
                        <pic:nvPicPr>
                          <pic:cNvPr id="13"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98" cy="43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Cuadro de texto 5"/>
                        <wps:cNvSpPr txBox="1">
                          <a:spLocks noChangeArrowheads="1"/>
                        </wps:cNvSpPr>
                        <wps:spPr bwMode="auto">
                          <a:xfrm>
                            <a:off x="34387"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D6F" w:rsidRPr="008A011E" w:rsidRDefault="00BC7D6F" w:rsidP="00040466">
                              <w:pPr>
                                <w:jc w:val="both"/>
                                <w:rPr>
                                  <w:rFonts w:cs="Arial"/>
                                  <w:color w:val="808080"/>
                                  <w:sz w:val="42"/>
                                  <w:szCs w:val="42"/>
                                </w:rPr>
                              </w:pPr>
                              <w:r w:rsidRPr="008A011E">
                                <w:rPr>
                                  <w:rFonts w:cs="Arial"/>
                                  <w:color w:val="808080"/>
                                  <w:sz w:val="42"/>
                                  <w:szCs w:val="42"/>
                                </w:rPr>
                                <w:t>2022</w:t>
                              </w:r>
                            </w:p>
                            <w:p w:rsidR="00BC7D6F" w:rsidRDefault="00BC7D6F" w:rsidP="00040466">
                              <w:pPr>
                                <w:jc w:val="both"/>
                                <w:rPr>
                                  <w:rFonts w:ascii="Helvetica" w:hAnsi="Helvetica" w:cs="Arial"/>
                                  <w:color w:val="808080"/>
                                  <w:sz w:val="42"/>
                                  <w:szCs w:val="42"/>
                                </w:rPr>
                              </w:pPr>
                            </w:p>
                            <w:p w:rsidR="00BC7D6F" w:rsidRDefault="00BC7D6F" w:rsidP="00040466">
                              <w:pPr>
                                <w:jc w:val="both"/>
                                <w:rPr>
                                  <w:rFonts w:ascii="Helvetica" w:hAnsi="Helvetica" w:cs="Arial"/>
                                  <w:color w:val="808080"/>
                                  <w:sz w:val="42"/>
                                  <w:szCs w:val="42"/>
                                </w:rPr>
                              </w:pPr>
                            </w:p>
                            <w:p w:rsidR="00BC7D6F" w:rsidRPr="00DC53C5" w:rsidRDefault="00BC7D6F" w:rsidP="00040466">
                              <w:pPr>
                                <w:jc w:val="both"/>
                                <w:rPr>
                                  <w:rFonts w:ascii="Arial" w:hAnsi="Arial" w:cs="Arial"/>
                                  <w:color w:val="808080"/>
                                  <w:sz w:val="42"/>
                                  <w:szCs w:val="42"/>
                                </w:rPr>
                              </w:pPr>
                            </w:p>
                            <w:p w:rsidR="00BC7D6F" w:rsidRPr="00DC53C5" w:rsidRDefault="00BC7D6F"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6E1A" id="6 Grupo" o:spid="_x0000_s1026" style="position:absolute;margin-left:278.25pt;margin-top:-23.4pt;width:252.8pt;height:36.1pt;z-index:251656192" coordsize="3210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jurlbS3eRvuoCxx6DmuB/Zh/a&#10;Z8N/tbfB/TvHHhMah/YeqSSxwfbYfJmzG5Rsrk4+ZT3qeZX5eplKtTVRUm/eabS6tK138rr7z0Ki&#10;iiqN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Df2xvLKWJW2mRCuT&#10;2yMV4v8A8E9P2Srr9iX9lvQ/h3fa1b+ILjR5rmU3sNubdJPNmaTGwsxGN2Ote3UUeZ3U8yxFPB1M&#10;BF/u6koSkrLWUFNRd91ZTlotHfXZBRRRQcI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LG9v71G9v71Jj2ox7UGY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G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n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">
              <v:shapetype id="_x0000_t202" coordsize="21600,21600" o:spt="202" path="m,l,21600r21600,l21600,xe">
                <v:stroke joinstyle="miter"/>
                <v:path gradientshapeok="t" o:connecttype="rect"/>
              </v:shapetype>
              <v:shape id="Cuadro de texto 5" o:spid="_x0000_s1027" type="#_x0000_t202" style="position:absolute;top:448;width:22891;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BC7D6F" w:rsidRPr="008A011E" w:rsidRDefault="00BC7D6F" w:rsidP="00040466">
                      <w:pPr>
                        <w:spacing w:after="120"/>
                        <w:jc w:val="right"/>
                        <w:rPr>
                          <w:rFonts w:cs="Arial"/>
                          <w:color w:val="808080"/>
                          <w:sz w:val="32"/>
                          <w:szCs w:val="32"/>
                        </w:rPr>
                      </w:pPr>
                      <w:r w:rsidRPr="008A011E">
                        <w:rPr>
                          <w:rFonts w:cs="Arial"/>
                          <w:color w:val="808080"/>
                          <w:sz w:val="32"/>
                          <w:szCs w:val="32"/>
                        </w:rPr>
                        <w:t>CUENTA PÚBLICA</w:t>
                      </w:r>
                    </w:p>
                    <w:p w:rsidR="00BC7D6F" w:rsidRPr="00DF6363" w:rsidRDefault="00BC7D6F" w:rsidP="00040466">
                      <w:pPr>
                        <w:jc w:val="right"/>
                        <w:rPr>
                          <w:rFonts w:ascii="DIN Pro Regular" w:hAnsi="DIN Pro Regular" w:cs="DIN Pro Regular"/>
                          <w:color w:val="808080"/>
                          <w:sz w:val="36"/>
                          <w:szCs w:val="36"/>
                        </w:rPr>
                      </w:pPr>
                    </w:p>
                  </w:txbxContent>
                </v:textbox>
              </v:shape>
              <v:group id="9 Grupo" o:spid="_x0000_s1028" style="position:absolute;left:22896;width:9208;height:4315" coordsize="920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">
                  <v:imagedata r:id="rId2" o:title="" croptop="4055f" cropbottom="57131f" cropleft="36353f" cropright="28433f"/>
                  <v:path arrowok="t"/>
                </v:shape>
                <v:shape id="Cuadro de texto 5" o:spid="_x0000_s1030" type="#_x0000_t202" style="position:absolute;left:343;width:886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BC7D6F" w:rsidRPr="008A011E" w:rsidRDefault="00BC7D6F" w:rsidP="00040466">
                        <w:pPr>
                          <w:jc w:val="both"/>
                          <w:rPr>
                            <w:rFonts w:cs="Arial"/>
                            <w:color w:val="808080"/>
                            <w:sz w:val="42"/>
                            <w:szCs w:val="42"/>
                          </w:rPr>
                        </w:pPr>
                        <w:r w:rsidRPr="008A011E">
                          <w:rPr>
                            <w:rFonts w:cs="Arial"/>
                            <w:color w:val="808080"/>
                            <w:sz w:val="42"/>
                            <w:szCs w:val="42"/>
                          </w:rPr>
                          <w:t>2022</w:t>
                        </w:r>
                      </w:p>
                      <w:p w:rsidR="00BC7D6F" w:rsidRDefault="00BC7D6F" w:rsidP="00040466">
                        <w:pPr>
                          <w:jc w:val="both"/>
                          <w:rPr>
                            <w:rFonts w:ascii="Helvetica" w:hAnsi="Helvetica" w:cs="Arial"/>
                            <w:color w:val="808080"/>
                            <w:sz w:val="42"/>
                            <w:szCs w:val="42"/>
                          </w:rPr>
                        </w:pPr>
                      </w:p>
                      <w:p w:rsidR="00BC7D6F" w:rsidRDefault="00BC7D6F" w:rsidP="00040466">
                        <w:pPr>
                          <w:jc w:val="both"/>
                          <w:rPr>
                            <w:rFonts w:ascii="Helvetica" w:hAnsi="Helvetica" w:cs="Arial"/>
                            <w:color w:val="808080"/>
                            <w:sz w:val="42"/>
                            <w:szCs w:val="42"/>
                          </w:rPr>
                        </w:pPr>
                      </w:p>
                      <w:p w:rsidR="00BC7D6F" w:rsidRPr="00DC53C5" w:rsidRDefault="00BC7D6F" w:rsidP="00040466">
                        <w:pPr>
                          <w:jc w:val="both"/>
                          <w:rPr>
                            <w:rFonts w:ascii="Arial" w:hAnsi="Arial" w:cs="Arial"/>
                            <w:color w:val="808080"/>
                            <w:sz w:val="42"/>
                            <w:szCs w:val="42"/>
                          </w:rPr>
                        </w:pPr>
                      </w:p>
                      <w:p w:rsidR="00BC7D6F" w:rsidRPr="00DC53C5" w:rsidRDefault="00BC7D6F" w:rsidP="00040466">
                        <w:pPr>
                          <w:jc w:val="both"/>
                          <w:rPr>
                            <w:rFonts w:ascii="Arial" w:hAnsi="Arial" w:cs="Arial"/>
                            <w:color w:val="8080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6F" w:rsidRDefault="00BC7D6F" w:rsidP="00961E75">
    <w:pPr>
      <w:pStyle w:val="Encabezado"/>
      <w:tabs>
        <w:tab w:val="clear" w:pos="8838"/>
        <w:tab w:val="left" w:pos="7965"/>
      </w:tabs>
      <w:rPr>
        <w:rFonts w:ascii="Arial" w:hAnsi="Arial" w:cs="Arial"/>
      </w:rPr>
    </w:pPr>
    <w:r>
      <w:rPr>
        <w:noProof/>
        <w:lang w:val="es-ES" w:eastAsia="es-ES"/>
      </w:rPr>
      <w:drawing>
        <wp:anchor distT="0" distB="0" distL="114300" distR="114300" simplePos="0" relativeHeight="251660288" behindDoc="0" locked="0" layoutInCell="1" allowOverlap="1">
          <wp:simplePos x="0" y="0"/>
          <wp:positionH relativeFrom="column">
            <wp:posOffset>4695825</wp:posOffset>
          </wp:positionH>
          <wp:positionV relativeFrom="paragraph">
            <wp:posOffset>45720</wp:posOffset>
          </wp:positionV>
          <wp:extent cx="1800000" cy="42019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APA Mende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20193"/>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5680" behindDoc="0" locked="0" layoutInCell="1" allowOverlap="1" wp14:anchorId="36DF7CF1" wp14:editId="36C8EE1C">
          <wp:simplePos x="0" y="0"/>
          <wp:positionH relativeFrom="column">
            <wp:posOffset>-361950</wp:posOffset>
          </wp:positionH>
          <wp:positionV relativeFrom="paragraph">
            <wp:posOffset>-97155</wp:posOffset>
          </wp:positionV>
          <wp:extent cx="1799590" cy="719455"/>
          <wp:effectExtent l="0" t="0" r="0" b="4445"/>
          <wp:wrapTopAndBottom/>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2">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BC7D6F" w:rsidRDefault="00BC7D6F" w:rsidP="002164CC">
    <w:pPr>
      <w:pStyle w:val="Encabezado"/>
      <w:tabs>
        <w:tab w:val="clear" w:pos="8838"/>
        <w:tab w:val="left" w:pos="7965"/>
      </w:tabs>
      <w:jc w:val="center"/>
      <w:rPr>
        <w:rFonts w:ascii="Encode Sans" w:hAnsi="Encode Sans" w:cs="Arial"/>
        <w:b/>
      </w:rPr>
    </w:pPr>
    <w:r w:rsidRPr="0029151F">
      <w:rPr>
        <w:rFonts w:ascii="Encode Sans" w:hAnsi="Encode Sans" w:cs="Arial"/>
        <w:b/>
      </w:rPr>
      <w:t>COMISION MUNICIPAL DE AGUA POTABLE</w:t>
    </w:r>
  </w:p>
  <w:p w:rsidR="00BC7D6F" w:rsidRPr="00010BEF" w:rsidRDefault="00BC7D6F" w:rsidP="002164CC">
    <w:pPr>
      <w:pStyle w:val="Encabezado"/>
      <w:tabs>
        <w:tab w:val="clear" w:pos="8838"/>
        <w:tab w:val="left" w:pos="7965"/>
      </w:tabs>
      <w:jc w:val="center"/>
      <w:rPr>
        <w:rFonts w:ascii="Encode Sans" w:hAnsi="Encode Sans" w:cs="Arial"/>
        <w:b/>
      </w:rPr>
    </w:pPr>
    <w:r w:rsidRPr="0029151F">
      <w:rPr>
        <w:rFonts w:ascii="Encode Sans" w:hAnsi="Encode Sans" w:cs="Arial"/>
        <w:b/>
      </w:rPr>
      <w:t xml:space="preserve"> Y </w:t>
    </w:r>
    <w:r>
      <w:rPr>
        <w:rFonts w:ascii="Encode Sans" w:hAnsi="Encode Sans" w:cs="Arial"/>
        <w:b/>
      </w:rPr>
      <w:t>ALCANTARILLADO</w:t>
    </w:r>
    <w:r w:rsidRPr="0029151F">
      <w:rPr>
        <w:rFonts w:ascii="Encode Sans" w:hAnsi="Encode Sans" w:cs="Arial"/>
        <w:b/>
      </w:rPr>
      <w:t xml:space="preserve"> DE MENDEZ</w:t>
    </w:r>
    <w:r w:rsidRPr="00010BEF">
      <w:rPr>
        <w:rFonts w:ascii="Encode Sans" w:hAnsi="Encode Sans" w:cs="Arial"/>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649B"/>
    <w:rsid w:val="00050441"/>
    <w:rsid w:val="00067F40"/>
    <w:rsid w:val="000803D2"/>
    <w:rsid w:val="00093161"/>
    <w:rsid w:val="000931E9"/>
    <w:rsid w:val="000A6616"/>
    <w:rsid w:val="000B3006"/>
    <w:rsid w:val="000B3821"/>
    <w:rsid w:val="000C7E64"/>
    <w:rsid w:val="000D5EFE"/>
    <w:rsid w:val="000E6439"/>
    <w:rsid w:val="0013011C"/>
    <w:rsid w:val="00145173"/>
    <w:rsid w:val="00163D6C"/>
    <w:rsid w:val="00174108"/>
    <w:rsid w:val="001819BD"/>
    <w:rsid w:val="00185224"/>
    <w:rsid w:val="00186C07"/>
    <w:rsid w:val="001954E6"/>
    <w:rsid w:val="001B1B72"/>
    <w:rsid w:val="001B2FD9"/>
    <w:rsid w:val="001B3965"/>
    <w:rsid w:val="001B6AFE"/>
    <w:rsid w:val="001C2F26"/>
    <w:rsid w:val="001C3CA6"/>
    <w:rsid w:val="001C6FD8"/>
    <w:rsid w:val="001C760F"/>
    <w:rsid w:val="001E2701"/>
    <w:rsid w:val="002052B5"/>
    <w:rsid w:val="0020554C"/>
    <w:rsid w:val="002164CC"/>
    <w:rsid w:val="00236391"/>
    <w:rsid w:val="00237493"/>
    <w:rsid w:val="00241D8F"/>
    <w:rsid w:val="002437CF"/>
    <w:rsid w:val="0024446D"/>
    <w:rsid w:val="00264F1F"/>
    <w:rsid w:val="0027093C"/>
    <w:rsid w:val="0027220A"/>
    <w:rsid w:val="00290E6D"/>
    <w:rsid w:val="0029151F"/>
    <w:rsid w:val="002A70B3"/>
    <w:rsid w:val="002B3FDA"/>
    <w:rsid w:val="002C3BA7"/>
    <w:rsid w:val="002C576A"/>
    <w:rsid w:val="002C7C1D"/>
    <w:rsid w:val="002D015C"/>
    <w:rsid w:val="002D7A6B"/>
    <w:rsid w:val="00306E20"/>
    <w:rsid w:val="00323957"/>
    <w:rsid w:val="00351DD9"/>
    <w:rsid w:val="00372F40"/>
    <w:rsid w:val="00375BBC"/>
    <w:rsid w:val="00375C20"/>
    <w:rsid w:val="00377413"/>
    <w:rsid w:val="0039289D"/>
    <w:rsid w:val="003953FB"/>
    <w:rsid w:val="003A0303"/>
    <w:rsid w:val="003C1806"/>
    <w:rsid w:val="003D23FC"/>
    <w:rsid w:val="003D5DBF"/>
    <w:rsid w:val="003D7B22"/>
    <w:rsid w:val="003E46AF"/>
    <w:rsid w:val="003E46D2"/>
    <w:rsid w:val="003E7FD0"/>
    <w:rsid w:val="003F39C5"/>
    <w:rsid w:val="004152B3"/>
    <w:rsid w:val="0044253C"/>
    <w:rsid w:val="00451D35"/>
    <w:rsid w:val="00460462"/>
    <w:rsid w:val="00484C0D"/>
    <w:rsid w:val="00493508"/>
    <w:rsid w:val="00497203"/>
    <w:rsid w:val="00497D8B"/>
    <w:rsid w:val="004C09C1"/>
    <w:rsid w:val="004C1FD4"/>
    <w:rsid w:val="004D41B8"/>
    <w:rsid w:val="0050622C"/>
    <w:rsid w:val="00522632"/>
    <w:rsid w:val="00522ECA"/>
    <w:rsid w:val="00540418"/>
    <w:rsid w:val="0055173A"/>
    <w:rsid w:val="005655B2"/>
    <w:rsid w:val="005774F0"/>
    <w:rsid w:val="00591EE2"/>
    <w:rsid w:val="005A137F"/>
    <w:rsid w:val="005B24BE"/>
    <w:rsid w:val="005B2602"/>
    <w:rsid w:val="005E1A11"/>
    <w:rsid w:val="005E5C36"/>
    <w:rsid w:val="00655E50"/>
    <w:rsid w:val="00677336"/>
    <w:rsid w:val="00692CDF"/>
    <w:rsid w:val="006A30B4"/>
    <w:rsid w:val="006C4132"/>
    <w:rsid w:val="006D41B9"/>
    <w:rsid w:val="006E3B98"/>
    <w:rsid w:val="006E4041"/>
    <w:rsid w:val="006E77DD"/>
    <w:rsid w:val="007006CA"/>
    <w:rsid w:val="0070709C"/>
    <w:rsid w:val="007075A0"/>
    <w:rsid w:val="00725F56"/>
    <w:rsid w:val="007460DF"/>
    <w:rsid w:val="007658CB"/>
    <w:rsid w:val="007818C6"/>
    <w:rsid w:val="0079582C"/>
    <w:rsid w:val="007A5B39"/>
    <w:rsid w:val="007B5517"/>
    <w:rsid w:val="007D6E9A"/>
    <w:rsid w:val="007E4A53"/>
    <w:rsid w:val="007F08FA"/>
    <w:rsid w:val="00811DAC"/>
    <w:rsid w:val="00820190"/>
    <w:rsid w:val="00847907"/>
    <w:rsid w:val="00847B0D"/>
    <w:rsid w:val="0085677D"/>
    <w:rsid w:val="00862A0D"/>
    <w:rsid w:val="00876FA6"/>
    <w:rsid w:val="00890055"/>
    <w:rsid w:val="008A011E"/>
    <w:rsid w:val="008A120B"/>
    <w:rsid w:val="008A6E4D"/>
    <w:rsid w:val="008B0017"/>
    <w:rsid w:val="008B3251"/>
    <w:rsid w:val="008B41CF"/>
    <w:rsid w:val="008E3652"/>
    <w:rsid w:val="008F6D58"/>
    <w:rsid w:val="00910AF6"/>
    <w:rsid w:val="009426AC"/>
    <w:rsid w:val="00961E75"/>
    <w:rsid w:val="009915EB"/>
    <w:rsid w:val="00994738"/>
    <w:rsid w:val="009A08D3"/>
    <w:rsid w:val="009B7FAD"/>
    <w:rsid w:val="009C5C3A"/>
    <w:rsid w:val="00A10572"/>
    <w:rsid w:val="00A35095"/>
    <w:rsid w:val="00A40022"/>
    <w:rsid w:val="00A74F12"/>
    <w:rsid w:val="00A752B2"/>
    <w:rsid w:val="00AD6B30"/>
    <w:rsid w:val="00AE608D"/>
    <w:rsid w:val="00AE777E"/>
    <w:rsid w:val="00AF2F48"/>
    <w:rsid w:val="00AF50E1"/>
    <w:rsid w:val="00AF7996"/>
    <w:rsid w:val="00B10695"/>
    <w:rsid w:val="00B26248"/>
    <w:rsid w:val="00B368BA"/>
    <w:rsid w:val="00B60517"/>
    <w:rsid w:val="00B73DF3"/>
    <w:rsid w:val="00B849EE"/>
    <w:rsid w:val="00BA2940"/>
    <w:rsid w:val="00BA648B"/>
    <w:rsid w:val="00BC7D6F"/>
    <w:rsid w:val="00BD394C"/>
    <w:rsid w:val="00BD6292"/>
    <w:rsid w:val="00BE6581"/>
    <w:rsid w:val="00C07D59"/>
    <w:rsid w:val="00C11164"/>
    <w:rsid w:val="00C24E4A"/>
    <w:rsid w:val="00C2567A"/>
    <w:rsid w:val="00C71B04"/>
    <w:rsid w:val="00C7736C"/>
    <w:rsid w:val="00C80663"/>
    <w:rsid w:val="00C80DE1"/>
    <w:rsid w:val="00C9777A"/>
    <w:rsid w:val="00CC2371"/>
    <w:rsid w:val="00CD0037"/>
    <w:rsid w:val="00D0206A"/>
    <w:rsid w:val="00D055EC"/>
    <w:rsid w:val="00D10273"/>
    <w:rsid w:val="00D31E2D"/>
    <w:rsid w:val="00D846EF"/>
    <w:rsid w:val="00D85F71"/>
    <w:rsid w:val="00D9138F"/>
    <w:rsid w:val="00DC53C5"/>
    <w:rsid w:val="00DE0B18"/>
    <w:rsid w:val="00DF01DA"/>
    <w:rsid w:val="00DF166B"/>
    <w:rsid w:val="00DF6363"/>
    <w:rsid w:val="00E07C35"/>
    <w:rsid w:val="00E10DE7"/>
    <w:rsid w:val="00E32708"/>
    <w:rsid w:val="00E41DCE"/>
    <w:rsid w:val="00E71540"/>
    <w:rsid w:val="00E75E3C"/>
    <w:rsid w:val="00E87228"/>
    <w:rsid w:val="00EA5418"/>
    <w:rsid w:val="00EB26B0"/>
    <w:rsid w:val="00EB37D6"/>
    <w:rsid w:val="00EB4758"/>
    <w:rsid w:val="00ED118F"/>
    <w:rsid w:val="00EF2D81"/>
    <w:rsid w:val="00F45C83"/>
    <w:rsid w:val="00F4664C"/>
    <w:rsid w:val="00F725A8"/>
    <w:rsid w:val="00FB1010"/>
    <w:rsid w:val="00FD2B3A"/>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5:docId w15:val="{60E8C3A3-36E8-4FE1-8FAE-06C15092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586037010">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31004629">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8444-8BE7-45A9-9116-B96C63F0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Wen Soto</cp:lastModifiedBy>
  <cp:revision>43</cp:revision>
  <cp:lastPrinted>2023-02-27T21:22:00Z</cp:lastPrinted>
  <dcterms:created xsi:type="dcterms:W3CDTF">2021-01-09T00:40:00Z</dcterms:created>
  <dcterms:modified xsi:type="dcterms:W3CDTF">2023-02-27T22:55:00Z</dcterms:modified>
</cp:coreProperties>
</file>