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E1F5" w14:textId="77777777" w:rsidR="00375C20" w:rsidRPr="000931E9" w:rsidRDefault="00375C20" w:rsidP="000931E9">
      <w:pPr>
        <w:pStyle w:val="Texto"/>
      </w:pPr>
    </w:p>
    <w:p w14:paraId="4B7954A9" w14:textId="77777777"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14:paraId="08B1BD60" w14:textId="77777777"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14:paraId="25BAC785" w14:textId="77777777" w:rsidR="00DF01DA" w:rsidRPr="00010BEF" w:rsidRDefault="00DF01DA" w:rsidP="007A5B39">
      <w:pPr>
        <w:pStyle w:val="Texto"/>
        <w:spacing w:after="0" w:line="240" w:lineRule="exact"/>
        <w:ind w:firstLine="0"/>
        <w:rPr>
          <w:rFonts w:ascii="Encode Sans" w:hAnsi="Encode Sans" w:cs="DIN Pro Regular"/>
          <w:b/>
          <w:sz w:val="20"/>
        </w:rPr>
      </w:pPr>
    </w:p>
    <w:p w14:paraId="09850346" w14:textId="77777777" w:rsidR="00DF01DA" w:rsidRPr="00010BEF" w:rsidRDefault="00DF01DA" w:rsidP="007A5B39">
      <w:pPr>
        <w:pStyle w:val="Texto"/>
        <w:spacing w:after="0" w:line="240" w:lineRule="exact"/>
        <w:ind w:firstLine="0"/>
        <w:rPr>
          <w:rFonts w:ascii="Encode Sans" w:hAnsi="Encode Sans" w:cs="DIN Pro Regular"/>
          <w:b/>
          <w:sz w:val="20"/>
        </w:rPr>
      </w:pPr>
    </w:p>
    <w:p w14:paraId="4EDB529F" w14:textId="77777777"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14:paraId="4EFD6E75" w14:textId="77777777" w:rsidR="00540418" w:rsidRPr="008A011E" w:rsidRDefault="00540418" w:rsidP="00540418">
      <w:pPr>
        <w:pStyle w:val="Texto"/>
        <w:spacing w:after="0" w:line="240" w:lineRule="exact"/>
        <w:rPr>
          <w:rFonts w:ascii="Calibri" w:hAnsi="Calibri" w:cs="DIN Pro Regular"/>
          <w:sz w:val="20"/>
          <w:lang w:val="es-MX"/>
        </w:rPr>
      </w:pPr>
    </w:p>
    <w:p w14:paraId="6B837064" w14:textId="77777777"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14:paraId="2C7BB021" w14:textId="77777777" w:rsidR="00540418" w:rsidRPr="008A011E" w:rsidRDefault="00540418" w:rsidP="00540418">
      <w:pPr>
        <w:pStyle w:val="Texto"/>
        <w:spacing w:after="0" w:line="240" w:lineRule="exact"/>
        <w:rPr>
          <w:rFonts w:ascii="Calibri" w:hAnsi="Calibri" w:cs="DIN Pro Regular"/>
          <w:sz w:val="20"/>
          <w:lang w:val="es-MX"/>
        </w:rPr>
      </w:pPr>
    </w:p>
    <w:p w14:paraId="2020A8F3" w14:textId="77777777" w:rsidR="00DF01DA" w:rsidRPr="008A011E" w:rsidRDefault="00DF01DA" w:rsidP="00540418">
      <w:pPr>
        <w:pStyle w:val="Texto"/>
        <w:spacing w:after="0" w:line="240" w:lineRule="exact"/>
        <w:rPr>
          <w:rFonts w:ascii="Calibri" w:hAnsi="Calibri" w:cs="DIN Pro Regular"/>
          <w:sz w:val="20"/>
          <w:lang w:val="es-MX"/>
        </w:rPr>
      </w:pPr>
    </w:p>
    <w:p w14:paraId="1FFE2648" w14:textId="77777777"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14:paraId="740F4DE1" w14:textId="44559FBB"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14:paraId="23DDB176" w14:textId="0AEDBE42" w:rsidR="00A370DD" w:rsidRDefault="00A370DD" w:rsidP="00A370DD">
      <w:pPr>
        <w:pStyle w:val="Texto"/>
        <w:spacing w:after="80" w:line="203" w:lineRule="exact"/>
        <w:ind w:firstLine="0"/>
        <w:rPr>
          <w:rFonts w:ascii="Calibri" w:hAnsi="Calibri" w:cs="DIN Pro Regular"/>
          <w:b/>
          <w:sz w:val="20"/>
          <w:lang w:val="es-MX"/>
        </w:rPr>
      </w:pPr>
    </w:p>
    <w:p w14:paraId="5DA89AE7" w14:textId="46717F5E" w:rsidR="00A370DD" w:rsidRDefault="00F76BCF"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 xml:space="preserve">1.- </w:t>
      </w:r>
      <w:r w:rsidR="00A370DD" w:rsidRPr="00B81C07">
        <w:rPr>
          <w:rFonts w:ascii="Calibri" w:hAnsi="Calibri" w:cs="DIN Pro Regular"/>
          <w:bCs/>
          <w:sz w:val="20"/>
          <w:lang w:val="es-MX"/>
        </w:rPr>
        <w:t xml:space="preserve">Aclarando que la cuenta del banco de Bancomer con </w:t>
      </w:r>
      <w:r w:rsidR="00B81C07" w:rsidRPr="00B81C07">
        <w:rPr>
          <w:rFonts w:ascii="Calibri" w:hAnsi="Calibri" w:cs="DIN Pro Regular"/>
          <w:bCs/>
          <w:sz w:val="20"/>
          <w:lang w:val="es-MX"/>
        </w:rPr>
        <w:t>número</w:t>
      </w:r>
      <w:r w:rsidR="00A370DD" w:rsidRPr="00B81C07">
        <w:rPr>
          <w:rFonts w:ascii="Calibri" w:hAnsi="Calibri" w:cs="DIN Pro Regular"/>
          <w:bCs/>
          <w:sz w:val="20"/>
          <w:lang w:val="es-MX"/>
        </w:rPr>
        <w:t xml:space="preserve"> de cuenta 0151</w:t>
      </w:r>
      <w:r w:rsidR="00B81C07">
        <w:rPr>
          <w:rFonts w:ascii="Calibri" w:hAnsi="Calibri" w:cs="DIN Pro Regular"/>
          <w:bCs/>
          <w:sz w:val="20"/>
          <w:lang w:val="es-MX"/>
        </w:rPr>
        <w:t xml:space="preserve">709763 se encuentra bloqueada desde noviembre del 2019, la de Banorte con el </w:t>
      </w:r>
      <w:r w:rsidR="00151813">
        <w:rPr>
          <w:rFonts w:ascii="Calibri" w:hAnsi="Calibri" w:cs="DIN Pro Regular"/>
          <w:bCs/>
          <w:sz w:val="20"/>
          <w:lang w:val="es-MX"/>
        </w:rPr>
        <w:t>número</w:t>
      </w:r>
      <w:r w:rsidR="00B81C07">
        <w:rPr>
          <w:rFonts w:ascii="Calibri" w:hAnsi="Calibri" w:cs="DIN Pro Regular"/>
          <w:bCs/>
          <w:sz w:val="20"/>
          <w:lang w:val="es-MX"/>
        </w:rPr>
        <w:t xml:space="preserve"> de cuenta 1119256764 se encuentra bloqueada desde el 11 de diciembre del 2020 y la de Santander se encuentra bloqueada desde agosto del 2021 por instrucción del instituto mexicano del seguro social la cual al día de hoy continúa bloqueada.</w:t>
      </w:r>
    </w:p>
    <w:p w14:paraId="0F5ADD5A" w14:textId="77777777" w:rsidR="00006861" w:rsidRDefault="00006861" w:rsidP="00A370DD">
      <w:pPr>
        <w:pStyle w:val="Texto"/>
        <w:spacing w:after="80" w:line="203" w:lineRule="exact"/>
        <w:ind w:firstLine="0"/>
        <w:rPr>
          <w:rFonts w:ascii="Calibri" w:hAnsi="Calibri" w:cs="DIN Pro Regular"/>
          <w:bCs/>
          <w:sz w:val="20"/>
          <w:lang w:val="es-MX"/>
        </w:rPr>
      </w:pPr>
    </w:p>
    <w:tbl>
      <w:tblPr>
        <w:tblStyle w:val="Tablaconcuadrcula"/>
        <w:tblW w:w="0" w:type="auto"/>
        <w:tblInd w:w="817" w:type="dxa"/>
        <w:tblLook w:val="04A0" w:firstRow="1" w:lastRow="0" w:firstColumn="1" w:lastColumn="0" w:noHBand="0" w:noVBand="1"/>
      </w:tblPr>
      <w:tblGrid>
        <w:gridCol w:w="2126"/>
        <w:gridCol w:w="2694"/>
        <w:gridCol w:w="1984"/>
      </w:tblGrid>
      <w:tr w:rsidR="00006861" w14:paraId="637C1EC8" w14:textId="77777777" w:rsidTr="00006861">
        <w:tc>
          <w:tcPr>
            <w:tcW w:w="2126" w:type="dxa"/>
          </w:tcPr>
          <w:p w14:paraId="566DE05E" w14:textId="738173B7"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Efectivo</w:t>
            </w:r>
          </w:p>
        </w:tc>
        <w:tc>
          <w:tcPr>
            <w:tcW w:w="2694" w:type="dxa"/>
          </w:tcPr>
          <w:p w14:paraId="5045692A" w14:textId="77777777" w:rsidR="00006861" w:rsidRDefault="00006861" w:rsidP="00A370DD">
            <w:pPr>
              <w:pStyle w:val="Texto"/>
              <w:spacing w:after="80" w:line="203" w:lineRule="exact"/>
              <w:ind w:firstLine="0"/>
              <w:rPr>
                <w:rFonts w:ascii="Calibri" w:hAnsi="Calibri" w:cs="DIN Pro Regular"/>
                <w:bCs/>
                <w:sz w:val="20"/>
                <w:lang w:val="es-MX"/>
              </w:rPr>
            </w:pPr>
          </w:p>
        </w:tc>
        <w:tc>
          <w:tcPr>
            <w:tcW w:w="1984" w:type="dxa"/>
          </w:tcPr>
          <w:p w14:paraId="11E04322" w14:textId="5873EBF8"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113,048</w:t>
            </w:r>
          </w:p>
        </w:tc>
      </w:tr>
      <w:tr w:rsidR="00006861" w14:paraId="09429C01" w14:textId="77777777" w:rsidTr="00006861">
        <w:tc>
          <w:tcPr>
            <w:tcW w:w="2126" w:type="dxa"/>
          </w:tcPr>
          <w:p w14:paraId="2BB5B7AC" w14:textId="45B906B1"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BBVA-BANCOMER</w:t>
            </w:r>
          </w:p>
        </w:tc>
        <w:tc>
          <w:tcPr>
            <w:tcW w:w="2694" w:type="dxa"/>
          </w:tcPr>
          <w:p w14:paraId="7554133A" w14:textId="428E5A44"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151709763</w:t>
            </w:r>
          </w:p>
        </w:tc>
        <w:tc>
          <w:tcPr>
            <w:tcW w:w="1984" w:type="dxa"/>
          </w:tcPr>
          <w:p w14:paraId="35729ECB" w14:textId="2B609AEC"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-3,596</w:t>
            </w:r>
          </w:p>
        </w:tc>
      </w:tr>
      <w:tr w:rsidR="00006861" w14:paraId="6DDCC168" w14:textId="77777777" w:rsidTr="00006861">
        <w:tc>
          <w:tcPr>
            <w:tcW w:w="2126" w:type="dxa"/>
          </w:tcPr>
          <w:p w14:paraId="5B678610" w14:textId="0082CC0E"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BANORTE</w:t>
            </w:r>
          </w:p>
        </w:tc>
        <w:tc>
          <w:tcPr>
            <w:tcW w:w="2694" w:type="dxa"/>
          </w:tcPr>
          <w:p w14:paraId="2D8EFA64" w14:textId="361C2737"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1119256764</w:t>
            </w:r>
          </w:p>
        </w:tc>
        <w:tc>
          <w:tcPr>
            <w:tcW w:w="1984" w:type="dxa"/>
          </w:tcPr>
          <w:p w14:paraId="61289B5A" w14:textId="3AB990FD"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0</w:t>
            </w:r>
          </w:p>
        </w:tc>
      </w:tr>
      <w:tr w:rsidR="00006861" w14:paraId="63F75BBE" w14:textId="77777777" w:rsidTr="00006861">
        <w:tc>
          <w:tcPr>
            <w:tcW w:w="2126" w:type="dxa"/>
          </w:tcPr>
          <w:p w14:paraId="48F49A55" w14:textId="15568363"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SANTANDER</w:t>
            </w:r>
          </w:p>
        </w:tc>
        <w:tc>
          <w:tcPr>
            <w:tcW w:w="2694" w:type="dxa"/>
          </w:tcPr>
          <w:p w14:paraId="6AD189EA" w14:textId="20353A59"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2200074847-1</w:t>
            </w:r>
          </w:p>
        </w:tc>
        <w:tc>
          <w:tcPr>
            <w:tcW w:w="1984" w:type="dxa"/>
          </w:tcPr>
          <w:p w14:paraId="03A4CA73" w14:textId="6C83D70A"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11,991</w:t>
            </w:r>
          </w:p>
        </w:tc>
      </w:tr>
      <w:tr w:rsidR="00006861" w14:paraId="7743747C" w14:textId="77777777" w:rsidTr="00006861">
        <w:tc>
          <w:tcPr>
            <w:tcW w:w="2126" w:type="dxa"/>
          </w:tcPr>
          <w:p w14:paraId="61BE8E30" w14:textId="6730F2CD"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HSBC</w:t>
            </w:r>
          </w:p>
        </w:tc>
        <w:tc>
          <w:tcPr>
            <w:tcW w:w="2694" w:type="dxa"/>
          </w:tcPr>
          <w:p w14:paraId="6661B32F" w14:textId="4DF7B744"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4066358219</w:t>
            </w:r>
          </w:p>
        </w:tc>
        <w:tc>
          <w:tcPr>
            <w:tcW w:w="1984" w:type="dxa"/>
          </w:tcPr>
          <w:p w14:paraId="4D23F38E" w14:textId="18DD97D7"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0</w:t>
            </w:r>
          </w:p>
        </w:tc>
      </w:tr>
      <w:tr w:rsidR="00006861" w14:paraId="7EF3B9AF" w14:textId="77777777" w:rsidTr="00006861">
        <w:tc>
          <w:tcPr>
            <w:tcW w:w="2126" w:type="dxa"/>
          </w:tcPr>
          <w:p w14:paraId="1372F430" w14:textId="19C998CC" w:rsidR="00006861" w:rsidRDefault="00006861"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BANREGIO</w:t>
            </w:r>
          </w:p>
        </w:tc>
        <w:tc>
          <w:tcPr>
            <w:tcW w:w="2694" w:type="dxa"/>
          </w:tcPr>
          <w:p w14:paraId="3C0E7E93" w14:textId="10D32842" w:rsidR="00006861" w:rsidRDefault="00F76BCF" w:rsidP="00A370D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07491372001-0</w:t>
            </w:r>
          </w:p>
        </w:tc>
        <w:tc>
          <w:tcPr>
            <w:tcW w:w="1984" w:type="dxa"/>
          </w:tcPr>
          <w:p w14:paraId="131A9C88" w14:textId="6A56B81A" w:rsidR="00006861" w:rsidRDefault="00F76BCF" w:rsidP="00F76BCF">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1,963</w:t>
            </w:r>
          </w:p>
        </w:tc>
      </w:tr>
      <w:tr w:rsidR="00F76BCF" w14:paraId="31044CB6" w14:textId="77777777" w:rsidTr="00006861">
        <w:tc>
          <w:tcPr>
            <w:tcW w:w="2126" w:type="dxa"/>
          </w:tcPr>
          <w:p w14:paraId="1A5F34DC" w14:textId="2C8D1EE0" w:rsidR="00F76BCF" w:rsidRPr="00F76BCF" w:rsidRDefault="00F76BCF" w:rsidP="00F76BCF">
            <w:pPr>
              <w:pStyle w:val="Texto"/>
              <w:spacing w:after="80" w:line="203" w:lineRule="exact"/>
              <w:ind w:firstLine="0"/>
              <w:jc w:val="right"/>
              <w:rPr>
                <w:rFonts w:ascii="Calibri" w:hAnsi="Calibri" w:cs="DIN Pro Regular"/>
                <w:b/>
                <w:sz w:val="20"/>
                <w:lang w:val="es-MX"/>
              </w:rPr>
            </w:pPr>
          </w:p>
        </w:tc>
        <w:tc>
          <w:tcPr>
            <w:tcW w:w="2694" w:type="dxa"/>
          </w:tcPr>
          <w:p w14:paraId="517B92FE" w14:textId="273EBAB3" w:rsidR="00F76BCF" w:rsidRPr="00F76BCF" w:rsidRDefault="00F76BCF" w:rsidP="00F76BCF">
            <w:pPr>
              <w:pStyle w:val="Texto"/>
              <w:spacing w:after="80" w:line="203" w:lineRule="exact"/>
              <w:ind w:firstLine="0"/>
              <w:jc w:val="right"/>
              <w:rPr>
                <w:rFonts w:ascii="Calibri" w:hAnsi="Calibri" w:cs="DIN Pro Regular"/>
                <w:b/>
                <w:sz w:val="20"/>
                <w:lang w:val="es-MX"/>
              </w:rPr>
            </w:pPr>
            <w:r w:rsidRPr="00F76BCF">
              <w:rPr>
                <w:rFonts w:ascii="Calibri" w:hAnsi="Calibri" w:cs="DIN Pro Regular"/>
                <w:b/>
                <w:sz w:val="20"/>
                <w:lang w:val="es-MX"/>
              </w:rPr>
              <w:t>TOTAL</w:t>
            </w:r>
          </w:p>
        </w:tc>
        <w:tc>
          <w:tcPr>
            <w:tcW w:w="1984" w:type="dxa"/>
          </w:tcPr>
          <w:p w14:paraId="0CC30786" w14:textId="7BA9D8DE" w:rsidR="00F76BCF" w:rsidRPr="00F76BCF" w:rsidRDefault="00F76BCF" w:rsidP="00F76BCF">
            <w:pPr>
              <w:pStyle w:val="Texto"/>
              <w:spacing w:after="80" w:line="203" w:lineRule="exact"/>
              <w:ind w:firstLine="0"/>
              <w:jc w:val="right"/>
              <w:rPr>
                <w:rFonts w:ascii="Calibri" w:hAnsi="Calibri" w:cs="DIN Pro Regular"/>
                <w:b/>
                <w:sz w:val="20"/>
                <w:lang w:val="es-MX"/>
              </w:rPr>
            </w:pPr>
            <w:r w:rsidRPr="00F76BCF">
              <w:rPr>
                <w:rFonts w:ascii="Calibri" w:hAnsi="Calibri" w:cs="DIN Pro Regular"/>
                <w:b/>
                <w:sz w:val="20"/>
                <w:lang w:val="es-MX"/>
              </w:rPr>
              <w:t>123,406</w:t>
            </w:r>
          </w:p>
        </w:tc>
      </w:tr>
    </w:tbl>
    <w:p w14:paraId="1933B91E" w14:textId="6BE78A0F" w:rsidR="00B81C07" w:rsidRPr="00B81C07" w:rsidRDefault="00B81C07" w:rsidP="00A370DD">
      <w:pPr>
        <w:pStyle w:val="Texto"/>
        <w:spacing w:after="80" w:line="203" w:lineRule="exact"/>
        <w:ind w:firstLine="0"/>
        <w:rPr>
          <w:rFonts w:ascii="Calibri" w:hAnsi="Calibri" w:cs="DIN Pro Regular"/>
          <w:bCs/>
          <w:sz w:val="20"/>
          <w:lang w:val="es-MX"/>
        </w:rPr>
      </w:pPr>
    </w:p>
    <w:p w14:paraId="21D8E342" w14:textId="77777777" w:rsidR="00B81C07" w:rsidRPr="008A011E" w:rsidRDefault="00B81C07" w:rsidP="00A370DD">
      <w:pPr>
        <w:pStyle w:val="Texto"/>
        <w:spacing w:after="80" w:line="203" w:lineRule="exact"/>
        <w:ind w:firstLine="0"/>
        <w:rPr>
          <w:rFonts w:ascii="Calibri" w:hAnsi="Calibri" w:cs="DIN Pro Regular"/>
          <w:b/>
          <w:sz w:val="20"/>
          <w:lang w:val="es-MX"/>
        </w:rPr>
      </w:pPr>
    </w:p>
    <w:p w14:paraId="0A2B93A6" w14:textId="1C40C002"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14:paraId="7B12DFD2" w14:textId="1E2165FD" w:rsidR="00F76BCF" w:rsidRDefault="00F76BCF" w:rsidP="00451D35">
      <w:pPr>
        <w:pStyle w:val="Texto"/>
        <w:spacing w:after="80" w:line="203" w:lineRule="exact"/>
        <w:ind w:left="624" w:firstLine="0"/>
        <w:rPr>
          <w:rFonts w:ascii="Calibri" w:hAnsi="Calibri" w:cs="DIN Pro Regular"/>
          <w:b/>
          <w:sz w:val="20"/>
          <w:lang w:val="es-MX"/>
        </w:rPr>
      </w:pPr>
    </w:p>
    <w:p w14:paraId="63DF5F4D" w14:textId="638C4017" w:rsidR="00026D4B" w:rsidRDefault="00F76BCF" w:rsidP="00F76BCF">
      <w:pPr>
        <w:pStyle w:val="Texto"/>
        <w:spacing w:after="80" w:line="203" w:lineRule="exact"/>
        <w:ind w:firstLine="0"/>
        <w:rPr>
          <w:rFonts w:ascii="Calibri" w:hAnsi="Calibri" w:cs="DIN Pro Regular"/>
          <w:b/>
          <w:sz w:val="20"/>
          <w:lang w:val="es-MX"/>
        </w:rPr>
      </w:pPr>
      <w:r w:rsidRPr="007A3FFB">
        <w:rPr>
          <w:rFonts w:ascii="Calibri" w:hAnsi="Calibri" w:cs="DIN Pro Regular"/>
          <w:bCs/>
          <w:sz w:val="20"/>
          <w:lang w:val="es-MX"/>
        </w:rPr>
        <w:t>2.</w:t>
      </w:r>
      <w:r>
        <w:rPr>
          <w:rFonts w:ascii="Calibri" w:hAnsi="Calibri" w:cs="DIN Pro Regular"/>
          <w:b/>
          <w:sz w:val="20"/>
          <w:lang w:val="es-MX"/>
        </w:rPr>
        <w:t xml:space="preserve">- </w:t>
      </w:r>
      <w:r w:rsidR="008B1498" w:rsidRPr="00026D4B">
        <w:rPr>
          <w:rFonts w:ascii="Calibri" w:hAnsi="Calibri" w:cs="DIN Pro Regular"/>
          <w:bCs/>
          <w:sz w:val="20"/>
          <w:lang w:val="es-MX"/>
        </w:rPr>
        <w:t>Respecto al importe</w:t>
      </w:r>
      <w:r w:rsidR="007A3FFB">
        <w:rPr>
          <w:rFonts w:ascii="Calibri" w:hAnsi="Calibri" w:cs="DIN Pro Regular"/>
          <w:bCs/>
          <w:sz w:val="20"/>
          <w:lang w:val="es-MX"/>
        </w:rPr>
        <w:t xml:space="preserve"> de efectivo y equivalente</w:t>
      </w:r>
      <w:r w:rsidR="008B1498" w:rsidRPr="00026D4B">
        <w:rPr>
          <w:rFonts w:ascii="Calibri" w:hAnsi="Calibri" w:cs="DIN Pro Regular"/>
          <w:bCs/>
          <w:sz w:val="20"/>
          <w:lang w:val="es-MX"/>
        </w:rPr>
        <w:t xml:space="preserve"> pendiente de cobro</w:t>
      </w:r>
      <w:r w:rsidR="00026D4B" w:rsidRPr="00026D4B">
        <w:rPr>
          <w:rFonts w:ascii="Calibri" w:hAnsi="Calibri" w:cs="DIN Pro Regular"/>
          <w:bCs/>
          <w:sz w:val="20"/>
          <w:lang w:val="es-MX"/>
        </w:rPr>
        <w:t xml:space="preserve"> y recuperación, lo consideramos un saldo correspondiente a continuación:</w:t>
      </w:r>
      <w:r w:rsidR="00026D4B" w:rsidRPr="00026D4B">
        <w:rPr>
          <w:rFonts w:ascii="Calibri" w:hAnsi="Calibri" w:cs="DIN Pro Regular"/>
          <w:b/>
          <w:sz w:val="20"/>
          <w:lang w:val="es-MX"/>
        </w:rPr>
        <w:t xml:space="preserve"> </w:t>
      </w:r>
    </w:p>
    <w:p w14:paraId="37CE7CB3" w14:textId="77777777" w:rsidR="00026D4B" w:rsidRPr="00026D4B" w:rsidRDefault="00026D4B" w:rsidP="00F76BCF">
      <w:pPr>
        <w:pStyle w:val="Texto"/>
        <w:spacing w:after="80" w:line="203" w:lineRule="exact"/>
        <w:ind w:firstLine="0"/>
        <w:rPr>
          <w:rFonts w:ascii="Calibri" w:hAnsi="Calibri" w:cs="DIN Pro Regular"/>
          <w:b/>
          <w:sz w:val="20"/>
          <w:lang w:val="es-MX"/>
        </w:rPr>
      </w:pPr>
    </w:p>
    <w:tbl>
      <w:tblPr>
        <w:tblStyle w:val="Tablaconcuadrcula"/>
        <w:tblW w:w="0" w:type="auto"/>
        <w:tblInd w:w="817" w:type="dxa"/>
        <w:tblLook w:val="04A0" w:firstRow="1" w:lastRow="0" w:firstColumn="1" w:lastColumn="0" w:noHBand="0" w:noVBand="1"/>
      </w:tblPr>
      <w:tblGrid>
        <w:gridCol w:w="4394"/>
        <w:gridCol w:w="2410"/>
      </w:tblGrid>
      <w:tr w:rsidR="00026D4B" w14:paraId="222D9463" w14:textId="77777777" w:rsidTr="00026D4B">
        <w:tc>
          <w:tcPr>
            <w:tcW w:w="4394" w:type="dxa"/>
          </w:tcPr>
          <w:p w14:paraId="5A0813C7" w14:textId="199F169E" w:rsidR="00026D4B" w:rsidRPr="00026D4B" w:rsidRDefault="00026D4B" w:rsidP="00F76BCF">
            <w:pPr>
              <w:pStyle w:val="Texto"/>
              <w:spacing w:after="80" w:line="203" w:lineRule="exact"/>
              <w:ind w:firstLine="0"/>
              <w:rPr>
                <w:rFonts w:ascii="Calibri" w:hAnsi="Calibri" w:cs="DIN Pro Regular"/>
                <w:bCs/>
                <w:sz w:val="20"/>
                <w:lang w:val="es-MX"/>
              </w:rPr>
            </w:pPr>
            <w:proofErr w:type="spellStart"/>
            <w:r w:rsidRPr="00026D4B">
              <w:rPr>
                <w:rFonts w:ascii="Calibri" w:hAnsi="Calibri" w:cs="DIN Pro Regular"/>
                <w:bCs/>
                <w:sz w:val="20"/>
                <w:lang w:val="es-MX"/>
              </w:rPr>
              <w:t>Iva</w:t>
            </w:r>
            <w:proofErr w:type="spellEnd"/>
            <w:r w:rsidRPr="00026D4B">
              <w:rPr>
                <w:rFonts w:ascii="Calibri" w:hAnsi="Calibri" w:cs="DIN Pro Regular"/>
                <w:bCs/>
                <w:sz w:val="20"/>
                <w:lang w:val="es-MX"/>
              </w:rPr>
              <w:t xml:space="preserve"> a favor</w:t>
            </w:r>
          </w:p>
        </w:tc>
        <w:tc>
          <w:tcPr>
            <w:tcW w:w="2410" w:type="dxa"/>
          </w:tcPr>
          <w:p w14:paraId="02EB9130" w14:textId="5C0F206A"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276,583</w:t>
            </w:r>
          </w:p>
        </w:tc>
      </w:tr>
      <w:tr w:rsidR="00026D4B" w14:paraId="4736B429" w14:textId="77777777" w:rsidTr="00026D4B">
        <w:tc>
          <w:tcPr>
            <w:tcW w:w="4394" w:type="dxa"/>
          </w:tcPr>
          <w:p w14:paraId="49A26B6A" w14:textId="508FBEA0" w:rsidR="00026D4B" w:rsidRPr="00026D4B" w:rsidRDefault="00026D4B" w:rsidP="00F76BCF">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Gilberto Rangel Sánchez</w:t>
            </w:r>
          </w:p>
        </w:tc>
        <w:tc>
          <w:tcPr>
            <w:tcW w:w="2410" w:type="dxa"/>
          </w:tcPr>
          <w:p w14:paraId="76FF9CFE" w14:textId="7581AA1C"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5,000</w:t>
            </w:r>
          </w:p>
        </w:tc>
      </w:tr>
      <w:tr w:rsidR="00026D4B" w14:paraId="1FF5737A" w14:textId="77777777" w:rsidTr="00026D4B">
        <w:tc>
          <w:tcPr>
            <w:tcW w:w="4394" w:type="dxa"/>
          </w:tcPr>
          <w:p w14:paraId="18AA545A" w14:textId="3F61D05C" w:rsidR="00026D4B" w:rsidRPr="00026D4B" w:rsidRDefault="00026D4B" w:rsidP="00F76BCF">
            <w:pPr>
              <w:pStyle w:val="Texto"/>
              <w:spacing w:after="80" w:line="203" w:lineRule="exact"/>
              <w:ind w:firstLine="0"/>
              <w:rPr>
                <w:rFonts w:ascii="Calibri" w:hAnsi="Calibri" w:cs="DIN Pro Regular"/>
                <w:bCs/>
                <w:sz w:val="20"/>
                <w:lang w:val="es-MX"/>
              </w:rPr>
            </w:pPr>
            <w:proofErr w:type="spellStart"/>
            <w:r>
              <w:rPr>
                <w:rFonts w:ascii="Calibri" w:hAnsi="Calibri" w:cs="DIN Pro Regular"/>
                <w:bCs/>
                <w:sz w:val="20"/>
                <w:lang w:val="es-MX"/>
              </w:rPr>
              <w:t>Iva</w:t>
            </w:r>
            <w:proofErr w:type="spellEnd"/>
            <w:r>
              <w:rPr>
                <w:rFonts w:ascii="Calibri" w:hAnsi="Calibri" w:cs="DIN Pro Regular"/>
                <w:bCs/>
                <w:sz w:val="20"/>
                <w:lang w:val="es-MX"/>
              </w:rPr>
              <w:t xml:space="preserve"> acreditable</w:t>
            </w:r>
          </w:p>
        </w:tc>
        <w:tc>
          <w:tcPr>
            <w:tcW w:w="2410" w:type="dxa"/>
          </w:tcPr>
          <w:p w14:paraId="5972B0CC" w14:textId="7EC549F7"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181,514</w:t>
            </w:r>
          </w:p>
        </w:tc>
      </w:tr>
      <w:tr w:rsidR="00026D4B" w14:paraId="5EB13F03" w14:textId="77777777" w:rsidTr="00026D4B">
        <w:tc>
          <w:tcPr>
            <w:tcW w:w="4394" w:type="dxa"/>
          </w:tcPr>
          <w:p w14:paraId="265BE258" w14:textId="2B7AFE82" w:rsidR="00026D4B" w:rsidRPr="00026D4B" w:rsidRDefault="00026D4B" w:rsidP="00F76BCF">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Administraciones anteriores</w:t>
            </w:r>
          </w:p>
        </w:tc>
        <w:tc>
          <w:tcPr>
            <w:tcW w:w="2410" w:type="dxa"/>
          </w:tcPr>
          <w:p w14:paraId="2E070756" w14:textId="5108179A"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523,003</w:t>
            </w:r>
          </w:p>
        </w:tc>
      </w:tr>
      <w:tr w:rsidR="00026D4B" w14:paraId="0631237B" w14:textId="77777777" w:rsidTr="00026D4B">
        <w:tc>
          <w:tcPr>
            <w:tcW w:w="4394" w:type="dxa"/>
          </w:tcPr>
          <w:p w14:paraId="50CB4EF3" w14:textId="5A7314F1" w:rsidR="00026D4B" w:rsidRPr="00026D4B" w:rsidRDefault="00026D4B" w:rsidP="00F76BCF">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Subsidio al Empleo</w:t>
            </w:r>
          </w:p>
        </w:tc>
        <w:tc>
          <w:tcPr>
            <w:tcW w:w="2410" w:type="dxa"/>
          </w:tcPr>
          <w:p w14:paraId="22A09998" w14:textId="7C9EF935"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254,342</w:t>
            </w:r>
          </w:p>
        </w:tc>
      </w:tr>
      <w:tr w:rsidR="00026D4B" w14:paraId="6541E2B2" w14:textId="77777777" w:rsidTr="00026D4B">
        <w:tc>
          <w:tcPr>
            <w:tcW w:w="4394" w:type="dxa"/>
          </w:tcPr>
          <w:p w14:paraId="4473905C" w14:textId="3BDC5D18" w:rsidR="00026D4B" w:rsidRPr="00026D4B" w:rsidRDefault="00026D4B" w:rsidP="00026D4B">
            <w:pPr>
              <w:pStyle w:val="Texto"/>
              <w:spacing w:after="80" w:line="203" w:lineRule="exact"/>
              <w:ind w:firstLine="0"/>
              <w:jc w:val="right"/>
              <w:rPr>
                <w:rFonts w:ascii="Calibri" w:hAnsi="Calibri" w:cs="DIN Pro Regular"/>
                <w:b/>
                <w:sz w:val="20"/>
                <w:lang w:val="es-MX"/>
              </w:rPr>
            </w:pPr>
            <w:r w:rsidRPr="00026D4B">
              <w:rPr>
                <w:rFonts w:ascii="Calibri" w:hAnsi="Calibri" w:cs="DIN Pro Regular"/>
                <w:b/>
                <w:sz w:val="20"/>
                <w:lang w:val="es-MX"/>
              </w:rPr>
              <w:t>TOTAL</w:t>
            </w:r>
          </w:p>
        </w:tc>
        <w:tc>
          <w:tcPr>
            <w:tcW w:w="2410" w:type="dxa"/>
          </w:tcPr>
          <w:p w14:paraId="2075E0E8" w14:textId="6FC54897" w:rsidR="00026D4B" w:rsidRPr="00026D4B" w:rsidRDefault="00026D4B" w:rsidP="00026D4B">
            <w:pPr>
              <w:pStyle w:val="Texto"/>
              <w:spacing w:after="80" w:line="203" w:lineRule="exact"/>
              <w:ind w:firstLine="0"/>
              <w:jc w:val="right"/>
              <w:rPr>
                <w:rFonts w:ascii="Calibri" w:hAnsi="Calibri" w:cs="DIN Pro Regular"/>
                <w:bCs/>
                <w:sz w:val="20"/>
                <w:lang w:val="es-MX"/>
              </w:rPr>
            </w:pPr>
            <w:r>
              <w:rPr>
                <w:rFonts w:ascii="Calibri" w:hAnsi="Calibri" w:cs="DIN Pro Regular"/>
                <w:bCs/>
                <w:sz w:val="20"/>
                <w:lang w:val="es-MX"/>
              </w:rPr>
              <w:t>1, 240,442</w:t>
            </w:r>
          </w:p>
        </w:tc>
      </w:tr>
    </w:tbl>
    <w:p w14:paraId="02526791" w14:textId="5624EA53" w:rsidR="00F76BCF" w:rsidRDefault="00026D4B" w:rsidP="00F76BCF">
      <w:pPr>
        <w:pStyle w:val="Texto"/>
        <w:spacing w:after="80" w:line="203" w:lineRule="exact"/>
        <w:ind w:firstLine="0"/>
        <w:rPr>
          <w:rFonts w:ascii="Calibri" w:hAnsi="Calibri" w:cs="DIN Pro Regular"/>
          <w:b/>
          <w:sz w:val="20"/>
          <w:lang w:val="es-MX"/>
        </w:rPr>
      </w:pPr>
      <w:r w:rsidRPr="00026D4B">
        <w:rPr>
          <w:rFonts w:ascii="Calibri" w:hAnsi="Calibri" w:cs="DIN Pro Regular"/>
          <w:b/>
          <w:sz w:val="20"/>
          <w:lang w:val="es-MX"/>
        </w:rPr>
        <w:t xml:space="preserve"> </w:t>
      </w:r>
    </w:p>
    <w:p w14:paraId="613E5129" w14:textId="44240C4C" w:rsidR="007A3FFB" w:rsidRDefault="007A3FFB" w:rsidP="00F76BCF">
      <w:pPr>
        <w:pStyle w:val="Texto"/>
        <w:spacing w:after="80" w:line="203" w:lineRule="exact"/>
        <w:ind w:firstLine="0"/>
        <w:rPr>
          <w:rFonts w:ascii="Calibri" w:hAnsi="Calibri" w:cs="DIN Pro Regular"/>
          <w:bCs/>
          <w:sz w:val="20"/>
          <w:lang w:val="es-MX"/>
        </w:rPr>
      </w:pPr>
      <w:r w:rsidRPr="007A3FFB">
        <w:rPr>
          <w:rFonts w:ascii="Calibri" w:hAnsi="Calibri" w:cs="DIN Pro Regular"/>
          <w:bCs/>
          <w:sz w:val="20"/>
          <w:lang w:val="es-MX"/>
        </w:rPr>
        <w:t>2.1</w:t>
      </w:r>
      <w:r>
        <w:rPr>
          <w:rFonts w:ascii="Calibri" w:hAnsi="Calibri" w:cs="DIN Pro Regular"/>
          <w:bCs/>
          <w:sz w:val="20"/>
          <w:lang w:val="es-MX"/>
        </w:rPr>
        <w:t xml:space="preserve">- </w:t>
      </w:r>
      <w:r w:rsidRPr="00026D4B">
        <w:rPr>
          <w:rFonts w:ascii="Calibri" w:hAnsi="Calibri" w:cs="DIN Pro Regular"/>
          <w:bCs/>
          <w:sz w:val="20"/>
          <w:lang w:val="es-MX"/>
        </w:rPr>
        <w:t>Respecto al importe</w:t>
      </w:r>
      <w:r>
        <w:rPr>
          <w:rFonts w:ascii="Calibri" w:hAnsi="Calibri" w:cs="DIN Pro Regular"/>
          <w:bCs/>
          <w:sz w:val="20"/>
          <w:lang w:val="es-MX"/>
        </w:rPr>
        <w:t xml:space="preserve"> de bienes y servicios</w:t>
      </w:r>
      <w:r w:rsidRPr="00026D4B">
        <w:rPr>
          <w:rFonts w:ascii="Calibri" w:hAnsi="Calibri" w:cs="DIN Pro Regular"/>
          <w:bCs/>
          <w:sz w:val="20"/>
          <w:lang w:val="es-MX"/>
        </w:rPr>
        <w:t xml:space="preserve"> pendiente de cobro y recuperación, lo consideramos un saldo correspondiente a continuación:</w:t>
      </w:r>
    </w:p>
    <w:p w14:paraId="35F899F9" w14:textId="1D37C18C" w:rsidR="007A3FFB" w:rsidRDefault="007A3FFB" w:rsidP="00F76BCF">
      <w:pPr>
        <w:pStyle w:val="Texto"/>
        <w:spacing w:after="80" w:line="203" w:lineRule="exact"/>
        <w:ind w:firstLine="0"/>
        <w:rPr>
          <w:rFonts w:ascii="Calibri" w:hAnsi="Calibri" w:cs="DIN Pro Regular"/>
          <w:bCs/>
          <w:sz w:val="20"/>
          <w:lang w:val="es-MX"/>
        </w:rPr>
      </w:pPr>
    </w:p>
    <w:tbl>
      <w:tblPr>
        <w:tblStyle w:val="Tablaconcuadrcula"/>
        <w:tblW w:w="0" w:type="auto"/>
        <w:tblInd w:w="817" w:type="dxa"/>
        <w:tblLook w:val="04A0" w:firstRow="1" w:lastRow="0" w:firstColumn="1" w:lastColumn="0" w:noHBand="0" w:noVBand="1"/>
      </w:tblPr>
      <w:tblGrid>
        <w:gridCol w:w="4394"/>
        <w:gridCol w:w="2410"/>
      </w:tblGrid>
      <w:tr w:rsidR="007A3FFB" w14:paraId="32C7E5B6" w14:textId="77777777" w:rsidTr="007A3FFB">
        <w:tc>
          <w:tcPr>
            <w:tcW w:w="4394" w:type="dxa"/>
          </w:tcPr>
          <w:p w14:paraId="3E340D81" w14:textId="2EC679AF" w:rsidR="007A3FFB" w:rsidRPr="007A3FFB" w:rsidRDefault="007A3FFB" w:rsidP="00F76BCF">
            <w:pPr>
              <w:pStyle w:val="Texto"/>
              <w:spacing w:after="80" w:line="203" w:lineRule="exact"/>
              <w:ind w:firstLine="0"/>
              <w:rPr>
                <w:rFonts w:ascii="Calibri" w:hAnsi="Calibri" w:cs="DIN Pro Regular"/>
                <w:bCs/>
                <w:sz w:val="20"/>
                <w:lang w:val="es-MX"/>
              </w:rPr>
            </w:pPr>
            <w:r w:rsidRPr="007A3FFB">
              <w:rPr>
                <w:rFonts w:ascii="Calibri" w:hAnsi="Calibri" w:cs="DIN Pro Regular"/>
                <w:bCs/>
                <w:sz w:val="20"/>
                <w:lang w:val="es-MX"/>
              </w:rPr>
              <w:t>Oscar Pulido Coronado</w:t>
            </w:r>
          </w:p>
        </w:tc>
        <w:tc>
          <w:tcPr>
            <w:tcW w:w="2410" w:type="dxa"/>
          </w:tcPr>
          <w:p w14:paraId="6DF6DEA2" w14:textId="4F73189B" w:rsidR="007A3FFB" w:rsidRPr="007A3FFB" w:rsidRDefault="007A3FFB" w:rsidP="007A3FFB">
            <w:pPr>
              <w:pStyle w:val="Texto"/>
              <w:spacing w:after="80" w:line="203" w:lineRule="exact"/>
              <w:ind w:firstLine="0"/>
              <w:jc w:val="right"/>
              <w:rPr>
                <w:rFonts w:ascii="Calibri" w:hAnsi="Calibri" w:cs="DIN Pro Regular"/>
                <w:bCs/>
                <w:sz w:val="20"/>
                <w:lang w:val="es-MX"/>
              </w:rPr>
            </w:pPr>
            <w:r w:rsidRPr="007A3FFB">
              <w:rPr>
                <w:rFonts w:ascii="Calibri" w:hAnsi="Calibri" w:cs="DIN Pro Regular"/>
                <w:bCs/>
                <w:sz w:val="20"/>
                <w:lang w:val="es-MX"/>
              </w:rPr>
              <w:t>2,000</w:t>
            </w:r>
          </w:p>
        </w:tc>
      </w:tr>
      <w:tr w:rsidR="007A3FFB" w14:paraId="3AE182E5" w14:textId="77777777" w:rsidTr="007A3FFB">
        <w:tc>
          <w:tcPr>
            <w:tcW w:w="4394" w:type="dxa"/>
          </w:tcPr>
          <w:p w14:paraId="39C45082" w14:textId="527700A6" w:rsidR="007A3FFB" w:rsidRPr="007A3FFB" w:rsidRDefault="007A3FFB" w:rsidP="00F76BCF">
            <w:pPr>
              <w:pStyle w:val="Texto"/>
              <w:spacing w:after="80" w:line="203" w:lineRule="exact"/>
              <w:ind w:firstLine="0"/>
              <w:rPr>
                <w:rFonts w:ascii="Calibri" w:hAnsi="Calibri" w:cs="DIN Pro Regular"/>
                <w:bCs/>
                <w:sz w:val="20"/>
                <w:lang w:val="es-MX"/>
              </w:rPr>
            </w:pPr>
            <w:r w:rsidRPr="007A3FFB">
              <w:rPr>
                <w:rFonts w:ascii="Calibri" w:hAnsi="Calibri" w:cs="DIN Pro Regular"/>
                <w:bCs/>
                <w:sz w:val="20"/>
                <w:lang w:val="es-MX"/>
              </w:rPr>
              <w:t>Ceferino Fernández</w:t>
            </w:r>
          </w:p>
        </w:tc>
        <w:tc>
          <w:tcPr>
            <w:tcW w:w="2410" w:type="dxa"/>
          </w:tcPr>
          <w:p w14:paraId="3B515974" w14:textId="0C802B29" w:rsidR="007A3FFB" w:rsidRPr="007A3FFB" w:rsidRDefault="007A3FFB" w:rsidP="007A3FFB">
            <w:pPr>
              <w:pStyle w:val="Texto"/>
              <w:spacing w:after="80" w:line="203" w:lineRule="exact"/>
              <w:ind w:firstLine="0"/>
              <w:jc w:val="right"/>
              <w:rPr>
                <w:rFonts w:ascii="Calibri" w:hAnsi="Calibri" w:cs="DIN Pro Regular"/>
                <w:bCs/>
                <w:sz w:val="20"/>
                <w:lang w:val="es-MX"/>
              </w:rPr>
            </w:pPr>
            <w:r w:rsidRPr="007A3FFB">
              <w:rPr>
                <w:rFonts w:ascii="Calibri" w:hAnsi="Calibri" w:cs="DIN Pro Regular"/>
                <w:bCs/>
                <w:sz w:val="20"/>
                <w:lang w:val="es-MX"/>
              </w:rPr>
              <w:t>3,000</w:t>
            </w:r>
          </w:p>
        </w:tc>
      </w:tr>
      <w:tr w:rsidR="007A3FFB" w14:paraId="0CAF4276" w14:textId="77777777" w:rsidTr="007A3FFB">
        <w:tc>
          <w:tcPr>
            <w:tcW w:w="4394" w:type="dxa"/>
          </w:tcPr>
          <w:p w14:paraId="7867572A" w14:textId="461BE50F" w:rsidR="007A3FFB" w:rsidRDefault="007A3FFB" w:rsidP="007A3FFB">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2410" w:type="dxa"/>
          </w:tcPr>
          <w:p w14:paraId="2F87ED81" w14:textId="420FF902" w:rsidR="007A3FFB" w:rsidRDefault="007A3FFB" w:rsidP="007A3FFB">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5,000</w:t>
            </w:r>
          </w:p>
        </w:tc>
      </w:tr>
    </w:tbl>
    <w:p w14:paraId="7F08D466" w14:textId="77777777" w:rsidR="007A3FFB" w:rsidRPr="00026D4B" w:rsidRDefault="007A3FFB" w:rsidP="00F76BCF">
      <w:pPr>
        <w:pStyle w:val="Texto"/>
        <w:spacing w:after="80" w:line="203" w:lineRule="exact"/>
        <w:ind w:firstLine="0"/>
        <w:rPr>
          <w:rFonts w:ascii="Calibri" w:hAnsi="Calibri" w:cs="DIN Pro Regular"/>
          <w:b/>
          <w:sz w:val="20"/>
          <w:lang w:val="es-MX"/>
        </w:rPr>
      </w:pPr>
    </w:p>
    <w:p w14:paraId="6608EB18" w14:textId="5D973D14" w:rsidR="007A3FFB" w:rsidRDefault="00451D35" w:rsidP="007A3FFB">
      <w:pPr>
        <w:pStyle w:val="Texto"/>
        <w:spacing w:after="80" w:line="203" w:lineRule="exact"/>
        <w:ind w:firstLine="624"/>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14:paraId="01730647" w14:textId="77777777" w:rsidR="007A3FFB" w:rsidRDefault="007A3FFB" w:rsidP="007A3FFB">
      <w:pPr>
        <w:pStyle w:val="Texto"/>
        <w:spacing w:after="80" w:line="203" w:lineRule="exact"/>
        <w:rPr>
          <w:rFonts w:ascii="Calibri" w:hAnsi="Calibri" w:cs="DIN Pro Regular"/>
          <w:b/>
          <w:sz w:val="20"/>
          <w:lang w:val="es-MX"/>
        </w:rPr>
      </w:pPr>
    </w:p>
    <w:p w14:paraId="0E0F18E3" w14:textId="305329B0" w:rsidR="007A3FFB" w:rsidRPr="007A3FFB" w:rsidRDefault="007A3FFB" w:rsidP="007A3FFB">
      <w:pPr>
        <w:pStyle w:val="Texto"/>
        <w:spacing w:after="80" w:line="203" w:lineRule="exact"/>
        <w:ind w:firstLine="0"/>
        <w:rPr>
          <w:rFonts w:ascii="Calibri" w:hAnsi="Calibri" w:cs="DIN Pro Regular"/>
          <w:bCs/>
          <w:sz w:val="20"/>
          <w:lang w:val="es-MX"/>
        </w:rPr>
      </w:pPr>
      <w:r w:rsidRPr="007A3FFB">
        <w:rPr>
          <w:rFonts w:ascii="Calibri" w:hAnsi="Calibri" w:cs="DIN Pro Regular"/>
          <w:bCs/>
          <w:sz w:val="20"/>
          <w:lang w:val="es-MX"/>
        </w:rPr>
        <w:t xml:space="preserve">3.- NO APLICA </w:t>
      </w:r>
    </w:p>
    <w:p w14:paraId="00EDE1D7" w14:textId="77777777" w:rsidR="007A3FFB" w:rsidRPr="008A011E" w:rsidRDefault="007A3FFB" w:rsidP="007A3FFB">
      <w:pPr>
        <w:pStyle w:val="Texto"/>
        <w:spacing w:after="80" w:line="203" w:lineRule="exact"/>
        <w:ind w:firstLine="624"/>
        <w:rPr>
          <w:rFonts w:ascii="Calibri" w:hAnsi="Calibri" w:cs="DIN Pro Regular"/>
          <w:b/>
          <w:sz w:val="20"/>
          <w:lang w:val="es-MX"/>
        </w:rPr>
      </w:pPr>
    </w:p>
    <w:p w14:paraId="5F07ABD8" w14:textId="34C49441"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14:paraId="74785FDF" w14:textId="4902E6AF" w:rsidR="007A3FFB" w:rsidRDefault="007A3FFB" w:rsidP="00451D35">
      <w:pPr>
        <w:pStyle w:val="Texto"/>
        <w:spacing w:after="80" w:line="203" w:lineRule="exact"/>
        <w:ind w:left="624" w:firstLine="0"/>
        <w:rPr>
          <w:rFonts w:ascii="Calibri" w:hAnsi="Calibri" w:cs="DIN Pro Regular"/>
          <w:b/>
          <w:sz w:val="20"/>
          <w:lang w:val="es-MX"/>
        </w:rPr>
      </w:pPr>
    </w:p>
    <w:p w14:paraId="0F58A2C4" w14:textId="5B2B6F94" w:rsidR="007A3FFB" w:rsidRPr="007A3FFB" w:rsidRDefault="007A3FFB" w:rsidP="007A3FFB">
      <w:pPr>
        <w:pStyle w:val="Texto"/>
        <w:spacing w:after="80" w:line="203" w:lineRule="exact"/>
        <w:ind w:firstLine="0"/>
        <w:rPr>
          <w:rFonts w:ascii="Calibri" w:hAnsi="Calibri" w:cs="DIN Pro Regular"/>
          <w:bCs/>
          <w:sz w:val="20"/>
          <w:lang w:val="es-MX"/>
        </w:rPr>
      </w:pPr>
      <w:r w:rsidRPr="007A3FFB">
        <w:rPr>
          <w:rFonts w:ascii="Calibri" w:hAnsi="Calibri" w:cs="DIN Pro Regular"/>
          <w:bCs/>
          <w:sz w:val="20"/>
          <w:lang w:val="es-MX"/>
        </w:rPr>
        <w:t>4.- NO APLICA</w:t>
      </w:r>
    </w:p>
    <w:p w14:paraId="129FFD23" w14:textId="77777777" w:rsidR="007A3FFB" w:rsidRPr="008A011E" w:rsidRDefault="007A3FFB" w:rsidP="00451D35">
      <w:pPr>
        <w:pStyle w:val="Texto"/>
        <w:spacing w:after="80" w:line="203" w:lineRule="exact"/>
        <w:ind w:left="624" w:firstLine="0"/>
        <w:rPr>
          <w:rFonts w:ascii="Calibri" w:hAnsi="Calibri" w:cs="DIN Pro Regular"/>
          <w:b/>
          <w:sz w:val="20"/>
          <w:lang w:val="es-MX"/>
        </w:rPr>
      </w:pPr>
    </w:p>
    <w:p w14:paraId="44587907" w14:textId="2C645DAE"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14:paraId="216A98AE" w14:textId="11701518" w:rsidR="007A3FFB" w:rsidRDefault="007A3FFB" w:rsidP="00451D35">
      <w:pPr>
        <w:pStyle w:val="Texto"/>
        <w:spacing w:after="80" w:line="203" w:lineRule="exact"/>
        <w:ind w:left="624" w:firstLine="0"/>
        <w:rPr>
          <w:rFonts w:ascii="Calibri" w:hAnsi="Calibri" w:cs="DIN Pro Regular"/>
          <w:b/>
          <w:sz w:val="20"/>
          <w:lang w:val="es-MX"/>
        </w:rPr>
      </w:pPr>
    </w:p>
    <w:tbl>
      <w:tblPr>
        <w:tblStyle w:val="Tablaconcuadrcula"/>
        <w:tblW w:w="0" w:type="auto"/>
        <w:tblInd w:w="817" w:type="dxa"/>
        <w:tblLook w:val="04A0" w:firstRow="1" w:lastRow="0" w:firstColumn="1" w:lastColumn="0" w:noHBand="0" w:noVBand="1"/>
      </w:tblPr>
      <w:tblGrid>
        <w:gridCol w:w="4394"/>
        <w:gridCol w:w="2410"/>
      </w:tblGrid>
      <w:tr w:rsidR="007A3FFB" w14:paraId="4E93FF39" w14:textId="77777777" w:rsidTr="007A3FFB">
        <w:tc>
          <w:tcPr>
            <w:tcW w:w="4394" w:type="dxa"/>
          </w:tcPr>
          <w:p w14:paraId="448D2ACC" w14:textId="5822ED22" w:rsidR="007A3FFB" w:rsidRPr="00ED5230" w:rsidRDefault="00ED5230" w:rsidP="00451D35">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 xml:space="preserve">5.- </w:t>
            </w:r>
            <w:r w:rsidRPr="00ED5230">
              <w:rPr>
                <w:rFonts w:ascii="Calibri" w:hAnsi="Calibri" w:cs="DIN Pro Regular"/>
                <w:bCs/>
                <w:sz w:val="20"/>
                <w:lang w:val="es-MX"/>
              </w:rPr>
              <w:t>Infraestructura</w:t>
            </w:r>
          </w:p>
        </w:tc>
        <w:tc>
          <w:tcPr>
            <w:tcW w:w="2410" w:type="dxa"/>
          </w:tcPr>
          <w:p w14:paraId="76AFBA89" w14:textId="7E09115F" w:rsidR="007A3FFB" w:rsidRPr="00ED5230" w:rsidRDefault="00ED5230" w:rsidP="00ED5230">
            <w:pPr>
              <w:pStyle w:val="Texto"/>
              <w:spacing w:after="80" w:line="203" w:lineRule="exact"/>
              <w:ind w:firstLine="0"/>
              <w:jc w:val="right"/>
              <w:rPr>
                <w:rFonts w:ascii="Calibri" w:hAnsi="Calibri" w:cs="DIN Pro Regular"/>
                <w:bCs/>
                <w:sz w:val="20"/>
                <w:lang w:val="es-MX"/>
              </w:rPr>
            </w:pPr>
            <w:r w:rsidRPr="00ED5230">
              <w:rPr>
                <w:rFonts w:ascii="Calibri" w:hAnsi="Calibri" w:cs="DIN Pro Regular"/>
                <w:bCs/>
                <w:sz w:val="20"/>
                <w:lang w:val="es-MX"/>
              </w:rPr>
              <w:t>218,451</w:t>
            </w:r>
          </w:p>
        </w:tc>
      </w:tr>
      <w:tr w:rsidR="007A3FFB" w14:paraId="6AB840DB" w14:textId="77777777" w:rsidTr="007A3FFB">
        <w:tc>
          <w:tcPr>
            <w:tcW w:w="4394" w:type="dxa"/>
          </w:tcPr>
          <w:p w14:paraId="1EB30573" w14:textId="2D42BE8D" w:rsidR="007A3FFB" w:rsidRPr="00ED5230" w:rsidRDefault="00ED5230" w:rsidP="00451D35">
            <w:pPr>
              <w:pStyle w:val="Texto"/>
              <w:spacing w:after="80" w:line="203" w:lineRule="exact"/>
              <w:ind w:firstLine="0"/>
              <w:rPr>
                <w:rFonts w:ascii="Calibri" w:hAnsi="Calibri" w:cs="DIN Pro Regular"/>
                <w:bCs/>
                <w:sz w:val="20"/>
                <w:lang w:val="es-MX"/>
              </w:rPr>
            </w:pPr>
            <w:r w:rsidRPr="00ED5230">
              <w:rPr>
                <w:rFonts w:ascii="Calibri" w:hAnsi="Calibri" w:cs="DIN Pro Regular"/>
                <w:bCs/>
                <w:sz w:val="20"/>
                <w:lang w:val="es-MX"/>
              </w:rPr>
              <w:t>Mobiliario y equipo de administración</w:t>
            </w:r>
          </w:p>
        </w:tc>
        <w:tc>
          <w:tcPr>
            <w:tcW w:w="2410" w:type="dxa"/>
          </w:tcPr>
          <w:p w14:paraId="54E4DB27" w14:textId="5AF3DD3F" w:rsidR="007A3FFB" w:rsidRPr="00ED5230" w:rsidRDefault="00ED5230" w:rsidP="00ED5230">
            <w:pPr>
              <w:pStyle w:val="Texto"/>
              <w:spacing w:after="80" w:line="203" w:lineRule="exact"/>
              <w:ind w:firstLine="0"/>
              <w:jc w:val="right"/>
              <w:rPr>
                <w:rFonts w:ascii="Calibri" w:hAnsi="Calibri" w:cs="DIN Pro Regular"/>
                <w:bCs/>
                <w:sz w:val="20"/>
                <w:lang w:val="es-MX"/>
              </w:rPr>
            </w:pPr>
            <w:r w:rsidRPr="00ED5230">
              <w:rPr>
                <w:rFonts w:ascii="Calibri" w:hAnsi="Calibri" w:cs="DIN Pro Regular"/>
                <w:bCs/>
                <w:sz w:val="20"/>
                <w:lang w:val="es-MX"/>
              </w:rPr>
              <w:t>13,63</w:t>
            </w:r>
            <w:r w:rsidR="009B0026">
              <w:rPr>
                <w:rFonts w:ascii="Calibri" w:hAnsi="Calibri" w:cs="DIN Pro Regular"/>
                <w:bCs/>
                <w:sz w:val="20"/>
                <w:lang w:val="es-MX"/>
              </w:rPr>
              <w:t>6</w:t>
            </w:r>
          </w:p>
        </w:tc>
      </w:tr>
      <w:tr w:rsidR="007A3FFB" w14:paraId="049D703D" w14:textId="77777777" w:rsidTr="007A3FFB">
        <w:tc>
          <w:tcPr>
            <w:tcW w:w="4394" w:type="dxa"/>
          </w:tcPr>
          <w:p w14:paraId="399CFBA8" w14:textId="56F1D208" w:rsidR="007A3FFB" w:rsidRDefault="00ED5230" w:rsidP="00ED523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TOTAL</w:t>
            </w:r>
          </w:p>
        </w:tc>
        <w:tc>
          <w:tcPr>
            <w:tcW w:w="2410" w:type="dxa"/>
          </w:tcPr>
          <w:p w14:paraId="566F3DA9" w14:textId="17523E95" w:rsidR="007A3FFB" w:rsidRDefault="00ED5230" w:rsidP="00ED5230">
            <w:pPr>
              <w:pStyle w:val="Texto"/>
              <w:spacing w:after="80" w:line="203" w:lineRule="exact"/>
              <w:ind w:firstLine="0"/>
              <w:jc w:val="right"/>
              <w:rPr>
                <w:rFonts w:ascii="Calibri" w:hAnsi="Calibri" w:cs="DIN Pro Regular"/>
                <w:b/>
                <w:sz w:val="20"/>
                <w:lang w:val="es-MX"/>
              </w:rPr>
            </w:pPr>
            <w:r>
              <w:rPr>
                <w:rFonts w:ascii="Calibri" w:hAnsi="Calibri" w:cs="DIN Pro Regular"/>
                <w:b/>
                <w:sz w:val="20"/>
                <w:lang w:val="es-MX"/>
              </w:rPr>
              <w:t>232,08</w:t>
            </w:r>
            <w:r w:rsidR="009B0026">
              <w:rPr>
                <w:rFonts w:ascii="Calibri" w:hAnsi="Calibri" w:cs="DIN Pro Regular"/>
                <w:b/>
                <w:sz w:val="20"/>
                <w:lang w:val="es-MX"/>
              </w:rPr>
              <w:t>7</w:t>
            </w:r>
          </w:p>
        </w:tc>
      </w:tr>
    </w:tbl>
    <w:p w14:paraId="13E5F0F2" w14:textId="7759225E" w:rsidR="007A3FFB" w:rsidRDefault="007A3FFB" w:rsidP="00451D35">
      <w:pPr>
        <w:pStyle w:val="Texto"/>
        <w:spacing w:after="80" w:line="203" w:lineRule="exact"/>
        <w:ind w:left="624" w:firstLine="0"/>
        <w:rPr>
          <w:rFonts w:ascii="Calibri" w:hAnsi="Calibri" w:cs="DIN Pro Regular"/>
          <w:b/>
          <w:sz w:val="20"/>
          <w:lang w:val="es-MX"/>
        </w:rPr>
      </w:pPr>
    </w:p>
    <w:p w14:paraId="318861AA" w14:textId="77777777" w:rsidR="007A3FFB" w:rsidRPr="008A011E" w:rsidRDefault="007A3FFB" w:rsidP="00451D35">
      <w:pPr>
        <w:pStyle w:val="Texto"/>
        <w:spacing w:after="80" w:line="203" w:lineRule="exact"/>
        <w:ind w:left="624" w:firstLine="0"/>
        <w:rPr>
          <w:rFonts w:ascii="Calibri" w:hAnsi="Calibri" w:cs="DIN Pro Regular"/>
          <w:b/>
          <w:sz w:val="20"/>
          <w:lang w:val="es-MX"/>
        </w:rPr>
      </w:pPr>
    </w:p>
    <w:p w14:paraId="1127C92D" w14:textId="6F18CCBE" w:rsidR="00451D35"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14:paraId="072A8948" w14:textId="77777777" w:rsidR="00CB1CCD" w:rsidRDefault="00CB1CCD" w:rsidP="00CB1CCD">
      <w:pPr>
        <w:pStyle w:val="Texto"/>
        <w:spacing w:after="80" w:line="203" w:lineRule="exact"/>
        <w:ind w:firstLine="0"/>
        <w:rPr>
          <w:rFonts w:ascii="Calibri" w:hAnsi="Calibri" w:cs="DIN Pro Regular"/>
          <w:b/>
          <w:sz w:val="20"/>
          <w:lang w:val="es-MX"/>
        </w:rPr>
      </w:pPr>
    </w:p>
    <w:p w14:paraId="2B577688" w14:textId="2C14060E" w:rsidR="00CB1CCD" w:rsidRPr="007A3FFB" w:rsidRDefault="00CB1CCD" w:rsidP="00CB1CC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6</w:t>
      </w:r>
      <w:r w:rsidRPr="007A3FFB">
        <w:rPr>
          <w:rFonts w:ascii="Calibri" w:hAnsi="Calibri" w:cs="DIN Pro Regular"/>
          <w:bCs/>
          <w:sz w:val="20"/>
          <w:lang w:val="es-MX"/>
        </w:rPr>
        <w:t>.- NO APLICA</w:t>
      </w:r>
    </w:p>
    <w:p w14:paraId="206CED67" w14:textId="77777777" w:rsidR="00ED5230" w:rsidRPr="008A011E" w:rsidRDefault="00ED5230" w:rsidP="00CB1CCD">
      <w:pPr>
        <w:pStyle w:val="Texto"/>
        <w:spacing w:after="80" w:line="203" w:lineRule="exact"/>
        <w:ind w:firstLine="0"/>
        <w:rPr>
          <w:rFonts w:ascii="Calibri" w:hAnsi="Calibri" w:cs="DIN Pro Regular"/>
          <w:b/>
          <w:sz w:val="20"/>
          <w:lang w:val="es-MX"/>
        </w:rPr>
      </w:pPr>
    </w:p>
    <w:p w14:paraId="3E5D8FB3" w14:textId="77777777"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14:paraId="73A0261B" w14:textId="77777777" w:rsidR="00CB1CCD" w:rsidRDefault="00CB1CCD" w:rsidP="00CB1CCD">
      <w:pPr>
        <w:pStyle w:val="Texto"/>
        <w:spacing w:after="80" w:line="203" w:lineRule="exact"/>
        <w:ind w:firstLine="0"/>
        <w:rPr>
          <w:rFonts w:ascii="Calibri" w:hAnsi="Calibri" w:cs="DIN Pro Regular"/>
          <w:bCs/>
          <w:sz w:val="20"/>
          <w:lang w:val="es-MX"/>
        </w:rPr>
      </w:pPr>
    </w:p>
    <w:p w14:paraId="0124CA27" w14:textId="57792F56" w:rsidR="00CB1CCD" w:rsidRPr="007A3FFB" w:rsidRDefault="00CB1CCD" w:rsidP="00CB1CCD">
      <w:pPr>
        <w:pStyle w:val="Texto"/>
        <w:spacing w:after="80" w:line="203" w:lineRule="exact"/>
        <w:ind w:firstLine="0"/>
        <w:rPr>
          <w:rFonts w:ascii="Calibri" w:hAnsi="Calibri" w:cs="DIN Pro Regular"/>
          <w:bCs/>
          <w:sz w:val="20"/>
          <w:lang w:val="es-MX"/>
        </w:rPr>
      </w:pPr>
      <w:r>
        <w:rPr>
          <w:rFonts w:ascii="Calibri" w:hAnsi="Calibri" w:cs="DIN Pro Regular"/>
          <w:bCs/>
          <w:sz w:val="20"/>
          <w:lang w:val="es-MX"/>
        </w:rPr>
        <w:t>7</w:t>
      </w:r>
      <w:r w:rsidRPr="007A3FFB">
        <w:rPr>
          <w:rFonts w:ascii="Calibri" w:hAnsi="Calibri" w:cs="DIN Pro Regular"/>
          <w:bCs/>
          <w:sz w:val="20"/>
          <w:lang w:val="es-MX"/>
        </w:rPr>
        <w:t>.- NO APLICA</w:t>
      </w:r>
    </w:p>
    <w:p w14:paraId="265EA364" w14:textId="77777777" w:rsidR="00DF01DA" w:rsidRPr="008A011E" w:rsidRDefault="00DF01DA" w:rsidP="00451D35">
      <w:pPr>
        <w:pStyle w:val="Texto"/>
        <w:spacing w:after="80" w:line="203" w:lineRule="exact"/>
        <w:ind w:left="624" w:firstLine="0"/>
        <w:rPr>
          <w:rFonts w:ascii="Calibri" w:hAnsi="Calibri" w:cs="DIN Pro Regular"/>
          <w:b/>
          <w:sz w:val="20"/>
          <w:lang w:val="es-MX"/>
        </w:rPr>
      </w:pPr>
    </w:p>
    <w:p w14:paraId="17AEF33F" w14:textId="77777777" w:rsidR="00DF01DA" w:rsidRPr="008A011E" w:rsidRDefault="00DF01DA" w:rsidP="00451D35">
      <w:pPr>
        <w:pStyle w:val="Texto"/>
        <w:spacing w:after="80" w:line="203" w:lineRule="exact"/>
        <w:ind w:left="624" w:firstLine="0"/>
        <w:rPr>
          <w:rFonts w:ascii="Calibri" w:hAnsi="Calibri" w:cs="DIN Pro Regular"/>
          <w:b/>
          <w:sz w:val="20"/>
          <w:lang w:val="es-MX"/>
        </w:rPr>
      </w:pPr>
    </w:p>
    <w:p w14:paraId="2DB6690B" w14:textId="77777777"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14:paraId="49E88477" w14:textId="77777777"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14:paraId="782EAF48" w14:textId="09E7C8D6" w:rsidR="00375BBC" w:rsidRDefault="00CB1CCD" w:rsidP="00D0206A">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Proveedores</w:t>
      </w:r>
      <w:r w:rsidR="0009159F">
        <w:rPr>
          <w:rFonts w:ascii="Calibri" w:hAnsi="Calibri" w:cs="DIN Pro Regular"/>
          <w:sz w:val="20"/>
          <w:szCs w:val="20"/>
          <w:lang w:val="es-MX"/>
        </w:rPr>
        <w:t xml:space="preserve"> y de las retenciones</w:t>
      </w:r>
      <w:r>
        <w:rPr>
          <w:rFonts w:ascii="Calibri" w:hAnsi="Calibri" w:cs="DIN Pro Regular"/>
          <w:sz w:val="20"/>
          <w:szCs w:val="20"/>
          <w:lang w:val="es-MX"/>
        </w:rPr>
        <w:t xml:space="preserve"> por pagar en un plazo de 90 </w:t>
      </w:r>
      <w:r w:rsidR="00151813">
        <w:rPr>
          <w:rFonts w:ascii="Calibri" w:hAnsi="Calibri" w:cs="DIN Pro Regular"/>
          <w:sz w:val="20"/>
          <w:szCs w:val="20"/>
          <w:lang w:val="es-MX"/>
        </w:rPr>
        <w:t>días</w:t>
      </w:r>
      <w:r w:rsidR="00A81BF7">
        <w:rPr>
          <w:rFonts w:ascii="Calibri" w:hAnsi="Calibri" w:cs="DIN Pro Regular"/>
          <w:sz w:val="20"/>
          <w:szCs w:val="20"/>
          <w:lang w:val="es-MX"/>
        </w:rPr>
        <w:t xml:space="preserve"> y el saldo es por $ 1, </w:t>
      </w:r>
      <w:r w:rsidR="0009159F">
        <w:rPr>
          <w:rFonts w:ascii="Calibri" w:hAnsi="Calibri" w:cs="DIN Pro Regular"/>
          <w:sz w:val="20"/>
          <w:szCs w:val="20"/>
          <w:lang w:val="es-MX"/>
        </w:rPr>
        <w:t>974,430</w:t>
      </w:r>
      <w:r w:rsidR="00A81BF7">
        <w:rPr>
          <w:rFonts w:ascii="Calibri" w:hAnsi="Calibri" w:cs="DIN Pro Regular"/>
          <w:sz w:val="20"/>
          <w:szCs w:val="20"/>
          <w:lang w:val="es-MX"/>
        </w:rPr>
        <w:t xml:space="preserve"> correspondientes a la administración anterior, </w:t>
      </w:r>
      <w:r w:rsidR="00B74E7D">
        <w:rPr>
          <w:rFonts w:ascii="Calibri" w:hAnsi="Calibri" w:cs="DIN Pro Regular"/>
          <w:sz w:val="20"/>
          <w:szCs w:val="20"/>
          <w:lang w:val="es-MX"/>
        </w:rPr>
        <w:t>así como un importe del ejercicio actual de $</w:t>
      </w:r>
      <w:r w:rsidR="00DF38ED">
        <w:rPr>
          <w:rFonts w:ascii="Calibri" w:hAnsi="Calibri" w:cs="DIN Pro Regular"/>
          <w:sz w:val="20"/>
          <w:szCs w:val="20"/>
          <w:lang w:val="es-MX"/>
        </w:rPr>
        <w:t xml:space="preserve"> </w:t>
      </w:r>
      <w:r w:rsidR="0009159F">
        <w:rPr>
          <w:rFonts w:ascii="Calibri" w:hAnsi="Calibri" w:cs="DIN Pro Regular"/>
          <w:sz w:val="20"/>
          <w:szCs w:val="20"/>
          <w:lang w:val="es-MX"/>
        </w:rPr>
        <w:t>1</w:t>
      </w:r>
      <w:r w:rsidR="00DF38ED">
        <w:rPr>
          <w:rFonts w:ascii="Calibri" w:hAnsi="Calibri" w:cs="DIN Pro Regular"/>
          <w:sz w:val="20"/>
          <w:szCs w:val="20"/>
          <w:lang w:val="es-MX"/>
        </w:rPr>
        <w:t>41,</w:t>
      </w:r>
      <w:r w:rsidR="009838BD">
        <w:rPr>
          <w:rFonts w:ascii="Calibri" w:hAnsi="Calibri" w:cs="DIN Pro Regular"/>
          <w:sz w:val="20"/>
          <w:szCs w:val="20"/>
          <w:lang w:val="es-MX"/>
        </w:rPr>
        <w:t>979</w:t>
      </w:r>
      <w:r w:rsidR="00DF38ED">
        <w:rPr>
          <w:rFonts w:ascii="Calibri" w:hAnsi="Calibri" w:cs="DIN Pro Regular"/>
          <w:sz w:val="20"/>
          <w:szCs w:val="20"/>
          <w:lang w:val="es-MX"/>
        </w:rPr>
        <w:t>.</w:t>
      </w:r>
    </w:p>
    <w:p w14:paraId="554B0F66" w14:textId="3B9AA6AE" w:rsidR="00B74E7D" w:rsidRDefault="00B74E7D" w:rsidP="00B74E7D">
      <w:pPr>
        <w:pStyle w:val="ROMANOS"/>
        <w:spacing w:after="0" w:line="240" w:lineRule="exact"/>
        <w:rPr>
          <w:rFonts w:ascii="Calibri" w:hAnsi="Calibri" w:cs="DIN Pro Regular"/>
          <w:sz w:val="20"/>
          <w:szCs w:val="20"/>
          <w:lang w:val="es-MX"/>
        </w:rPr>
      </w:pPr>
    </w:p>
    <w:tbl>
      <w:tblPr>
        <w:tblStyle w:val="Tablaconcuadrcula"/>
        <w:tblW w:w="0" w:type="auto"/>
        <w:tblInd w:w="817" w:type="dxa"/>
        <w:tblLook w:val="04A0" w:firstRow="1" w:lastRow="0" w:firstColumn="1" w:lastColumn="0" w:noHBand="0" w:noVBand="1"/>
      </w:tblPr>
      <w:tblGrid>
        <w:gridCol w:w="4394"/>
        <w:gridCol w:w="2410"/>
      </w:tblGrid>
      <w:tr w:rsidR="00B74E7D" w14:paraId="720AC9C5" w14:textId="77777777" w:rsidTr="00B74E7D">
        <w:tc>
          <w:tcPr>
            <w:tcW w:w="4394" w:type="dxa"/>
          </w:tcPr>
          <w:p w14:paraId="70BF5676" w14:textId="6BF31C54" w:rsidR="00B74E7D" w:rsidRDefault="00B74E7D"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Presidencia Municipal</w:t>
            </w:r>
          </w:p>
        </w:tc>
        <w:tc>
          <w:tcPr>
            <w:tcW w:w="2410" w:type="dxa"/>
          </w:tcPr>
          <w:p w14:paraId="7764D34B" w14:textId="28B229C5" w:rsidR="00B74E7D" w:rsidRDefault="00B74E7D"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141,175</w:t>
            </w:r>
          </w:p>
        </w:tc>
      </w:tr>
      <w:tr w:rsidR="00B74E7D" w14:paraId="19D04B6D" w14:textId="77777777" w:rsidTr="00B74E7D">
        <w:tc>
          <w:tcPr>
            <w:tcW w:w="4394" w:type="dxa"/>
          </w:tcPr>
          <w:p w14:paraId="22EB8F91" w14:textId="5F39E45D" w:rsidR="00B74E7D" w:rsidRDefault="00B74E7D"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Tiburcio Limón Maldonado</w:t>
            </w:r>
          </w:p>
        </w:tc>
        <w:tc>
          <w:tcPr>
            <w:tcW w:w="2410" w:type="dxa"/>
          </w:tcPr>
          <w:p w14:paraId="41EF7109" w14:textId="18C89BA4" w:rsidR="00B74E7D" w:rsidRDefault="00B74E7D"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7,000</w:t>
            </w:r>
          </w:p>
        </w:tc>
      </w:tr>
      <w:tr w:rsidR="00B74E7D" w14:paraId="226BAAC4" w14:textId="77777777" w:rsidTr="00B74E7D">
        <w:tc>
          <w:tcPr>
            <w:tcW w:w="4394" w:type="dxa"/>
          </w:tcPr>
          <w:p w14:paraId="66EA5050" w14:textId="76A3AEBF" w:rsidR="00B74E7D" w:rsidRDefault="00B74E7D" w:rsidP="00B74E7D">
            <w:pPr>
              <w:pStyle w:val="ROMANOS"/>
              <w:spacing w:after="0" w:line="240" w:lineRule="exact"/>
              <w:ind w:left="0" w:firstLine="0"/>
              <w:rPr>
                <w:rFonts w:ascii="Calibri" w:hAnsi="Calibri" w:cs="DIN Pro Regular"/>
                <w:sz w:val="20"/>
                <w:szCs w:val="20"/>
                <w:lang w:val="es-MX"/>
              </w:rPr>
            </w:pPr>
            <w:proofErr w:type="spellStart"/>
            <w:r>
              <w:rPr>
                <w:rFonts w:ascii="Calibri" w:hAnsi="Calibri" w:cs="DIN Pro Regular"/>
                <w:sz w:val="20"/>
                <w:szCs w:val="20"/>
                <w:lang w:val="es-MX"/>
              </w:rPr>
              <w:t>Imss</w:t>
            </w:r>
            <w:proofErr w:type="spellEnd"/>
            <w:r>
              <w:rPr>
                <w:rFonts w:ascii="Calibri" w:hAnsi="Calibri" w:cs="DIN Pro Regular"/>
                <w:sz w:val="20"/>
                <w:szCs w:val="20"/>
                <w:lang w:val="es-MX"/>
              </w:rPr>
              <w:t xml:space="preserve"> Retenciones y Aportaciones</w:t>
            </w:r>
          </w:p>
        </w:tc>
        <w:tc>
          <w:tcPr>
            <w:tcW w:w="2410" w:type="dxa"/>
          </w:tcPr>
          <w:p w14:paraId="46180459" w14:textId="292B2702" w:rsidR="00B74E7D" w:rsidRDefault="00DF38ED"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730,930</w:t>
            </w:r>
          </w:p>
        </w:tc>
      </w:tr>
      <w:tr w:rsidR="00B74E7D" w14:paraId="1D09624E" w14:textId="77777777" w:rsidTr="00B74E7D">
        <w:tc>
          <w:tcPr>
            <w:tcW w:w="4394" w:type="dxa"/>
          </w:tcPr>
          <w:p w14:paraId="1782F247" w14:textId="44720C7D" w:rsidR="00B74E7D" w:rsidRDefault="00B74E7D"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5% </w:t>
            </w:r>
            <w:proofErr w:type="spellStart"/>
            <w:r>
              <w:rPr>
                <w:rFonts w:ascii="Calibri" w:hAnsi="Calibri" w:cs="DIN Pro Regular"/>
                <w:sz w:val="20"/>
                <w:szCs w:val="20"/>
                <w:lang w:val="es-MX"/>
              </w:rPr>
              <w:t>Infonavit</w:t>
            </w:r>
            <w:proofErr w:type="spellEnd"/>
          </w:p>
        </w:tc>
        <w:tc>
          <w:tcPr>
            <w:tcW w:w="2410" w:type="dxa"/>
          </w:tcPr>
          <w:p w14:paraId="159555CD" w14:textId="0F148595" w:rsidR="00B74E7D" w:rsidRDefault="00B74E7D"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189,260</w:t>
            </w:r>
          </w:p>
        </w:tc>
      </w:tr>
      <w:tr w:rsidR="00B74E7D" w14:paraId="27B7DE23" w14:textId="77777777" w:rsidTr="00B74E7D">
        <w:tc>
          <w:tcPr>
            <w:tcW w:w="4394" w:type="dxa"/>
          </w:tcPr>
          <w:p w14:paraId="0C0D1318" w14:textId="33821B3B" w:rsidR="00B74E7D" w:rsidRDefault="00B74E7D"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Servicios Personales por Pagar</w:t>
            </w:r>
          </w:p>
        </w:tc>
        <w:tc>
          <w:tcPr>
            <w:tcW w:w="2410" w:type="dxa"/>
          </w:tcPr>
          <w:p w14:paraId="6CA24181" w14:textId="3274F319" w:rsidR="00B74E7D" w:rsidRDefault="00B74E7D"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764,981</w:t>
            </w:r>
          </w:p>
        </w:tc>
      </w:tr>
      <w:tr w:rsidR="00B74E7D" w14:paraId="22E051E4" w14:textId="77777777" w:rsidTr="00B74E7D">
        <w:tc>
          <w:tcPr>
            <w:tcW w:w="4394" w:type="dxa"/>
          </w:tcPr>
          <w:p w14:paraId="53D1AA53" w14:textId="0C69C97C" w:rsidR="00B74E7D" w:rsidRDefault="003023C1"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Retenciones de IVA</w:t>
            </w:r>
          </w:p>
        </w:tc>
        <w:tc>
          <w:tcPr>
            <w:tcW w:w="2410" w:type="dxa"/>
          </w:tcPr>
          <w:p w14:paraId="2D80022D" w14:textId="7BE7D403" w:rsidR="00B74E7D" w:rsidRDefault="003023C1"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14,266</w:t>
            </w:r>
          </w:p>
        </w:tc>
      </w:tr>
      <w:tr w:rsidR="003023C1" w14:paraId="36C946E2" w14:textId="77777777" w:rsidTr="00B74E7D">
        <w:tc>
          <w:tcPr>
            <w:tcW w:w="4394" w:type="dxa"/>
          </w:tcPr>
          <w:p w14:paraId="4E04D1FA" w14:textId="191BA290" w:rsidR="003023C1" w:rsidRDefault="003023C1"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IVA por Pagar</w:t>
            </w:r>
          </w:p>
        </w:tc>
        <w:tc>
          <w:tcPr>
            <w:tcW w:w="2410" w:type="dxa"/>
          </w:tcPr>
          <w:p w14:paraId="29F8545D" w14:textId="06EB7D02" w:rsidR="003023C1" w:rsidRDefault="003023C1"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116,261</w:t>
            </w:r>
          </w:p>
        </w:tc>
      </w:tr>
      <w:tr w:rsidR="00B74E7D" w14:paraId="352315BA" w14:textId="77777777" w:rsidTr="00B74E7D">
        <w:tc>
          <w:tcPr>
            <w:tcW w:w="4394" w:type="dxa"/>
          </w:tcPr>
          <w:p w14:paraId="12B24DA1" w14:textId="033563A8" w:rsidR="00B74E7D" w:rsidRDefault="003023C1"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3% sobre Nomina</w:t>
            </w:r>
          </w:p>
        </w:tc>
        <w:tc>
          <w:tcPr>
            <w:tcW w:w="2410" w:type="dxa"/>
          </w:tcPr>
          <w:p w14:paraId="5D58DCFF" w14:textId="2745E197" w:rsidR="00B74E7D" w:rsidRDefault="003023C1"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92,189</w:t>
            </w:r>
          </w:p>
        </w:tc>
      </w:tr>
      <w:tr w:rsidR="00B74E7D" w14:paraId="5D1F0E50" w14:textId="77777777" w:rsidTr="00B74E7D">
        <w:tc>
          <w:tcPr>
            <w:tcW w:w="4394" w:type="dxa"/>
          </w:tcPr>
          <w:p w14:paraId="1E055A69" w14:textId="3F29FD3C" w:rsidR="00B74E7D" w:rsidRDefault="003023C1"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ISR Sueldos</w:t>
            </w:r>
          </w:p>
        </w:tc>
        <w:tc>
          <w:tcPr>
            <w:tcW w:w="2410" w:type="dxa"/>
          </w:tcPr>
          <w:p w14:paraId="4E6A3FD1" w14:textId="541DA085" w:rsidR="00B74E7D" w:rsidRDefault="003023C1"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32,175</w:t>
            </w:r>
          </w:p>
        </w:tc>
      </w:tr>
      <w:tr w:rsidR="003023C1" w14:paraId="2DD7ADC3" w14:textId="77777777" w:rsidTr="00B74E7D">
        <w:tc>
          <w:tcPr>
            <w:tcW w:w="4394" w:type="dxa"/>
          </w:tcPr>
          <w:p w14:paraId="54A0B378" w14:textId="5399F9E3" w:rsidR="003023C1" w:rsidRDefault="003023C1" w:rsidP="00B74E7D">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ISR Honorarios</w:t>
            </w:r>
          </w:p>
        </w:tc>
        <w:tc>
          <w:tcPr>
            <w:tcW w:w="2410" w:type="dxa"/>
          </w:tcPr>
          <w:p w14:paraId="3411E700" w14:textId="55903007" w:rsidR="003023C1" w:rsidRDefault="003023C1" w:rsidP="00B74E7D">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28,17</w:t>
            </w:r>
            <w:r w:rsidR="00DF38ED">
              <w:rPr>
                <w:rFonts w:ascii="Calibri" w:hAnsi="Calibri" w:cs="DIN Pro Regular"/>
                <w:sz w:val="20"/>
                <w:szCs w:val="20"/>
                <w:lang w:val="es-MX"/>
              </w:rPr>
              <w:t>2</w:t>
            </w:r>
          </w:p>
        </w:tc>
      </w:tr>
      <w:tr w:rsidR="003023C1" w14:paraId="1414C6FA" w14:textId="77777777" w:rsidTr="00B74E7D">
        <w:tc>
          <w:tcPr>
            <w:tcW w:w="4394" w:type="dxa"/>
          </w:tcPr>
          <w:p w14:paraId="7BF41301" w14:textId="3CDDFD1B" w:rsidR="003023C1" w:rsidRPr="00DF38ED" w:rsidRDefault="003023C1" w:rsidP="00DF38ED">
            <w:pPr>
              <w:pStyle w:val="ROMANOS"/>
              <w:spacing w:after="0" w:line="240" w:lineRule="exact"/>
              <w:ind w:left="0" w:firstLine="0"/>
              <w:jc w:val="right"/>
              <w:rPr>
                <w:rFonts w:ascii="Calibri" w:hAnsi="Calibri" w:cs="DIN Pro Regular"/>
                <w:b/>
                <w:bCs/>
                <w:sz w:val="20"/>
                <w:szCs w:val="20"/>
                <w:lang w:val="es-MX"/>
              </w:rPr>
            </w:pPr>
            <w:r w:rsidRPr="00DF38ED">
              <w:rPr>
                <w:rFonts w:ascii="Calibri" w:hAnsi="Calibri" w:cs="DIN Pro Regular"/>
                <w:b/>
                <w:bCs/>
                <w:sz w:val="20"/>
                <w:szCs w:val="20"/>
                <w:lang w:val="es-MX"/>
              </w:rPr>
              <w:t>TOTAL</w:t>
            </w:r>
          </w:p>
        </w:tc>
        <w:tc>
          <w:tcPr>
            <w:tcW w:w="2410" w:type="dxa"/>
          </w:tcPr>
          <w:p w14:paraId="5D8A0CAA" w14:textId="2713AE7A" w:rsidR="003023C1" w:rsidRPr="00DF38ED" w:rsidRDefault="00DF38ED" w:rsidP="00B74E7D">
            <w:pPr>
              <w:pStyle w:val="ROMANOS"/>
              <w:spacing w:after="0" w:line="240" w:lineRule="exact"/>
              <w:ind w:left="0" w:firstLine="0"/>
              <w:jc w:val="right"/>
              <w:rPr>
                <w:rFonts w:ascii="Calibri" w:hAnsi="Calibri" w:cs="DIN Pro Regular"/>
                <w:b/>
                <w:bCs/>
                <w:sz w:val="20"/>
                <w:szCs w:val="20"/>
                <w:lang w:val="es-MX"/>
              </w:rPr>
            </w:pPr>
            <w:r>
              <w:rPr>
                <w:rFonts w:ascii="Calibri" w:hAnsi="Calibri" w:cs="DIN Pro Regular"/>
                <w:b/>
                <w:bCs/>
                <w:sz w:val="20"/>
                <w:szCs w:val="20"/>
                <w:lang w:val="es-MX"/>
              </w:rPr>
              <w:t xml:space="preserve">2, </w:t>
            </w:r>
            <w:r w:rsidR="0009159F">
              <w:rPr>
                <w:rFonts w:ascii="Calibri" w:hAnsi="Calibri" w:cs="DIN Pro Regular"/>
                <w:b/>
                <w:bCs/>
                <w:sz w:val="20"/>
                <w:szCs w:val="20"/>
                <w:lang w:val="es-MX"/>
              </w:rPr>
              <w:t>116,409</w:t>
            </w:r>
          </w:p>
        </w:tc>
      </w:tr>
    </w:tbl>
    <w:p w14:paraId="36F926E5" w14:textId="77777777" w:rsidR="00B74E7D" w:rsidRDefault="00B74E7D" w:rsidP="00B74E7D">
      <w:pPr>
        <w:pStyle w:val="ROMANOS"/>
        <w:spacing w:after="0" w:line="240" w:lineRule="exact"/>
        <w:rPr>
          <w:rFonts w:ascii="Calibri" w:hAnsi="Calibri" w:cs="DIN Pro Regular"/>
          <w:sz w:val="20"/>
          <w:szCs w:val="20"/>
          <w:lang w:val="es-MX"/>
        </w:rPr>
      </w:pPr>
    </w:p>
    <w:p w14:paraId="32074622" w14:textId="085D3006" w:rsidR="00375BBC" w:rsidRPr="008A011E" w:rsidRDefault="00375BBC" w:rsidP="009838BD">
      <w:pPr>
        <w:pStyle w:val="ROMANOS"/>
        <w:spacing w:after="0" w:line="240" w:lineRule="exact"/>
        <w:ind w:left="0" w:firstLine="0"/>
        <w:rPr>
          <w:rFonts w:ascii="Calibri" w:hAnsi="Calibri" w:cs="DIN Pro Regular"/>
          <w:sz w:val="20"/>
          <w:szCs w:val="20"/>
          <w:lang w:val="es-MX"/>
        </w:rPr>
      </w:pPr>
    </w:p>
    <w:p w14:paraId="7BBDE7C7" w14:textId="7A08115F" w:rsidR="009838BD" w:rsidRDefault="009838BD" w:rsidP="009838BD">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NO APLICA</w:t>
      </w:r>
      <w:r w:rsidRPr="008A011E">
        <w:rPr>
          <w:rFonts w:ascii="Calibri" w:hAnsi="Calibri" w:cs="DIN Pro Regular"/>
          <w:sz w:val="20"/>
          <w:szCs w:val="20"/>
          <w:lang w:val="es-MX"/>
        </w:rPr>
        <w:t>.</w:t>
      </w:r>
    </w:p>
    <w:p w14:paraId="228F5662" w14:textId="77777777" w:rsidR="009838BD" w:rsidRPr="008A011E" w:rsidRDefault="009838BD" w:rsidP="009838BD">
      <w:pPr>
        <w:pStyle w:val="ROMANOS"/>
        <w:spacing w:after="0" w:line="240" w:lineRule="exact"/>
        <w:ind w:left="1083" w:firstLine="0"/>
        <w:rPr>
          <w:rFonts w:ascii="Calibri" w:hAnsi="Calibri" w:cs="DIN Pro Regular"/>
          <w:sz w:val="20"/>
          <w:szCs w:val="20"/>
          <w:lang w:val="es-MX"/>
        </w:rPr>
      </w:pPr>
    </w:p>
    <w:p w14:paraId="544D7351" w14:textId="57B367A7" w:rsidR="009838BD" w:rsidRDefault="009838BD" w:rsidP="0009159F">
      <w:pPr>
        <w:pStyle w:val="ROMANOS"/>
        <w:numPr>
          <w:ilvl w:val="0"/>
          <w:numId w:val="8"/>
        </w:numPr>
        <w:spacing w:after="0" w:line="240" w:lineRule="exact"/>
        <w:rPr>
          <w:rFonts w:ascii="Calibri" w:hAnsi="Calibri" w:cs="DIN Pro Regular"/>
          <w:sz w:val="20"/>
          <w:szCs w:val="20"/>
          <w:lang w:val="es-MX"/>
        </w:rPr>
      </w:pPr>
      <w:r>
        <w:rPr>
          <w:rFonts w:ascii="Calibri" w:hAnsi="Calibri" w:cs="DIN Pro Regular"/>
          <w:sz w:val="20"/>
          <w:szCs w:val="20"/>
          <w:lang w:val="es-MX"/>
        </w:rPr>
        <w:t xml:space="preserve">De los Documentos </w:t>
      </w:r>
      <w:r w:rsidR="0009159F">
        <w:rPr>
          <w:rFonts w:ascii="Calibri" w:hAnsi="Calibri" w:cs="DIN Pro Regular"/>
          <w:sz w:val="20"/>
          <w:szCs w:val="20"/>
          <w:lang w:val="es-MX"/>
        </w:rPr>
        <w:t>por pagar a largo plazo</w:t>
      </w:r>
    </w:p>
    <w:p w14:paraId="189C46B7" w14:textId="77777777" w:rsidR="0009159F" w:rsidRPr="0009159F" w:rsidRDefault="0009159F" w:rsidP="0009159F">
      <w:pPr>
        <w:pStyle w:val="ROMANOS"/>
        <w:spacing w:after="0" w:line="240" w:lineRule="exact"/>
        <w:ind w:left="0" w:firstLine="0"/>
        <w:rPr>
          <w:rFonts w:ascii="Calibri" w:hAnsi="Calibri" w:cs="DIN Pro Regular"/>
          <w:sz w:val="20"/>
          <w:szCs w:val="20"/>
          <w:lang w:val="es-MX"/>
        </w:rPr>
      </w:pPr>
    </w:p>
    <w:tbl>
      <w:tblPr>
        <w:tblStyle w:val="Tablaconcuadrcula"/>
        <w:tblW w:w="0" w:type="auto"/>
        <w:tblInd w:w="817" w:type="dxa"/>
        <w:tblLook w:val="04A0" w:firstRow="1" w:lastRow="0" w:firstColumn="1" w:lastColumn="0" w:noHBand="0" w:noVBand="1"/>
      </w:tblPr>
      <w:tblGrid>
        <w:gridCol w:w="4394"/>
        <w:gridCol w:w="2410"/>
      </w:tblGrid>
      <w:tr w:rsidR="009838BD" w14:paraId="1E38E394" w14:textId="77777777" w:rsidTr="00D87A67">
        <w:tc>
          <w:tcPr>
            <w:tcW w:w="4394" w:type="dxa"/>
          </w:tcPr>
          <w:p w14:paraId="3A4DC35E" w14:textId="039F7FE3" w:rsidR="009838BD" w:rsidRDefault="0009159F" w:rsidP="00D87A67">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Préstamo del IMSS</w:t>
            </w:r>
          </w:p>
        </w:tc>
        <w:tc>
          <w:tcPr>
            <w:tcW w:w="2410" w:type="dxa"/>
          </w:tcPr>
          <w:p w14:paraId="544CB7ED" w14:textId="645A336C" w:rsidR="009838BD" w:rsidRDefault="0009159F" w:rsidP="00D87A67">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22,068</w:t>
            </w:r>
          </w:p>
        </w:tc>
      </w:tr>
      <w:tr w:rsidR="009838BD" w14:paraId="2815894E" w14:textId="77777777" w:rsidTr="00D87A67">
        <w:tc>
          <w:tcPr>
            <w:tcW w:w="4394" w:type="dxa"/>
          </w:tcPr>
          <w:p w14:paraId="6D6FBD6A" w14:textId="77777777" w:rsidR="009838BD" w:rsidRPr="00DF38ED" w:rsidRDefault="009838BD" w:rsidP="00D87A67">
            <w:pPr>
              <w:pStyle w:val="ROMANOS"/>
              <w:spacing w:after="0" w:line="240" w:lineRule="exact"/>
              <w:ind w:left="0" w:firstLine="0"/>
              <w:jc w:val="right"/>
              <w:rPr>
                <w:rFonts w:ascii="Calibri" w:hAnsi="Calibri" w:cs="DIN Pro Regular"/>
                <w:b/>
                <w:bCs/>
                <w:sz w:val="20"/>
                <w:szCs w:val="20"/>
                <w:lang w:val="es-MX"/>
              </w:rPr>
            </w:pPr>
            <w:r w:rsidRPr="00DF38ED">
              <w:rPr>
                <w:rFonts w:ascii="Calibri" w:hAnsi="Calibri" w:cs="DIN Pro Regular"/>
                <w:b/>
                <w:bCs/>
                <w:sz w:val="20"/>
                <w:szCs w:val="20"/>
                <w:lang w:val="es-MX"/>
              </w:rPr>
              <w:t>TOTAL</w:t>
            </w:r>
          </w:p>
        </w:tc>
        <w:tc>
          <w:tcPr>
            <w:tcW w:w="2410" w:type="dxa"/>
          </w:tcPr>
          <w:p w14:paraId="72C26E7C" w14:textId="7E8D616F" w:rsidR="009838BD" w:rsidRPr="00DF38ED" w:rsidRDefault="009838BD" w:rsidP="00D87A67">
            <w:pPr>
              <w:pStyle w:val="ROMANOS"/>
              <w:spacing w:after="0" w:line="240" w:lineRule="exact"/>
              <w:ind w:left="0" w:firstLine="0"/>
              <w:jc w:val="right"/>
              <w:rPr>
                <w:rFonts w:ascii="Calibri" w:hAnsi="Calibri" w:cs="DIN Pro Regular"/>
                <w:b/>
                <w:bCs/>
                <w:sz w:val="20"/>
                <w:szCs w:val="20"/>
                <w:lang w:val="es-MX"/>
              </w:rPr>
            </w:pPr>
            <w:r>
              <w:rPr>
                <w:rFonts w:ascii="Calibri" w:hAnsi="Calibri" w:cs="DIN Pro Regular"/>
                <w:b/>
                <w:bCs/>
                <w:sz w:val="20"/>
                <w:szCs w:val="20"/>
                <w:lang w:val="es-MX"/>
              </w:rPr>
              <w:t>2</w:t>
            </w:r>
            <w:r w:rsidR="0009159F">
              <w:rPr>
                <w:rFonts w:ascii="Calibri" w:hAnsi="Calibri" w:cs="DIN Pro Regular"/>
                <w:b/>
                <w:bCs/>
                <w:sz w:val="20"/>
                <w:szCs w:val="20"/>
                <w:lang w:val="es-MX"/>
              </w:rPr>
              <w:t>2,068</w:t>
            </w:r>
          </w:p>
        </w:tc>
      </w:tr>
    </w:tbl>
    <w:p w14:paraId="64EF0EB2" w14:textId="74410789" w:rsidR="00DF01DA" w:rsidRDefault="00DF01DA" w:rsidP="0009159F">
      <w:pPr>
        <w:pStyle w:val="ROMANOS"/>
        <w:spacing w:after="0" w:line="240" w:lineRule="exact"/>
        <w:ind w:left="0" w:firstLine="0"/>
        <w:rPr>
          <w:rFonts w:ascii="Calibri" w:hAnsi="Calibri" w:cs="DIN Pro Regular"/>
          <w:sz w:val="20"/>
          <w:szCs w:val="20"/>
          <w:lang w:val="es-MX"/>
        </w:rPr>
      </w:pPr>
    </w:p>
    <w:p w14:paraId="7DCB070E" w14:textId="70DAA0B0" w:rsidR="0009159F" w:rsidRDefault="0009159F" w:rsidP="0009159F">
      <w:pPr>
        <w:pStyle w:val="ROMANOS"/>
        <w:spacing w:after="0" w:line="240" w:lineRule="exact"/>
        <w:ind w:left="0" w:firstLine="0"/>
        <w:rPr>
          <w:rFonts w:ascii="Calibri" w:hAnsi="Calibri" w:cs="DIN Pro Regular"/>
          <w:sz w:val="20"/>
          <w:szCs w:val="20"/>
          <w:lang w:val="es-MX"/>
        </w:rPr>
      </w:pPr>
    </w:p>
    <w:p w14:paraId="0E5382D7" w14:textId="34CF322C" w:rsidR="0009159F" w:rsidRDefault="0009159F" w:rsidP="0009159F">
      <w:pPr>
        <w:pStyle w:val="ROMANOS"/>
        <w:spacing w:after="0" w:line="240" w:lineRule="exact"/>
        <w:ind w:left="0" w:firstLine="0"/>
        <w:rPr>
          <w:rFonts w:ascii="Calibri" w:hAnsi="Calibri" w:cs="DIN Pro Regular"/>
          <w:sz w:val="20"/>
          <w:szCs w:val="20"/>
          <w:lang w:val="es-MX"/>
        </w:rPr>
      </w:pPr>
    </w:p>
    <w:p w14:paraId="0BC48114" w14:textId="0C988D7F" w:rsidR="0009159F" w:rsidRDefault="0009159F" w:rsidP="0009159F">
      <w:pPr>
        <w:pStyle w:val="ROMANOS"/>
        <w:spacing w:after="0" w:line="240" w:lineRule="exact"/>
        <w:ind w:left="0" w:firstLine="0"/>
        <w:rPr>
          <w:rFonts w:ascii="Calibri" w:hAnsi="Calibri" w:cs="DIN Pro Regular"/>
          <w:sz w:val="20"/>
          <w:szCs w:val="20"/>
          <w:lang w:val="es-MX"/>
        </w:rPr>
      </w:pPr>
    </w:p>
    <w:p w14:paraId="53790193" w14:textId="643E4655" w:rsidR="0009159F" w:rsidRDefault="0009159F" w:rsidP="0009159F">
      <w:pPr>
        <w:pStyle w:val="ROMANOS"/>
        <w:spacing w:after="0" w:line="240" w:lineRule="exact"/>
        <w:ind w:left="0" w:firstLine="0"/>
        <w:rPr>
          <w:rFonts w:ascii="Calibri" w:hAnsi="Calibri" w:cs="DIN Pro Regular"/>
          <w:sz w:val="20"/>
          <w:szCs w:val="20"/>
          <w:lang w:val="es-MX"/>
        </w:rPr>
      </w:pPr>
    </w:p>
    <w:p w14:paraId="441D143A" w14:textId="77777777" w:rsidR="0009159F" w:rsidRPr="008A011E" w:rsidRDefault="0009159F" w:rsidP="0009159F">
      <w:pPr>
        <w:pStyle w:val="ROMANOS"/>
        <w:spacing w:after="0" w:line="240" w:lineRule="exact"/>
        <w:ind w:left="0" w:firstLine="0"/>
        <w:rPr>
          <w:rFonts w:ascii="Calibri" w:hAnsi="Calibri" w:cs="DIN Pro Regular"/>
          <w:sz w:val="20"/>
          <w:szCs w:val="20"/>
          <w:lang w:val="es-MX"/>
        </w:rPr>
      </w:pPr>
    </w:p>
    <w:p w14:paraId="4213A56B" w14:textId="77777777" w:rsidR="00DF01DA" w:rsidRPr="008A011E" w:rsidRDefault="00DF01DA" w:rsidP="00DF01DA">
      <w:pPr>
        <w:pStyle w:val="ROMANOS"/>
        <w:spacing w:after="0" w:line="240" w:lineRule="exact"/>
        <w:rPr>
          <w:rFonts w:ascii="Calibri" w:hAnsi="Calibri" w:cs="DIN Pro Regular"/>
          <w:sz w:val="20"/>
          <w:szCs w:val="20"/>
          <w:lang w:val="es-MX"/>
        </w:rPr>
      </w:pPr>
    </w:p>
    <w:p w14:paraId="06BDE326" w14:textId="77777777"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14:paraId="3DBFE426" w14:textId="77777777" w:rsidR="001C760F" w:rsidRPr="008A011E" w:rsidRDefault="001C760F" w:rsidP="000E6439">
      <w:pPr>
        <w:pStyle w:val="ROMANOS"/>
        <w:spacing w:after="0" w:line="240" w:lineRule="exact"/>
        <w:ind w:left="0" w:firstLine="0"/>
        <w:rPr>
          <w:rFonts w:ascii="Calibri" w:hAnsi="Calibri" w:cs="DIN Pro Regular"/>
          <w:sz w:val="20"/>
          <w:szCs w:val="20"/>
          <w:lang w:val="es-MX"/>
        </w:rPr>
      </w:pPr>
    </w:p>
    <w:p w14:paraId="05A05A41" w14:textId="77777777" w:rsidR="001C760F"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14:paraId="04FF94A9" w14:textId="71773C68" w:rsidR="00EE6634" w:rsidRDefault="00EE6634" w:rsidP="000E6439">
      <w:pPr>
        <w:pStyle w:val="ROMANOS"/>
        <w:spacing w:after="0" w:line="240" w:lineRule="exact"/>
        <w:ind w:left="1140"/>
        <w:rPr>
          <w:rFonts w:ascii="Calibri" w:hAnsi="Calibri" w:cs="DIN Pro Regular"/>
          <w:b/>
          <w:sz w:val="20"/>
          <w:szCs w:val="20"/>
          <w:lang w:val="es-MX"/>
        </w:rPr>
      </w:pPr>
    </w:p>
    <w:p w14:paraId="3F892CD2" w14:textId="7AB8133E" w:rsidR="00EE6634" w:rsidRPr="00EE6634" w:rsidRDefault="00EE6634" w:rsidP="00EE6634">
      <w:pPr>
        <w:pStyle w:val="ROMANOS"/>
        <w:spacing w:after="0" w:line="240" w:lineRule="exact"/>
        <w:ind w:left="0" w:firstLine="0"/>
        <w:rPr>
          <w:rFonts w:ascii="Calibri" w:hAnsi="Calibri" w:cs="DIN Pro Regular"/>
          <w:bCs/>
          <w:sz w:val="20"/>
          <w:szCs w:val="20"/>
          <w:lang w:val="es-MX"/>
        </w:rPr>
      </w:pPr>
      <w:r w:rsidRPr="00EE6634">
        <w:rPr>
          <w:rFonts w:ascii="Calibri" w:hAnsi="Calibri" w:cs="DIN Pro Regular"/>
          <w:bCs/>
          <w:sz w:val="20"/>
          <w:szCs w:val="20"/>
          <w:lang w:val="es-MX"/>
        </w:rPr>
        <w:t>1.- Ingresos por Venta de Bienes y Prestación de Servicios de Entidades Paraestatales y Fideicomisos $ 2, 299,728, así como Otros Ingresos y Beneficios Varios $ 39,825.</w:t>
      </w:r>
    </w:p>
    <w:p w14:paraId="27EE065F" w14:textId="77777777" w:rsidR="00EE6634" w:rsidRPr="008A011E" w:rsidRDefault="00EE6634" w:rsidP="000E6439">
      <w:pPr>
        <w:pStyle w:val="ROMANOS"/>
        <w:spacing w:after="0" w:line="240" w:lineRule="exact"/>
        <w:ind w:left="1140"/>
        <w:rPr>
          <w:rFonts w:ascii="Calibri" w:hAnsi="Calibri" w:cs="DIN Pro Regular"/>
          <w:b/>
          <w:sz w:val="20"/>
          <w:szCs w:val="20"/>
          <w:lang w:val="es-MX"/>
        </w:rPr>
      </w:pPr>
    </w:p>
    <w:p w14:paraId="38A9AE4C" w14:textId="77777777" w:rsidR="001C760F" w:rsidRPr="008A011E"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14:paraId="6090734C" w14:textId="77777777" w:rsidR="00DF01DA" w:rsidRPr="008A011E" w:rsidRDefault="00DF01DA" w:rsidP="000E6439">
      <w:pPr>
        <w:pStyle w:val="ROMANOS"/>
        <w:spacing w:after="0" w:line="240" w:lineRule="exact"/>
        <w:ind w:left="1140"/>
        <w:rPr>
          <w:rFonts w:ascii="Calibri" w:hAnsi="Calibri" w:cs="DIN Pro Regular"/>
          <w:sz w:val="20"/>
          <w:szCs w:val="20"/>
          <w:lang w:val="es-MX"/>
        </w:rPr>
      </w:pPr>
    </w:p>
    <w:tbl>
      <w:tblPr>
        <w:tblStyle w:val="Tablaconcuadrcula"/>
        <w:tblW w:w="0" w:type="auto"/>
        <w:tblInd w:w="817" w:type="dxa"/>
        <w:tblLook w:val="04A0" w:firstRow="1" w:lastRow="0" w:firstColumn="1" w:lastColumn="0" w:noHBand="0" w:noVBand="1"/>
      </w:tblPr>
      <w:tblGrid>
        <w:gridCol w:w="1559"/>
        <w:gridCol w:w="2835"/>
        <w:gridCol w:w="2410"/>
      </w:tblGrid>
      <w:tr w:rsidR="00EE6634" w14:paraId="159ACE71" w14:textId="77777777" w:rsidTr="00EE6634">
        <w:tc>
          <w:tcPr>
            <w:tcW w:w="1559" w:type="dxa"/>
          </w:tcPr>
          <w:p w14:paraId="0CCF38D9" w14:textId="2C4AB541"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Capítulo 1000</w:t>
            </w:r>
          </w:p>
        </w:tc>
        <w:tc>
          <w:tcPr>
            <w:tcW w:w="2835" w:type="dxa"/>
          </w:tcPr>
          <w:p w14:paraId="04C49DA6" w14:textId="3A7769FF"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Servicios Personales</w:t>
            </w:r>
          </w:p>
        </w:tc>
        <w:tc>
          <w:tcPr>
            <w:tcW w:w="2410" w:type="dxa"/>
          </w:tcPr>
          <w:p w14:paraId="05E0A15B" w14:textId="30F64EE2" w:rsidR="00EE6634" w:rsidRDefault="00EE6634" w:rsidP="00EE6634">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1, 052,639</w:t>
            </w:r>
          </w:p>
        </w:tc>
      </w:tr>
      <w:tr w:rsidR="00EE6634" w14:paraId="59C0CB53" w14:textId="77777777" w:rsidTr="00EE6634">
        <w:tc>
          <w:tcPr>
            <w:tcW w:w="1559" w:type="dxa"/>
          </w:tcPr>
          <w:p w14:paraId="6EEE893C" w14:textId="5DDE92F0"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Capítulo 2000</w:t>
            </w:r>
          </w:p>
        </w:tc>
        <w:tc>
          <w:tcPr>
            <w:tcW w:w="2835" w:type="dxa"/>
          </w:tcPr>
          <w:p w14:paraId="5013A7E0" w14:textId="63224874"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Materiales y Suministros</w:t>
            </w:r>
          </w:p>
        </w:tc>
        <w:tc>
          <w:tcPr>
            <w:tcW w:w="2410" w:type="dxa"/>
          </w:tcPr>
          <w:p w14:paraId="1D1C1791" w14:textId="107BE378" w:rsidR="00EE6634" w:rsidRDefault="00EE6634" w:rsidP="00EE6634">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209,389</w:t>
            </w:r>
          </w:p>
        </w:tc>
      </w:tr>
      <w:tr w:rsidR="00EE6634" w14:paraId="183F9E51" w14:textId="77777777" w:rsidTr="00EE6634">
        <w:tc>
          <w:tcPr>
            <w:tcW w:w="1559" w:type="dxa"/>
          </w:tcPr>
          <w:p w14:paraId="54450B17" w14:textId="3367F305"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Capítulo 3000</w:t>
            </w:r>
          </w:p>
        </w:tc>
        <w:tc>
          <w:tcPr>
            <w:tcW w:w="2835" w:type="dxa"/>
          </w:tcPr>
          <w:p w14:paraId="77C74652" w14:textId="53F87120" w:rsidR="00EE6634" w:rsidRDefault="00EE6634" w:rsidP="00EE6634">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Servicios Generales</w:t>
            </w:r>
          </w:p>
        </w:tc>
        <w:tc>
          <w:tcPr>
            <w:tcW w:w="2410" w:type="dxa"/>
          </w:tcPr>
          <w:p w14:paraId="32E1B73E" w14:textId="541C0EA6" w:rsidR="00EE6634" w:rsidRDefault="00EE6634" w:rsidP="00EE6634">
            <w:pPr>
              <w:pStyle w:val="ROMANOS"/>
              <w:spacing w:after="0" w:line="240" w:lineRule="exact"/>
              <w:ind w:left="0" w:firstLine="0"/>
              <w:jc w:val="right"/>
              <w:rPr>
                <w:rFonts w:ascii="Calibri" w:hAnsi="Calibri" w:cs="DIN Pro Regular"/>
                <w:sz w:val="20"/>
                <w:szCs w:val="20"/>
                <w:lang w:val="es-MX"/>
              </w:rPr>
            </w:pPr>
            <w:r>
              <w:rPr>
                <w:rFonts w:ascii="Calibri" w:hAnsi="Calibri" w:cs="DIN Pro Regular"/>
                <w:sz w:val="20"/>
                <w:szCs w:val="20"/>
                <w:lang w:val="es-MX"/>
              </w:rPr>
              <w:t>975,736</w:t>
            </w:r>
          </w:p>
        </w:tc>
      </w:tr>
      <w:tr w:rsidR="00EE6634" w14:paraId="7AB80D74" w14:textId="77777777" w:rsidTr="00EE6634">
        <w:tc>
          <w:tcPr>
            <w:tcW w:w="1559" w:type="dxa"/>
          </w:tcPr>
          <w:p w14:paraId="5BA94644" w14:textId="77777777" w:rsidR="00EE6634" w:rsidRDefault="00EE6634" w:rsidP="00EE6634">
            <w:pPr>
              <w:pStyle w:val="ROMANOS"/>
              <w:spacing w:after="0" w:line="240" w:lineRule="exact"/>
              <w:ind w:left="0" w:firstLine="0"/>
              <w:rPr>
                <w:rFonts w:ascii="Calibri" w:hAnsi="Calibri" w:cs="DIN Pro Regular"/>
                <w:sz w:val="20"/>
                <w:szCs w:val="20"/>
                <w:lang w:val="es-MX"/>
              </w:rPr>
            </w:pPr>
          </w:p>
        </w:tc>
        <w:tc>
          <w:tcPr>
            <w:tcW w:w="2835" w:type="dxa"/>
          </w:tcPr>
          <w:p w14:paraId="07F98B6E" w14:textId="1E38BD0A" w:rsidR="00EE6634" w:rsidRPr="00EE6634" w:rsidRDefault="00EE6634" w:rsidP="00EE6634">
            <w:pPr>
              <w:pStyle w:val="ROMANOS"/>
              <w:spacing w:after="0" w:line="240" w:lineRule="exact"/>
              <w:ind w:left="0" w:firstLine="0"/>
              <w:jc w:val="right"/>
              <w:rPr>
                <w:rFonts w:ascii="Calibri" w:hAnsi="Calibri" w:cs="DIN Pro Regular"/>
                <w:b/>
                <w:bCs/>
                <w:sz w:val="20"/>
                <w:szCs w:val="20"/>
                <w:lang w:val="es-MX"/>
              </w:rPr>
            </w:pPr>
            <w:r w:rsidRPr="00EE6634">
              <w:rPr>
                <w:rFonts w:ascii="Calibri" w:hAnsi="Calibri" w:cs="DIN Pro Regular"/>
                <w:b/>
                <w:bCs/>
                <w:sz w:val="20"/>
                <w:szCs w:val="20"/>
                <w:lang w:val="es-MX"/>
              </w:rPr>
              <w:t>TOTAL</w:t>
            </w:r>
          </w:p>
        </w:tc>
        <w:tc>
          <w:tcPr>
            <w:tcW w:w="2410" w:type="dxa"/>
          </w:tcPr>
          <w:p w14:paraId="0B669D95" w14:textId="693D5F1E" w:rsidR="00EE6634" w:rsidRPr="00EE6634" w:rsidRDefault="00EE6634" w:rsidP="00EE6634">
            <w:pPr>
              <w:pStyle w:val="ROMANOS"/>
              <w:spacing w:after="0" w:line="240" w:lineRule="exact"/>
              <w:ind w:left="0" w:firstLine="0"/>
              <w:jc w:val="right"/>
              <w:rPr>
                <w:rFonts w:ascii="Calibri" w:hAnsi="Calibri" w:cs="DIN Pro Regular"/>
                <w:b/>
                <w:bCs/>
                <w:sz w:val="20"/>
                <w:szCs w:val="20"/>
                <w:lang w:val="es-MX"/>
              </w:rPr>
            </w:pPr>
            <w:r>
              <w:rPr>
                <w:rFonts w:ascii="Calibri" w:hAnsi="Calibri" w:cs="DIN Pro Regular"/>
                <w:b/>
                <w:bCs/>
                <w:sz w:val="20"/>
                <w:szCs w:val="20"/>
                <w:lang w:val="es-MX"/>
              </w:rPr>
              <w:t>2, 237,764</w:t>
            </w:r>
          </w:p>
        </w:tc>
      </w:tr>
    </w:tbl>
    <w:p w14:paraId="20A414B6" w14:textId="77777777" w:rsidR="00DF01DA" w:rsidRPr="008A011E" w:rsidRDefault="00DF01DA" w:rsidP="00EE6634">
      <w:pPr>
        <w:pStyle w:val="ROMANOS"/>
        <w:spacing w:after="0" w:line="240" w:lineRule="exact"/>
        <w:ind w:left="0" w:firstLine="0"/>
        <w:rPr>
          <w:rFonts w:ascii="Calibri" w:hAnsi="Calibri" w:cs="DIN Pro Regular"/>
          <w:sz w:val="20"/>
          <w:szCs w:val="20"/>
          <w:lang w:val="es-MX"/>
        </w:rPr>
      </w:pPr>
    </w:p>
    <w:p w14:paraId="51BB4562" w14:textId="77777777" w:rsidR="00DF01DA" w:rsidRPr="008A011E" w:rsidRDefault="00DF01DA" w:rsidP="000E6439">
      <w:pPr>
        <w:pStyle w:val="ROMANOS"/>
        <w:spacing w:after="0" w:line="240" w:lineRule="exact"/>
        <w:ind w:left="1140"/>
        <w:rPr>
          <w:rFonts w:ascii="Calibri" w:hAnsi="Calibri" w:cs="DIN Pro Regular"/>
          <w:sz w:val="20"/>
          <w:szCs w:val="20"/>
          <w:lang w:val="es-MX"/>
        </w:rPr>
      </w:pPr>
    </w:p>
    <w:p w14:paraId="1861B472" w14:textId="77777777" w:rsidR="00DF01DA" w:rsidRPr="008A011E" w:rsidRDefault="00DF01DA" w:rsidP="000E6439">
      <w:pPr>
        <w:pStyle w:val="ROMANOS"/>
        <w:spacing w:after="0" w:line="240" w:lineRule="exact"/>
        <w:ind w:left="1140"/>
        <w:rPr>
          <w:rFonts w:ascii="Calibri" w:hAnsi="Calibri" w:cs="DIN Pro Regular"/>
          <w:sz w:val="20"/>
          <w:szCs w:val="20"/>
          <w:lang w:val="es-MX"/>
        </w:rPr>
      </w:pPr>
    </w:p>
    <w:p w14:paraId="775425D8" w14:textId="77777777" w:rsidR="00540418" w:rsidRPr="008A011E" w:rsidRDefault="00540418" w:rsidP="00540418">
      <w:pPr>
        <w:pStyle w:val="ROMANOS"/>
        <w:spacing w:after="0" w:line="240" w:lineRule="exact"/>
        <w:ind w:left="1008" w:firstLine="0"/>
        <w:rPr>
          <w:rFonts w:ascii="Calibri" w:hAnsi="Calibri" w:cs="DIN Pro Regular"/>
          <w:sz w:val="20"/>
          <w:szCs w:val="20"/>
          <w:lang w:val="es-MX"/>
        </w:rPr>
      </w:pPr>
    </w:p>
    <w:p w14:paraId="723CC4A7" w14:textId="77777777"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14:paraId="20513E2B" w14:textId="77777777" w:rsidR="00DF01DA" w:rsidRPr="008A011E" w:rsidRDefault="00DF01DA" w:rsidP="00540418">
      <w:pPr>
        <w:pStyle w:val="INCISO"/>
        <w:spacing w:after="0" w:line="240" w:lineRule="exact"/>
        <w:ind w:left="360"/>
        <w:rPr>
          <w:rFonts w:ascii="Calibri" w:hAnsi="Calibri" w:cs="DIN Pro Regular"/>
          <w:b/>
          <w:smallCaps/>
          <w:sz w:val="20"/>
          <w:szCs w:val="20"/>
        </w:rPr>
      </w:pPr>
    </w:p>
    <w:p w14:paraId="053F458D" w14:textId="499A3A50" w:rsidR="00DF01DA" w:rsidRPr="00677DBE" w:rsidRDefault="00677DBE" w:rsidP="00677DBE">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1.-NO APLICA</w:t>
      </w:r>
      <w:r w:rsidRPr="008A011E">
        <w:rPr>
          <w:rFonts w:ascii="Calibri" w:hAnsi="Calibri" w:cs="DIN Pro Regular"/>
          <w:sz w:val="20"/>
          <w:szCs w:val="20"/>
          <w:lang w:val="es-MX"/>
        </w:rPr>
        <w:t>.</w:t>
      </w:r>
    </w:p>
    <w:p w14:paraId="675BE7F2" w14:textId="77777777" w:rsidR="001C760F" w:rsidRPr="008A011E" w:rsidRDefault="001C760F" w:rsidP="000E6439">
      <w:pPr>
        <w:pStyle w:val="ROMANOS"/>
        <w:spacing w:after="0" w:line="240" w:lineRule="exact"/>
        <w:ind w:left="0" w:firstLine="0"/>
        <w:rPr>
          <w:rFonts w:ascii="Calibri" w:hAnsi="Calibri" w:cs="DIN Pro Regular"/>
          <w:sz w:val="20"/>
          <w:szCs w:val="20"/>
          <w:lang w:val="es-MX"/>
        </w:rPr>
      </w:pPr>
    </w:p>
    <w:p w14:paraId="4BDE11D2" w14:textId="77777777"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14:paraId="215E7624" w14:textId="77777777" w:rsidR="00DF01DA" w:rsidRPr="008A011E" w:rsidRDefault="00DF01DA" w:rsidP="00540418">
      <w:pPr>
        <w:pStyle w:val="INCISO"/>
        <w:spacing w:after="0" w:line="240" w:lineRule="exact"/>
        <w:ind w:left="360"/>
        <w:rPr>
          <w:rFonts w:ascii="Calibri" w:hAnsi="Calibri" w:cs="DIN Pro Regular"/>
          <w:b/>
          <w:smallCaps/>
          <w:sz w:val="20"/>
          <w:szCs w:val="20"/>
        </w:rPr>
      </w:pPr>
    </w:p>
    <w:p w14:paraId="3FE6F62E" w14:textId="77777777" w:rsidR="00540418" w:rsidRPr="008A011E" w:rsidRDefault="00540418" w:rsidP="00540418">
      <w:pPr>
        <w:pStyle w:val="INCISO"/>
        <w:spacing w:after="0" w:line="240" w:lineRule="exact"/>
        <w:ind w:left="360"/>
        <w:rPr>
          <w:rFonts w:ascii="Calibri" w:hAnsi="Calibri" w:cs="DIN Pro Regular"/>
          <w:smallCaps/>
          <w:sz w:val="20"/>
          <w:szCs w:val="20"/>
        </w:rPr>
      </w:pPr>
    </w:p>
    <w:p w14:paraId="1A7F17E8" w14:textId="77777777"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14:paraId="18C4E6EA" w14:textId="77777777"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14:paraId="54DB6B5C" w14:textId="77777777" w:rsidR="00DF01DA" w:rsidRPr="008A011E" w:rsidRDefault="00DF01DA" w:rsidP="00DF01DA">
      <w:pPr>
        <w:pStyle w:val="ROMANOS"/>
        <w:spacing w:after="0" w:line="240" w:lineRule="exact"/>
        <w:rPr>
          <w:rFonts w:ascii="Calibri" w:hAnsi="Calibri" w:cs="DIN Pro Regular"/>
          <w:b/>
          <w:sz w:val="20"/>
          <w:szCs w:val="20"/>
          <w:lang w:val="es-MX"/>
        </w:rPr>
      </w:pPr>
    </w:p>
    <w:p w14:paraId="00B285C9" w14:textId="77777777"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5182"/>
        <w:gridCol w:w="1013"/>
        <w:gridCol w:w="1058"/>
      </w:tblGrid>
      <w:tr w:rsidR="005774F0" w:rsidRPr="008A011E" w14:paraId="6F98F2F3" w14:textId="77777777" w:rsidTr="00677DBE">
        <w:trPr>
          <w:cantSplit/>
          <w:trHeight w:val="200"/>
          <w:jc w:val="center"/>
        </w:trPr>
        <w:tc>
          <w:tcPr>
            <w:tcW w:w="5182" w:type="dxa"/>
            <w:tcBorders>
              <w:top w:val="single" w:sz="6" w:space="0" w:color="auto"/>
              <w:left w:val="single" w:sz="6" w:space="0" w:color="auto"/>
              <w:bottom w:val="single" w:sz="6" w:space="0" w:color="auto"/>
              <w:right w:val="single" w:sz="6" w:space="0" w:color="auto"/>
            </w:tcBorders>
            <w:shd w:val="clear" w:color="auto" w:fill="AB0033"/>
          </w:tcPr>
          <w:p w14:paraId="5BC32FEF" w14:textId="77777777"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013" w:type="dxa"/>
            <w:tcBorders>
              <w:top w:val="single" w:sz="6" w:space="0" w:color="auto"/>
              <w:left w:val="single" w:sz="6" w:space="0" w:color="auto"/>
              <w:bottom w:val="single" w:sz="6" w:space="0" w:color="auto"/>
              <w:right w:val="single" w:sz="6" w:space="0" w:color="auto"/>
            </w:tcBorders>
            <w:shd w:val="clear" w:color="auto" w:fill="AB0033"/>
          </w:tcPr>
          <w:p w14:paraId="6A12BB57" w14:textId="77777777"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14:paraId="6BA9E3E7" w14:textId="77777777"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14:paraId="12411FD7"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59AD52FB" w14:textId="77777777"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013" w:type="dxa"/>
            <w:tcBorders>
              <w:top w:val="single" w:sz="6" w:space="0" w:color="auto"/>
              <w:left w:val="single" w:sz="6" w:space="0" w:color="auto"/>
              <w:bottom w:val="single" w:sz="6" w:space="0" w:color="auto"/>
              <w:right w:val="single" w:sz="6" w:space="0" w:color="auto"/>
            </w:tcBorders>
          </w:tcPr>
          <w:p w14:paraId="69554704" w14:textId="7C5D3C89"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113,048</w:t>
            </w:r>
          </w:p>
        </w:tc>
        <w:tc>
          <w:tcPr>
            <w:tcW w:w="1058" w:type="dxa"/>
            <w:tcBorders>
              <w:top w:val="single" w:sz="6" w:space="0" w:color="auto"/>
              <w:left w:val="single" w:sz="6" w:space="0" w:color="auto"/>
              <w:bottom w:val="single" w:sz="6" w:space="0" w:color="auto"/>
              <w:right w:val="single" w:sz="6" w:space="0" w:color="auto"/>
            </w:tcBorders>
          </w:tcPr>
          <w:p w14:paraId="07924A82" w14:textId="324D837C"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2,580</w:t>
            </w:r>
          </w:p>
        </w:tc>
      </w:tr>
      <w:tr w:rsidR="005774F0" w:rsidRPr="008A011E" w14:paraId="40954E30"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676F40F0" w14:textId="77777777"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013" w:type="dxa"/>
            <w:tcBorders>
              <w:top w:val="single" w:sz="6" w:space="0" w:color="auto"/>
              <w:left w:val="single" w:sz="6" w:space="0" w:color="auto"/>
              <w:bottom w:val="single" w:sz="6" w:space="0" w:color="auto"/>
              <w:right w:val="single" w:sz="6" w:space="0" w:color="auto"/>
            </w:tcBorders>
          </w:tcPr>
          <w:p w14:paraId="321B1C1E" w14:textId="07D4676F"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10,358</w:t>
            </w:r>
          </w:p>
        </w:tc>
        <w:tc>
          <w:tcPr>
            <w:tcW w:w="1058" w:type="dxa"/>
            <w:tcBorders>
              <w:top w:val="single" w:sz="6" w:space="0" w:color="auto"/>
              <w:left w:val="single" w:sz="6" w:space="0" w:color="auto"/>
              <w:bottom w:val="single" w:sz="6" w:space="0" w:color="auto"/>
              <w:right w:val="single" w:sz="6" w:space="0" w:color="auto"/>
            </w:tcBorders>
          </w:tcPr>
          <w:p w14:paraId="55127813" w14:textId="28FA9EE3"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8,395</w:t>
            </w:r>
          </w:p>
        </w:tc>
      </w:tr>
      <w:tr w:rsidR="005774F0" w:rsidRPr="008A011E" w14:paraId="22EF78CA"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3AE566BF" w14:textId="77777777"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013" w:type="dxa"/>
            <w:tcBorders>
              <w:top w:val="single" w:sz="6" w:space="0" w:color="auto"/>
              <w:left w:val="single" w:sz="6" w:space="0" w:color="auto"/>
              <w:bottom w:val="single" w:sz="6" w:space="0" w:color="auto"/>
              <w:right w:val="single" w:sz="6" w:space="0" w:color="auto"/>
            </w:tcBorders>
          </w:tcPr>
          <w:p w14:paraId="0DA38907" w14:textId="2F132AC5" w:rsidR="005774F0" w:rsidRPr="008A011E" w:rsidRDefault="005774F0" w:rsidP="00677DBE">
            <w:pPr>
              <w:spacing w:after="101" w:line="224" w:lineRule="exact"/>
              <w:jc w:val="right"/>
              <w:rPr>
                <w:rFonts w:eastAsia="Times New Roman" w:cs="DIN Pro Regular"/>
                <w:sz w:val="20"/>
                <w:szCs w:val="20"/>
                <w:lang w:eastAsia="es-ES"/>
              </w:rPr>
            </w:pPr>
          </w:p>
        </w:tc>
        <w:tc>
          <w:tcPr>
            <w:tcW w:w="1058" w:type="dxa"/>
            <w:tcBorders>
              <w:top w:val="single" w:sz="6" w:space="0" w:color="auto"/>
              <w:left w:val="single" w:sz="6" w:space="0" w:color="auto"/>
              <w:bottom w:val="single" w:sz="6" w:space="0" w:color="auto"/>
              <w:right w:val="single" w:sz="6" w:space="0" w:color="auto"/>
            </w:tcBorders>
          </w:tcPr>
          <w:p w14:paraId="55CC8AA3" w14:textId="7CE317C0" w:rsidR="005774F0" w:rsidRPr="008A011E" w:rsidRDefault="005774F0" w:rsidP="00677DBE">
            <w:pPr>
              <w:spacing w:after="101" w:line="224" w:lineRule="exact"/>
              <w:jc w:val="right"/>
              <w:rPr>
                <w:rFonts w:eastAsia="Times New Roman" w:cs="DIN Pro Regular"/>
                <w:sz w:val="20"/>
                <w:szCs w:val="20"/>
                <w:lang w:eastAsia="es-ES"/>
              </w:rPr>
            </w:pPr>
          </w:p>
        </w:tc>
      </w:tr>
      <w:tr w:rsidR="004C09C1" w:rsidRPr="008A011E" w14:paraId="61BE609D"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57F9B499" w14:textId="77777777"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013" w:type="dxa"/>
            <w:tcBorders>
              <w:top w:val="single" w:sz="6" w:space="0" w:color="auto"/>
              <w:left w:val="single" w:sz="6" w:space="0" w:color="auto"/>
              <w:bottom w:val="single" w:sz="6" w:space="0" w:color="auto"/>
              <w:right w:val="single" w:sz="6" w:space="0" w:color="auto"/>
            </w:tcBorders>
          </w:tcPr>
          <w:p w14:paraId="21923BE8" w14:textId="33477FDF" w:rsidR="004C09C1" w:rsidRPr="008A011E" w:rsidRDefault="004C09C1" w:rsidP="00677DBE">
            <w:pPr>
              <w:spacing w:after="101" w:line="224" w:lineRule="exact"/>
              <w:jc w:val="right"/>
              <w:rPr>
                <w:rFonts w:eastAsia="Times New Roman" w:cs="DIN Pro Regular"/>
                <w:sz w:val="20"/>
                <w:szCs w:val="20"/>
                <w:lang w:eastAsia="es-ES"/>
              </w:rPr>
            </w:pPr>
          </w:p>
        </w:tc>
        <w:tc>
          <w:tcPr>
            <w:tcW w:w="1058" w:type="dxa"/>
            <w:tcBorders>
              <w:top w:val="single" w:sz="6" w:space="0" w:color="auto"/>
              <w:left w:val="single" w:sz="6" w:space="0" w:color="auto"/>
              <w:bottom w:val="single" w:sz="6" w:space="0" w:color="auto"/>
              <w:right w:val="single" w:sz="6" w:space="0" w:color="auto"/>
            </w:tcBorders>
          </w:tcPr>
          <w:p w14:paraId="02110375" w14:textId="0D5C9186" w:rsidR="004C09C1" w:rsidRPr="008A011E" w:rsidRDefault="004C09C1" w:rsidP="00677DBE">
            <w:pPr>
              <w:spacing w:after="101" w:line="224" w:lineRule="exact"/>
              <w:jc w:val="right"/>
              <w:rPr>
                <w:rFonts w:eastAsia="Times New Roman" w:cs="DIN Pro Regular"/>
                <w:sz w:val="20"/>
                <w:szCs w:val="20"/>
                <w:lang w:eastAsia="es-ES"/>
              </w:rPr>
            </w:pPr>
          </w:p>
        </w:tc>
      </w:tr>
      <w:tr w:rsidR="005774F0" w:rsidRPr="008A011E" w14:paraId="59C32435"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5F8D6152" w14:textId="77777777"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013" w:type="dxa"/>
            <w:tcBorders>
              <w:top w:val="single" w:sz="6" w:space="0" w:color="auto"/>
              <w:left w:val="single" w:sz="6" w:space="0" w:color="auto"/>
              <w:bottom w:val="single" w:sz="6" w:space="0" w:color="auto"/>
              <w:right w:val="single" w:sz="6" w:space="0" w:color="auto"/>
            </w:tcBorders>
          </w:tcPr>
          <w:p w14:paraId="4DDB620D" w14:textId="249B37A6" w:rsidR="005774F0" w:rsidRPr="008A011E" w:rsidRDefault="005774F0" w:rsidP="00677DBE">
            <w:pPr>
              <w:spacing w:after="101" w:line="224" w:lineRule="exact"/>
              <w:jc w:val="right"/>
              <w:rPr>
                <w:rFonts w:eastAsia="Times New Roman" w:cs="DIN Pro Regular"/>
                <w:sz w:val="20"/>
                <w:szCs w:val="20"/>
                <w:lang w:eastAsia="es-ES"/>
              </w:rPr>
            </w:pPr>
          </w:p>
        </w:tc>
        <w:tc>
          <w:tcPr>
            <w:tcW w:w="1058" w:type="dxa"/>
            <w:tcBorders>
              <w:top w:val="single" w:sz="6" w:space="0" w:color="auto"/>
              <w:left w:val="single" w:sz="6" w:space="0" w:color="auto"/>
              <w:bottom w:val="single" w:sz="6" w:space="0" w:color="auto"/>
              <w:right w:val="single" w:sz="6" w:space="0" w:color="auto"/>
            </w:tcBorders>
          </w:tcPr>
          <w:p w14:paraId="744D6FB3" w14:textId="59015EB5" w:rsidR="005774F0" w:rsidRPr="008A011E" w:rsidRDefault="005774F0" w:rsidP="00677DBE">
            <w:pPr>
              <w:spacing w:after="101" w:line="224" w:lineRule="exact"/>
              <w:jc w:val="right"/>
              <w:rPr>
                <w:rFonts w:eastAsia="Times New Roman" w:cs="DIN Pro Regular"/>
                <w:sz w:val="20"/>
                <w:szCs w:val="20"/>
                <w:lang w:eastAsia="es-ES"/>
              </w:rPr>
            </w:pPr>
          </w:p>
        </w:tc>
      </w:tr>
      <w:tr w:rsidR="005774F0" w:rsidRPr="008A011E" w14:paraId="26F18AFB"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2E50DA99" w14:textId="77777777"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013" w:type="dxa"/>
            <w:tcBorders>
              <w:top w:val="single" w:sz="6" w:space="0" w:color="auto"/>
              <w:left w:val="single" w:sz="6" w:space="0" w:color="auto"/>
              <w:bottom w:val="single" w:sz="6" w:space="0" w:color="auto"/>
              <w:right w:val="single" w:sz="6" w:space="0" w:color="auto"/>
            </w:tcBorders>
          </w:tcPr>
          <w:p w14:paraId="6EDEF526" w14:textId="6AA65A1E" w:rsidR="005774F0" w:rsidRPr="008A011E" w:rsidRDefault="005774F0" w:rsidP="00677DBE">
            <w:pPr>
              <w:spacing w:after="101" w:line="224" w:lineRule="exact"/>
              <w:jc w:val="right"/>
              <w:rPr>
                <w:rFonts w:eastAsia="Times New Roman" w:cs="DIN Pro Regular"/>
                <w:sz w:val="20"/>
                <w:szCs w:val="20"/>
                <w:lang w:eastAsia="es-ES"/>
              </w:rPr>
            </w:pPr>
          </w:p>
        </w:tc>
        <w:tc>
          <w:tcPr>
            <w:tcW w:w="1058" w:type="dxa"/>
            <w:tcBorders>
              <w:top w:val="single" w:sz="6" w:space="0" w:color="auto"/>
              <w:left w:val="single" w:sz="6" w:space="0" w:color="auto"/>
              <w:bottom w:val="single" w:sz="6" w:space="0" w:color="auto"/>
              <w:right w:val="single" w:sz="6" w:space="0" w:color="auto"/>
            </w:tcBorders>
          </w:tcPr>
          <w:p w14:paraId="7A6F9D46" w14:textId="71B29260" w:rsidR="005774F0" w:rsidRPr="008A011E" w:rsidRDefault="005774F0" w:rsidP="00677DBE">
            <w:pPr>
              <w:spacing w:after="101" w:line="224" w:lineRule="exact"/>
              <w:jc w:val="right"/>
              <w:rPr>
                <w:rFonts w:eastAsia="Times New Roman" w:cs="DIN Pro Regular"/>
                <w:sz w:val="20"/>
                <w:szCs w:val="20"/>
                <w:lang w:eastAsia="es-ES"/>
              </w:rPr>
            </w:pPr>
          </w:p>
        </w:tc>
      </w:tr>
      <w:tr w:rsidR="0020554C" w:rsidRPr="008A011E" w14:paraId="71AB828F" w14:textId="77777777" w:rsidTr="00677DBE">
        <w:trPr>
          <w:cantSplit/>
          <w:trHeight w:val="299"/>
          <w:jc w:val="center"/>
        </w:trPr>
        <w:tc>
          <w:tcPr>
            <w:tcW w:w="5182" w:type="dxa"/>
            <w:tcBorders>
              <w:top w:val="single" w:sz="6" w:space="0" w:color="auto"/>
              <w:left w:val="single" w:sz="6" w:space="0" w:color="auto"/>
              <w:bottom w:val="single" w:sz="6" w:space="0" w:color="auto"/>
              <w:right w:val="single" w:sz="6" w:space="0" w:color="auto"/>
            </w:tcBorders>
          </w:tcPr>
          <w:p w14:paraId="1B6D7F1A" w14:textId="77777777"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013" w:type="dxa"/>
            <w:tcBorders>
              <w:top w:val="single" w:sz="6" w:space="0" w:color="auto"/>
              <w:left w:val="single" w:sz="6" w:space="0" w:color="auto"/>
              <w:bottom w:val="single" w:sz="6" w:space="0" w:color="auto"/>
              <w:right w:val="single" w:sz="6" w:space="0" w:color="auto"/>
            </w:tcBorders>
          </w:tcPr>
          <w:p w14:paraId="52B1B999" w14:textId="3B630EFB" w:rsidR="0020554C" w:rsidRPr="008A011E" w:rsidRDefault="0020554C" w:rsidP="00677DBE">
            <w:pPr>
              <w:jc w:val="right"/>
              <w:rPr>
                <w:rFonts w:cs="DIN Pro Regular"/>
                <w:sz w:val="20"/>
                <w:szCs w:val="20"/>
              </w:rPr>
            </w:pPr>
          </w:p>
        </w:tc>
        <w:tc>
          <w:tcPr>
            <w:tcW w:w="1058" w:type="dxa"/>
            <w:tcBorders>
              <w:top w:val="single" w:sz="6" w:space="0" w:color="auto"/>
              <w:left w:val="single" w:sz="6" w:space="0" w:color="auto"/>
              <w:bottom w:val="single" w:sz="6" w:space="0" w:color="auto"/>
              <w:right w:val="single" w:sz="6" w:space="0" w:color="auto"/>
            </w:tcBorders>
          </w:tcPr>
          <w:p w14:paraId="072A026B" w14:textId="0ADC2ACF" w:rsidR="0020554C" w:rsidRPr="008A011E" w:rsidRDefault="0020554C" w:rsidP="00677DBE">
            <w:pPr>
              <w:jc w:val="right"/>
              <w:rPr>
                <w:rFonts w:cs="DIN Pro Regular"/>
                <w:sz w:val="20"/>
                <w:szCs w:val="20"/>
              </w:rPr>
            </w:pPr>
          </w:p>
        </w:tc>
      </w:tr>
      <w:tr w:rsidR="005774F0" w:rsidRPr="008A011E" w14:paraId="603D4765" w14:textId="77777777" w:rsidTr="00677DBE">
        <w:trPr>
          <w:cantSplit/>
          <w:jc w:val="center"/>
        </w:trPr>
        <w:tc>
          <w:tcPr>
            <w:tcW w:w="5182" w:type="dxa"/>
            <w:tcBorders>
              <w:top w:val="single" w:sz="6" w:space="0" w:color="auto"/>
              <w:left w:val="single" w:sz="6" w:space="0" w:color="auto"/>
              <w:bottom w:val="single" w:sz="6" w:space="0" w:color="auto"/>
              <w:right w:val="single" w:sz="6" w:space="0" w:color="auto"/>
            </w:tcBorders>
          </w:tcPr>
          <w:p w14:paraId="5BBC90EC" w14:textId="67757AB9" w:rsidR="005774F0" w:rsidRPr="008A011E" w:rsidRDefault="00677DBE"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w:t>
            </w:r>
            <w:r w:rsidR="005774F0" w:rsidRPr="008A011E">
              <w:rPr>
                <w:rFonts w:eastAsia="Times New Roman" w:cs="DIN Pro Regular"/>
                <w:b/>
                <w:sz w:val="20"/>
                <w:szCs w:val="20"/>
                <w:lang w:eastAsia="es-ES"/>
              </w:rPr>
              <w:t xml:space="preserve"> de Efectivo y Equivalentes</w:t>
            </w:r>
          </w:p>
        </w:tc>
        <w:tc>
          <w:tcPr>
            <w:tcW w:w="1013" w:type="dxa"/>
            <w:tcBorders>
              <w:top w:val="single" w:sz="6" w:space="0" w:color="auto"/>
              <w:left w:val="single" w:sz="6" w:space="0" w:color="auto"/>
              <w:bottom w:val="single" w:sz="6" w:space="0" w:color="auto"/>
              <w:right w:val="single" w:sz="6" w:space="0" w:color="auto"/>
            </w:tcBorders>
          </w:tcPr>
          <w:p w14:paraId="6C109A01" w14:textId="4405AB41"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123,406</w:t>
            </w:r>
          </w:p>
        </w:tc>
        <w:tc>
          <w:tcPr>
            <w:tcW w:w="1058" w:type="dxa"/>
            <w:tcBorders>
              <w:top w:val="single" w:sz="6" w:space="0" w:color="auto"/>
              <w:left w:val="single" w:sz="6" w:space="0" w:color="auto"/>
              <w:bottom w:val="single" w:sz="6" w:space="0" w:color="auto"/>
              <w:right w:val="single" w:sz="6" w:space="0" w:color="auto"/>
            </w:tcBorders>
          </w:tcPr>
          <w:p w14:paraId="53F10442" w14:textId="21488C55" w:rsidR="005774F0" w:rsidRPr="008A011E" w:rsidRDefault="00677DBE" w:rsidP="00677DBE">
            <w:pPr>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10,975</w:t>
            </w:r>
          </w:p>
        </w:tc>
      </w:tr>
    </w:tbl>
    <w:p w14:paraId="29E8CB5A" w14:textId="77777777" w:rsidR="005774F0" w:rsidRPr="008A011E" w:rsidRDefault="005774F0" w:rsidP="000E6439">
      <w:pPr>
        <w:pStyle w:val="ROMANOS"/>
        <w:spacing w:after="0" w:line="240" w:lineRule="exact"/>
        <w:ind w:left="1140"/>
        <w:rPr>
          <w:rFonts w:ascii="Calibri" w:hAnsi="Calibri" w:cs="DIN Pro Regular"/>
          <w:b/>
          <w:sz w:val="20"/>
          <w:szCs w:val="20"/>
          <w:lang w:val="es-MX"/>
        </w:rPr>
      </w:pPr>
    </w:p>
    <w:p w14:paraId="62CE177B" w14:textId="77777777" w:rsidR="00AE608D" w:rsidRPr="008A011E" w:rsidRDefault="00AE608D" w:rsidP="000E6439">
      <w:pPr>
        <w:pStyle w:val="ROMANOS"/>
        <w:spacing w:after="0" w:line="240" w:lineRule="exact"/>
        <w:ind w:left="1140"/>
        <w:rPr>
          <w:rFonts w:ascii="Calibri" w:hAnsi="Calibri" w:cs="DIN Pro Regular"/>
          <w:b/>
          <w:sz w:val="20"/>
          <w:szCs w:val="20"/>
          <w:lang w:val="es-MX"/>
        </w:rPr>
      </w:pPr>
    </w:p>
    <w:p w14:paraId="1767B715" w14:textId="2B29DF28"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r w:rsidR="00677DBE">
        <w:rPr>
          <w:rFonts w:ascii="Calibri" w:hAnsi="Calibri" w:cs="DIN Pro Regular"/>
          <w:sz w:val="20"/>
          <w:szCs w:val="20"/>
          <w:lang w:val="es-MX"/>
        </w:rPr>
        <w:t xml:space="preserve"> NO APLICA</w:t>
      </w:r>
    </w:p>
    <w:p w14:paraId="00E75B9A" w14:textId="77777777" w:rsidR="00AE608D" w:rsidRPr="008A011E" w:rsidRDefault="00AE608D" w:rsidP="000E6439">
      <w:pPr>
        <w:pStyle w:val="ROMANOS"/>
        <w:spacing w:after="0" w:line="240" w:lineRule="exact"/>
        <w:ind w:left="1140"/>
        <w:rPr>
          <w:rFonts w:ascii="Calibri" w:hAnsi="Calibri" w:cs="DIN Pro Regular"/>
          <w:b/>
          <w:sz w:val="20"/>
          <w:szCs w:val="20"/>
          <w:lang w:val="es-MX"/>
        </w:rPr>
      </w:pPr>
    </w:p>
    <w:p w14:paraId="46B1D48C" w14:textId="77777777" w:rsidR="003F39C5" w:rsidRPr="008A011E" w:rsidRDefault="003F39C5" w:rsidP="000E6439">
      <w:pPr>
        <w:pStyle w:val="ROMANOS"/>
        <w:spacing w:after="0" w:line="240" w:lineRule="exact"/>
        <w:ind w:left="1140"/>
        <w:rPr>
          <w:rFonts w:ascii="Calibri" w:hAnsi="Calibri" w:cs="DIN Pro Regular"/>
          <w:b/>
          <w:sz w:val="20"/>
          <w:szCs w:val="20"/>
          <w:lang w:val="es-MX"/>
        </w:rPr>
      </w:pPr>
    </w:p>
    <w:p w14:paraId="2F33E224" w14:textId="77777777" w:rsidR="003F39C5" w:rsidRPr="008A011E" w:rsidRDefault="003F39C5" w:rsidP="000E6439">
      <w:pPr>
        <w:pStyle w:val="ROMANOS"/>
        <w:spacing w:after="0" w:line="240" w:lineRule="exact"/>
        <w:ind w:left="1140"/>
        <w:rPr>
          <w:rFonts w:ascii="Calibri" w:hAnsi="Calibri" w:cs="DIN Pro Regular"/>
          <w:b/>
          <w:sz w:val="20"/>
          <w:szCs w:val="20"/>
          <w:lang w:val="es-MX"/>
        </w:rPr>
      </w:pPr>
    </w:p>
    <w:p w14:paraId="747757DE" w14:textId="77777777"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14:paraId="2172C2DB" w14:textId="77777777"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8A011E" w14:paraId="7A4831F2" w14:textId="77777777"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14:paraId="4AAA11EA" w14:textId="77777777"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14:paraId="797E2D59" w14:textId="77777777"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14:paraId="789EAC62" w14:textId="77777777"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14:paraId="40B7AA3B"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3EB104FA" w14:textId="77777777"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14:paraId="2818D299" w14:textId="398F0424" w:rsidR="003F39C5" w:rsidRPr="008A011E" w:rsidRDefault="00677DBE" w:rsidP="00677DBE">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92,818</w:t>
            </w:r>
          </w:p>
        </w:tc>
        <w:tc>
          <w:tcPr>
            <w:tcW w:w="1134" w:type="dxa"/>
            <w:tcBorders>
              <w:top w:val="single" w:sz="6" w:space="0" w:color="auto"/>
              <w:left w:val="single" w:sz="6" w:space="0" w:color="auto"/>
              <w:bottom w:val="single" w:sz="6" w:space="0" w:color="auto"/>
              <w:right w:val="single" w:sz="6" w:space="0" w:color="auto"/>
            </w:tcBorders>
          </w:tcPr>
          <w:p w14:paraId="5B540103" w14:textId="0FBAF747" w:rsidR="003F39C5" w:rsidRPr="008A011E" w:rsidRDefault="00677DBE" w:rsidP="00677DBE">
            <w:pPr>
              <w:pStyle w:val="Texto"/>
              <w:spacing w:after="0" w:line="240" w:lineRule="exact"/>
              <w:ind w:firstLine="0"/>
              <w:jc w:val="right"/>
              <w:rPr>
                <w:rFonts w:ascii="Calibri" w:hAnsi="Calibri" w:cs="DIN Pro Regular"/>
                <w:b/>
                <w:sz w:val="20"/>
                <w:lang w:val="es-MX"/>
              </w:rPr>
            </w:pPr>
            <w:r>
              <w:rPr>
                <w:rFonts w:ascii="Calibri" w:hAnsi="Calibri" w:cs="DIN Pro Regular"/>
                <w:b/>
                <w:sz w:val="20"/>
                <w:lang w:val="es-MX"/>
              </w:rPr>
              <w:t>-309,528</w:t>
            </w:r>
          </w:p>
        </w:tc>
      </w:tr>
      <w:tr w:rsidR="003F39C5" w:rsidRPr="008A011E" w14:paraId="7AE8297A"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610A609D"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6629564D" w14:textId="77777777"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5AE0BE0F" w14:textId="77777777"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3F39C5" w:rsidRPr="008A011E" w14:paraId="3CABDE14"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378C19F8"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4CD0142" w14:textId="6C80DD98" w:rsidR="003F39C5" w:rsidRPr="008A011E" w:rsidRDefault="00677DBE"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8,971</w:t>
            </w:r>
          </w:p>
        </w:tc>
        <w:tc>
          <w:tcPr>
            <w:tcW w:w="1134" w:type="dxa"/>
            <w:tcBorders>
              <w:top w:val="single" w:sz="6" w:space="0" w:color="auto"/>
              <w:left w:val="single" w:sz="6" w:space="0" w:color="auto"/>
              <w:bottom w:val="single" w:sz="6" w:space="0" w:color="auto"/>
              <w:right w:val="single" w:sz="6" w:space="0" w:color="auto"/>
            </w:tcBorders>
          </w:tcPr>
          <w:p w14:paraId="17B6035E" w14:textId="7C3AF34F" w:rsidR="003F39C5" w:rsidRPr="008A011E" w:rsidRDefault="00677DBE"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8,971</w:t>
            </w:r>
          </w:p>
        </w:tc>
      </w:tr>
      <w:tr w:rsidR="003F39C5" w:rsidRPr="008A011E" w14:paraId="52AA76ED"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28737032"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A3FA37" w14:textId="6C8FBB93"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00C2F7D6" w14:textId="317EE7CF"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3F39C5" w:rsidRPr="008A011E" w14:paraId="4C503BC0"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70A1460D"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60951DD" w14:textId="0743BBE8"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5E966FEA" w14:textId="6411B69F"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3F39C5" w:rsidRPr="008A011E" w14:paraId="7CC18D86" w14:textId="77777777"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D110320"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0B1BC50" w14:textId="41465289"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4D923329" w14:textId="4C8C6688"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3F39C5" w:rsidRPr="008A011E" w14:paraId="1A857357" w14:textId="77777777"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285F4185" w14:textId="77777777"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14:paraId="69615E43" w14:textId="4533DCC8"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576A0D1A" w14:textId="41D93786"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3F39C5" w:rsidRPr="008A011E" w14:paraId="4AD95B17" w14:textId="77777777"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14:paraId="0CA6A2BB" w14:textId="77777777"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FBD9667" w14:textId="1776C5E4" w:rsidR="003F39C5" w:rsidRPr="008A011E" w:rsidRDefault="003F39C5" w:rsidP="00677DBE">
            <w:pPr>
              <w:pStyle w:val="Texto"/>
              <w:spacing w:after="0" w:line="240" w:lineRule="exact"/>
              <w:ind w:firstLine="0"/>
              <w:jc w:val="right"/>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14:paraId="573FEFA4" w14:textId="71A9BAF9" w:rsidR="003F39C5" w:rsidRPr="008A011E" w:rsidRDefault="003F39C5" w:rsidP="00677DBE">
            <w:pPr>
              <w:pStyle w:val="Texto"/>
              <w:spacing w:after="0" w:line="240" w:lineRule="exact"/>
              <w:ind w:firstLine="0"/>
              <w:jc w:val="right"/>
              <w:rPr>
                <w:rFonts w:ascii="Calibri" w:hAnsi="Calibri" w:cs="DIN Pro Regular"/>
                <w:sz w:val="20"/>
                <w:lang w:val="es-MX"/>
              </w:rPr>
            </w:pPr>
          </w:p>
        </w:tc>
      </w:tr>
      <w:tr w:rsidR="002A5200" w:rsidRPr="008A011E" w14:paraId="39A15BA1" w14:textId="77777777"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14:paraId="5E830979" w14:textId="2B0E279C" w:rsidR="002A5200" w:rsidRPr="008A011E" w:rsidRDefault="002A5200" w:rsidP="00264F1F">
            <w:pPr>
              <w:pStyle w:val="Texto"/>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640F4B5C" w14:textId="1067CBB7" w:rsidR="002A5200" w:rsidRPr="008A011E" w:rsidRDefault="002A5200"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10,642</w:t>
            </w:r>
          </w:p>
        </w:tc>
        <w:tc>
          <w:tcPr>
            <w:tcW w:w="1134" w:type="dxa"/>
            <w:tcBorders>
              <w:top w:val="single" w:sz="6" w:space="0" w:color="auto"/>
              <w:left w:val="single" w:sz="6" w:space="0" w:color="auto"/>
              <w:bottom w:val="single" w:sz="6" w:space="0" w:color="auto"/>
              <w:right w:val="single" w:sz="6" w:space="0" w:color="auto"/>
            </w:tcBorders>
          </w:tcPr>
          <w:p w14:paraId="39CAF18C" w14:textId="7D33215C" w:rsidR="002A5200" w:rsidRPr="008A011E" w:rsidRDefault="002A5200"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2,790,224</w:t>
            </w:r>
          </w:p>
        </w:tc>
      </w:tr>
      <w:tr w:rsidR="003F39C5" w:rsidRPr="008A011E" w14:paraId="2728726B" w14:textId="77777777"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14:paraId="0F886C82" w14:textId="77777777"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14:paraId="7FB760F5" w14:textId="43731CED" w:rsidR="003F39C5" w:rsidRPr="008A011E" w:rsidRDefault="002A5200"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112,431</w:t>
            </w:r>
          </w:p>
        </w:tc>
        <w:tc>
          <w:tcPr>
            <w:tcW w:w="1134" w:type="dxa"/>
            <w:tcBorders>
              <w:top w:val="single" w:sz="6" w:space="0" w:color="auto"/>
              <w:left w:val="single" w:sz="6" w:space="0" w:color="auto"/>
              <w:bottom w:val="single" w:sz="6" w:space="0" w:color="auto"/>
              <w:right w:val="single" w:sz="6" w:space="0" w:color="auto"/>
            </w:tcBorders>
          </w:tcPr>
          <w:p w14:paraId="390F9DE0" w14:textId="1C043FA5" w:rsidR="003F39C5" w:rsidRPr="008A011E" w:rsidRDefault="00677DBE" w:rsidP="00677DBE">
            <w:pPr>
              <w:pStyle w:val="Texto"/>
              <w:spacing w:after="0" w:line="240" w:lineRule="exact"/>
              <w:ind w:firstLine="0"/>
              <w:jc w:val="right"/>
              <w:rPr>
                <w:rFonts w:ascii="Calibri" w:hAnsi="Calibri" w:cs="DIN Pro Regular"/>
                <w:sz w:val="20"/>
                <w:lang w:val="es-MX"/>
              </w:rPr>
            </w:pPr>
            <w:r>
              <w:rPr>
                <w:rFonts w:ascii="Calibri" w:hAnsi="Calibri" w:cs="DIN Pro Regular"/>
                <w:sz w:val="20"/>
                <w:lang w:val="es-MX"/>
              </w:rPr>
              <w:t>-2,242,953</w:t>
            </w:r>
          </w:p>
        </w:tc>
      </w:tr>
    </w:tbl>
    <w:p w14:paraId="50418FB9" w14:textId="77777777" w:rsidR="00DF01DA" w:rsidRPr="008A011E" w:rsidRDefault="00DF01DA" w:rsidP="00677DBE">
      <w:pPr>
        <w:pStyle w:val="ROMANOS"/>
        <w:spacing w:after="0" w:line="240" w:lineRule="exact"/>
        <w:ind w:left="0" w:firstLine="0"/>
        <w:rPr>
          <w:rFonts w:ascii="Calibri" w:hAnsi="Calibri" w:cs="DIN Pro Regular"/>
          <w:b/>
          <w:sz w:val="20"/>
          <w:szCs w:val="20"/>
          <w:lang w:val="es-MX"/>
        </w:rPr>
      </w:pPr>
    </w:p>
    <w:p w14:paraId="7E33867E" w14:textId="77777777" w:rsidR="00DF01DA" w:rsidRPr="008A011E" w:rsidRDefault="00DF01DA" w:rsidP="000E6439">
      <w:pPr>
        <w:pStyle w:val="ROMANOS"/>
        <w:spacing w:after="0" w:line="240" w:lineRule="exact"/>
        <w:ind w:left="1140"/>
        <w:rPr>
          <w:rFonts w:ascii="Calibri" w:hAnsi="Calibri" w:cs="DIN Pro Regular"/>
          <w:b/>
          <w:sz w:val="20"/>
          <w:szCs w:val="20"/>
          <w:lang w:val="es-MX"/>
        </w:rPr>
      </w:pPr>
    </w:p>
    <w:p w14:paraId="19BB8B42" w14:textId="77777777"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14:paraId="4ADA23A4" w14:textId="77777777"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14:paraId="72989EB5" w14:textId="77777777"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14:paraId="2D961B0D" w14:textId="77777777" w:rsidR="002164CC" w:rsidRPr="002164CC" w:rsidRDefault="002164CC" w:rsidP="002164CC">
            <w:pPr>
              <w:spacing w:after="0" w:line="240" w:lineRule="auto"/>
              <w:jc w:val="center"/>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Nombre del Ente Público</w:t>
            </w:r>
          </w:p>
        </w:tc>
      </w:tr>
      <w:tr w:rsidR="002164CC" w:rsidRPr="002164CC" w14:paraId="727D6057"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640D6F8D" w14:textId="77777777"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14:paraId="65E594E8" w14:textId="77777777"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14:paraId="4EE5EDEE" w14:textId="77777777"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14:paraId="7AE39393" w14:textId="77777777"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14:paraId="338E7321" w14:textId="77777777"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14:paraId="6AFAE377"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07A15F66" w14:textId="77777777"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54D57C3C" w14:textId="77777777"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1D0BDBC5"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75876606"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35F53056" w14:textId="77777777"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14:paraId="1A4C207F" w14:textId="1E7CC2EB" w:rsidR="002164CC" w:rsidRPr="002164CC" w:rsidRDefault="002164CC" w:rsidP="00F45086">
            <w:pPr>
              <w:spacing w:after="0" w:line="240" w:lineRule="auto"/>
              <w:jc w:val="right"/>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F45086">
              <w:rPr>
                <w:rFonts w:asciiTheme="minorHAnsi" w:eastAsia="Times New Roman" w:hAnsiTheme="minorHAnsi" w:cs="DIN Pro Regular"/>
                <w:b/>
                <w:color w:val="000000"/>
                <w:sz w:val="20"/>
                <w:szCs w:val="20"/>
                <w:lang w:eastAsia="es-MX"/>
              </w:rPr>
              <w:t>2,339,553</w:t>
            </w:r>
          </w:p>
        </w:tc>
      </w:tr>
      <w:tr w:rsidR="002164CC" w:rsidRPr="002164CC" w14:paraId="0B6D9F0F" w14:textId="77777777"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14:paraId="6661F5BB" w14:textId="77777777"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14:paraId="571CE305"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14:paraId="0A3E19BA"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14:paraId="40B94B81"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077BB58E" w14:textId="77777777"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FF0B76B" w14:textId="655C7E04" w:rsidR="002164CC"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14:paraId="63719B9E"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14:paraId="1F926038" w14:textId="77777777"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14:paraId="4D81FB57"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14:paraId="0E941EE3"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14:paraId="23F6EEE4"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186BDC3C" w14:textId="77777777"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14:paraId="7CECA97C"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14:paraId="1E2EE306"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07C82317"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491DCEA6" w14:textId="77777777"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14:paraId="533769E2"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14:paraId="0FE5E0C4"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14:paraId="00EC74A2"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0A430B86"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711BD2DE"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178D99C6"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14:paraId="2E510C75"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14:paraId="7657C1F0"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1FB8016F"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11358528"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53757CCB"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14:paraId="5D41522F"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14:paraId="2DFAB821"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0676A8C7"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51F6902B" w14:textId="77777777"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1FF1C"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14:paraId="77E4BC1F"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1D11E122"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29BCA1CF" w14:textId="77777777" w:rsidTr="002164CC">
        <w:trPr>
          <w:gridAfter w:val="2"/>
          <w:wAfter w:w="222" w:type="dxa"/>
          <w:trHeight w:val="334"/>
        </w:trPr>
        <w:tc>
          <w:tcPr>
            <w:tcW w:w="608" w:type="dxa"/>
            <w:tcBorders>
              <w:top w:val="nil"/>
              <w:left w:val="nil"/>
              <w:bottom w:val="nil"/>
              <w:right w:val="nil"/>
            </w:tcBorders>
            <w:shd w:val="clear" w:color="auto" w:fill="auto"/>
            <w:vAlign w:val="center"/>
            <w:hideMark/>
          </w:tcPr>
          <w:p w14:paraId="7B05B203"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14:paraId="248B089D"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14:paraId="04D63BB1"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14:paraId="4803DCA1" w14:textId="77777777"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449857FE" w14:textId="77777777"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374844A" w14:textId="4EE58197" w:rsidR="002164CC"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14:paraId="7C4D9CE1" w14:textId="77777777"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14:paraId="5733ECD8"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14:paraId="7E120AEF"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14:paraId="153A6551"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r>
      <w:tr w:rsidR="002164CC" w:rsidRPr="002164CC" w14:paraId="1D643812"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48885661"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14:paraId="31669DC8"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14:paraId="48BFD3A1"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02269664"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47FFA126" w14:textId="77777777"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14:paraId="28C7D7CB" w14:textId="77777777"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14:paraId="15AE5BA5"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14:paraId="5CFE74B3"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221" w:type="dxa"/>
            <w:gridSpan w:val="2"/>
            <w:tcBorders>
              <w:top w:val="nil"/>
              <w:left w:val="nil"/>
              <w:bottom w:val="nil"/>
              <w:right w:val="nil"/>
            </w:tcBorders>
            <w:shd w:val="clear" w:color="auto" w:fill="auto"/>
            <w:noWrap/>
            <w:vAlign w:val="bottom"/>
            <w:hideMark/>
          </w:tcPr>
          <w:p w14:paraId="28CFD3DE" w14:textId="77777777"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14:paraId="72E8CCB2" w14:textId="77777777"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14:paraId="34D5FCCE" w14:textId="77777777"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14:paraId="1050480D" w14:textId="77777777"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14:paraId="0BE99649" w14:textId="77777777"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14:paraId="6801CEC9" w14:textId="77777777"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2866D441" w14:textId="0B8E0B1C" w:rsidR="002164CC"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2,339,553</w:t>
            </w:r>
          </w:p>
        </w:tc>
      </w:tr>
    </w:tbl>
    <w:p w14:paraId="1B372BBD" w14:textId="77777777"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14:paraId="2E95B47F" w14:textId="77777777" w:rsidR="000C7E64" w:rsidRPr="008A011E" w:rsidRDefault="000C7E64" w:rsidP="007006CA">
      <w:pPr>
        <w:spacing w:after="0"/>
        <w:rPr>
          <w:rFonts w:cs="DIN Pro Regular"/>
          <w:sz w:val="20"/>
          <w:szCs w:val="20"/>
        </w:rPr>
      </w:pPr>
    </w:p>
    <w:p w14:paraId="7E2D89BB" w14:textId="77777777" w:rsidR="00677DBE" w:rsidRDefault="00677DBE" w:rsidP="007006CA">
      <w:pPr>
        <w:spacing w:after="0"/>
        <w:rPr>
          <w:rFonts w:cs="DIN Pro Regular"/>
          <w:sz w:val="20"/>
          <w:szCs w:val="20"/>
        </w:rPr>
      </w:pPr>
    </w:p>
    <w:p w14:paraId="78C8382E" w14:textId="77777777" w:rsidR="00677DBE" w:rsidRDefault="00677DBE" w:rsidP="007006CA">
      <w:pPr>
        <w:spacing w:after="0"/>
        <w:rPr>
          <w:rFonts w:cs="DIN Pro Regular"/>
          <w:sz w:val="20"/>
          <w:szCs w:val="20"/>
        </w:rPr>
      </w:pPr>
    </w:p>
    <w:p w14:paraId="204C8947" w14:textId="634CDAFB" w:rsidR="00677DBE" w:rsidRDefault="00677DBE" w:rsidP="007006CA">
      <w:pPr>
        <w:spacing w:after="0"/>
        <w:rPr>
          <w:rFonts w:cs="DIN Pro Regular"/>
          <w:sz w:val="20"/>
          <w:szCs w:val="20"/>
        </w:rPr>
      </w:pPr>
    </w:p>
    <w:p w14:paraId="1679B6AA" w14:textId="77777777" w:rsidR="00F45086" w:rsidRDefault="00F45086" w:rsidP="007006CA">
      <w:pPr>
        <w:spacing w:after="0"/>
        <w:rPr>
          <w:rFonts w:cs="DIN Pro Regular"/>
          <w:sz w:val="20"/>
          <w:szCs w:val="20"/>
        </w:rPr>
      </w:pPr>
    </w:p>
    <w:p w14:paraId="403A46E0" w14:textId="7C994DD9" w:rsidR="007006CA" w:rsidRPr="008A011E" w:rsidRDefault="007006CA" w:rsidP="007006CA">
      <w:pPr>
        <w:spacing w:after="0"/>
        <w:rPr>
          <w:rFonts w:cs="DIN Pro Regular"/>
          <w:sz w:val="20"/>
          <w:szCs w:val="20"/>
        </w:rPr>
      </w:pPr>
      <w:r w:rsidRPr="008A011E">
        <w:rPr>
          <w:rFonts w:cs="DIN Pro Regular"/>
          <w:sz w:val="20"/>
          <w:szCs w:val="20"/>
        </w:rPr>
        <w:t xml:space="preserve">    Notas:</w:t>
      </w:r>
    </w:p>
    <w:p w14:paraId="16BDD7F1" w14:textId="77777777" w:rsidR="007006CA" w:rsidRPr="008A011E" w:rsidRDefault="007006CA" w:rsidP="007006CA">
      <w:pPr>
        <w:spacing w:after="0"/>
        <w:rPr>
          <w:rFonts w:cs="DIN Pro Regular"/>
          <w:sz w:val="20"/>
          <w:szCs w:val="20"/>
        </w:rPr>
      </w:pPr>
      <w:r w:rsidRPr="008A011E">
        <w:rPr>
          <w:rFonts w:cs="DIN Pro Regular"/>
          <w:sz w:val="20"/>
          <w:szCs w:val="20"/>
        </w:rPr>
        <w:t xml:space="preserve">                   1.- Se deberán incluir los Ingresos Contables no Presupuestarios que no se regularizaron presupuestariamente durante el ejercicio.</w:t>
      </w:r>
    </w:p>
    <w:p w14:paraId="0C1206DB" w14:textId="77777777"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14:paraId="2A9DABEB" w14:textId="77777777" w:rsidR="00DF01DA" w:rsidRPr="008A011E" w:rsidRDefault="00DF01DA" w:rsidP="007006CA">
      <w:pPr>
        <w:spacing w:after="0"/>
        <w:rPr>
          <w:rFonts w:cs="DIN Pro Regular"/>
          <w:sz w:val="20"/>
          <w:szCs w:val="20"/>
        </w:rPr>
      </w:pPr>
    </w:p>
    <w:p w14:paraId="188D5002" w14:textId="77777777" w:rsidR="001B3965" w:rsidRPr="008A011E" w:rsidRDefault="001B3965" w:rsidP="007006CA">
      <w:pPr>
        <w:spacing w:after="0"/>
        <w:rPr>
          <w:rFonts w:cs="DIN Pro Regular"/>
          <w:sz w:val="20"/>
          <w:szCs w:val="20"/>
        </w:rPr>
      </w:pPr>
    </w:p>
    <w:p w14:paraId="004325DC" w14:textId="77777777" w:rsidR="001B3965" w:rsidRPr="008A011E" w:rsidRDefault="001B3965" w:rsidP="007006CA">
      <w:pPr>
        <w:spacing w:after="0"/>
        <w:rPr>
          <w:rFonts w:cs="DIN Pro Regular"/>
          <w:sz w:val="20"/>
          <w:szCs w:val="20"/>
        </w:rPr>
      </w:pPr>
    </w:p>
    <w:p w14:paraId="2B102730" w14:textId="56C1D3E7" w:rsidR="00DE0B18" w:rsidRPr="008A011E" w:rsidRDefault="007006CA" w:rsidP="00AE777E">
      <w:pPr>
        <w:spacing w:after="0"/>
        <w:rPr>
          <w:rFonts w:cs="DIN Pro Regular"/>
          <w:sz w:val="20"/>
          <w:szCs w:val="20"/>
        </w:rPr>
      </w:pPr>
      <w:r w:rsidRPr="008A011E">
        <w:rPr>
          <w:rFonts w:cs="DIN Pro Regular"/>
          <w:sz w:val="20"/>
          <w:szCs w:val="20"/>
        </w:rPr>
        <w:t xml:space="preserve">La Conciliación se generará de forma periódica, cuando </w:t>
      </w:r>
      <w:r w:rsidR="00F45086" w:rsidRPr="008A011E">
        <w:rPr>
          <w:rFonts w:cs="DIN Pro Regular"/>
          <w:sz w:val="20"/>
          <w:szCs w:val="20"/>
        </w:rPr>
        <w:t>menos en</w:t>
      </w:r>
      <w:r w:rsidRPr="008A011E">
        <w:rPr>
          <w:rFonts w:cs="DIN Pro Regular"/>
          <w:sz w:val="20"/>
          <w:szCs w:val="20"/>
        </w:rPr>
        <w:t xml:space="preserve"> la </w:t>
      </w:r>
      <w:r w:rsidR="00F45086" w:rsidRPr="008A011E">
        <w:rPr>
          <w:rFonts w:cs="DIN Pro Regular"/>
          <w:sz w:val="20"/>
          <w:szCs w:val="20"/>
        </w:rPr>
        <w:t>Cuenta Pública</w:t>
      </w:r>
      <w:r w:rsidRPr="008A011E">
        <w:rPr>
          <w:rFonts w:cs="DIN Pro Regular"/>
          <w:sz w:val="20"/>
          <w:szCs w:val="20"/>
        </w:rPr>
        <w:t xml:space="preserve">, y se presentará al final de las Notas de Desglose de las Notas a los Estados Financieros  </w:t>
      </w:r>
    </w:p>
    <w:p w14:paraId="25BC341B" w14:textId="77777777"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14:paraId="50D47DF6" w14:textId="77777777"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14:paraId="4027C59A" w14:textId="77777777" w:rsidR="00174108" w:rsidRPr="002164CC" w:rsidRDefault="00C80DE1" w:rsidP="00DF6363">
            <w:pPr>
              <w:spacing w:after="0" w:line="240" w:lineRule="auto"/>
              <w:jc w:val="center"/>
              <w:rPr>
                <w:rFonts w:asciiTheme="minorHAnsi" w:eastAsia="Times New Roman" w:hAnsiTheme="minorHAnsi" w:cs="DIN Pro Regular"/>
                <w:b/>
                <w:bCs/>
                <w:color w:val="FFFFFF"/>
                <w:sz w:val="20"/>
                <w:szCs w:val="20"/>
                <w:lang w:eastAsia="es-MX"/>
              </w:rPr>
            </w:pPr>
            <w:r w:rsidRPr="002164CC">
              <w:rPr>
                <w:rFonts w:asciiTheme="minorHAnsi" w:hAnsiTheme="minorHAnsi" w:cs="DIN Pro Regular"/>
                <w:sz w:val="20"/>
                <w:szCs w:val="20"/>
              </w:rPr>
              <w:t xml:space="preserve"> </w:t>
            </w:r>
            <w:r w:rsidR="00DF6363" w:rsidRPr="002164CC">
              <w:rPr>
                <w:rFonts w:asciiTheme="minorHAnsi" w:eastAsia="Times New Roman" w:hAnsiTheme="minorHAnsi" w:cs="DIN Pro Regular"/>
                <w:b/>
                <w:bCs/>
                <w:color w:val="FFFFFF"/>
                <w:sz w:val="20"/>
                <w:szCs w:val="20"/>
                <w:lang w:eastAsia="es-MX"/>
              </w:rPr>
              <w:t>Nombre del Ente Público</w:t>
            </w:r>
          </w:p>
        </w:tc>
      </w:tr>
      <w:tr w:rsidR="00174108" w:rsidRPr="002164CC" w14:paraId="7636F0E4" w14:textId="77777777"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14:paraId="02F1181E" w14:textId="77777777"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14:paraId="698985BD" w14:textId="77777777"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14:paraId="34C44B4D" w14:textId="77777777"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14:paraId="3690749C" w14:textId="77777777"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14:paraId="5BDC8969" w14:textId="77777777"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14:paraId="1929B2A2" w14:textId="77777777"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14:paraId="5ED65AFD"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606D7F57"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63BB07DE"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14:paraId="00CC6BDC" w14:textId="77777777"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6FB6A24D" w14:textId="77777777"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5FAE" w14:textId="6F0FF9C7" w:rsidR="00591EE2"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2,237,764</w:t>
            </w:r>
          </w:p>
        </w:tc>
      </w:tr>
      <w:tr w:rsidR="00591EE2" w:rsidRPr="002164CC" w14:paraId="56F9B3DC" w14:textId="77777777"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14:paraId="3D527BA3"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205DF635"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14:paraId="4FBB13F6" w14:textId="77777777"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14:paraId="277C453D" w14:textId="77777777"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14:paraId="4475E38D" w14:textId="77777777"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79A76FE3" w14:textId="17A1A2B0" w:rsidR="00591EE2"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6D41B9" w:rsidRPr="002164CC" w14:paraId="31741E92"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6578ECAE" w14:textId="77777777"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14:paraId="6B1CBFE7" w14:textId="77777777"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14:paraId="48FAE1F3" w14:textId="77777777"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5BBB09CF" w14:textId="77777777"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14:paraId="53FB9617"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4EC58EBF" w14:textId="77777777"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14:paraId="0C0208B6" w14:textId="77777777"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14:paraId="4514E0FE" w14:textId="77777777"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4D0856ED" w14:textId="77777777"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30107941"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5B9E1F2"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14:paraId="771DE8D6"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14:paraId="517A578C"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5D7D6ECC"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224CD72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30870BC"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14:paraId="75D97FA9"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14:paraId="34036C69"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262C5D9"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19AB48FA"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8E77572"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14:paraId="62918BAD"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14:paraId="04A85008"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812F0C3"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27B26C3C"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B1B5405"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14:paraId="42731C4F"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14:paraId="5511CA08"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26806BC0"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4DC87B04"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2EEF837" w14:textId="77777777"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14:paraId="24B51539"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14:paraId="51FBEAE0"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86E6293"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4368CCAF"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1F242B96"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14:paraId="49A8D8E2"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14:paraId="6D952333"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D745836"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1A0FA640"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68130D7"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14:paraId="453B64B9" w14:textId="77777777"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14:paraId="1293E507"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EC5EC86"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0BB79878"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6569A95C"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14:paraId="21930C89" w14:textId="77777777"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14:paraId="21549CA4"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460A143F"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0375A90B"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1D60F66F"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14:paraId="2BDAB4B3" w14:textId="77777777"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14:paraId="00530F99"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D8A0886"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14:paraId="56758167"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53E2BADB" w14:textId="77777777"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14:paraId="3C2747DF" w14:textId="77777777"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14:paraId="49FCF9AC" w14:textId="77777777" w:rsidR="006D41B9" w:rsidRPr="002164CC" w:rsidRDefault="006D41B9"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09031627" w14:textId="77777777"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7EBD38F0"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74F21ED6"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0795F075"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14:paraId="1E365D99"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26B166B0"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0477CCC4"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3C3E4892"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3C72ECC5"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14:paraId="1FF21257"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24B6661A"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144B418B"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02F71C1A"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14:paraId="5CFDBAF4" w14:textId="77777777"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14:paraId="0CFA149D"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70F579B6"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14:paraId="10BA57C4"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14:paraId="261E1FE1" w14:textId="77777777"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14:paraId="6CB9BEEC" w14:textId="77777777"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14:paraId="2CDE48D0" w14:textId="77777777" w:rsidR="006D41B9" w:rsidRPr="002164CC" w:rsidRDefault="006D41B9" w:rsidP="00EB37D6">
            <w:pPr>
              <w:spacing w:after="0" w:line="240" w:lineRule="auto"/>
              <w:jc w:val="right"/>
              <w:rPr>
                <w:rFonts w:asciiTheme="minorHAnsi" w:eastAsia="Times New Roman" w:hAnsiTheme="minorHAnsi" w:cs="DIN Pro Regular"/>
                <w:bCs/>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669C2EC0" w14:textId="77777777"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67EFAA15"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57C5AFC7"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14:paraId="55F53A43" w14:textId="77777777"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14:paraId="3BC8F56E"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277C55AE"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3A0E39D7"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705CD878"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14:paraId="34E96290" w14:textId="77777777"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14:paraId="78770899"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0991D111"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0C15EF39"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ECDBD94"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14:paraId="45EEB3C0" w14:textId="77777777"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14:paraId="7172B68C"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58D204FB"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40B19452"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40870F9C" w14:textId="77777777"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14:paraId="186EAC77" w14:textId="77777777"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14:paraId="68DB0E12"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36B7B543"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14:paraId="0885BA84"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7793E47A" w14:textId="77777777"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14:paraId="7FB12297" w14:textId="77777777"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14:paraId="4988E7E0" w14:textId="77777777" w:rsidR="007460DF" w:rsidRPr="002164CC" w:rsidRDefault="007460DF"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434614E" w14:textId="77777777"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14:paraId="1D1B5537" w14:textId="77777777"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14:paraId="0D5110E1" w14:textId="77777777"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lastRenderedPageBreak/>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14:paraId="7A0140AE" w14:textId="60082BC4" w:rsidR="00591EE2"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8,971</w:t>
            </w:r>
          </w:p>
        </w:tc>
      </w:tr>
      <w:tr w:rsidR="00174108" w:rsidRPr="002164CC" w14:paraId="4D2D2EB9"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3CA0D827"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01911A5A" w14:textId="77777777"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14:paraId="36AC9B6E" w14:textId="2870CFF8" w:rsidR="00174108" w:rsidRPr="002164CC" w:rsidRDefault="00F45086"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8,971</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16D38F4D"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1FC040A0"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966606C"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14:paraId="478DFAAE" w14:textId="77777777"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14:paraId="2CD6D12F"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4823C819"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5CD453DD"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D7BEFED"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06B01A9D" w14:textId="77777777"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14:paraId="2CF99F66"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7F64E5E4"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10B23A5A" w14:textId="77777777"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14:paraId="58A21ED3"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5E8560D0" w14:textId="77777777"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14:paraId="3DDFF570"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53D7966A"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76B35565"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20753A02"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14:paraId="4C3F11C1" w14:textId="77777777"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14:paraId="2A98E757"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46EFC05C"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14:paraId="2A44048B"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14:paraId="58E00AF0" w14:textId="77777777"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14:paraId="26106DC9" w14:textId="77777777"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14:paraId="5F506E44" w14:textId="77777777" w:rsidR="00174108" w:rsidRPr="002164CC" w:rsidRDefault="00174108" w:rsidP="00EB37D6">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14:paraId="2BA31406" w14:textId="77777777"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14:paraId="6C792E20" w14:textId="77777777"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14:paraId="0E6F2496" w14:textId="77777777"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14:paraId="58DB4B08" w14:textId="77777777"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14:paraId="6FDA691D" w14:textId="77777777" w:rsidR="002C7C1D" w:rsidRPr="002164CC" w:rsidRDefault="002C7C1D" w:rsidP="00EB37D6">
            <w:pPr>
              <w:spacing w:after="0" w:line="240" w:lineRule="auto"/>
              <w:jc w:val="right"/>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tcPr>
          <w:p w14:paraId="28FF7D5D" w14:textId="77777777"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14:paraId="5064AF0A" w14:textId="77777777" w:rsidTr="006D41B9">
        <w:trPr>
          <w:trHeight w:val="150"/>
          <w:jc w:val="center"/>
        </w:trPr>
        <w:tc>
          <w:tcPr>
            <w:tcW w:w="1040" w:type="dxa"/>
            <w:tcBorders>
              <w:top w:val="nil"/>
              <w:left w:val="nil"/>
              <w:bottom w:val="nil"/>
              <w:right w:val="nil"/>
            </w:tcBorders>
            <w:shd w:val="clear" w:color="auto" w:fill="auto"/>
            <w:noWrap/>
            <w:vAlign w:val="bottom"/>
            <w:hideMark/>
          </w:tcPr>
          <w:p w14:paraId="7FEB7D8E" w14:textId="77777777"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14:paraId="083C9B36" w14:textId="77777777"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14:paraId="181B2C61" w14:textId="77777777"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14:paraId="65823CD5" w14:textId="77777777"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14:paraId="6B648265" w14:textId="77777777"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14:paraId="419BEF8B" w14:textId="77777777"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18A54" w14:textId="1BE367D6" w:rsidR="002C7C1D" w:rsidRPr="002164CC" w:rsidRDefault="00F45086" w:rsidP="00F45086">
            <w:pPr>
              <w:spacing w:after="0" w:line="240" w:lineRule="auto"/>
              <w:jc w:val="right"/>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2,246,735</w:t>
            </w:r>
          </w:p>
        </w:tc>
      </w:tr>
    </w:tbl>
    <w:p w14:paraId="09EB3A48" w14:textId="77777777"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14:paraId="20278AB0" w14:textId="77777777" w:rsidR="00006431" w:rsidRPr="008A011E" w:rsidRDefault="00006431" w:rsidP="002C576A">
      <w:pPr>
        <w:pStyle w:val="INCISO"/>
        <w:spacing w:after="0" w:line="240" w:lineRule="exact"/>
        <w:ind w:left="360"/>
        <w:rPr>
          <w:rFonts w:ascii="Calibri" w:hAnsi="Calibri" w:cs="DIN Pro Regular"/>
          <w:b/>
          <w:smallCaps/>
          <w:sz w:val="20"/>
          <w:szCs w:val="20"/>
        </w:rPr>
      </w:pPr>
    </w:p>
    <w:p w14:paraId="28005410" w14:textId="77777777" w:rsidR="00006431" w:rsidRPr="008A011E" w:rsidRDefault="00006431" w:rsidP="00006431">
      <w:pPr>
        <w:spacing w:after="0"/>
        <w:rPr>
          <w:rFonts w:cs="DIN Pro Regular"/>
          <w:sz w:val="20"/>
          <w:szCs w:val="20"/>
        </w:rPr>
      </w:pPr>
      <w:r w:rsidRPr="008A011E">
        <w:rPr>
          <w:rFonts w:cs="DIN Pro Regular"/>
          <w:sz w:val="20"/>
          <w:szCs w:val="20"/>
        </w:rPr>
        <w:t>Notas:</w:t>
      </w:r>
    </w:p>
    <w:p w14:paraId="2FA5A049" w14:textId="43FF258E"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w:t>
      </w:r>
      <w:r w:rsidR="00F45086" w:rsidRPr="008A011E">
        <w:rPr>
          <w:rFonts w:cs="DIN Pro Regular"/>
          <w:sz w:val="20"/>
          <w:szCs w:val="20"/>
        </w:rPr>
        <w:t>el ejercicio</w:t>
      </w:r>
      <w:r w:rsidR="00006431" w:rsidRPr="008A011E">
        <w:rPr>
          <w:rFonts w:cs="DIN Pro Regular"/>
          <w:sz w:val="20"/>
          <w:szCs w:val="20"/>
        </w:rPr>
        <w:t>.</w:t>
      </w:r>
    </w:p>
    <w:p w14:paraId="0002EC63" w14:textId="77777777" w:rsidR="00006431" w:rsidRPr="008A011E" w:rsidRDefault="00006431" w:rsidP="002C576A">
      <w:pPr>
        <w:pStyle w:val="INCISO"/>
        <w:spacing w:after="0" w:line="240" w:lineRule="exact"/>
        <w:ind w:left="360"/>
        <w:rPr>
          <w:rFonts w:ascii="Calibri" w:hAnsi="Calibri" w:cs="DIN Pro Regular"/>
          <w:b/>
          <w:smallCaps/>
          <w:sz w:val="20"/>
          <w:szCs w:val="20"/>
          <w:lang w:val="es-MX"/>
        </w:rPr>
      </w:pPr>
    </w:p>
    <w:p w14:paraId="0B33399B" w14:textId="77777777"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14:paraId="28CC61AD" w14:textId="45E9DF73" w:rsidR="000C7E64" w:rsidRPr="00883DDC" w:rsidRDefault="000C7E64" w:rsidP="00883DDC">
      <w:pPr>
        <w:spacing w:after="0" w:line="240" w:lineRule="auto"/>
        <w:rPr>
          <w:rFonts w:eastAsia="Times New Roman" w:cs="DIN Pro Regular"/>
          <w:b/>
          <w:smallCaps/>
          <w:sz w:val="20"/>
          <w:szCs w:val="20"/>
          <w:lang w:eastAsia="es-ES"/>
        </w:rPr>
      </w:pPr>
    </w:p>
    <w:p w14:paraId="43CBF227" w14:textId="77777777" w:rsidR="000C7E64" w:rsidRPr="008A011E" w:rsidRDefault="000C7E64" w:rsidP="00D10273">
      <w:pPr>
        <w:pStyle w:val="Texto"/>
        <w:spacing w:after="0" w:line="240" w:lineRule="exact"/>
        <w:ind w:firstLine="0"/>
        <w:rPr>
          <w:rFonts w:ascii="Calibri" w:hAnsi="Calibri" w:cs="DIN Pro Regular"/>
          <w:b/>
          <w:smallCaps/>
          <w:sz w:val="20"/>
          <w:lang w:val="es-MX"/>
        </w:rPr>
      </w:pPr>
    </w:p>
    <w:p w14:paraId="0215A6E0" w14:textId="77777777"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14:paraId="13AF97A6" w14:textId="77777777" w:rsidR="00B849EE" w:rsidRPr="008A011E" w:rsidRDefault="00B849EE" w:rsidP="00540418">
      <w:pPr>
        <w:pStyle w:val="Texto"/>
        <w:spacing w:after="0" w:line="240" w:lineRule="exact"/>
        <w:rPr>
          <w:rFonts w:ascii="Calibri" w:hAnsi="Calibri" w:cs="DIN Pro Regular"/>
          <w:sz w:val="20"/>
          <w:lang w:val="es-MX"/>
        </w:rPr>
      </w:pPr>
    </w:p>
    <w:p w14:paraId="52597E98" w14:textId="77777777"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14:paraId="4E5A5C0B" w14:textId="77777777" w:rsidR="00290E6D" w:rsidRPr="008A011E" w:rsidRDefault="00290E6D" w:rsidP="00290E6D">
      <w:pPr>
        <w:pStyle w:val="Texto"/>
        <w:spacing w:after="0" w:line="240" w:lineRule="exact"/>
        <w:rPr>
          <w:rFonts w:ascii="Calibri" w:hAnsi="Calibri" w:cs="DIN Pro Regular"/>
          <w:b/>
          <w:sz w:val="20"/>
        </w:rPr>
      </w:pPr>
    </w:p>
    <w:p w14:paraId="7B89EF21" w14:textId="77777777"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14:paraId="75A7BCB9" w14:textId="77777777"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p>
    <w:p w14:paraId="3EFFE93D" w14:textId="77777777"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p>
    <w:p w14:paraId="7AA38F84" w14:textId="77777777"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p>
    <w:p w14:paraId="4BB2A734" w14:textId="2E50937A" w:rsidR="00290E6D" w:rsidRPr="008A011E" w:rsidRDefault="00290E6D" w:rsidP="00F45086">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p>
    <w:p w14:paraId="1FC55A12" w14:textId="77777777"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14:paraId="711D38C1" w14:textId="77777777"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14:paraId="09174A9D" w14:textId="77777777" w:rsidR="007006CA" w:rsidRPr="008A011E" w:rsidRDefault="007006CA" w:rsidP="00290E6D">
      <w:pPr>
        <w:pStyle w:val="Texto"/>
        <w:spacing w:after="0" w:line="240" w:lineRule="exact"/>
        <w:ind w:left="2160" w:hanging="540"/>
        <w:rPr>
          <w:rFonts w:ascii="Calibri" w:hAnsi="Calibri" w:cs="DIN Pro Regular"/>
          <w:sz w:val="20"/>
        </w:rPr>
      </w:pPr>
    </w:p>
    <w:p w14:paraId="5D961E4F" w14:textId="77777777" w:rsidR="00290E6D" w:rsidRPr="008A011E"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14:paraId="63159C28" w14:textId="08AE0E55"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8.1.1.</w:t>
      </w:r>
      <w:r w:rsidR="00F45086">
        <w:rPr>
          <w:rFonts w:ascii="Calibri" w:hAnsi="Calibri" w:cs="DIN Pro Regular"/>
          <w:sz w:val="20"/>
        </w:rPr>
        <w:t xml:space="preserve"> Ingresos Estimados</w:t>
      </w:r>
      <w:r w:rsidR="0030212C">
        <w:rPr>
          <w:rFonts w:ascii="Calibri" w:hAnsi="Calibri" w:cs="DIN Pro Regular"/>
          <w:sz w:val="20"/>
        </w:rPr>
        <w:t xml:space="preserve">                                 $ 3</w:t>
      </w:r>
      <w:r w:rsidR="005915BD">
        <w:rPr>
          <w:rFonts w:ascii="Calibri" w:hAnsi="Calibri" w:cs="DIN Pro Regular"/>
          <w:sz w:val="20"/>
        </w:rPr>
        <w:t>, 540,000</w:t>
      </w:r>
    </w:p>
    <w:p w14:paraId="4F14941B" w14:textId="5EF9E315"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8.1.2.</w:t>
      </w:r>
      <w:r w:rsidR="00F45086">
        <w:rPr>
          <w:rFonts w:ascii="Calibri" w:hAnsi="Calibri" w:cs="DIN Pro Regular"/>
          <w:sz w:val="20"/>
        </w:rPr>
        <w:t xml:space="preserve"> Ingresos por Ejecutar</w:t>
      </w:r>
      <w:r w:rsidR="0030212C">
        <w:rPr>
          <w:rFonts w:ascii="Calibri" w:hAnsi="Calibri" w:cs="DIN Pro Regular"/>
          <w:sz w:val="20"/>
        </w:rPr>
        <w:t xml:space="preserve">                             $ 1</w:t>
      </w:r>
      <w:r w:rsidR="005915BD">
        <w:rPr>
          <w:rFonts w:ascii="Calibri" w:hAnsi="Calibri" w:cs="DIN Pro Regular"/>
          <w:sz w:val="20"/>
        </w:rPr>
        <w:t>, 200,447</w:t>
      </w:r>
    </w:p>
    <w:p w14:paraId="6382A706" w14:textId="0A978CE6"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8.1.3.</w:t>
      </w:r>
      <w:r w:rsidR="00F45086">
        <w:rPr>
          <w:rFonts w:ascii="Calibri" w:hAnsi="Calibri" w:cs="DIN Pro Regular"/>
          <w:sz w:val="20"/>
        </w:rPr>
        <w:t xml:space="preserve"> Ingresos Modificados</w:t>
      </w:r>
      <w:r w:rsidR="0030212C">
        <w:rPr>
          <w:rFonts w:ascii="Calibri" w:hAnsi="Calibri" w:cs="DIN Pro Regular"/>
          <w:sz w:val="20"/>
        </w:rPr>
        <w:t xml:space="preserve">                             $                0</w:t>
      </w:r>
    </w:p>
    <w:p w14:paraId="264E7B81" w14:textId="4A56C87D"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8.1.4.</w:t>
      </w:r>
      <w:r w:rsidR="00F45086">
        <w:rPr>
          <w:rFonts w:ascii="Calibri" w:hAnsi="Calibri" w:cs="DIN Pro Regular"/>
          <w:sz w:val="20"/>
        </w:rPr>
        <w:t xml:space="preserve"> Ingresos Devengados</w:t>
      </w:r>
      <w:r w:rsidR="0030212C">
        <w:rPr>
          <w:rFonts w:ascii="Calibri" w:hAnsi="Calibri" w:cs="DIN Pro Regular"/>
          <w:sz w:val="20"/>
        </w:rPr>
        <w:t xml:space="preserve">                             $ 2</w:t>
      </w:r>
      <w:r w:rsidR="005915BD">
        <w:rPr>
          <w:rFonts w:ascii="Calibri" w:hAnsi="Calibri" w:cs="DIN Pro Regular"/>
          <w:sz w:val="20"/>
        </w:rPr>
        <w:t>, 339,553</w:t>
      </w:r>
    </w:p>
    <w:p w14:paraId="2BE4D40A" w14:textId="34FC3B20"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8.1.5.</w:t>
      </w:r>
      <w:r w:rsidR="00F45086">
        <w:rPr>
          <w:rFonts w:ascii="Calibri" w:hAnsi="Calibri" w:cs="DIN Pro Regular"/>
          <w:sz w:val="20"/>
        </w:rPr>
        <w:t xml:space="preserve"> Ingresos Recaudados</w:t>
      </w:r>
      <w:r w:rsidR="0030212C">
        <w:rPr>
          <w:rFonts w:ascii="Calibri" w:hAnsi="Calibri" w:cs="DIN Pro Regular"/>
          <w:sz w:val="20"/>
        </w:rPr>
        <w:t xml:space="preserve">                             $ 2</w:t>
      </w:r>
      <w:r w:rsidR="005915BD">
        <w:rPr>
          <w:rFonts w:ascii="Calibri" w:hAnsi="Calibri" w:cs="DIN Pro Regular"/>
          <w:sz w:val="20"/>
        </w:rPr>
        <w:t>, 339,553</w:t>
      </w:r>
    </w:p>
    <w:p w14:paraId="04A744C0" w14:textId="77777777" w:rsidR="007006CA" w:rsidRPr="008A011E" w:rsidRDefault="007006CA" w:rsidP="00290E6D">
      <w:pPr>
        <w:pStyle w:val="Texto"/>
        <w:spacing w:after="0" w:line="240" w:lineRule="exact"/>
        <w:ind w:left="2160" w:hanging="540"/>
        <w:rPr>
          <w:rFonts w:ascii="Calibri" w:hAnsi="Calibri" w:cs="DIN Pro Regular"/>
          <w:sz w:val="20"/>
        </w:rPr>
      </w:pPr>
    </w:p>
    <w:p w14:paraId="2005274F" w14:textId="77777777"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14:paraId="00C1C5F7" w14:textId="7EEE3024"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8.2.1.</w:t>
      </w:r>
      <w:r w:rsidR="00F45086">
        <w:rPr>
          <w:rFonts w:ascii="Calibri" w:hAnsi="Calibri" w:cs="DIN Pro Regular"/>
          <w:sz w:val="20"/>
        </w:rPr>
        <w:t xml:space="preserve"> Aprobado</w:t>
      </w:r>
      <w:r w:rsidR="0030212C">
        <w:rPr>
          <w:rFonts w:ascii="Calibri" w:hAnsi="Calibri" w:cs="DIN Pro Regular"/>
          <w:sz w:val="20"/>
        </w:rPr>
        <w:t xml:space="preserve">                                                 $ 3</w:t>
      </w:r>
      <w:r w:rsidR="005915BD">
        <w:rPr>
          <w:rFonts w:ascii="Calibri" w:hAnsi="Calibri" w:cs="DIN Pro Regular"/>
          <w:sz w:val="20"/>
        </w:rPr>
        <w:t>, 540,000</w:t>
      </w:r>
    </w:p>
    <w:p w14:paraId="24D4340D" w14:textId="10CA7FC8"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8.2.2.</w:t>
      </w:r>
      <w:r w:rsidR="00F45086">
        <w:rPr>
          <w:rFonts w:ascii="Calibri" w:hAnsi="Calibri" w:cs="DIN Pro Regular"/>
          <w:sz w:val="20"/>
        </w:rPr>
        <w:t xml:space="preserve"> Egresos por Ejercer</w:t>
      </w:r>
      <w:r w:rsidR="0030212C">
        <w:rPr>
          <w:rFonts w:ascii="Calibri" w:hAnsi="Calibri" w:cs="DIN Pro Regular"/>
          <w:sz w:val="20"/>
        </w:rPr>
        <w:t xml:space="preserve">                                $ 1</w:t>
      </w:r>
      <w:r w:rsidR="005915BD">
        <w:rPr>
          <w:rFonts w:ascii="Calibri" w:hAnsi="Calibri" w:cs="DIN Pro Regular"/>
          <w:sz w:val="20"/>
        </w:rPr>
        <w:t>, 302,236</w:t>
      </w:r>
    </w:p>
    <w:p w14:paraId="7BDDADB6" w14:textId="123D76F8"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8.2.3.</w:t>
      </w:r>
      <w:r w:rsidR="00F45086">
        <w:rPr>
          <w:rFonts w:ascii="Calibri" w:hAnsi="Calibri" w:cs="DIN Pro Regular"/>
          <w:sz w:val="20"/>
        </w:rPr>
        <w:t xml:space="preserve"> Modificado</w:t>
      </w:r>
      <w:r w:rsidR="0030212C">
        <w:rPr>
          <w:rFonts w:ascii="Calibri" w:hAnsi="Calibri" w:cs="DIN Pro Regular"/>
          <w:sz w:val="20"/>
        </w:rPr>
        <w:t xml:space="preserve">                                              $                0</w:t>
      </w:r>
    </w:p>
    <w:p w14:paraId="025E2668" w14:textId="37FEA532"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8.2.4.</w:t>
      </w:r>
      <w:r w:rsidR="00F45086">
        <w:rPr>
          <w:rFonts w:ascii="Calibri" w:hAnsi="Calibri" w:cs="DIN Pro Regular"/>
          <w:sz w:val="20"/>
        </w:rPr>
        <w:t xml:space="preserve"> C</w:t>
      </w:r>
      <w:r w:rsidR="0030212C">
        <w:rPr>
          <w:rFonts w:ascii="Calibri" w:hAnsi="Calibri" w:cs="DIN Pro Regular"/>
          <w:sz w:val="20"/>
        </w:rPr>
        <w:t>omprometido                                       $ 2</w:t>
      </w:r>
      <w:r w:rsidR="005915BD">
        <w:rPr>
          <w:rFonts w:ascii="Calibri" w:hAnsi="Calibri" w:cs="DIN Pro Regular"/>
          <w:sz w:val="20"/>
        </w:rPr>
        <w:t>, 237,764</w:t>
      </w:r>
    </w:p>
    <w:p w14:paraId="70F40246" w14:textId="10DA7242"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8.2.5.</w:t>
      </w:r>
      <w:r w:rsidR="0030212C">
        <w:rPr>
          <w:rFonts w:ascii="Calibri" w:hAnsi="Calibri" w:cs="DIN Pro Regular"/>
          <w:sz w:val="20"/>
        </w:rPr>
        <w:t xml:space="preserve"> Devengado                                              $ 2</w:t>
      </w:r>
      <w:r w:rsidR="005915BD">
        <w:rPr>
          <w:rFonts w:ascii="Calibri" w:hAnsi="Calibri" w:cs="DIN Pro Regular"/>
          <w:sz w:val="20"/>
        </w:rPr>
        <w:t>, 237,764</w:t>
      </w:r>
    </w:p>
    <w:p w14:paraId="5C0834DC" w14:textId="2D283B10"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8.2.6.</w:t>
      </w:r>
      <w:r w:rsidR="0030212C">
        <w:rPr>
          <w:rFonts w:ascii="Calibri" w:hAnsi="Calibri" w:cs="DIN Pro Regular"/>
          <w:sz w:val="20"/>
        </w:rPr>
        <w:t xml:space="preserve"> Ejercido                                                    $ 2</w:t>
      </w:r>
      <w:r w:rsidR="005915BD">
        <w:rPr>
          <w:rFonts w:ascii="Calibri" w:hAnsi="Calibri" w:cs="DIN Pro Regular"/>
          <w:sz w:val="20"/>
        </w:rPr>
        <w:t>, 237,764</w:t>
      </w:r>
    </w:p>
    <w:p w14:paraId="41E0CF63" w14:textId="20CE8176"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8.2.7.</w:t>
      </w:r>
      <w:r w:rsidR="0030212C">
        <w:rPr>
          <w:rFonts w:ascii="Calibri" w:hAnsi="Calibri" w:cs="DIN Pro Regular"/>
          <w:sz w:val="20"/>
        </w:rPr>
        <w:t xml:space="preserve"> </w:t>
      </w:r>
      <w:r w:rsidR="005915BD">
        <w:rPr>
          <w:rFonts w:ascii="Calibri" w:hAnsi="Calibri" w:cs="DIN Pro Regular"/>
          <w:sz w:val="20"/>
        </w:rPr>
        <w:t>Pagado</w:t>
      </w:r>
      <w:r w:rsidR="0030212C">
        <w:rPr>
          <w:rFonts w:ascii="Calibri" w:hAnsi="Calibri" w:cs="DIN Pro Regular"/>
          <w:sz w:val="20"/>
        </w:rPr>
        <w:t xml:space="preserve">                                                     $ 2</w:t>
      </w:r>
      <w:r w:rsidR="005915BD">
        <w:rPr>
          <w:rFonts w:ascii="Calibri" w:hAnsi="Calibri" w:cs="DIN Pro Regular"/>
          <w:sz w:val="20"/>
        </w:rPr>
        <w:t>, 237,764</w:t>
      </w:r>
    </w:p>
    <w:p w14:paraId="6880DF48" w14:textId="77777777" w:rsidR="00540418" w:rsidRPr="008A011E" w:rsidRDefault="00540418" w:rsidP="00540418">
      <w:pPr>
        <w:pStyle w:val="Texto"/>
        <w:spacing w:after="0" w:line="240" w:lineRule="exact"/>
        <w:rPr>
          <w:rFonts w:ascii="Calibri" w:hAnsi="Calibri" w:cs="DIN Pro Regular"/>
          <w:sz w:val="20"/>
        </w:rPr>
      </w:pPr>
    </w:p>
    <w:p w14:paraId="3302B096" w14:textId="77777777"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14:paraId="67E05627" w14:textId="21E7BDBC" w:rsidR="00050441" w:rsidRPr="008A011E" w:rsidRDefault="00050441" w:rsidP="00F45086">
      <w:pPr>
        <w:spacing w:after="0" w:line="240" w:lineRule="auto"/>
        <w:rPr>
          <w:rFonts w:eastAsia="Times New Roman" w:cs="DIN Pro Regular"/>
          <w:sz w:val="20"/>
          <w:szCs w:val="20"/>
          <w:lang w:val="es-ES" w:eastAsia="es-ES"/>
        </w:rPr>
      </w:pPr>
      <w:r w:rsidRPr="008A011E">
        <w:rPr>
          <w:rFonts w:cs="DIN Pro Regular"/>
          <w:sz w:val="20"/>
        </w:rPr>
        <w:br w:type="page"/>
      </w:r>
    </w:p>
    <w:p w14:paraId="113E3EE2" w14:textId="77777777" w:rsidR="000D5EFE" w:rsidRPr="008A011E" w:rsidRDefault="000D5EFE" w:rsidP="00883DDC">
      <w:pPr>
        <w:pStyle w:val="Texto"/>
        <w:spacing w:after="0" w:line="240" w:lineRule="exact"/>
        <w:ind w:firstLine="0"/>
        <w:rPr>
          <w:rFonts w:ascii="Calibri" w:hAnsi="Calibri" w:cs="DIN Pro Regular"/>
          <w:sz w:val="20"/>
        </w:rPr>
      </w:pPr>
      <w:bookmarkStart w:id="0" w:name="_GoBack"/>
      <w:bookmarkEnd w:id="0"/>
    </w:p>
    <w:p w14:paraId="1BFF1B54" w14:textId="77777777" w:rsidR="00EB37D6" w:rsidRPr="008A011E" w:rsidRDefault="00EB37D6" w:rsidP="00540418">
      <w:pPr>
        <w:pStyle w:val="Texto"/>
        <w:spacing w:after="0" w:line="240" w:lineRule="exact"/>
        <w:rPr>
          <w:rFonts w:ascii="Calibri" w:hAnsi="Calibri" w:cs="DIN Pro Regular"/>
          <w:sz w:val="20"/>
        </w:rPr>
      </w:pPr>
    </w:p>
    <w:p w14:paraId="24C813F9" w14:textId="77777777"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14:paraId="2AB3029D" w14:textId="77777777" w:rsidR="00540418" w:rsidRPr="00010BEF" w:rsidRDefault="00540418" w:rsidP="00540418">
      <w:pPr>
        <w:pStyle w:val="Texto"/>
        <w:spacing w:after="0" w:line="240" w:lineRule="exact"/>
        <w:ind w:firstLine="0"/>
        <w:jc w:val="left"/>
        <w:rPr>
          <w:rFonts w:ascii="Encode Sans" w:hAnsi="Encode Sans" w:cs="DIN Pro Regular"/>
          <w:b/>
          <w:sz w:val="20"/>
          <w:lang w:val="es-MX"/>
        </w:rPr>
      </w:pPr>
    </w:p>
    <w:p w14:paraId="69F9D477" w14:textId="77777777" w:rsidR="00D87A67" w:rsidRDefault="00540418" w:rsidP="00D87A67">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Introducción</w:t>
      </w:r>
    </w:p>
    <w:p w14:paraId="58C5E996" w14:textId="77777777" w:rsidR="00D87A67" w:rsidRDefault="00D87A67" w:rsidP="00D87A67">
      <w:pPr>
        <w:pStyle w:val="Texto"/>
        <w:spacing w:after="0" w:line="240" w:lineRule="exact"/>
        <w:ind w:left="708" w:firstLine="0"/>
        <w:rPr>
          <w:rFonts w:ascii="Calibri" w:hAnsi="Calibri" w:cs="DIN Pro Regular"/>
          <w:b/>
          <w:sz w:val="20"/>
          <w:lang w:val="es-MX"/>
        </w:rPr>
      </w:pPr>
    </w:p>
    <w:p w14:paraId="78E3E7A7" w14:textId="1CFFABE3" w:rsidR="00D87A67" w:rsidRPr="00D87A67" w:rsidRDefault="00D87A67" w:rsidP="00D87A67">
      <w:pPr>
        <w:pStyle w:val="Texto"/>
        <w:spacing w:after="0" w:line="240" w:lineRule="exact"/>
        <w:ind w:firstLine="0"/>
        <w:rPr>
          <w:rFonts w:ascii="Calibri" w:hAnsi="Calibri" w:cs="DIN Pro Regular"/>
          <w:sz w:val="20"/>
          <w:lang w:val="es-MX"/>
        </w:rPr>
      </w:pPr>
      <w:r w:rsidRPr="00D87A67">
        <w:rPr>
          <w:rFonts w:ascii="Calibri" w:hAnsi="Calibri" w:cs="DIN Pro Regular"/>
          <w:sz w:val="20"/>
          <w:lang w:val="es-MX"/>
        </w:rPr>
        <w:t>La comisión Municipal de Agua Potable y Alcantarillado de Llera, Tamaulipas es un organismo público descentralizado con personalidad jurídica y patrimonio propios. El organismo se encargara de la operación y administración de los sistemas de agua potable existentes en el medio rural del municipio.</w:t>
      </w:r>
    </w:p>
    <w:p w14:paraId="5A3AF817" w14:textId="77777777" w:rsidR="00D87A67" w:rsidRPr="00D87A67" w:rsidRDefault="00D87A67" w:rsidP="00D87A67">
      <w:pPr>
        <w:pStyle w:val="Texto"/>
        <w:spacing w:after="0" w:line="240" w:lineRule="exact"/>
        <w:rPr>
          <w:rFonts w:ascii="Calibri" w:hAnsi="Calibri" w:cs="DIN Pro Regular"/>
          <w:b/>
          <w:sz w:val="20"/>
        </w:rPr>
      </w:pPr>
    </w:p>
    <w:p w14:paraId="05FD2AFB" w14:textId="07243825" w:rsidR="00540418" w:rsidRDefault="00540418" w:rsidP="00D87A67">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Panorama Económico y Financiero</w:t>
      </w:r>
    </w:p>
    <w:p w14:paraId="1771E328" w14:textId="77777777" w:rsidR="00D87A67" w:rsidRDefault="00D87A67" w:rsidP="00D87A67">
      <w:pPr>
        <w:pStyle w:val="Texto"/>
        <w:spacing w:after="0" w:line="240" w:lineRule="exact"/>
        <w:rPr>
          <w:rFonts w:ascii="Calibri" w:hAnsi="Calibri" w:cs="DIN Pro Regular"/>
          <w:b/>
          <w:sz w:val="20"/>
          <w:lang w:val="es-MX"/>
        </w:rPr>
      </w:pPr>
    </w:p>
    <w:p w14:paraId="138AA947" w14:textId="23244CCE" w:rsidR="00D87A67" w:rsidRPr="00D87A67" w:rsidRDefault="00D87A67" w:rsidP="00D87A67">
      <w:pPr>
        <w:pStyle w:val="Texto"/>
        <w:spacing w:after="0" w:line="240" w:lineRule="exact"/>
        <w:ind w:firstLine="0"/>
        <w:rPr>
          <w:rFonts w:ascii="Calibri" w:hAnsi="Calibri" w:cs="DIN Pro Regular"/>
          <w:sz w:val="20"/>
          <w:lang w:val="es-MX"/>
        </w:rPr>
      </w:pPr>
      <w:r>
        <w:rPr>
          <w:rFonts w:ascii="Calibri" w:hAnsi="Calibri" w:cs="DIN Pro Regular"/>
          <w:sz w:val="20"/>
          <w:lang w:val="es-MX"/>
        </w:rPr>
        <w:t>Se informara sobre las principales condiciones económicas-financieras bajo las cuales el ente público estuvo operando; y las cuales influyeron en la toma de decisiones de la administración, tanto a nivel local como federal NO APLICA.</w:t>
      </w:r>
    </w:p>
    <w:p w14:paraId="498CC75C" w14:textId="77777777" w:rsidR="00D87A67" w:rsidRPr="00D87A67" w:rsidRDefault="00D87A67" w:rsidP="00D87A67">
      <w:pPr>
        <w:pStyle w:val="Texto"/>
        <w:spacing w:after="0" w:line="240" w:lineRule="exact"/>
        <w:rPr>
          <w:rFonts w:ascii="Calibri" w:hAnsi="Calibri" w:cs="DIN Pro Regular"/>
          <w:b/>
          <w:sz w:val="20"/>
          <w:lang w:val="es-MX"/>
        </w:rPr>
      </w:pPr>
    </w:p>
    <w:p w14:paraId="5C668A57" w14:textId="0B11AF45" w:rsidR="00540418" w:rsidRDefault="00540418" w:rsidP="00D87A67">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Autorización e Historia</w:t>
      </w:r>
    </w:p>
    <w:p w14:paraId="42A33AC0" w14:textId="77777777" w:rsidR="00D87A67" w:rsidRDefault="00D87A67" w:rsidP="00D87A67">
      <w:pPr>
        <w:pStyle w:val="Texto"/>
        <w:spacing w:after="0" w:line="240" w:lineRule="exact"/>
        <w:rPr>
          <w:rFonts w:ascii="Calibri" w:hAnsi="Calibri" w:cs="DIN Pro Regular"/>
          <w:b/>
          <w:sz w:val="20"/>
          <w:lang w:val="es-MX"/>
        </w:rPr>
      </w:pPr>
    </w:p>
    <w:p w14:paraId="40FC666E" w14:textId="3BDA7B0C" w:rsidR="00D87A67" w:rsidRPr="00D87A67" w:rsidRDefault="00D87A67" w:rsidP="00D87A67">
      <w:pPr>
        <w:pStyle w:val="Texto"/>
        <w:spacing w:after="0" w:line="240" w:lineRule="exact"/>
        <w:ind w:firstLine="0"/>
        <w:rPr>
          <w:rFonts w:ascii="Calibri" w:hAnsi="Calibri" w:cs="DIN Pro Regular"/>
          <w:sz w:val="20"/>
          <w:lang w:val="es-MX"/>
        </w:rPr>
      </w:pPr>
      <w:r>
        <w:rPr>
          <w:rFonts w:ascii="Calibri" w:hAnsi="Calibri" w:cs="DIN Pro Regular"/>
          <w:sz w:val="20"/>
          <w:lang w:val="es-MX"/>
        </w:rPr>
        <w:t>Se crea el ente el 12 de Diciembre del 2001 fue publicado mediante decreto que los activos con que actualmente cuenta la Junta de Administración, Operación y Mantenimiento de Llera, Tamaulipas, se incorporan al patrimonio de la C</w:t>
      </w:r>
      <w:r w:rsidRPr="00D87A67">
        <w:rPr>
          <w:rFonts w:ascii="Calibri" w:hAnsi="Calibri" w:cs="DIN Pro Regular"/>
          <w:sz w:val="20"/>
          <w:lang w:val="es-MX"/>
        </w:rPr>
        <w:t>omisión Municipal de Agua Potable y Alcantarillado de Llera,</w:t>
      </w:r>
      <w:r>
        <w:rPr>
          <w:rFonts w:ascii="Calibri" w:hAnsi="Calibri" w:cs="DIN Pro Regular"/>
          <w:sz w:val="20"/>
          <w:lang w:val="es-MX"/>
        </w:rPr>
        <w:t xml:space="preserve"> Tamaulipas mediante la elaboración de la respectiva acta administrativa, dándose la intervención que corresponda </w:t>
      </w:r>
      <w:r w:rsidR="00F24647">
        <w:rPr>
          <w:rFonts w:ascii="Calibri" w:hAnsi="Calibri" w:cs="DIN Pro Regular"/>
          <w:sz w:val="20"/>
          <w:lang w:val="es-MX"/>
        </w:rPr>
        <w:t>a la Contraloría Gubernamental.</w:t>
      </w:r>
    </w:p>
    <w:p w14:paraId="2EF7A4D3" w14:textId="77777777" w:rsidR="00D87A67" w:rsidRPr="00D87A67" w:rsidRDefault="00D87A67" w:rsidP="00D87A67">
      <w:pPr>
        <w:pStyle w:val="Texto"/>
        <w:spacing w:after="0" w:line="240" w:lineRule="exact"/>
        <w:rPr>
          <w:rFonts w:ascii="Calibri" w:hAnsi="Calibri" w:cs="DIN Pro Regular"/>
          <w:b/>
          <w:sz w:val="20"/>
          <w:lang w:val="es-MX"/>
        </w:rPr>
      </w:pPr>
    </w:p>
    <w:p w14:paraId="64D61D6B" w14:textId="2B9E0020" w:rsidR="00540418" w:rsidRDefault="00540418" w:rsidP="00F24647">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Organización y Objeto Social</w:t>
      </w:r>
    </w:p>
    <w:p w14:paraId="47AF5007" w14:textId="77777777" w:rsidR="00F24647" w:rsidRDefault="00F24647" w:rsidP="00F24647">
      <w:pPr>
        <w:pStyle w:val="Texto"/>
        <w:spacing w:after="0" w:line="240" w:lineRule="exact"/>
        <w:rPr>
          <w:rFonts w:ascii="Calibri" w:hAnsi="Calibri" w:cs="DIN Pro Regular"/>
          <w:b/>
          <w:sz w:val="20"/>
          <w:lang w:val="es-MX"/>
        </w:rPr>
      </w:pPr>
    </w:p>
    <w:p w14:paraId="67778E75" w14:textId="670CD44C" w:rsidR="00F24647" w:rsidRDefault="00F24647" w:rsidP="00F24647">
      <w:pPr>
        <w:pStyle w:val="Texto"/>
        <w:spacing w:after="0" w:line="240" w:lineRule="exact"/>
        <w:ind w:firstLine="0"/>
        <w:rPr>
          <w:rFonts w:ascii="Calibri" w:hAnsi="Calibri" w:cs="DIN Pro Regular"/>
          <w:sz w:val="20"/>
          <w:lang w:val="es-MX"/>
        </w:rPr>
      </w:pPr>
      <w:r>
        <w:rPr>
          <w:rFonts w:ascii="Calibri" w:hAnsi="Calibri" w:cs="DIN Pro Regular"/>
          <w:sz w:val="20"/>
          <w:lang w:val="es-MX"/>
        </w:rPr>
        <w:t>La C</w:t>
      </w:r>
      <w:r w:rsidRPr="00F24647">
        <w:rPr>
          <w:rFonts w:ascii="Calibri" w:hAnsi="Calibri" w:cs="DIN Pro Regular"/>
          <w:sz w:val="20"/>
          <w:lang w:val="es-MX"/>
        </w:rPr>
        <w:t>omisión Municipal de Agua Potable y Alcantarillado de Llera, Tamaulipas</w:t>
      </w:r>
      <w:r>
        <w:rPr>
          <w:rFonts w:ascii="Calibri" w:hAnsi="Calibri" w:cs="DIN Pro Regular"/>
          <w:sz w:val="20"/>
          <w:lang w:val="es-MX"/>
        </w:rPr>
        <w:t>, tendrá por objeto proyectar, construir, ampliar, rehabilitar, administrar, operar, conservar y mantener el sistema de agua potable, alcantarillado y tratamiento de aguas residuales, así como el cobro de los derechos correspondientes, el organismo público descentralizado del poder ejecutivo, con personalidad jurídica y patrimonio propios la C</w:t>
      </w:r>
      <w:r w:rsidRPr="00F24647">
        <w:rPr>
          <w:rFonts w:ascii="Calibri" w:hAnsi="Calibri" w:cs="DIN Pro Regular"/>
          <w:sz w:val="20"/>
          <w:lang w:val="es-MX"/>
        </w:rPr>
        <w:t>omisión Municipal de Agua Potable y Alcantarillado de Llera</w:t>
      </w:r>
      <w:r>
        <w:rPr>
          <w:rFonts w:ascii="Calibri" w:hAnsi="Calibri" w:cs="DIN Pro Regular"/>
          <w:sz w:val="20"/>
          <w:lang w:val="es-MX"/>
        </w:rPr>
        <w:t xml:space="preserve">, está registrada ante la secretaria de hacienda y crédito público como persona moral con fines no lucrativos (Título </w:t>
      </w:r>
      <w:proofErr w:type="spellStart"/>
      <w:r>
        <w:rPr>
          <w:rFonts w:ascii="Calibri" w:hAnsi="Calibri" w:cs="DIN Pro Regular"/>
          <w:sz w:val="20"/>
          <w:lang w:val="es-MX"/>
        </w:rPr>
        <w:t>lll</w:t>
      </w:r>
      <w:proofErr w:type="spellEnd"/>
      <w:r>
        <w:rPr>
          <w:rFonts w:ascii="Calibri" w:hAnsi="Calibri" w:cs="DIN Pro Regular"/>
          <w:sz w:val="20"/>
          <w:lang w:val="es-MX"/>
        </w:rPr>
        <w:t xml:space="preserve"> de la Ley de I.S:R)</w:t>
      </w:r>
    </w:p>
    <w:p w14:paraId="2F25FE05" w14:textId="61FBA449" w:rsidR="00F275B9" w:rsidRDefault="00414040" w:rsidP="00F24647">
      <w:pPr>
        <w:pStyle w:val="Texto"/>
        <w:spacing w:after="0" w:line="240" w:lineRule="exact"/>
        <w:ind w:firstLine="0"/>
        <w:rPr>
          <w:rFonts w:ascii="Calibri" w:hAnsi="Calibri" w:cs="DIN Pro Regular"/>
          <w:sz w:val="20"/>
          <w:lang w:val="es-MX"/>
        </w:rPr>
      </w:pPr>
      <w:r>
        <w:rPr>
          <w:noProof/>
          <w:lang w:val="es-MX" w:eastAsia="es-MX"/>
        </w:rPr>
        <w:drawing>
          <wp:anchor distT="0" distB="0" distL="114300" distR="114300" simplePos="0" relativeHeight="251660800" behindDoc="1" locked="0" layoutInCell="1" allowOverlap="1" wp14:anchorId="6142FC25" wp14:editId="1B917E1A">
            <wp:simplePos x="0" y="0"/>
            <wp:positionH relativeFrom="column">
              <wp:posOffset>0</wp:posOffset>
            </wp:positionH>
            <wp:positionV relativeFrom="paragraph">
              <wp:posOffset>27940</wp:posOffset>
            </wp:positionV>
            <wp:extent cx="4391084" cy="216217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3718" t="17664" r="23558" b="36182"/>
                    <a:stretch/>
                  </pic:blipFill>
                  <pic:spPr bwMode="auto">
                    <a:xfrm>
                      <a:off x="0" y="0"/>
                      <a:ext cx="4391084"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E7A54" w14:textId="28F534E9" w:rsidR="00F275B9" w:rsidRDefault="00F275B9" w:rsidP="00F24647">
      <w:pPr>
        <w:pStyle w:val="Texto"/>
        <w:spacing w:after="0" w:line="240" w:lineRule="exact"/>
        <w:ind w:firstLine="0"/>
        <w:rPr>
          <w:rFonts w:ascii="Calibri" w:hAnsi="Calibri" w:cs="DIN Pro Regular"/>
          <w:sz w:val="20"/>
          <w:lang w:val="es-MX"/>
        </w:rPr>
      </w:pPr>
    </w:p>
    <w:p w14:paraId="77F7D9CE" w14:textId="44F2527F" w:rsidR="00F275B9" w:rsidRDefault="00F275B9" w:rsidP="00F24647">
      <w:pPr>
        <w:pStyle w:val="Texto"/>
        <w:spacing w:after="0" w:line="240" w:lineRule="exact"/>
        <w:ind w:firstLine="0"/>
        <w:rPr>
          <w:rFonts w:ascii="Calibri" w:hAnsi="Calibri" w:cs="DIN Pro Regular"/>
          <w:sz w:val="20"/>
          <w:lang w:val="es-MX"/>
        </w:rPr>
      </w:pPr>
    </w:p>
    <w:p w14:paraId="7A6BA640" w14:textId="21CB452F" w:rsidR="00F275B9" w:rsidRDefault="00F275B9" w:rsidP="00F24647">
      <w:pPr>
        <w:pStyle w:val="Texto"/>
        <w:spacing w:after="0" w:line="240" w:lineRule="exact"/>
        <w:ind w:firstLine="0"/>
        <w:rPr>
          <w:rFonts w:ascii="Calibri" w:hAnsi="Calibri" w:cs="DIN Pro Regular"/>
          <w:sz w:val="20"/>
          <w:lang w:val="es-MX"/>
        </w:rPr>
      </w:pPr>
    </w:p>
    <w:p w14:paraId="0ED5CD2E" w14:textId="5E048F4A" w:rsidR="00F275B9" w:rsidRDefault="00F275B9" w:rsidP="00F24647">
      <w:pPr>
        <w:pStyle w:val="Texto"/>
        <w:spacing w:after="0" w:line="240" w:lineRule="exact"/>
        <w:ind w:firstLine="0"/>
        <w:rPr>
          <w:rFonts w:ascii="Calibri" w:hAnsi="Calibri" w:cs="DIN Pro Regular"/>
          <w:sz w:val="20"/>
          <w:lang w:val="es-MX"/>
        </w:rPr>
      </w:pPr>
    </w:p>
    <w:p w14:paraId="3B2D0ECA" w14:textId="62FB571F" w:rsidR="00F275B9" w:rsidRDefault="00F275B9" w:rsidP="00F24647">
      <w:pPr>
        <w:pStyle w:val="Texto"/>
        <w:spacing w:after="0" w:line="240" w:lineRule="exact"/>
        <w:ind w:firstLine="0"/>
        <w:rPr>
          <w:rFonts w:ascii="Calibri" w:hAnsi="Calibri" w:cs="DIN Pro Regular"/>
          <w:sz w:val="20"/>
          <w:lang w:val="es-MX"/>
        </w:rPr>
      </w:pPr>
    </w:p>
    <w:p w14:paraId="4A9D343F" w14:textId="77777777" w:rsidR="00F275B9" w:rsidRDefault="00F275B9" w:rsidP="00F24647">
      <w:pPr>
        <w:pStyle w:val="Texto"/>
        <w:spacing w:after="0" w:line="240" w:lineRule="exact"/>
        <w:ind w:firstLine="0"/>
        <w:rPr>
          <w:rFonts w:ascii="Calibri" w:hAnsi="Calibri" w:cs="DIN Pro Regular"/>
          <w:sz w:val="20"/>
          <w:lang w:val="es-MX"/>
        </w:rPr>
      </w:pPr>
    </w:p>
    <w:p w14:paraId="0BEA3F10" w14:textId="77777777" w:rsidR="00F275B9" w:rsidRDefault="00F275B9" w:rsidP="00F24647">
      <w:pPr>
        <w:pStyle w:val="Texto"/>
        <w:spacing w:after="0" w:line="240" w:lineRule="exact"/>
        <w:ind w:firstLine="0"/>
        <w:rPr>
          <w:rFonts w:ascii="Calibri" w:hAnsi="Calibri" w:cs="DIN Pro Regular"/>
          <w:sz w:val="20"/>
          <w:lang w:val="es-MX"/>
        </w:rPr>
      </w:pPr>
    </w:p>
    <w:p w14:paraId="34820B0D" w14:textId="699C6C91" w:rsidR="00F275B9" w:rsidRDefault="00F275B9" w:rsidP="00F24647">
      <w:pPr>
        <w:pStyle w:val="Texto"/>
        <w:spacing w:after="0" w:line="240" w:lineRule="exact"/>
        <w:ind w:firstLine="0"/>
        <w:rPr>
          <w:rFonts w:ascii="Calibri" w:hAnsi="Calibri" w:cs="DIN Pro Regular"/>
          <w:sz w:val="20"/>
          <w:lang w:val="es-MX"/>
        </w:rPr>
      </w:pPr>
    </w:p>
    <w:p w14:paraId="7BEEBB13" w14:textId="77777777" w:rsidR="00F275B9" w:rsidRDefault="00F275B9" w:rsidP="00F24647">
      <w:pPr>
        <w:pStyle w:val="Texto"/>
        <w:spacing w:after="0" w:line="240" w:lineRule="exact"/>
        <w:ind w:firstLine="0"/>
        <w:rPr>
          <w:rFonts w:ascii="Calibri" w:hAnsi="Calibri" w:cs="DIN Pro Regular"/>
          <w:sz w:val="20"/>
          <w:lang w:val="es-MX"/>
        </w:rPr>
      </w:pPr>
    </w:p>
    <w:p w14:paraId="108BC170" w14:textId="77777777" w:rsidR="00F275B9" w:rsidRDefault="00F275B9" w:rsidP="00F24647">
      <w:pPr>
        <w:pStyle w:val="Texto"/>
        <w:spacing w:after="0" w:line="240" w:lineRule="exact"/>
        <w:ind w:firstLine="0"/>
        <w:rPr>
          <w:rFonts w:ascii="Calibri" w:hAnsi="Calibri" w:cs="DIN Pro Regular"/>
          <w:sz w:val="20"/>
          <w:lang w:val="es-MX"/>
        </w:rPr>
      </w:pPr>
    </w:p>
    <w:p w14:paraId="5C88B124" w14:textId="77777777" w:rsidR="00F275B9" w:rsidRDefault="00F275B9" w:rsidP="00F24647">
      <w:pPr>
        <w:pStyle w:val="Texto"/>
        <w:spacing w:after="0" w:line="240" w:lineRule="exact"/>
        <w:ind w:firstLine="0"/>
        <w:rPr>
          <w:rFonts w:ascii="Calibri" w:hAnsi="Calibri" w:cs="DIN Pro Regular"/>
          <w:sz w:val="20"/>
          <w:lang w:val="es-MX"/>
        </w:rPr>
      </w:pPr>
    </w:p>
    <w:p w14:paraId="6B71E297" w14:textId="77777777" w:rsidR="00F275B9" w:rsidRDefault="00F275B9" w:rsidP="00F24647">
      <w:pPr>
        <w:pStyle w:val="Texto"/>
        <w:spacing w:after="0" w:line="240" w:lineRule="exact"/>
        <w:ind w:firstLine="0"/>
        <w:rPr>
          <w:rFonts w:ascii="Calibri" w:hAnsi="Calibri" w:cs="DIN Pro Regular"/>
          <w:sz w:val="20"/>
          <w:lang w:val="es-MX"/>
        </w:rPr>
      </w:pPr>
    </w:p>
    <w:p w14:paraId="0B0EAC73" w14:textId="77777777" w:rsidR="00F275B9" w:rsidRDefault="00F275B9" w:rsidP="00F24647">
      <w:pPr>
        <w:pStyle w:val="Texto"/>
        <w:spacing w:after="0" w:line="240" w:lineRule="exact"/>
        <w:ind w:firstLine="0"/>
        <w:rPr>
          <w:rFonts w:ascii="Calibri" w:hAnsi="Calibri" w:cs="DIN Pro Regular"/>
          <w:sz w:val="20"/>
          <w:lang w:val="es-MX"/>
        </w:rPr>
      </w:pPr>
    </w:p>
    <w:p w14:paraId="4CFA7957" w14:textId="77777777" w:rsidR="00F275B9" w:rsidRPr="00F24647" w:rsidRDefault="00F275B9" w:rsidP="00F24647">
      <w:pPr>
        <w:pStyle w:val="Texto"/>
        <w:spacing w:after="0" w:line="240" w:lineRule="exact"/>
        <w:ind w:firstLine="0"/>
        <w:rPr>
          <w:rFonts w:ascii="Calibri" w:hAnsi="Calibri" w:cs="DIN Pro Regular"/>
          <w:sz w:val="20"/>
          <w:lang w:val="es-MX"/>
        </w:rPr>
      </w:pPr>
    </w:p>
    <w:p w14:paraId="70A11F9A" w14:textId="2B1D3556" w:rsidR="00F24647" w:rsidRPr="00D87A67" w:rsidRDefault="00F24647" w:rsidP="00F24647">
      <w:pPr>
        <w:pStyle w:val="Texto"/>
        <w:spacing w:after="0" w:line="240" w:lineRule="exact"/>
        <w:rPr>
          <w:rFonts w:ascii="Calibri" w:hAnsi="Calibri" w:cs="DIN Pro Regular"/>
          <w:b/>
          <w:sz w:val="20"/>
          <w:lang w:val="es-MX"/>
        </w:rPr>
      </w:pPr>
    </w:p>
    <w:p w14:paraId="05338EB5" w14:textId="2D24EC11" w:rsidR="001C760F" w:rsidRDefault="00540418" w:rsidP="00363261">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Bases de Preparación de los Estados Financieros</w:t>
      </w:r>
    </w:p>
    <w:p w14:paraId="00B7FB00" w14:textId="77777777" w:rsidR="00363261" w:rsidRDefault="00363261" w:rsidP="00363261">
      <w:pPr>
        <w:pStyle w:val="Texto"/>
        <w:spacing w:after="0" w:line="240" w:lineRule="exact"/>
        <w:rPr>
          <w:rFonts w:ascii="Calibri" w:hAnsi="Calibri" w:cs="DIN Pro Regular"/>
          <w:b/>
          <w:sz w:val="20"/>
          <w:lang w:val="es-MX"/>
        </w:rPr>
      </w:pPr>
    </w:p>
    <w:p w14:paraId="7C812370" w14:textId="14C4B938" w:rsidR="00363261" w:rsidRPr="00363261" w:rsidRDefault="00363261" w:rsidP="00363261">
      <w:pPr>
        <w:pStyle w:val="Texto"/>
        <w:spacing w:after="0" w:line="240" w:lineRule="exact"/>
        <w:ind w:firstLine="0"/>
        <w:rPr>
          <w:rFonts w:ascii="Calibri" w:hAnsi="Calibri" w:cs="DIN Pro Regular"/>
          <w:sz w:val="20"/>
          <w:lang w:val="es-MX"/>
        </w:rPr>
      </w:pPr>
      <w:r w:rsidRPr="00363261">
        <w:rPr>
          <w:rFonts w:ascii="Calibri" w:hAnsi="Calibri" w:cs="DIN Pro Regular"/>
          <w:sz w:val="20"/>
          <w:lang w:val="es-MX"/>
        </w:rPr>
        <w:t>Los estados financieros fueron elaborados de acuerdo a la normatividad emitida por el congreso nacional de armonización contable (CONAC) y las disposiciones establecidas en la ley general de contabilidad gubernamental.</w:t>
      </w:r>
    </w:p>
    <w:p w14:paraId="01396E2C" w14:textId="77777777" w:rsidR="00363261" w:rsidRPr="00D87A67" w:rsidRDefault="00363261" w:rsidP="00363261">
      <w:pPr>
        <w:pStyle w:val="Texto"/>
        <w:spacing w:after="0" w:line="240" w:lineRule="exact"/>
        <w:rPr>
          <w:rFonts w:ascii="Calibri" w:hAnsi="Calibri" w:cs="DIN Pro Regular"/>
          <w:b/>
          <w:sz w:val="20"/>
          <w:lang w:val="es-MX"/>
        </w:rPr>
      </w:pPr>
    </w:p>
    <w:p w14:paraId="25F65A65" w14:textId="261E9C65" w:rsidR="00540418" w:rsidRDefault="00540418" w:rsidP="00363261">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Políticas de Contabilidad Significativas</w:t>
      </w:r>
    </w:p>
    <w:p w14:paraId="5A02525D" w14:textId="77777777" w:rsidR="00363261" w:rsidRDefault="00363261" w:rsidP="00363261">
      <w:pPr>
        <w:pStyle w:val="Texto"/>
        <w:spacing w:after="0" w:line="240" w:lineRule="exact"/>
        <w:rPr>
          <w:rFonts w:ascii="Calibri" w:hAnsi="Calibri" w:cs="DIN Pro Regular"/>
          <w:b/>
          <w:sz w:val="20"/>
          <w:lang w:val="es-MX"/>
        </w:rPr>
      </w:pPr>
    </w:p>
    <w:p w14:paraId="7F6283AA" w14:textId="66615666" w:rsidR="00363261" w:rsidRPr="00363261" w:rsidRDefault="00363261" w:rsidP="00363261">
      <w:pPr>
        <w:pStyle w:val="Texto"/>
        <w:spacing w:after="0" w:line="240" w:lineRule="exact"/>
        <w:ind w:firstLine="0"/>
        <w:rPr>
          <w:rFonts w:ascii="Calibri" w:hAnsi="Calibri" w:cs="DIN Pro Regular"/>
          <w:sz w:val="20"/>
          <w:lang w:val="es-MX"/>
        </w:rPr>
      </w:pPr>
      <w:r w:rsidRPr="00363261">
        <w:rPr>
          <w:rFonts w:ascii="Calibri" w:hAnsi="Calibri" w:cs="DIN Pro Regular"/>
          <w:sz w:val="20"/>
          <w:lang w:val="es-MX"/>
        </w:rPr>
        <w:t>No aplica</w:t>
      </w:r>
      <w:r>
        <w:rPr>
          <w:rFonts w:ascii="Calibri" w:hAnsi="Calibri" w:cs="DIN Pro Regular"/>
          <w:sz w:val="20"/>
          <w:lang w:val="es-MX"/>
        </w:rPr>
        <w:t>.</w:t>
      </w:r>
    </w:p>
    <w:p w14:paraId="0161FAB6" w14:textId="77777777" w:rsidR="00363261" w:rsidRPr="00D87A67" w:rsidRDefault="00363261" w:rsidP="00363261">
      <w:pPr>
        <w:pStyle w:val="Texto"/>
        <w:spacing w:after="0" w:line="240" w:lineRule="exact"/>
        <w:rPr>
          <w:rFonts w:ascii="Calibri" w:hAnsi="Calibri" w:cs="DIN Pro Regular"/>
          <w:b/>
          <w:sz w:val="20"/>
          <w:lang w:val="es-MX"/>
        </w:rPr>
      </w:pPr>
    </w:p>
    <w:p w14:paraId="76F6A7B5" w14:textId="0B1B7448" w:rsidR="00540418" w:rsidRDefault="00540418" w:rsidP="00363261">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Posición en Moneda Extranjera y Protección por Riesgo Cambiario</w:t>
      </w:r>
    </w:p>
    <w:p w14:paraId="54A64E6C" w14:textId="77777777" w:rsidR="00363261" w:rsidRDefault="00363261" w:rsidP="00363261">
      <w:pPr>
        <w:pStyle w:val="Texto"/>
        <w:spacing w:after="0" w:line="240" w:lineRule="exact"/>
        <w:rPr>
          <w:rFonts w:ascii="Calibri" w:hAnsi="Calibri" w:cs="DIN Pro Regular"/>
          <w:b/>
          <w:sz w:val="20"/>
          <w:lang w:val="es-MX"/>
        </w:rPr>
      </w:pPr>
    </w:p>
    <w:p w14:paraId="3748A8FA" w14:textId="52677787" w:rsidR="00363261" w:rsidRPr="00363261" w:rsidRDefault="00363261" w:rsidP="00363261">
      <w:pPr>
        <w:pStyle w:val="Texto"/>
        <w:spacing w:after="0" w:line="240" w:lineRule="exact"/>
        <w:ind w:firstLine="0"/>
        <w:rPr>
          <w:rFonts w:ascii="Calibri" w:hAnsi="Calibri" w:cs="DIN Pro Regular"/>
          <w:sz w:val="20"/>
          <w:lang w:val="es-MX"/>
        </w:rPr>
      </w:pPr>
      <w:r w:rsidRPr="00363261">
        <w:rPr>
          <w:rFonts w:ascii="Calibri" w:hAnsi="Calibri" w:cs="DIN Pro Regular"/>
          <w:sz w:val="20"/>
          <w:lang w:val="es-MX"/>
        </w:rPr>
        <w:t>No aplica.</w:t>
      </w:r>
    </w:p>
    <w:p w14:paraId="798748D9" w14:textId="77777777" w:rsidR="00363261" w:rsidRPr="00D87A67" w:rsidRDefault="00363261" w:rsidP="00363261">
      <w:pPr>
        <w:pStyle w:val="Texto"/>
        <w:spacing w:after="0" w:line="240" w:lineRule="exact"/>
        <w:rPr>
          <w:rFonts w:ascii="Calibri" w:hAnsi="Calibri" w:cs="DIN Pro Regular"/>
          <w:b/>
          <w:sz w:val="20"/>
          <w:lang w:val="es-MX"/>
        </w:rPr>
      </w:pPr>
    </w:p>
    <w:p w14:paraId="6F8CD4D8" w14:textId="0DC21BCF" w:rsidR="001C760F" w:rsidRDefault="00540418" w:rsidP="00363261">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Reporte Analítico del Activo</w:t>
      </w:r>
    </w:p>
    <w:p w14:paraId="3F3C7786" w14:textId="77777777" w:rsidR="00363261" w:rsidRDefault="00363261" w:rsidP="00363261">
      <w:pPr>
        <w:pStyle w:val="Texto"/>
        <w:spacing w:after="0" w:line="240" w:lineRule="exact"/>
        <w:rPr>
          <w:rFonts w:ascii="Calibri" w:hAnsi="Calibri" w:cs="DIN Pro Regular"/>
          <w:b/>
          <w:sz w:val="20"/>
          <w:lang w:val="es-MX"/>
        </w:rPr>
      </w:pPr>
    </w:p>
    <w:p w14:paraId="6AB19CA7" w14:textId="79CB959F" w:rsidR="00363261" w:rsidRPr="00363261" w:rsidRDefault="00363261" w:rsidP="00363261">
      <w:pPr>
        <w:pStyle w:val="Texto"/>
        <w:spacing w:after="0" w:line="240" w:lineRule="exact"/>
        <w:ind w:firstLine="0"/>
        <w:rPr>
          <w:rFonts w:ascii="Calibri" w:hAnsi="Calibri" w:cs="DIN Pro Regular"/>
          <w:sz w:val="20"/>
          <w:lang w:val="es-MX"/>
        </w:rPr>
      </w:pPr>
      <w:r w:rsidRPr="00363261">
        <w:rPr>
          <w:rFonts w:ascii="Calibri" w:hAnsi="Calibri" w:cs="DIN Pro Regular"/>
          <w:sz w:val="20"/>
          <w:lang w:val="es-MX"/>
        </w:rPr>
        <w:t>La vida útil de los activos, así como los porcentajes de depreciación son los señalados en las reglas de registro apartado parámetros de estimación de vida útil de la página del CONAC.</w:t>
      </w:r>
    </w:p>
    <w:p w14:paraId="3AD3A54F" w14:textId="77777777" w:rsidR="00363261" w:rsidRPr="00D87A67" w:rsidRDefault="00363261" w:rsidP="00363261">
      <w:pPr>
        <w:pStyle w:val="Texto"/>
        <w:spacing w:after="0" w:line="240" w:lineRule="exact"/>
        <w:rPr>
          <w:rFonts w:ascii="Calibri" w:hAnsi="Calibri" w:cs="DIN Pro Regular"/>
          <w:b/>
          <w:sz w:val="20"/>
          <w:lang w:val="es-MX"/>
        </w:rPr>
      </w:pPr>
    </w:p>
    <w:p w14:paraId="08CE59AF" w14:textId="49B5272B" w:rsidR="00540418"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Fideicomisos, Mandatos y Análogos</w:t>
      </w:r>
    </w:p>
    <w:p w14:paraId="043393AE" w14:textId="77777777" w:rsidR="00724D2D" w:rsidRDefault="00724D2D" w:rsidP="00724D2D">
      <w:pPr>
        <w:pStyle w:val="Texto"/>
        <w:spacing w:after="0" w:line="240" w:lineRule="exact"/>
        <w:rPr>
          <w:rFonts w:ascii="Calibri" w:hAnsi="Calibri" w:cs="DIN Pro Regular"/>
          <w:b/>
          <w:sz w:val="20"/>
          <w:lang w:val="es-MX"/>
        </w:rPr>
      </w:pPr>
    </w:p>
    <w:p w14:paraId="45AC75DC" w14:textId="0EBD15FB" w:rsidR="00724D2D" w:rsidRPr="00724D2D" w:rsidRDefault="00724D2D" w:rsidP="00724D2D">
      <w:pPr>
        <w:pStyle w:val="Texto"/>
        <w:spacing w:after="0" w:line="240" w:lineRule="exact"/>
        <w:ind w:firstLine="0"/>
        <w:rPr>
          <w:rFonts w:ascii="Calibri" w:hAnsi="Calibri" w:cs="DIN Pro Regular"/>
          <w:sz w:val="20"/>
          <w:lang w:val="es-MX"/>
        </w:rPr>
      </w:pPr>
      <w:r w:rsidRPr="00724D2D">
        <w:rPr>
          <w:rFonts w:ascii="Calibri" w:hAnsi="Calibri" w:cs="DIN Pro Regular"/>
          <w:sz w:val="20"/>
          <w:lang w:val="es-MX"/>
        </w:rPr>
        <w:t>No aplica.</w:t>
      </w:r>
    </w:p>
    <w:p w14:paraId="0700EDC4" w14:textId="77777777" w:rsidR="00724D2D" w:rsidRDefault="00724D2D" w:rsidP="002C576A">
      <w:pPr>
        <w:pStyle w:val="Texto"/>
        <w:spacing w:after="0" w:line="240" w:lineRule="exact"/>
        <w:rPr>
          <w:rFonts w:ascii="Calibri" w:hAnsi="Calibri" w:cs="DIN Pro Regular"/>
          <w:b/>
          <w:sz w:val="20"/>
          <w:lang w:val="es-MX"/>
        </w:rPr>
      </w:pPr>
    </w:p>
    <w:p w14:paraId="4248D97C" w14:textId="3410B775" w:rsidR="00724D2D"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Reporte de la Recaudación</w:t>
      </w:r>
    </w:p>
    <w:p w14:paraId="005ACC90" w14:textId="77777777" w:rsidR="00724D2D" w:rsidRDefault="00724D2D" w:rsidP="00724D2D">
      <w:pPr>
        <w:pStyle w:val="Texto"/>
        <w:spacing w:after="0" w:line="240" w:lineRule="exact"/>
        <w:rPr>
          <w:rFonts w:ascii="Calibri" w:hAnsi="Calibri" w:cs="DIN Pro Regular"/>
          <w:b/>
          <w:sz w:val="20"/>
          <w:lang w:val="es-MX"/>
        </w:rPr>
      </w:pPr>
    </w:p>
    <w:p w14:paraId="3666679C" w14:textId="6E5635A2" w:rsidR="00724D2D" w:rsidRPr="00724D2D" w:rsidRDefault="00724D2D" w:rsidP="00724D2D">
      <w:pPr>
        <w:pStyle w:val="Texto"/>
        <w:spacing w:after="0" w:line="240" w:lineRule="exact"/>
        <w:ind w:firstLine="0"/>
        <w:rPr>
          <w:rFonts w:ascii="Calibri" w:hAnsi="Calibri" w:cs="DIN Pro Regular"/>
          <w:sz w:val="20"/>
          <w:lang w:val="es-MX"/>
        </w:rPr>
      </w:pPr>
      <w:r w:rsidRPr="00724D2D">
        <w:rPr>
          <w:rFonts w:ascii="Calibri" w:hAnsi="Calibri" w:cs="DIN Pro Regular"/>
          <w:sz w:val="20"/>
          <w:lang w:val="es-MX"/>
        </w:rPr>
        <w:t>No aplica.</w:t>
      </w:r>
    </w:p>
    <w:p w14:paraId="11A1A777" w14:textId="77777777" w:rsidR="00724D2D" w:rsidRPr="00724D2D" w:rsidRDefault="00724D2D" w:rsidP="00724D2D">
      <w:pPr>
        <w:pStyle w:val="Texto"/>
        <w:spacing w:after="0" w:line="240" w:lineRule="exact"/>
        <w:rPr>
          <w:rFonts w:ascii="Calibri" w:hAnsi="Calibri" w:cs="DIN Pro Regular"/>
          <w:b/>
          <w:sz w:val="20"/>
          <w:lang w:val="es-MX"/>
        </w:rPr>
      </w:pPr>
    </w:p>
    <w:p w14:paraId="680E3EE9" w14:textId="51089D70" w:rsidR="00540418"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Información sobre la Deuda y el Reporte Analítico de la Deuda</w:t>
      </w:r>
    </w:p>
    <w:p w14:paraId="7C5481E8" w14:textId="77777777" w:rsidR="00724D2D" w:rsidRDefault="00724D2D" w:rsidP="00724D2D">
      <w:pPr>
        <w:pStyle w:val="Texto"/>
        <w:spacing w:after="0" w:line="240" w:lineRule="exact"/>
        <w:rPr>
          <w:rFonts w:ascii="Calibri" w:hAnsi="Calibri" w:cs="DIN Pro Regular"/>
          <w:b/>
          <w:sz w:val="20"/>
          <w:lang w:val="es-MX"/>
        </w:rPr>
      </w:pPr>
    </w:p>
    <w:p w14:paraId="528CAAC7" w14:textId="0E97B1F7" w:rsidR="00724D2D" w:rsidRPr="00724D2D" w:rsidRDefault="00724D2D" w:rsidP="00724D2D">
      <w:pPr>
        <w:pStyle w:val="Texto"/>
        <w:spacing w:after="0" w:line="240" w:lineRule="exact"/>
        <w:ind w:firstLine="0"/>
        <w:rPr>
          <w:rFonts w:ascii="Calibri" w:hAnsi="Calibri" w:cs="DIN Pro Regular"/>
          <w:sz w:val="20"/>
          <w:lang w:val="es-MX"/>
        </w:rPr>
      </w:pPr>
      <w:r w:rsidRPr="00724D2D">
        <w:rPr>
          <w:rFonts w:ascii="Calibri" w:hAnsi="Calibri" w:cs="DIN Pro Regular"/>
          <w:sz w:val="20"/>
          <w:lang w:val="es-MX"/>
        </w:rPr>
        <w:t>No aplica.</w:t>
      </w:r>
    </w:p>
    <w:p w14:paraId="79806D01" w14:textId="77777777" w:rsidR="00724D2D" w:rsidRPr="00D87A67" w:rsidRDefault="00724D2D" w:rsidP="00724D2D">
      <w:pPr>
        <w:pStyle w:val="Texto"/>
        <w:spacing w:after="0" w:line="240" w:lineRule="exact"/>
        <w:rPr>
          <w:rFonts w:ascii="Calibri" w:hAnsi="Calibri" w:cs="DIN Pro Regular"/>
          <w:b/>
          <w:sz w:val="20"/>
          <w:lang w:val="es-MX"/>
        </w:rPr>
      </w:pPr>
    </w:p>
    <w:p w14:paraId="05905AAC" w14:textId="5F79D266" w:rsidR="00540418"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Calificaciones otorgadas</w:t>
      </w:r>
    </w:p>
    <w:p w14:paraId="6C9306D4" w14:textId="77777777" w:rsidR="00724D2D" w:rsidRPr="00724D2D" w:rsidRDefault="00724D2D" w:rsidP="00724D2D">
      <w:pPr>
        <w:pStyle w:val="Texto"/>
        <w:spacing w:after="0" w:line="240" w:lineRule="exact"/>
        <w:rPr>
          <w:rFonts w:ascii="Calibri" w:hAnsi="Calibri" w:cs="DIN Pro Regular"/>
          <w:sz w:val="20"/>
          <w:lang w:val="es-MX"/>
        </w:rPr>
      </w:pPr>
    </w:p>
    <w:p w14:paraId="5F8975BC" w14:textId="4356C7F8" w:rsidR="00724D2D" w:rsidRPr="00724D2D" w:rsidRDefault="00724D2D" w:rsidP="00724D2D">
      <w:pPr>
        <w:pStyle w:val="Texto"/>
        <w:spacing w:after="0" w:line="240" w:lineRule="exact"/>
        <w:ind w:firstLine="0"/>
        <w:rPr>
          <w:rFonts w:ascii="Calibri" w:hAnsi="Calibri" w:cs="DIN Pro Regular"/>
          <w:sz w:val="20"/>
          <w:lang w:val="es-MX"/>
        </w:rPr>
      </w:pPr>
      <w:r w:rsidRPr="00724D2D">
        <w:rPr>
          <w:rFonts w:ascii="Calibri" w:hAnsi="Calibri" w:cs="DIN Pro Regular"/>
          <w:sz w:val="20"/>
          <w:lang w:val="es-MX"/>
        </w:rPr>
        <w:t>No aplica.</w:t>
      </w:r>
    </w:p>
    <w:p w14:paraId="37768F9B" w14:textId="77777777" w:rsidR="00724D2D" w:rsidRPr="00D87A67" w:rsidRDefault="00724D2D" w:rsidP="00724D2D">
      <w:pPr>
        <w:pStyle w:val="Texto"/>
        <w:spacing w:after="0" w:line="240" w:lineRule="exact"/>
        <w:rPr>
          <w:rFonts w:ascii="Calibri" w:hAnsi="Calibri" w:cs="DIN Pro Regular"/>
          <w:b/>
          <w:sz w:val="20"/>
          <w:lang w:val="es-MX"/>
        </w:rPr>
      </w:pPr>
    </w:p>
    <w:p w14:paraId="0DF32CCA" w14:textId="518A7C1E" w:rsidR="00540418"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Proceso de Mejora</w:t>
      </w:r>
    </w:p>
    <w:p w14:paraId="73424CD5" w14:textId="77777777" w:rsidR="00724D2D" w:rsidRDefault="00724D2D" w:rsidP="00724D2D">
      <w:pPr>
        <w:pStyle w:val="Texto"/>
        <w:spacing w:after="0" w:line="240" w:lineRule="exact"/>
        <w:rPr>
          <w:rFonts w:ascii="Calibri" w:hAnsi="Calibri" w:cs="DIN Pro Regular"/>
          <w:b/>
          <w:sz w:val="20"/>
          <w:lang w:val="es-MX"/>
        </w:rPr>
      </w:pPr>
    </w:p>
    <w:p w14:paraId="48C864BD" w14:textId="04427DE0" w:rsidR="00724D2D" w:rsidRPr="00724D2D" w:rsidRDefault="00724D2D" w:rsidP="00724D2D">
      <w:pPr>
        <w:pStyle w:val="Texto"/>
        <w:spacing w:after="0" w:line="240" w:lineRule="exact"/>
        <w:ind w:firstLine="0"/>
        <w:rPr>
          <w:rFonts w:ascii="Calibri" w:hAnsi="Calibri" w:cs="DIN Pro Regular"/>
          <w:sz w:val="20"/>
          <w:lang w:val="es-MX"/>
        </w:rPr>
      </w:pPr>
      <w:r>
        <w:rPr>
          <w:rFonts w:ascii="Calibri" w:hAnsi="Calibri" w:cs="DIN Pro Regular"/>
          <w:sz w:val="20"/>
          <w:lang w:val="es-MX"/>
        </w:rPr>
        <w:t>Medidas de desempeño financiero, metas y alcance, se está trabajando en el cambio trascendental que es el proceso de armonización contable, para atender en tiempo y forma el nuevo esquema de la contabilidad gubernamental y generada así los beneficios en materia de información financiera, trasparencia y redición de cuentas.</w:t>
      </w:r>
    </w:p>
    <w:p w14:paraId="4ACD7855" w14:textId="77777777" w:rsidR="00724D2D" w:rsidRPr="00D87A67" w:rsidRDefault="00724D2D" w:rsidP="00724D2D">
      <w:pPr>
        <w:pStyle w:val="Texto"/>
        <w:spacing w:after="0" w:line="240" w:lineRule="exact"/>
        <w:rPr>
          <w:rFonts w:ascii="Calibri" w:hAnsi="Calibri" w:cs="DIN Pro Regular"/>
          <w:b/>
          <w:sz w:val="20"/>
          <w:lang w:val="es-MX"/>
        </w:rPr>
      </w:pPr>
    </w:p>
    <w:p w14:paraId="4509EC9E" w14:textId="5A8D3D49" w:rsidR="00540418" w:rsidRDefault="00540418" w:rsidP="00724D2D">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Información por Segmentos</w:t>
      </w:r>
    </w:p>
    <w:p w14:paraId="31245994" w14:textId="77777777" w:rsidR="00724D2D" w:rsidRDefault="00724D2D" w:rsidP="00724D2D">
      <w:pPr>
        <w:pStyle w:val="Texto"/>
        <w:spacing w:after="0" w:line="240" w:lineRule="exact"/>
        <w:rPr>
          <w:rFonts w:ascii="Calibri" w:hAnsi="Calibri" w:cs="DIN Pro Regular"/>
          <w:b/>
          <w:sz w:val="20"/>
          <w:lang w:val="es-MX"/>
        </w:rPr>
      </w:pPr>
    </w:p>
    <w:p w14:paraId="7774EE09" w14:textId="2CB9D452" w:rsidR="00724D2D" w:rsidRPr="00D07FCB" w:rsidRDefault="00D07FCB" w:rsidP="00D07FCB">
      <w:pPr>
        <w:pStyle w:val="Texto"/>
        <w:spacing w:after="0" w:line="240" w:lineRule="exact"/>
        <w:ind w:firstLine="0"/>
        <w:rPr>
          <w:rFonts w:ascii="Calibri" w:hAnsi="Calibri" w:cs="DIN Pro Regular"/>
          <w:sz w:val="20"/>
          <w:lang w:val="es-MX"/>
        </w:rPr>
      </w:pPr>
      <w:r w:rsidRPr="00D07FCB">
        <w:rPr>
          <w:rFonts w:ascii="Calibri" w:hAnsi="Calibri" w:cs="DIN Pro Regular"/>
          <w:sz w:val="20"/>
          <w:lang w:val="es-MX"/>
        </w:rPr>
        <w:t>No aplica.</w:t>
      </w:r>
    </w:p>
    <w:p w14:paraId="5BDCCB46" w14:textId="77777777" w:rsidR="00724D2D" w:rsidRPr="00D87A67" w:rsidRDefault="00724D2D" w:rsidP="00724D2D">
      <w:pPr>
        <w:pStyle w:val="Texto"/>
        <w:spacing w:after="0" w:line="240" w:lineRule="exact"/>
        <w:rPr>
          <w:rFonts w:ascii="Calibri" w:hAnsi="Calibri" w:cs="DIN Pro Regular"/>
          <w:b/>
          <w:sz w:val="20"/>
          <w:lang w:val="es-MX"/>
        </w:rPr>
      </w:pPr>
    </w:p>
    <w:p w14:paraId="28C73BD2" w14:textId="291AE637" w:rsidR="00540418" w:rsidRDefault="00540418" w:rsidP="00D07FCB">
      <w:pPr>
        <w:pStyle w:val="Texto"/>
        <w:numPr>
          <w:ilvl w:val="0"/>
          <w:numId w:val="12"/>
        </w:numPr>
        <w:spacing w:after="0" w:line="240" w:lineRule="exact"/>
        <w:rPr>
          <w:rFonts w:ascii="Calibri" w:hAnsi="Calibri" w:cs="DIN Pro Regular"/>
          <w:b/>
          <w:sz w:val="20"/>
          <w:lang w:val="es-MX"/>
        </w:rPr>
      </w:pPr>
      <w:r w:rsidRPr="00D87A67">
        <w:rPr>
          <w:rFonts w:ascii="Calibri" w:hAnsi="Calibri" w:cs="DIN Pro Regular"/>
          <w:b/>
          <w:sz w:val="20"/>
          <w:lang w:val="es-MX"/>
        </w:rPr>
        <w:t>Eventos Posteriores al Cierre</w:t>
      </w:r>
    </w:p>
    <w:p w14:paraId="70132261" w14:textId="77777777" w:rsidR="00D07FCB" w:rsidRDefault="00D07FCB" w:rsidP="00D07FCB">
      <w:pPr>
        <w:pStyle w:val="Texto"/>
        <w:spacing w:after="0" w:line="240" w:lineRule="exact"/>
        <w:rPr>
          <w:rFonts w:ascii="Calibri" w:hAnsi="Calibri" w:cs="DIN Pro Regular"/>
          <w:b/>
          <w:sz w:val="20"/>
          <w:lang w:val="es-MX"/>
        </w:rPr>
      </w:pPr>
    </w:p>
    <w:p w14:paraId="07F3D400" w14:textId="69AA0871" w:rsidR="00D07FCB" w:rsidRPr="00D07FCB" w:rsidRDefault="00D07FCB" w:rsidP="00D07FCB">
      <w:pPr>
        <w:pStyle w:val="Texto"/>
        <w:spacing w:after="0" w:line="240" w:lineRule="exact"/>
        <w:ind w:firstLine="0"/>
        <w:rPr>
          <w:rFonts w:ascii="Calibri" w:hAnsi="Calibri" w:cs="DIN Pro Regular"/>
          <w:sz w:val="20"/>
          <w:lang w:val="es-MX"/>
        </w:rPr>
      </w:pPr>
      <w:r w:rsidRPr="00D07FCB">
        <w:rPr>
          <w:rFonts w:ascii="Calibri" w:hAnsi="Calibri" w:cs="DIN Pro Regular"/>
          <w:sz w:val="20"/>
          <w:lang w:val="es-MX"/>
        </w:rPr>
        <w:t>No aplica.</w:t>
      </w:r>
    </w:p>
    <w:p w14:paraId="4C57DB8D" w14:textId="77777777" w:rsidR="00D07FCB" w:rsidRPr="00D87A67" w:rsidRDefault="00D07FCB" w:rsidP="00D07FCB">
      <w:pPr>
        <w:pStyle w:val="Texto"/>
        <w:spacing w:after="0" w:line="240" w:lineRule="exact"/>
        <w:rPr>
          <w:rFonts w:ascii="Calibri" w:hAnsi="Calibri" w:cs="DIN Pro Regular"/>
          <w:b/>
          <w:sz w:val="20"/>
          <w:lang w:val="es-MX"/>
        </w:rPr>
      </w:pPr>
    </w:p>
    <w:p w14:paraId="7E4EB9A2" w14:textId="77777777" w:rsidR="00540418" w:rsidRPr="00D87A67" w:rsidRDefault="00540418" w:rsidP="00540418">
      <w:pPr>
        <w:pStyle w:val="Texto"/>
        <w:spacing w:after="0" w:line="240" w:lineRule="exact"/>
        <w:rPr>
          <w:rFonts w:ascii="Calibri" w:hAnsi="Calibri" w:cs="DIN Pro Regular"/>
          <w:b/>
          <w:sz w:val="20"/>
          <w:lang w:val="es-MX"/>
        </w:rPr>
      </w:pPr>
      <w:r w:rsidRPr="00D87A67">
        <w:rPr>
          <w:rFonts w:ascii="Calibri" w:hAnsi="Calibri" w:cs="DIN Pro Regular"/>
          <w:b/>
          <w:sz w:val="20"/>
          <w:lang w:val="es-MX"/>
        </w:rPr>
        <w:t>16.</w:t>
      </w:r>
      <w:r w:rsidRPr="00D87A67">
        <w:rPr>
          <w:rFonts w:ascii="Calibri" w:hAnsi="Calibri" w:cs="DIN Pro Regular"/>
          <w:b/>
          <w:sz w:val="20"/>
          <w:lang w:val="es-MX"/>
        </w:rPr>
        <w:tab/>
        <w:t>Partes Relacionadas</w:t>
      </w:r>
    </w:p>
    <w:p w14:paraId="2D346D98" w14:textId="77777777" w:rsidR="000E6439" w:rsidRPr="008A011E" w:rsidRDefault="000E6439" w:rsidP="000D5EFE">
      <w:pPr>
        <w:pStyle w:val="Texto"/>
        <w:spacing w:after="0" w:line="240" w:lineRule="exact"/>
        <w:ind w:firstLine="0"/>
        <w:rPr>
          <w:rFonts w:ascii="Calibri" w:hAnsi="Calibri" w:cs="DIN Pro Regular"/>
          <w:sz w:val="20"/>
        </w:rPr>
      </w:pPr>
    </w:p>
    <w:p w14:paraId="4F5D2FDE" w14:textId="2EAB8996" w:rsidR="000E6439" w:rsidRPr="008A011E" w:rsidRDefault="00D07FCB" w:rsidP="000D5EFE">
      <w:pPr>
        <w:pStyle w:val="Texto"/>
        <w:spacing w:after="0" w:line="240" w:lineRule="exact"/>
        <w:ind w:firstLine="0"/>
        <w:rPr>
          <w:rFonts w:ascii="Calibri" w:hAnsi="Calibri" w:cs="DIN Pro Regular"/>
          <w:sz w:val="20"/>
        </w:rPr>
      </w:pPr>
      <w:r>
        <w:rPr>
          <w:rFonts w:ascii="Calibri" w:hAnsi="Calibri" w:cs="DIN Pro Regular"/>
          <w:sz w:val="20"/>
        </w:rPr>
        <w:t>No aplica.</w:t>
      </w:r>
    </w:p>
    <w:p w14:paraId="450234B6" w14:textId="77777777" w:rsidR="000E6439" w:rsidRPr="008A011E" w:rsidRDefault="000E6439" w:rsidP="000D5EFE">
      <w:pPr>
        <w:pStyle w:val="Texto"/>
        <w:spacing w:after="0" w:line="240" w:lineRule="exact"/>
        <w:ind w:firstLine="0"/>
        <w:rPr>
          <w:rFonts w:ascii="Calibri" w:hAnsi="Calibri" w:cs="DIN Pro Regular"/>
          <w:sz w:val="20"/>
        </w:rPr>
      </w:pPr>
    </w:p>
    <w:p w14:paraId="00ACF486" w14:textId="77777777" w:rsidR="000E6439" w:rsidRPr="008A011E" w:rsidRDefault="000E6439" w:rsidP="000D5EFE">
      <w:pPr>
        <w:pStyle w:val="Texto"/>
        <w:spacing w:after="0" w:line="240" w:lineRule="exact"/>
        <w:ind w:firstLine="0"/>
        <w:rPr>
          <w:rFonts w:ascii="Calibri" w:hAnsi="Calibri" w:cs="DIN Pro Regular"/>
          <w:sz w:val="20"/>
        </w:rPr>
      </w:pPr>
    </w:p>
    <w:p w14:paraId="062D7A52" w14:textId="77777777"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14:paraId="19BA53C4" w14:textId="77777777" w:rsidR="000D5EFE" w:rsidRPr="008A011E" w:rsidRDefault="000D5EFE" w:rsidP="00876FA6">
      <w:pPr>
        <w:pStyle w:val="Texto"/>
        <w:spacing w:after="0" w:line="240" w:lineRule="exact"/>
        <w:ind w:firstLine="0"/>
        <w:rPr>
          <w:rFonts w:ascii="Calibri" w:hAnsi="Calibri" w:cs="DIN Pro Regular"/>
          <w:sz w:val="20"/>
        </w:rPr>
      </w:pPr>
    </w:p>
    <w:p w14:paraId="1C2C391D" w14:textId="77777777" w:rsidR="00876FA6" w:rsidRPr="008A011E" w:rsidRDefault="00876FA6" w:rsidP="00876FA6">
      <w:pPr>
        <w:pStyle w:val="Texto"/>
        <w:spacing w:after="0" w:line="240" w:lineRule="exact"/>
        <w:ind w:firstLine="0"/>
        <w:rPr>
          <w:rFonts w:ascii="Calibri" w:hAnsi="Calibri" w:cs="DIN Pro Regular"/>
          <w:sz w:val="20"/>
        </w:rPr>
      </w:pPr>
    </w:p>
    <w:p w14:paraId="6797DCDD" w14:textId="77777777" w:rsidR="000D5EFE" w:rsidRPr="008A011E" w:rsidRDefault="000D5EFE" w:rsidP="00883DDC">
      <w:pPr>
        <w:pStyle w:val="Texto"/>
        <w:spacing w:after="0" w:line="240" w:lineRule="exact"/>
        <w:ind w:firstLine="0"/>
        <w:rPr>
          <w:rFonts w:ascii="Calibri" w:hAnsi="Calibri" w:cs="DIN Pro Regular"/>
          <w:sz w:val="20"/>
        </w:rPr>
      </w:pPr>
    </w:p>
    <w:sectPr w:rsidR="000D5EFE" w:rsidRPr="008A011E" w:rsidSect="002C3BA7">
      <w:headerReference w:type="even" r:id="rId9"/>
      <w:headerReference w:type="default" r:id="rId10"/>
      <w:footerReference w:type="even" r:id="rId11"/>
      <w:footerReference w:type="default" r:id="rId12"/>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4699A" w14:textId="77777777" w:rsidR="00D87A67" w:rsidRDefault="00D87A67" w:rsidP="00EA5418">
      <w:pPr>
        <w:spacing w:after="0" w:line="240" w:lineRule="auto"/>
      </w:pPr>
      <w:r>
        <w:separator/>
      </w:r>
    </w:p>
  </w:endnote>
  <w:endnote w:type="continuationSeparator" w:id="0">
    <w:p w14:paraId="7AB36C34" w14:textId="77777777" w:rsidR="00D87A67" w:rsidRDefault="00D87A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18A89" w14:textId="77777777" w:rsidR="00D87A67" w:rsidRPr="00241D8F" w:rsidRDefault="00D87A67"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14:anchorId="4AA53643" wp14:editId="3F1F7B23">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96E12B"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883DDC" w:rsidRPr="00883DDC">
      <w:rPr>
        <w:rFonts w:ascii="Arial" w:hAnsi="Arial" w:cs="Arial"/>
        <w:noProof/>
        <w:lang w:val="es-ES"/>
      </w:rPr>
      <w:t>8</w:t>
    </w:r>
    <w:r w:rsidRPr="00241D8F">
      <w:rPr>
        <w:rFonts w:ascii="Arial" w:hAnsi="Arial" w:cs="Arial"/>
      </w:rPr>
      <w:fldChar w:fldCharType="end"/>
    </w:r>
  </w:p>
  <w:p w14:paraId="22DC9A64" w14:textId="77777777" w:rsidR="00D87A67" w:rsidRDefault="00D87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CD1F" w14:textId="77777777" w:rsidR="00D87A67" w:rsidRPr="007818C6" w:rsidRDefault="00D87A67"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14:anchorId="35C3BC8A" wp14:editId="3124D745">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1341C8"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883DDC" w:rsidRPr="00883DDC">
      <w:rPr>
        <w:rFonts w:ascii="Helvetica" w:hAnsi="Helvetica" w:cs="Arial"/>
        <w:noProof/>
        <w:lang w:val="es-ES"/>
      </w:rPr>
      <w:t>7</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3A9D0" w14:textId="77777777" w:rsidR="00D87A67" w:rsidRDefault="00D87A67" w:rsidP="00EA5418">
      <w:pPr>
        <w:spacing w:after="0" w:line="240" w:lineRule="auto"/>
      </w:pPr>
      <w:r>
        <w:separator/>
      </w:r>
    </w:p>
  </w:footnote>
  <w:footnote w:type="continuationSeparator" w:id="0">
    <w:p w14:paraId="54E3563B" w14:textId="77777777" w:rsidR="00D87A67" w:rsidRDefault="00D87A6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FE80F" w14:textId="77777777" w:rsidR="00D87A67" w:rsidRDefault="00D87A67">
    <w:pPr>
      <w:pStyle w:val="Encabezado"/>
    </w:pPr>
    <w:r>
      <w:rPr>
        <w:noProof/>
        <w:lang w:eastAsia="es-MX"/>
      </w:rPr>
      <mc:AlternateContent>
        <mc:Choice Requires="wps">
          <w:drawing>
            <wp:anchor distT="0" distB="0" distL="114300" distR="114300" simplePos="0" relativeHeight="251653632" behindDoc="0" locked="0" layoutInCell="1" allowOverlap="1" wp14:anchorId="1D9FD010" wp14:editId="16FDB14F">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04582D"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Pr>
        <w:noProof/>
        <w:lang w:eastAsia="es-MX"/>
      </w:rPr>
      <mc:AlternateContent>
        <mc:Choice Requires="wpg">
          <w:drawing>
            <wp:anchor distT="0" distB="0" distL="114300" distR="114300" simplePos="0" relativeHeight="251654656" behindDoc="0" locked="0" layoutInCell="1" allowOverlap="1" wp14:anchorId="1D87DFB8" wp14:editId="009E5C48">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34370" w14:textId="77777777" w:rsidR="00D87A67" w:rsidRPr="008A011E" w:rsidRDefault="00D87A67" w:rsidP="00040466">
                            <w:pPr>
                              <w:spacing w:after="120"/>
                              <w:jc w:val="right"/>
                              <w:rPr>
                                <w:rFonts w:cs="Arial"/>
                                <w:color w:val="808080"/>
                                <w:sz w:val="32"/>
                                <w:szCs w:val="32"/>
                              </w:rPr>
                            </w:pPr>
                            <w:r w:rsidRPr="008A011E">
                              <w:rPr>
                                <w:rFonts w:cs="Arial"/>
                                <w:color w:val="808080"/>
                                <w:sz w:val="32"/>
                                <w:szCs w:val="32"/>
                              </w:rPr>
                              <w:t>CUENTA PÚBLICA</w:t>
                            </w:r>
                          </w:p>
                          <w:p w14:paraId="141F0392" w14:textId="77777777" w:rsidR="00D87A67" w:rsidRPr="00DF6363" w:rsidRDefault="00D87A67"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67018" w14:textId="77777777" w:rsidR="00D87A67" w:rsidRPr="008A011E" w:rsidRDefault="00D87A67" w:rsidP="00040466">
                              <w:pPr>
                                <w:jc w:val="both"/>
                                <w:rPr>
                                  <w:rFonts w:cs="Arial"/>
                                  <w:color w:val="808080"/>
                                  <w:sz w:val="42"/>
                                  <w:szCs w:val="42"/>
                                </w:rPr>
                              </w:pPr>
                              <w:r w:rsidRPr="008A011E">
                                <w:rPr>
                                  <w:rFonts w:cs="Arial"/>
                                  <w:color w:val="808080"/>
                                  <w:sz w:val="42"/>
                                  <w:szCs w:val="42"/>
                                </w:rPr>
                                <w:t>2022</w:t>
                              </w:r>
                            </w:p>
                            <w:p w14:paraId="1436F84D" w14:textId="77777777" w:rsidR="00D87A67" w:rsidRDefault="00D87A67" w:rsidP="00040466">
                              <w:pPr>
                                <w:jc w:val="both"/>
                                <w:rPr>
                                  <w:rFonts w:ascii="Helvetica" w:hAnsi="Helvetica" w:cs="Arial"/>
                                  <w:color w:val="808080"/>
                                  <w:sz w:val="42"/>
                                  <w:szCs w:val="42"/>
                                </w:rPr>
                              </w:pPr>
                            </w:p>
                            <w:p w14:paraId="1BE06290" w14:textId="77777777" w:rsidR="00D87A67" w:rsidRDefault="00D87A67" w:rsidP="00040466">
                              <w:pPr>
                                <w:jc w:val="both"/>
                                <w:rPr>
                                  <w:rFonts w:ascii="Helvetica" w:hAnsi="Helvetica" w:cs="Arial"/>
                                  <w:color w:val="808080"/>
                                  <w:sz w:val="42"/>
                                  <w:szCs w:val="42"/>
                                </w:rPr>
                              </w:pPr>
                            </w:p>
                            <w:p w14:paraId="0A31F7D2" w14:textId="77777777" w:rsidR="00D87A67" w:rsidRPr="00DC53C5" w:rsidRDefault="00D87A67" w:rsidP="00040466">
                              <w:pPr>
                                <w:jc w:val="both"/>
                                <w:rPr>
                                  <w:rFonts w:ascii="Arial" w:hAnsi="Arial" w:cs="Arial"/>
                                  <w:color w:val="808080"/>
                                  <w:sz w:val="42"/>
                                  <w:szCs w:val="42"/>
                                </w:rPr>
                              </w:pPr>
                            </w:p>
                            <w:p w14:paraId="39FCEE09" w14:textId="77777777" w:rsidR="00D87A67" w:rsidRPr="00DC53C5" w:rsidRDefault="00D87A67"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87DFB8"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6D634370" w14:textId="77777777" w:rsidR="00D87A67" w:rsidRPr="008A011E" w:rsidRDefault="00D87A67" w:rsidP="00040466">
                      <w:pPr>
                        <w:spacing w:after="120"/>
                        <w:jc w:val="right"/>
                        <w:rPr>
                          <w:rFonts w:cs="Arial"/>
                          <w:color w:val="808080"/>
                          <w:sz w:val="32"/>
                          <w:szCs w:val="32"/>
                        </w:rPr>
                      </w:pPr>
                      <w:r w:rsidRPr="008A011E">
                        <w:rPr>
                          <w:rFonts w:cs="Arial"/>
                          <w:color w:val="808080"/>
                          <w:sz w:val="32"/>
                          <w:szCs w:val="32"/>
                        </w:rPr>
                        <w:t>CUENTA PÚBLICA</w:t>
                      </w:r>
                    </w:p>
                    <w:p w14:paraId="141F0392" w14:textId="77777777" w:rsidR="00D87A67" w:rsidRPr="00DF6363" w:rsidRDefault="00D87A67"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7F67018" w14:textId="77777777" w:rsidR="00D87A67" w:rsidRPr="008A011E" w:rsidRDefault="00D87A67" w:rsidP="00040466">
                        <w:pPr>
                          <w:jc w:val="both"/>
                          <w:rPr>
                            <w:rFonts w:cs="Arial"/>
                            <w:color w:val="808080"/>
                            <w:sz w:val="42"/>
                            <w:szCs w:val="42"/>
                          </w:rPr>
                        </w:pPr>
                        <w:r w:rsidRPr="008A011E">
                          <w:rPr>
                            <w:rFonts w:cs="Arial"/>
                            <w:color w:val="808080"/>
                            <w:sz w:val="42"/>
                            <w:szCs w:val="42"/>
                          </w:rPr>
                          <w:t>2022</w:t>
                        </w:r>
                      </w:p>
                      <w:p w14:paraId="1436F84D" w14:textId="77777777" w:rsidR="00D87A67" w:rsidRDefault="00D87A67" w:rsidP="00040466">
                        <w:pPr>
                          <w:jc w:val="both"/>
                          <w:rPr>
                            <w:rFonts w:ascii="Helvetica" w:hAnsi="Helvetica" w:cs="Arial"/>
                            <w:color w:val="808080"/>
                            <w:sz w:val="42"/>
                            <w:szCs w:val="42"/>
                          </w:rPr>
                        </w:pPr>
                      </w:p>
                      <w:p w14:paraId="1BE06290" w14:textId="77777777" w:rsidR="00D87A67" w:rsidRDefault="00D87A67" w:rsidP="00040466">
                        <w:pPr>
                          <w:jc w:val="both"/>
                          <w:rPr>
                            <w:rFonts w:ascii="Helvetica" w:hAnsi="Helvetica" w:cs="Arial"/>
                            <w:color w:val="808080"/>
                            <w:sz w:val="42"/>
                            <w:szCs w:val="42"/>
                          </w:rPr>
                        </w:pPr>
                      </w:p>
                      <w:p w14:paraId="0A31F7D2" w14:textId="77777777" w:rsidR="00D87A67" w:rsidRPr="00DC53C5" w:rsidRDefault="00D87A67" w:rsidP="00040466">
                        <w:pPr>
                          <w:jc w:val="both"/>
                          <w:rPr>
                            <w:rFonts w:ascii="Arial" w:hAnsi="Arial" w:cs="Arial"/>
                            <w:color w:val="808080"/>
                            <w:sz w:val="42"/>
                            <w:szCs w:val="42"/>
                          </w:rPr>
                        </w:pPr>
                      </w:p>
                      <w:p w14:paraId="39FCEE09" w14:textId="77777777" w:rsidR="00D87A67" w:rsidRPr="00DC53C5" w:rsidRDefault="00D87A67"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439D" w14:textId="0AC5B470" w:rsidR="00D87A67" w:rsidRDefault="00724D2D" w:rsidP="00961E75">
    <w:pPr>
      <w:pStyle w:val="Encabezado"/>
      <w:tabs>
        <w:tab w:val="clear" w:pos="8838"/>
        <w:tab w:val="left" w:pos="7965"/>
      </w:tabs>
      <w:rPr>
        <w:rFonts w:ascii="Arial" w:hAnsi="Arial" w:cs="Arial"/>
      </w:rPr>
    </w:pPr>
    <w:r>
      <w:rPr>
        <w:noProof/>
        <w:lang w:eastAsia="es-MX"/>
      </w:rPr>
      <w:drawing>
        <wp:anchor distT="0" distB="0" distL="114300" distR="114300" simplePos="0" relativeHeight="251662848" behindDoc="0" locked="0" layoutInCell="1" allowOverlap="1" wp14:anchorId="60C7293B" wp14:editId="361AC19F">
          <wp:simplePos x="0" y="0"/>
          <wp:positionH relativeFrom="column">
            <wp:posOffset>5248275</wp:posOffset>
          </wp:positionH>
          <wp:positionV relativeFrom="paragraph">
            <wp:posOffset>7620</wp:posOffset>
          </wp:positionV>
          <wp:extent cx="1428750" cy="361950"/>
          <wp:effectExtent l="0" t="0" r="0" b="0"/>
          <wp:wrapTopAndBottom/>
          <wp:docPr id="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35BA03-FE06-3967-0722-9313AF78F5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35BA03-FE06-3967-0722-9313AF78F52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8750" cy="3619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1584" behindDoc="0" locked="0" layoutInCell="1" allowOverlap="1" wp14:anchorId="5646DFBE" wp14:editId="7739C7AD">
          <wp:simplePos x="0" y="0"/>
          <wp:positionH relativeFrom="column">
            <wp:posOffset>-619125</wp:posOffset>
          </wp:positionH>
          <wp:positionV relativeFrom="paragraph">
            <wp:posOffset>-106680</wp:posOffset>
          </wp:positionV>
          <wp:extent cx="1357630" cy="542925"/>
          <wp:effectExtent l="0" t="0" r="0" b="952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357630" cy="542925"/>
                  </a:xfrm>
                  <a:prstGeom prst="rect">
                    <a:avLst/>
                  </a:prstGeom>
                </pic:spPr>
              </pic:pic>
            </a:graphicData>
          </a:graphic>
          <wp14:sizeRelH relativeFrom="page">
            <wp14:pctWidth>0</wp14:pctWidth>
          </wp14:sizeRelH>
          <wp14:sizeRelV relativeFrom="page">
            <wp14:pctHeight>0</wp14:pctHeight>
          </wp14:sizeRelV>
        </wp:anchor>
      </w:drawing>
    </w:r>
  </w:p>
  <w:p w14:paraId="2D36D36E" w14:textId="77777777" w:rsidR="00D87A67" w:rsidRDefault="00D87A67" w:rsidP="00A370DD">
    <w:pPr>
      <w:pStyle w:val="Encabezado"/>
      <w:tabs>
        <w:tab w:val="clear" w:pos="8838"/>
        <w:tab w:val="left" w:pos="7965"/>
      </w:tabs>
      <w:jc w:val="center"/>
      <w:rPr>
        <w:rFonts w:ascii="Encode Sans" w:hAnsi="Encode Sans" w:cs="Arial"/>
        <w:b/>
      </w:rPr>
    </w:pPr>
    <w:r w:rsidRPr="00A370DD">
      <w:rPr>
        <w:rFonts w:ascii="Encode Sans" w:hAnsi="Encode Sans" w:cs="Arial"/>
        <w:b/>
      </w:rPr>
      <w:t>COMISION MUNICIPAL DE AGUA POTABLE Y ALCANTARILLADO</w:t>
    </w:r>
  </w:p>
  <w:p w14:paraId="5650C669" w14:textId="75DFFE97" w:rsidR="00D87A67" w:rsidRPr="00010BEF" w:rsidRDefault="00D87A67" w:rsidP="00A370DD">
    <w:pPr>
      <w:pStyle w:val="Encabezado"/>
      <w:tabs>
        <w:tab w:val="clear" w:pos="8838"/>
        <w:tab w:val="left" w:pos="7965"/>
      </w:tabs>
      <w:jc w:val="center"/>
      <w:rPr>
        <w:rFonts w:ascii="Encode Sans" w:hAnsi="Encode Sans" w:cs="Arial"/>
        <w:b/>
      </w:rPr>
    </w:pPr>
    <w:r w:rsidRPr="00A370DD">
      <w:rPr>
        <w:rFonts w:ascii="Encode Sans" w:hAnsi="Encode Sans" w:cs="Arial"/>
        <w:b/>
      </w:rPr>
      <w:t xml:space="preserve"> DE LLERA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794561"/>
    <w:multiLevelType w:val="hybridMultilevel"/>
    <w:tmpl w:val="E74879C4"/>
    <w:lvl w:ilvl="0" w:tplc="45ECE62C">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1BD2F23"/>
    <w:multiLevelType w:val="hybridMultilevel"/>
    <w:tmpl w:val="1186C2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541A25"/>
    <w:multiLevelType w:val="hybridMultilevel"/>
    <w:tmpl w:val="6570F64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num w:numId="1">
    <w:abstractNumId w:val="0"/>
  </w:num>
  <w:num w:numId="2">
    <w:abstractNumId w:val="2"/>
  </w:num>
  <w:num w:numId="3">
    <w:abstractNumId w:val="8"/>
  </w:num>
  <w:num w:numId="4">
    <w:abstractNumId w:val="4"/>
  </w:num>
  <w:num w:numId="5">
    <w:abstractNumId w:val="1"/>
  </w:num>
  <w:num w:numId="6">
    <w:abstractNumId w:val="3"/>
  </w:num>
  <w:num w:numId="7">
    <w:abstractNumId w:val="9"/>
  </w:num>
  <w:num w:numId="8">
    <w:abstractNumId w:val="7"/>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06861"/>
    <w:rsid w:val="00010BEF"/>
    <w:rsid w:val="000113AB"/>
    <w:rsid w:val="00026D4B"/>
    <w:rsid w:val="00040466"/>
    <w:rsid w:val="0004649B"/>
    <w:rsid w:val="00050441"/>
    <w:rsid w:val="00067F40"/>
    <w:rsid w:val="000803D2"/>
    <w:rsid w:val="0009159F"/>
    <w:rsid w:val="00093161"/>
    <w:rsid w:val="000931E9"/>
    <w:rsid w:val="000A6616"/>
    <w:rsid w:val="000B3006"/>
    <w:rsid w:val="000C7E64"/>
    <w:rsid w:val="000D5EFE"/>
    <w:rsid w:val="000E6439"/>
    <w:rsid w:val="0013011C"/>
    <w:rsid w:val="00145173"/>
    <w:rsid w:val="00151813"/>
    <w:rsid w:val="00163D6C"/>
    <w:rsid w:val="00174108"/>
    <w:rsid w:val="001819BD"/>
    <w:rsid w:val="00185224"/>
    <w:rsid w:val="00186C07"/>
    <w:rsid w:val="001954E6"/>
    <w:rsid w:val="001A7603"/>
    <w:rsid w:val="001B1B72"/>
    <w:rsid w:val="001B3965"/>
    <w:rsid w:val="001B6AFE"/>
    <w:rsid w:val="001C2F26"/>
    <w:rsid w:val="001C3CA6"/>
    <w:rsid w:val="001C6FD8"/>
    <w:rsid w:val="001C760F"/>
    <w:rsid w:val="001E2701"/>
    <w:rsid w:val="002052B5"/>
    <w:rsid w:val="0020554C"/>
    <w:rsid w:val="002164CC"/>
    <w:rsid w:val="00236391"/>
    <w:rsid w:val="00241D8F"/>
    <w:rsid w:val="002437CF"/>
    <w:rsid w:val="0024446D"/>
    <w:rsid w:val="00264F1F"/>
    <w:rsid w:val="0027220A"/>
    <w:rsid w:val="00290E6D"/>
    <w:rsid w:val="002A5200"/>
    <w:rsid w:val="002A70B3"/>
    <w:rsid w:val="002B3FDA"/>
    <w:rsid w:val="002C3BA7"/>
    <w:rsid w:val="002C576A"/>
    <w:rsid w:val="002C7C1D"/>
    <w:rsid w:val="002D015C"/>
    <w:rsid w:val="002D7A6B"/>
    <w:rsid w:val="0030212C"/>
    <w:rsid w:val="003023C1"/>
    <w:rsid w:val="00306E20"/>
    <w:rsid w:val="00310DFE"/>
    <w:rsid w:val="00351DD9"/>
    <w:rsid w:val="00363261"/>
    <w:rsid w:val="00372F40"/>
    <w:rsid w:val="00375BBC"/>
    <w:rsid w:val="00375C20"/>
    <w:rsid w:val="0039289D"/>
    <w:rsid w:val="003A0303"/>
    <w:rsid w:val="003A4380"/>
    <w:rsid w:val="003C1806"/>
    <w:rsid w:val="003D23FC"/>
    <w:rsid w:val="003D5DBF"/>
    <w:rsid w:val="003D7B22"/>
    <w:rsid w:val="003E46AF"/>
    <w:rsid w:val="003E46D2"/>
    <w:rsid w:val="003E7FD0"/>
    <w:rsid w:val="003F39C5"/>
    <w:rsid w:val="00414040"/>
    <w:rsid w:val="004152B3"/>
    <w:rsid w:val="0044253C"/>
    <w:rsid w:val="00451D35"/>
    <w:rsid w:val="00460462"/>
    <w:rsid w:val="00484C0D"/>
    <w:rsid w:val="00493508"/>
    <w:rsid w:val="00497203"/>
    <w:rsid w:val="00497D8B"/>
    <w:rsid w:val="004C09C1"/>
    <w:rsid w:val="004C1FD4"/>
    <w:rsid w:val="004D41B8"/>
    <w:rsid w:val="0050622C"/>
    <w:rsid w:val="00522632"/>
    <w:rsid w:val="00522ECA"/>
    <w:rsid w:val="00540418"/>
    <w:rsid w:val="005655B2"/>
    <w:rsid w:val="005774F0"/>
    <w:rsid w:val="005915BD"/>
    <w:rsid w:val="00591EE2"/>
    <w:rsid w:val="005A137F"/>
    <w:rsid w:val="005B24BE"/>
    <w:rsid w:val="005E5C36"/>
    <w:rsid w:val="00655E50"/>
    <w:rsid w:val="00677336"/>
    <w:rsid w:val="00677DBE"/>
    <w:rsid w:val="00692CDF"/>
    <w:rsid w:val="006A30B4"/>
    <w:rsid w:val="006C4132"/>
    <w:rsid w:val="006D41B9"/>
    <w:rsid w:val="006E4041"/>
    <w:rsid w:val="006E77DD"/>
    <w:rsid w:val="007006CA"/>
    <w:rsid w:val="0070709C"/>
    <w:rsid w:val="007075A0"/>
    <w:rsid w:val="00724D2D"/>
    <w:rsid w:val="00725F56"/>
    <w:rsid w:val="007460DF"/>
    <w:rsid w:val="007658CB"/>
    <w:rsid w:val="007818C6"/>
    <w:rsid w:val="0079582C"/>
    <w:rsid w:val="007A3FFB"/>
    <w:rsid w:val="007A5B39"/>
    <w:rsid w:val="007B5517"/>
    <w:rsid w:val="007D6E9A"/>
    <w:rsid w:val="007E4A53"/>
    <w:rsid w:val="007F08FA"/>
    <w:rsid w:val="00811DAC"/>
    <w:rsid w:val="00820190"/>
    <w:rsid w:val="00847907"/>
    <w:rsid w:val="00847B0D"/>
    <w:rsid w:val="0085677D"/>
    <w:rsid w:val="00862A0D"/>
    <w:rsid w:val="00876FA6"/>
    <w:rsid w:val="00883DDC"/>
    <w:rsid w:val="00890055"/>
    <w:rsid w:val="008A011E"/>
    <w:rsid w:val="008A120B"/>
    <w:rsid w:val="008A6E4D"/>
    <w:rsid w:val="008B0017"/>
    <w:rsid w:val="008B1498"/>
    <w:rsid w:val="008B3251"/>
    <w:rsid w:val="008B41CF"/>
    <w:rsid w:val="008E3652"/>
    <w:rsid w:val="008F6D58"/>
    <w:rsid w:val="00910AF6"/>
    <w:rsid w:val="009426AC"/>
    <w:rsid w:val="00961E75"/>
    <w:rsid w:val="009838BD"/>
    <w:rsid w:val="009915EB"/>
    <w:rsid w:val="00994738"/>
    <w:rsid w:val="009B0026"/>
    <w:rsid w:val="009B7FAD"/>
    <w:rsid w:val="009C5C3A"/>
    <w:rsid w:val="00A10572"/>
    <w:rsid w:val="00A35095"/>
    <w:rsid w:val="00A370DD"/>
    <w:rsid w:val="00A40022"/>
    <w:rsid w:val="00A74F12"/>
    <w:rsid w:val="00A752B2"/>
    <w:rsid w:val="00A81BF7"/>
    <w:rsid w:val="00AD6B30"/>
    <w:rsid w:val="00AE608D"/>
    <w:rsid w:val="00AE777E"/>
    <w:rsid w:val="00AF2F48"/>
    <w:rsid w:val="00AF50E1"/>
    <w:rsid w:val="00AF7996"/>
    <w:rsid w:val="00B10695"/>
    <w:rsid w:val="00B26248"/>
    <w:rsid w:val="00B368BA"/>
    <w:rsid w:val="00B60517"/>
    <w:rsid w:val="00B73DF3"/>
    <w:rsid w:val="00B74E7D"/>
    <w:rsid w:val="00B81C07"/>
    <w:rsid w:val="00B849EE"/>
    <w:rsid w:val="00BA2940"/>
    <w:rsid w:val="00BA648B"/>
    <w:rsid w:val="00BD394C"/>
    <w:rsid w:val="00BD6292"/>
    <w:rsid w:val="00BE6581"/>
    <w:rsid w:val="00C07D59"/>
    <w:rsid w:val="00C11164"/>
    <w:rsid w:val="00C24E4A"/>
    <w:rsid w:val="00C2567A"/>
    <w:rsid w:val="00C71B04"/>
    <w:rsid w:val="00C7736C"/>
    <w:rsid w:val="00C80663"/>
    <w:rsid w:val="00C80DE1"/>
    <w:rsid w:val="00C9777A"/>
    <w:rsid w:val="00CB1CCD"/>
    <w:rsid w:val="00CC2371"/>
    <w:rsid w:val="00CC5B22"/>
    <w:rsid w:val="00CD0037"/>
    <w:rsid w:val="00D0206A"/>
    <w:rsid w:val="00D055EC"/>
    <w:rsid w:val="00D07FCB"/>
    <w:rsid w:val="00D10273"/>
    <w:rsid w:val="00D846EF"/>
    <w:rsid w:val="00D85F71"/>
    <w:rsid w:val="00D87A67"/>
    <w:rsid w:val="00D9138F"/>
    <w:rsid w:val="00DC53C5"/>
    <w:rsid w:val="00DE0B18"/>
    <w:rsid w:val="00DF01DA"/>
    <w:rsid w:val="00DF166B"/>
    <w:rsid w:val="00DF38ED"/>
    <w:rsid w:val="00DF6363"/>
    <w:rsid w:val="00E07C35"/>
    <w:rsid w:val="00E32708"/>
    <w:rsid w:val="00E71540"/>
    <w:rsid w:val="00E75E3C"/>
    <w:rsid w:val="00EA5418"/>
    <w:rsid w:val="00EB26B0"/>
    <w:rsid w:val="00EB37D6"/>
    <w:rsid w:val="00EB4758"/>
    <w:rsid w:val="00EC6BB6"/>
    <w:rsid w:val="00ED118F"/>
    <w:rsid w:val="00ED5230"/>
    <w:rsid w:val="00EE6634"/>
    <w:rsid w:val="00EF2D81"/>
    <w:rsid w:val="00F036EC"/>
    <w:rsid w:val="00F24647"/>
    <w:rsid w:val="00F275B9"/>
    <w:rsid w:val="00F45086"/>
    <w:rsid w:val="00F45C83"/>
    <w:rsid w:val="00F4664C"/>
    <w:rsid w:val="00F76BCF"/>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07B5A05F"/>
  <w15:docId w15:val="{60E8C3A3-36E8-4FE1-8FAE-06C1509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A7ED-64DE-469C-A44C-272EEAA4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1850</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Usuario</cp:lastModifiedBy>
  <cp:revision>46</cp:revision>
  <cp:lastPrinted>2023-02-09T18:27:00Z</cp:lastPrinted>
  <dcterms:created xsi:type="dcterms:W3CDTF">2021-01-09T00:40:00Z</dcterms:created>
  <dcterms:modified xsi:type="dcterms:W3CDTF">2023-02-27T20:05:00Z</dcterms:modified>
</cp:coreProperties>
</file>