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5633" w14:textId="77777777" w:rsidR="000F05CA" w:rsidRDefault="000F05CA" w:rsidP="000F05CA">
      <w:pPr>
        <w:jc w:val="center"/>
        <w:rPr>
          <w:rFonts w:ascii="Encode Sans" w:hAnsi="Encode Sans" w:cs="Arial"/>
          <w:b/>
        </w:rPr>
      </w:pPr>
    </w:p>
    <w:p w14:paraId="45C79E9F" w14:textId="77777777" w:rsidR="000F05CA" w:rsidRPr="007E0A27" w:rsidRDefault="000F05CA" w:rsidP="000F05CA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14:paraId="161D072A" w14:textId="77777777" w:rsidR="000F05CA" w:rsidRPr="00654A54" w:rsidRDefault="000F05CA" w:rsidP="000F05CA">
      <w:pPr>
        <w:jc w:val="center"/>
        <w:rPr>
          <w:rFonts w:ascii="DIN Pro Regular" w:hAnsi="DIN Pro Regular" w:cs="DIN Pro Regular"/>
          <w:b/>
        </w:rPr>
      </w:pPr>
    </w:p>
    <w:p w14:paraId="72A8A215" w14:textId="77777777" w:rsidR="000F05CA" w:rsidRPr="009B1FDD" w:rsidRDefault="000F05CA" w:rsidP="000F05CA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14:paraId="4A5EF8F0" w14:textId="77777777" w:rsidR="000F05CA" w:rsidRPr="00FC6BF7" w:rsidRDefault="000F05CA" w:rsidP="000F05CA">
      <w:pPr>
        <w:jc w:val="center"/>
        <w:rPr>
          <w:rFonts w:cs="DIN Pro Regular"/>
          <w:b/>
        </w:rPr>
      </w:pPr>
    </w:p>
    <w:p w14:paraId="3880EC06" w14:textId="77777777" w:rsidR="000F05CA" w:rsidRPr="00FC6BF7" w:rsidRDefault="000F05CA" w:rsidP="000F05CA">
      <w:pPr>
        <w:jc w:val="both"/>
        <w:rPr>
          <w:rFonts w:cs="DIN Pro Regular"/>
          <w:b/>
        </w:rPr>
      </w:pPr>
    </w:p>
    <w:p w14:paraId="44EB7E0B" w14:textId="77777777" w:rsidR="000F05CA" w:rsidRPr="00FC6BF7" w:rsidRDefault="000F05CA" w:rsidP="000F05CA">
      <w:pPr>
        <w:jc w:val="both"/>
        <w:rPr>
          <w:rFonts w:cs="DIN Pro Regular"/>
          <w:b/>
        </w:rPr>
      </w:pPr>
    </w:p>
    <w:p w14:paraId="194F3A00" w14:textId="77777777" w:rsidR="000F05CA" w:rsidRDefault="000F05CA" w:rsidP="000F05CA">
      <w:pPr>
        <w:ind w:left="709" w:right="645"/>
        <w:jc w:val="both"/>
        <w:rPr>
          <w:rFonts w:cs="DIN Pro Regular"/>
        </w:rPr>
      </w:pPr>
      <w:r w:rsidRPr="00E455B6">
        <w:rPr>
          <w:rFonts w:cs="DIN Pro Regular"/>
        </w:rPr>
        <w:t>La empresa de participación estatal mayoritaria en el año 202</w:t>
      </w:r>
      <w:r>
        <w:rPr>
          <w:rFonts w:cs="DIN Pro Regular"/>
        </w:rPr>
        <w:t>2</w:t>
      </w:r>
      <w:r w:rsidRPr="00E455B6">
        <w:rPr>
          <w:rFonts w:cs="DIN Pro Regular"/>
        </w:rPr>
        <w:t xml:space="preserve"> continuó con el proyecto de inversión en el poblado la pesca, Municipio de Soto la Marina, Tamaulipas del cual se anexa presentación a este estado financiero.</w:t>
      </w:r>
    </w:p>
    <w:p w14:paraId="0F70C8DA" w14:textId="77777777" w:rsidR="000F05CA" w:rsidRDefault="000F05CA" w:rsidP="000F05CA">
      <w:pPr>
        <w:rPr>
          <w:rFonts w:cs="DIN Pro Regular"/>
        </w:rPr>
      </w:pPr>
    </w:p>
    <w:p w14:paraId="74D6052B" w14:textId="77777777" w:rsidR="000F05CA" w:rsidRDefault="000F05CA" w:rsidP="000F05CA">
      <w:pPr>
        <w:rPr>
          <w:rFonts w:cs="DIN Pro Regular"/>
        </w:rPr>
      </w:pPr>
    </w:p>
    <w:p w14:paraId="519148BE" w14:textId="77777777" w:rsidR="000F05CA" w:rsidRDefault="000F05CA" w:rsidP="000F05CA">
      <w:pPr>
        <w:rPr>
          <w:rFonts w:cs="DIN Pro Regular"/>
        </w:rPr>
      </w:pPr>
    </w:p>
    <w:p w14:paraId="4DA08042" w14:textId="77777777" w:rsidR="000F05CA" w:rsidRDefault="000F05CA" w:rsidP="000F05CA">
      <w:pPr>
        <w:rPr>
          <w:rFonts w:cs="DIN Pro Regular"/>
        </w:rPr>
      </w:pPr>
    </w:p>
    <w:p w14:paraId="216538A6" w14:textId="77777777" w:rsidR="000F05CA" w:rsidRPr="00FC6BF7" w:rsidRDefault="000F05CA" w:rsidP="000F05CA">
      <w:pPr>
        <w:rPr>
          <w:rFonts w:cs="DIN Pro Regular"/>
        </w:rPr>
      </w:pPr>
    </w:p>
    <w:sectPr w:rsidR="000F05CA" w:rsidRPr="00FC6BF7" w:rsidSect="006C3BBE">
      <w:headerReference w:type="even" r:id="rId6"/>
      <w:headerReference w:type="default" r:id="rId7"/>
      <w:footerReference w:type="even" r:id="rId8"/>
      <w:footerReference w:type="default" r:id="rId9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9274" w14:textId="77777777" w:rsidR="009B2B7B" w:rsidRDefault="009B2B7B" w:rsidP="000F05CA">
      <w:pPr>
        <w:spacing w:after="0" w:line="240" w:lineRule="auto"/>
      </w:pPr>
      <w:r>
        <w:separator/>
      </w:r>
    </w:p>
  </w:endnote>
  <w:endnote w:type="continuationSeparator" w:id="0">
    <w:p w14:paraId="2E242BFF" w14:textId="77777777" w:rsidR="009B2B7B" w:rsidRDefault="009B2B7B" w:rsidP="000F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8D66" w14:textId="77777777" w:rsidR="0013011C" w:rsidRPr="009F4C24" w:rsidRDefault="00000000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B67CC" wp14:editId="4D59CE7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7B6F5" id="12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Pr="009F4C24">
      <w:rPr>
        <w:rFonts w:ascii="Arial" w:hAnsi="Arial" w:cs="Arial"/>
      </w:rPr>
      <w:t xml:space="preserve">Programática / </w:t>
    </w:r>
    <w:r w:rsidRPr="009F4C24">
      <w:rPr>
        <w:rFonts w:ascii="Arial" w:hAnsi="Arial" w:cs="Arial"/>
      </w:rPr>
      <w:fldChar w:fldCharType="begin"/>
    </w:r>
    <w:r w:rsidRPr="009F4C24">
      <w:rPr>
        <w:rFonts w:ascii="Arial" w:hAnsi="Arial" w:cs="Arial"/>
      </w:rPr>
      <w:instrText>PAGE   \* MERGEFORMAT</w:instrText>
    </w:r>
    <w:r w:rsidRPr="009F4C24">
      <w:rPr>
        <w:rFonts w:ascii="Arial" w:hAnsi="Arial" w:cs="Arial"/>
      </w:rPr>
      <w:fldChar w:fldCharType="separate"/>
    </w:r>
    <w:r w:rsidRPr="003D2188">
      <w:rPr>
        <w:rFonts w:ascii="Arial" w:hAnsi="Arial" w:cs="Arial"/>
        <w:noProof/>
        <w:lang w:val="es-ES"/>
      </w:rPr>
      <w:t>2</w:t>
    </w:r>
    <w:r w:rsidRPr="009F4C24">
      <w:rPr>
        <w:rFonts w:ascii="Arial" w:hAnsi="Arial" w:cs="Arial"/>
      </w:rPr>
      <w:fldChar w:fldCharType="end"/>
    </w:r>
  </w:p>
  <w:p w14:paraId="43913AA0" w14:textId="77777777" w:rsidR="008E3652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1D38" w14:textId="77777777" w:rsidR="008E3652" w:rsidRPr="002A7828" w:rsidRDefault="00000000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32891" wp14:editId="5647FB0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9A800" id="3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" strokecolor="#c00000" strokeweight="1.5pt">
              <o:lock v:ext="edit" shapetype="f"/>
            </v:line>
          </w:pict>
        </mc:Fallback>
      </mc:AlternateContent>
    </w:r>
    <w:r w:rsidRPr="002A7828">
      <w:rPr>
        <w:rFonts w:ascii="Helvetica" w:hAnsi="Helvetica" w:cs="Arial"/>
      </w:rPr>
      <w:t xml:space="preserve">Programática / </w:t>
    </w:r>
    <w:r w:rsidRPr="002A7828">
      <w:rPr>
        <w:rFonts w:ascii="Helvetica" w:hAnsi="Helvetica" w:cs="Arial"/>
      </w:rPr>
      <w:fldChar w:fldCharType="begin"/>
    </w:r>
    <w:r w:rsidRPr="002A7828">
      <w:rPr>
        <w:rFonts w:ascii="Helvetica" w:hAnsi="Helvetica" w:cs="Arial"/>
      </w:rPr>
      <w:instrText>PAGE   \* MERGEFORMAT</w:instrText>
    </w:r>
    <w:r w:rsidRPr="002A7828">
      <w:rPr>
        <w:rFonts w:ascii="Helvetica" w:hAnsi="Helvetica" w:cs="Arial"/>
      </w:rPr>
      <w:fldChar w:fldCharType="separate"/>
    </w:r>
    <w:r w:rsidRPr="006C3BBE">
      <w:rPr>
        <w:rFonts w:ascii="Helvetica" w:hAnsi="Helvetica" w:cs="Arial"/>
        <w:noProof/>
        <w:lang w:val="es-ES"/>
      </w:rPr>
      <w:t>1</w:t>
    </w:r>
    <w:r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D4DE" w14:textId="77777777" w:rsidR="009B2B7B" w:rsidRDefault="009B2B7B" w:rsidP="000F05CA">
      <w:pPr>
        <w:spacing w:after="0" w:line="240" w:lineRule="auto"/>
      </w:pPr>
      <w:r>
        <w:separator/>
      </w:r>
    </w:p>
  </w:footnote>
  <w:footnote w:type="continuationSeparator" w:id="0">
    <w:p w14:paraId="23F94FC0" w14:textId="77777777" w:rsidR="009B2B7B" w:rsidRDefault="009B2B7B" w:rsidP="000F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87C4" w14:textId="77777777" w:rsidR="0013011C" w:rsidRDefault="0000000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E23EFD2" wp14:editId="33B429A0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2D6BE" w14:textId="77777777" w:rsidR="00040466" w:rsidRPr="00654A54" w:rsidRDefault="0000000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6AD39" w14:textId="77777777" w:rsidR="00040466" w:rsidRDefault="00000000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14:paraId="0A002DAA" w14:textId="77777777" w:rsidR="00654A54" w:rsidRPr="00555A21" w:rsidRDefault="00000000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43E490F3" w14:textId="77777777" w:rsidR="00040466" w:rsidRPr="00555A21" w:rsidRDefault="000000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2998AFA" w14:textId="77777777" w:rsidR="00040466" w:rsidRPr="00555A21" w:rsidRDefault="000000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23EFD2" id="Group 11" o:spid="_x0000_s1026" style="position:absolute;margin-left:189pt;margin-top:-21.9pt;width:288.6pt;height:34pt;z-index:251663360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DF2D6BE" w14:textId="77777777" w:rsidR="00040466" w:rsidRPr="00654A54" w:rsidRDefault="0000000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D16AD39" w14:textId="77777777" w:rsidR="00040466" w:rsidRDefault="00000000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22</w:t>
                        </w:r>
                      </w:p>
                      <w:p w14:paraId="0A002DAA" w14:textId="77777777" w:rsidR="00654A54" w:rsidRPr="00555A21" w:rsidRDefault="00000000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43E490F3" w14:textId="77777777" w:rsidR="00040466" w:rsidRPr="00555A21" w:rsidRDefault="000000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2998AFA" w14:textId="77777777" w:rsidR="00040466" w:rsidRPr="00555A21" w:rsidRDefault="000000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ADACE7" wp14:editId="1ECEE23A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A5810C" id="4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AA52" w14:textId="77777777" w:rsidR="00CC33B2" w:rsidRDefault="00000000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1C9896A" wp14:editId="2BA95FC8">
          <wp:simplePos x="0" y="0"/>
          <wp:positionH relativeFrom="column">
            <wp:posOffset>6926580</wp:posOffset>
          </wp:positionH>
          <wp:positionV relativeFrom="paragraph">
            <wp:posOffset>-145415</wp:posOffset>
          </wp:positionV>
          <wp:extent cx="1761744" cy="554736"/>
          <wp:effectExtent l="0" t="0" r="0" b="0"/>
          <wp:wrapThrough wrapText="bothSides">
            <wp:wrapPolygon edited="0">
              <wp:start x="0" y="0"/>
              <wp:lineTo x="0" y="20784"/>
              <wp:lineTo x="21257" y="20784"/>
              <wp:lineTo x="2125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744" cy="554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BCC3EF2" wp14:editId="059798BE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FDF9EF" w14:textId="77777777" w:rsidR="00E43946" w:rsidRPr="00DA45C3" w:rsidRDefault="00000000" w:rsidP="00DA45C3">
    <w:pPr>
      <w:pStyle w:val="Encabezado"/>
      <w:jc w:val="center"/>
      <w:rPr>
        <w:rFonts w:ascii="Encode Sans" w:hAnsi="Encode Sans" w:cs="Arial"/>
        <w:sz w:val="24"/>
        <w:szCs w:val="24"/>
      </w:rPr>
    </w:pPr>
    <w:r w:rsidRPr="00DA45C3">
      <w:rPr>
        <w:rFonts w:ascii="Encode Sans" w:hAnsi="Encode Sans"/>
      </w:rPr>
      <w:t>Promotora para el Desarrollo de Tamaulipas, S.A. de C.V.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CA"/>
    <w:rsid w:val="000F05CA"/>
    <w:rsid w:val="002836D2"/>
    <w:rsid w:val="00620D3E"/>
    <w:rsid w:val="009B2B7B"/>
    <w:rsid w:val="00CA5856"/>
    <w:rsid w:val="00E83477"/>
    <w:rsid w:val="00F3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EC4B"/>
  <w15:chartTrackingRefBased/>
  <w15:docId w15:val="{7A8A42AB-7C74-47D5-B44B-7556CCAC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5CA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F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CA"/>
    <w:rPr>
      <w:rFonts w:ascii="Calibri" w:eastAsia="Calibri" w:hAnsi="Calibri" w:cs="Times New Roman"/>
      <w:kern w:val="0"/>
      <w14:ligatures w14:val="none"/>
    </w:rPr>
  </w:style>
  <w:style w:type="paragraph" w:customStyle="1" w:styleId="Texto">
    <w:name w:val="Texto"/>
    <w:basedOn w:val="Normal"/>
    <w:link w:val="TextoCar"/>
    <w:qFormat/>
    <w:rsid w:val="000F05C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0F05CA"/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alanis cuellar</dc:creator>
  <cp:keywords/>
  <dc:description/>
  <cp:lastModifiedBy>juan manuel alanis cuellar</cp:lastModifiedBy>
  <cp:revision>2</cp:revision>
  <dcterms:created xsi:type="dcterms:W3CDTF">2023-02-26T00:44:00Z</dcterms:created>
  <dcterms:modified xsi:type="dcterms:W3CDTF">2023-02-27T19:26:00Z</dcterms:modified>
</cp:coreProperties>
</file>