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E568" w14:textId="77777777" w:rsidR="003B75C4" w:rsidRPr="000931E9" w:rsidRDefault="003B75C4" w:rsidP="003B75C4">
      <w:pPr>
        <w:pStyle w:val="Texto"/>
      </w:pPr>
    </w:p>
    <w:p w14:paraId="3B4B93F5" w14:textId="77777777" w:rsidR="003B75C4" w:rsidRPr="00010BEF" w:rsidRDefault="003B75C4" w:rsidP="003B75C4">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r>
        <w:rPr>
          <w:rFonts w:ascii="Encode Sans" w:hAnsi="Encode Sans" w:cs="DIN Pro Regular"/>
          <w:b/>
          <w:sz w:val="20"/>
        </w:rPr>
        <w:t xml:space="preserve"> AL 31 DE DICIEMBRE DE 2022.</w:t>
      </w:r>
    </w:p>
    <w:p w14:paraId="5D77FB4A" w14:textId="77777777" w:rsidR="003B75C4" w:rsidRPr="00010BEF" w:rsidRDefault="003B75C4" w:rsidP="003B75C4">
      <w:pPr>
        <w:pStyle w:val="Texto"/>
        <w:spacing w:after="0" w:line="240" w:lineRule="exact"/>
        <w:ind w:firstLine="0"/>
        <w:rPr>
          <w:rFonts w:ascii="Encode Sans" w:hAnsi="Encode Sans" w:cs="DIN Pro Regular"/>
          <w:b/>
          <w:sz w:val="20"/>
        </w:rPr>
      </w:pPr>
    </w:p>
    <w:p w14:paraId="5EF02531" w14:textId="77777777" w:rsidR="003B75C4" w:rsidRPr="00010BEF" w:rsidRDefault="003B75C4" w:rsidP="003B75C4">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3DCFA470" w14:textId="77777777" w:rsidR="003B75C4" w:rsidRPr="008A011E" w:rsidRDefault="003B75C4" w:rsidP="003B75C4">
      <w:pPr>
        <w:pStyle w:val="Texto"/>
        <w:spacing w:after="0" w:line="240" w:lineRule="exact"/>
        <w:rPr>
          <w:rFonts w:ascii="Calibri" w:hAnsi="Calibri" w:cs="DIN Pro Regular"/>
          <w:sz w:val="20"/>
          <w:lang w:val="es-MX"/>
        </w:rPr>
      </w:pPr>
    </w:p>
    <w:p w14:paraId="61E43C25" w14:textId="77777777" w:rsidR="003B75C4" w:rsidRPr="00495C59" w:rsidRDefault="003B75C4" w:rsidP="003B75C4">
      <w:pPr>
        <w:pStyle w:val="INCISO"/>
        <w:spacing w:after="0" w:line="240" w:lineRule="exact"/>
        <w:ind w:left="426" w:right="544" w:firstLine="0"/>
        <w:rPr>
          <w:rFonts w:asciiTheme="minorHAnsi" w:hAnsiTheme="minorHAnsi" w:cstheme="minorHAnsi"/>
          <w:b/>
          <w:smallCaps/>
          <w:sz w:val="20"/>
          <w:szCs w:val="20"/>
        </w:rPr>
      </w:pPr>
      <w:r w:rsidRPr="00495C59">
        <w:rPr>
          <w:rFonts w:asciiTheme="minorHAnsi" w:hAnsiTheme="minorHAnsi" w:cstheme="minorHAnsi"/>
          <w:b/>
          <w:smallCaps/>
          <w:sz w:val="20"/>
          <w:szCs w:val="20"/>
        </w:rPr>
        <w:t xml:space="preserve">I) </w:t>
      </w:r>
      <w:r w:rsidRPr="00495C59">
        <w:rPr>
          <w:rFonts w:asciiTheme="minorHAnsi" w:hAnsiTheme="minorHAnsi" w:cstheme="minorHAnsi"/>
          <w:b/>
          <w:smallCaps/>
          <w:sz w:val="20"/>
          <w:szCs w:val="20"/>
        </w:rPr>
        <w:tab/>
        <w:t>Notas al Estado de Situación Financiera</w:t>
      </w:r>
    </w:p>
    <w:p w14:paraId="0BE44105"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bookmarkStart w:id="0" w:name="_GoBack"/>
      <w:bookmarkEnd w:id="0"/>
    </w:p>
    <w:p w14:paraId="4E9F0DAB"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r w:rsidRPr="00495C59">
        <w:rPr>
          <w:rFonts w:asciiTheme="minorHAnsi" w:hAnsiTheme="minorHAnsi" w:cstheme="minorHAnsi"/>
          <w:b/>
          <w:sz w:val="20"/>
          <w:lang w:val="es-MX"/>
        </w:rPr>
        <w:t>Activo</w:t>
      </w:r>
    </w:p>
    <w:p w14:paraId="46DC4372"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rPr>
      </w:pPr>
      <w:r w:rsidRPr="00495C59">
        <w:rPr>
          <w:rFonts w:asciiTheme="minorHAnsi" w:hAnsiTheme="minorHAnsi" w:cstheme="minorHAnsi"/>
          <w:b/>
          <w:sz w:val="20"/>
          <w:lang w:val="es-MX"/>
        </w:rPr>
        <w:t>Efectivo y Equivalentes</w:t>
      </w:r>
      <w:r w:rsidRPr="00495C59">
        <w:rPr>
          <w:rFonts w:asciiTheme="minorHAnsi" w:hAnsiTheme="minorHAnsi" w:cstheme="minorHAnsi"/>
          <w:b/>
          <w:sz w:val="20"/>
        </w:rPr>
        <w:t xml:space="preserve">:                                                                                                                               </w:t>
      </w:r>
    </w:p>
    <w:p w14:paraId="0B143C97"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r w:rsidRPr="00495C59">
        <w:rPr>
          <w:rFonts w:asciiTheme="minorHAnsi" w:hAnsiTheme="minorHAnsi" w:cstheme="minorHAnsi"/>
          <w:b/>
          <w:sz w:val="20"/>
        </w:rPr>
        <w:t>$384,437.02</w:t>
      </w:r>
    </w:p>
    <w:tbl>
      <w:tblPr>
        <w:tblW w:w="0" w:type="auto"/>
        <w:tblInd w:w="1080" w:type="dxa"/>
        <w:tblLook w:val="04A0" w:firstRow="1" w:lastRow="0" w:firstColumn="1" w:lastColumn="0" w:noHBand="0" w:noVBand="1"/>
      </w:tblPr>
      <w:tblGrid>
        <w:gridCol w:w="4290"/>
        <w:gridCol w:w="4206"/>
      </w:tblGrid>
      <w:tr w:rsidR="003B75C4" w:rsidRPr="00495C59" w14:paraId="2E93F8B7" w14:textId="77777777" w:rsidTr="00696A2A">
        <w:tc>
          <w:tcPr>
            <w:tcW w:w="4290" w:type="dxa"/>
            <w:shd w:val="clear" w:color="auto" w:fill="auto"/>
          </w:tcPr>
          <w:p w14:paraId="22652DF8" w14:textId="77777777" w:rsidR="003B75C4" w:rsidRPr="00495C59" w:rsidRDefault="003B75C4" w:rsidP="00696A2A">
            <w:pPr>
              <w:pStyle w:val="Prrafodelista"/>
              <w:numPr>
                <w:ilvl w:val="0"/>
                <w:numId w:val="10"/>
              </w:numPr>
              <w:tabs>
                <w:tab w:val="left" w:pos="196"/>
                <w:tab w:val="left" w:pos="338"/>
              </w:tabs>
              <w:spacing w:after="0" w:line="240" w:lineRule="auto"/>
              <w:ind w:left="567" w:right="544" w:firstLine="0"/>
              <w:jc w:val="both"/>
              <w:rPr>
                <w:rFonts w:asciiTheme="minorHAnsi" w:hAnsiTheme="minorHAnsi" w:cstheme="minorHAnsi"/>
                <w:sz w:val="20"/>
                <w:szCs w:val="20"/>
                <w:lang w:val="es-ES"/>
              </w:rPr>
            </w:pPr>
            <w:r w:rsidRPr="00495C59">
              <w:rPr>
                <w:rFonts w:asciiTheme="minorHAnsi" w:hAnsiTheme="minorHAnsi" w:cstheme="minorHAnsi"/>
                <w:sz w:val="20"/>
                <w:szCs w:val="20"/>
                <w:lang w:val="es-ES"/>
              </w:rPr>
              <w:t>Efectivo</w:t>
            </w:r>
          </w:p>
        </w:tc>
        <w:tc>
          <w:tcPr>
            <w:tcW w:w="4206" w:type="dxa"/>
            <w:shd w:val="clear" w:color="auto" w:fill="auto"/>
            <w:vAlign w:val="center"/>
          </w:tcPr>
          <w:p w14:paraId="1EA15704" w14:textId="77777777" w:rsidR="003B75C4" w:rsidRPr="00495C59" w:rsidRDefault="003B75C4" w:rsidP="00696A2A">
            <w:pPr>
              <w:pStyle w:val="Prrafodelista"/>
              <w:spacing w:after="0" w:line="240" w:lineRule="auto"/>
              <w:ind w:left="567" w:right="544"/>
              <w:rPr>
                <w:rFonts w:asciiTheme="minorHAnsi" w:hAnsiTheme="minorHAnsi" w:cstheme="minorHAnsi"/>
                <w:sz w:val="20"/>
                <w:szCs w:val="20"/>
                <w:lang w:val="es-ES"/>
              </w:rPr>
            </w:pPr>
            <w:r w:rsidRPr="00495C59">
              <w:rPr>
                <w:rFonts w:asciiTheme="minorHAnsi" w:hAnsiTheme="minorHAnsi" w:cstheme="minorHAnsi"/>
                <w:sz w:val="20"/>
                <w:szCs w:val="20"/>
                <w:lang w:val="es-ES"/>
              </w:rPr>
              <w:t xml:space="preserve">                                    $0.00</w:t>
            </w:r>
          </w:p>
        </w:tc>
      </w:tr>
    </w:tbl>
    <w:p w14:paraId="7DB94A29" w14:textId="77777777" w:rsidR="003B75C4" w:rsidRPr="00495C59" w:rsidRDefault="003B75C4" w:rsidP="003B75C4">
      <w:pPr>
        <w:pStyle w:val="Texto"/>
        <w:spacing w:after="80" w:line="203" w:lineRule="exact"/>
        <w:ind w:right="544" w:firstLine="0"/>
        <w:rPr>
          <w:rFonts w:asciiTheme="minorHAnsi" w:hAnsiTheme="minorHAnsi" w:cstheme="minorHAnsi"/>
          <w:sz w:val="20"/>
          <w:lang w:val="es-MX"/>
        </w:rPr>
      </w:pPr>
    </w:p>
    <w:p w14:paraId="485F0440" w14:textId="77777777" w:rsidR="003B75C4" w:rsidRPr="00495C59" w:rsidRDefault="003B75C4" w:rsidP="003B75C4">
      <w:pPr>
        <w:pStyle w:val="Texto"/>
        <w:spacing w:after="80" w:line="203" w:lineRule="exact"/>
        <w:ind w:left="567" w:right="544" w:firstLine="0"/>
        <w:rPr>
          <w:rFonts w:asciiTheme="minorHAnsi" w:hAnsiTheme="minorHAnsi" w:cstheme="minorHAnsi"/>
          <w:sz w:val="20"/>
          <w:lang w:val="es-MX"/>
        </w:rPr>
      </w:pPr>
      <w:r w:rsidRPr="00495C59">
        <w:rPr>
          <w:rFonts w:asciiTheme="minorHAnsi" w:hAnsiTheme="minorHAnsi" w:cstheme="minorHAnsi"/>
          <w:sz w:val="20"/>
          <w:lang w:val="es-MX"/>
        </w:rPr>
        <w:t xml:space="preserve">              </w:t>
      </w:r>
      <w:r w:rsidRPr="00495C59">
        <w:rPr>
          <w:rFonts w:asciiTheme="minorHAnsi" w:hAnsiTheme="minorHAnsi" w:cstheme="minorHAnsi"/>
          <w:sz w:val="20"/>
        </w:rPr>
        <w:t xml:space="preserve">En el ejercicio no se realizaron pagos en efectivo, así mismo no se cuenta con una caja chica o fondo revolvente para pagos menores de 2,000.00 (Dos Mil Pesos 00/100 M.N.)   </w:t>
      </w:r>
      <w:r w:rsidRPr="00495C59">
        <w:rPr>
          <w:rFonts w:asciiTheme="minorHAnsi" w:hAnsiTheme="minorHAnsi" w:cstheme="minorHAnsi"/>
          <w:sz w:val="20"/>
          <w:lang w:val="es-MX"/>
        </w:rPr>
        <w:t xml:space="preserve">             </w:t>
      </w:r>
    </w:p>
    <w:p w14:paraId="0032E0BF"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3AE4BC87"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lang w:val="es-ES"/>
        </w:rPr>
      </w:pPr>
      <w:r w:rsidRPr="00495C59">
        <w:rPr>
          <w:rFonts w:asciiTheme="minorHAnsi" w:hAnsiTheme="minorHAnsi" w:cstheme="minorHAnsi"/>
          <w:b/>
          <w:sz w:val="20"/>
          <w:szCs w:val="20"/>
          <w:lang w:val="es-ES"/>
        </w:rPr>
        <w:t xml:space="preserve">Bancos/Tesorería:                                                                                                                    </w:t>
      </w:r>
      <w:r w:rsidRPr="00495C59">
        <w:rPr>
          <w:rFonts w:asciiTheme="minorHAnsi" w:hAnsiTheme="minorHAnsi" w:cstheme="minorHAnsi"/>
          <w:bCs/>
          <w:sz w:val="20"/>
          <w:szCs w:val="20"/>
          <w:lang w:val="es-ES"/>
        </w:rPr>
        <w:t xml:space="preserve">          </w:t>
      </w:r>
    </w:p>
    <w:p w14:paraId="74216946"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lang w:val="es-ES"/>
        </w:rPr>
      </w:pPr>
    </w:p>
    <w:tbl>
      <w:tblPr>
        <w:tblW w:w="72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0"/>
        <w:gridCol w:w="2167"/>
      </w:tblGrid>
      <w:tr w:rsidR="003B75C4" w:rsidRPr="00495C59" w14:paraId="4702F179" w14:textId="77777777" w:rsidTr="00696A2A">
        <w:trPr>
          <w:trHeight w:val="225"/>
        </w:trPr>
        <w:tc>
          <w:tcPr>
            <w:tcW w:w="5060" w:type="dxa"/>
            <w:shd w:val="clear" w:color="auto" w:fill="auto"/>
            <w:noWrap/>
            <w:vAlign w:val="bottom"/>
            <w:hideMark/>
          </w:tcPr>
          <w:p w14:paraId="40D08FAD" w14:textId="77777777" w:rsidR="003B75C4" w:rsidRPr="00495C59" w:rsidRDefault="003B75C4" w:rsidP="00696A2A">
            <w:pPr>
              <w:spacing w:after="0" w:line="240" w:lineRule="auto"/>
              <w:ind w:left="56" w:right="544"/>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Cuenta</w:t>
            </w:r>
          </w:p>
        </w:tc>
        <w:tc>
          <w:tcPr>
            <w:tcW w:w="2167" w:type="dxa"/>
            <w:shd w:val="clear" w:color="auto" w:fill="auto"/>
            <w:noWrap/>
            <w:vAlign w:val="bottom"/>
            <w:hideMark/>
          </w:tcPr>
          <w:p w14:paraId="1C24B365"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Importe</w:t>
            </w:r>
          </w:p>
        </w:tc>
      </w:tr>
      <w:tr w:rsidR="003B75C4" w:rsidRPr="00495C59" w14:paraId="423F0C64" w14:textId="77777777" w:rsidTr="00696A2A">
        <w:trPr>
          <w:trHeight w:val="225"/>
        </w:trPr>
        <w:tc>
          <w:tcPr>
            <w:tcW w:w="5060" w:type="dxa"/>
            <w:shd w:val="clear" w:color="auto" w:fill="auto"/>
            <w:noWrap/>
            <w:vAlign w:val="center"/>
            <w:hideMark/>
          </w:tcPr>
          <w:p w14:paraId="56F6893F"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BANCOMER 2022</w:t>
            </w:r>
          </w:p>
        </w:tc>
        <w:tc>
          <w:tcPr>
            <w:tcW w:w="2167" w:type="dxa"/>
            <w:shd w:val="clear" w:color="auto" w:fill="auto"/>
            <w:noWrap/>
            <w:vAlign w:val="center"/>
            <w:hideMark/>
          </w:tcPr>
          <w:p w14:paraId="4AFC0B01"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p>
        </w:tc>
      </w:tr>
      <w:tr w:rsidR="003B75C4" w:rsidRPr="00495C59" w14:paraId="651BFB4D" w14:textId="77777777" w:rsidTr="00696A2A">
        <w:trPr>
          <w:trHeight w:val="225"/>
        </w:trPr>
        <w:tc>
          <w:tcPr>
            <w:tcW w:w="5060" w:type="dxa"/>
            <w:shd w:val="clear" w:color="auto" w:fill="auto"/>
            <w:noWrap/>
            <w:vAlign w:val="center"/>
            <w:hideMark/>
          </w:tcPr>
          <w:p w14:paraId="07CB28CE"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0117988990 (CAPITULO 1000 PROPIOS)</w:t>
            </w:r>
          </w:p>
        </w:tc>
        <w:tc>
          <w:tcPr>
            <w:tcW w:w="2167" w:type="dxa"/>
            <w:shd w:val="clear" w:color="auto" w:fill="auto"/>
            <w:noWrap/>
            <w:vAlign w:val="center"/>
            <w:hideMark/>
          </w:tcPr>
          <w:p w14:paraId="17E91D76"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0.15</w:t>
            </w:r>
          </w:p>
        </w:tc>
      </w:tr>
      <w:tr w:rsidR="003B75C4" w:rsidRPr="00495C59" w14:paraId="779C4FA8" w14:textId="77777777" w:rsidTr="00696A2A">
        <w:trPr>
          <w:trHeight w:val="225"/>
        </w:trPr>
        <w:tc>
          <w:tcPr>
            <w:tcW w:w="5060" w:type="dxa"/>
            <w:shd w:val="clear" w:color="auto" w:fill="auto"/>
            <w:noWrap/>
            <w:vAlign w:val="center"/>
            <w:hideMark/>
          </w:tcPr>
          <w:p w14:paraId="7D84A517"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0118134766 (CAPITULO 2000 R-28)</w:t>
            </w:r>
          </w:p>
        </w:tc>
        <w:tc>
          <w:tcPr>
            <w:tcW w:w="2167" w:type="dxa"/>
            <w:shd w:val="clear" w:color="auto" w:fill="auto"/>
            <w:noWrap/>
            <w:vAlign w:val="center"/>
            <w:hideMark/>
          </w:tcPr>
          <w:p w14:paraId="64BE67AD"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0.02</w:t>
            </w:r>
          </w:p>
        </w:tc>
      </w:tr>
      <w:tr w:rsidR="003B75C4" w:rsidRPr="00495C59" w14:paraId="0E5EC4E4" w14:textId="77777777" w:rsidTr="00696A2A">
        <w:trPr>
          <w:trHeight w:val="225"/>
        </w:trPr>
        <w:tc>
          <w:tcPr>
            <w:tcW w:w="5060" w:type="dxa"/>
            <w:shd w:val="clear" w:color="auto" w:fill="auto"/>
            <w:noWrap/>
            <w:vAlign w:val="center"/>
            <w:hideMark/>
          </w:tcPr>
          <w:p w14:paraId="42A8CAE1"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0118134839 (CAPITULO 2000 PROPIOS)</w:t>
            </w:r>
          </w:p>
        </w:tc>
        <w:tc>
          <w:tcPr>
            <w:tcW w:w="2167" w:type="dxa"/>
            <w:shd w:val="clear" w:color="auto" w:fill="auto"/>
            <w:noWrap/>
            <w:vAlign w:val="center"/>
            <w:hideMark/>
          </w:tcPr>
          <w:p w14:paraId="607BF47A"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88.68</w:t>
            </w:r>
          </w:p>
        </w:tc>
      </w:tr>
      <w:tr w:rsidR="003B75C4" w:rsidRPr="00495C59" w14:paraId="3090CEF5" w14:textId="77777777" w:rsidTr="00696A2A">
        <w:trPr>
          <w:trHeight w:val="225"/>
        </w:trPr>
        <w:tc>
          <w:tcPr>
            <w:tcW w:w="5060" w:type="dxa"/>
            <w:shd w:val="clear" w:color="auto" w:fill="auto"/>
            <w:noWrap/>
            <w:vAlign w:val="center"/>
            <w:hideMark/>
          </w:tcPr>
          <w:p w14:paraId="64B406C3"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0118134871 (CAPITULO 3000 R-28)</w:t>
            </w:r>
          </w:p>
        </w:tc>
        <w:tc>
          <w:tcPr>
            <w:tcW w:w="2167" w:type="dxa"/>
            <w:shd w:val="clear" w:color="auto" w:fill="auto"/>
            <w:noWrap/>
            <w:vAlign w:val="center"/>
            <w:hideMark/>
          </w:tcPr>
          <w:p w14:paraId="69745FEC"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2,366.37</w:t>
            </w:r>
          </w:p>
        </w:tc>
      </w:tr>
      <w:tr w:rsidR="003B75C4" w:rsidRPr="00495C59" w14:paraId="0701EFA1" w14:textId="77777777" w:rsidTr="00696A2A">
        <w:trPr>
          <w:trHeight w:val="225"/>
        </w:trPr>
        <w:tc>
          <w:tcPr>
            <w:tcW w:w="5060" w:type="dxa"/>
            <w:shd w:val="clear" w:color="auto" w:fill="auto"/>
            <w:noWrap/>
            <w:vAlign w:val="center"/>
            <w:hideMark/>
          </w:tcPr>
          <w:p w14:paraId="3E6047E6"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0118134952 (CAPITULO 3000 PROPIOS)</w:t>
            </w:r>
          </w:p>
        </w:tc>
        <w:tc>
          <w:tcPr>
            <w:tcW w:w="2167" w:type="dxa"/>
            <w:shd w:val="clear" w:color="auto" w:fill="auto"/>
            <w:noWrap/>
            <w:vAlign w:val="center"/>
            <w:hideMark/>
          </w:tcPr>
          <w:p w14:paraId="0EB3138E"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122,101.42</w:t>
            </w:r>
          </w:p>
        </w:tc>
      </w:tr>
      <w:tr w:rsidR="003B75C4" w:rsidRPr="00495C59" w14:paraId="59F7DAC3" w14:textId="77777777" w:rsidTr="00696A2A">
        <w:trPr>
          <w:trHeight w:val="225"/>
        </w:trPr>
        <w:tc>
          <w:tcPr>
            <w:tcW w:w="5060" w:type="dxa"/>
            <w:shd w:val="clear" w:color="auto" w:fill="auto"/>
            <w:noWrap/>
            <w:vAlign w:val="center"/>
            <w:hideMark/>
          </w:tcPr>
          <w:p w14:paraId="70529A13"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0118135118 (CAPITULO 1000 R-28)</w:t>
            </w:r>
          </w:p>
        </w:tc>
        <w:tc>
          <w:tcPr>
            <w:tcW w:w="2167" w:type="dxa"/>
            <w:shd w:val="clear" w:color="auto" w:fill="auto"/>
            <w:noWrap/>
            <w:vAlign w:val="center"/>
            <w:hideMark/>
          </w:tcPr>
          <w:p w14:paraId="2BEDB9A6"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128,923.24</w:t>
            </w:r>
          </w:p>
        </w:tc>
      </w:tr>
      <w:tr w:rsidR="003B75C4" w:rsidRPr="00495C59" w14:paraId="2143982C" w14:textId="77777777" w:rsidTr="00696A2A">
        <w:trPr>
          <w:trHeight w:val="225"/>
        </w:trPr>
        <w:tc>
          <w:tcPr>
            <w:tcW w:w="5060" w:type="dxa"/>
            <w:shd w:val="clear" w:color="auto" w:fill="auto"/>
            <w:noWrap/>
            <w:vAlign w:val="center"/>
            <w:hideMark/>
          </w:tcPr>
          <w:p w14:paraId="1490534B"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0118135088 (GRATIFICACIONES R-28)</w:t>
            </w:r>
          </w:p>
        </w:tc>
        <w:tc>
          <w:tcPr>
            <w:tcW w:w="2167" w:type="dxa"/>
            <w:shd w:val="clear" w:color="auto" w:fill="auto"/>
            <w:noWrap/>
            <w:vAlign w:val="center"/>
            <w:hideMark/>
          </w:tcPr>
          <w:p w14:paraId="7FD81FA9"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r>
      <w:tr w:rsidR="003B75C4" w:rsidRPr="00495C59" w14:paraId="5B8448D8" w14:textId="77777777" w:rsidTr="00696A2A">
        <w:trPr>
          <w:trHeight w:val="225"/>
        </w:trPr>
        <w:tc>
          <w:tcPr>
            <w:tcW w:w="5060" w:type="dxa"/>
            <w:shd w:val="clear" w:color="auto" w:fill="auto"/>
            <w:noWrap/>
            <w:vAlign w:val="center"/>
          </w:tcPr>
          <w:p w14:paraId="39319A8A"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0118487359 FIANZA CUMP AMBIENTAL</w:t>
            </w:r>
          </w:p>
        </w:tc>
        <w:tc>
          <w:tcPr>
            <w:tcW w:w="2167" w:type="dxa"/>
            <w:shd w:val="clear" w:color="auto" w:fill="auto"/>
            <w:noWrap/>
            <w:vAlign w:val="center"/>
          </w:tcPr>
          <w:p w14:paraId="3F026FB5"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130,005.41</w:t>
            </w:r>
          </w:p>
        </w:tc>
      </w:tr>
      <w:tr w:rsidR="003B75C4" w:rsidRPr="00495C59" w14:paraId="17F9D082" w14:textId="77777777" w:rsidTr="00696A2A">
        <w:trPr>
          <w:trHeight w:val="225"/>
        </w:trPr>
        <w:tc>
          <w:tcPr>
            <w:tcW w:w="5060" w:type="dxa"/>
            <w:shd w:val="clear" w:color="auto" w:fill="auto"/>
            <w:noWrap/>
            <w:vAlign w:val="center"/>
          </w:tcPr>
          <w:p w14:paraId="7CEB7B5A"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0118487375 PROYECTO SUP AMBIENTAL</w:t>
            </w:r>
          </w:p>
        </w:tc>
        <w:tc>
          <w:tcPr>
            <w:tcW w:w="2167" w:type="dxa"/>
            <w:shd w:val="clear" w:color="auto" w:fill="auto"/>
            <w:noWrap/>
            <w:vAlign w:val="center"/>
          </w:tcPr>
          <w:p w14:paraId="70E839AF"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951.73</w:t>
            </w:r>
          </w:p>
        </w:tc>
      </w:tr>
      <w:tr w:rsidR="003B75C4" w:rsidRPr="00495C59" w14:paraId="6C773575" w14:textId="77777777" w:rsidTr="00696A2A">
        <w:trPr>
          <w:trHeight w:val="225"/>
        </w:trPr>
        <w:tc>
          <w:tcPr>
            <w:tcW w:w="5060" w:type="dxa"/>
            <w:shd w:val="clear" w:color="auto" w:fill="auto"/>
            <w:noWrap/>
            <w:vAlign w:val="center"/>
          </w:tcPr>
          <w:p w14:paraId="65C0CE49"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0118944105 PROYECTO CONGRESO MUNDIAL</w:t>
            </w:r>
          </w:p>
        </w:tc>
        <w:tc>
          <w:tcPr>
            <w:tcW w:w="2167" w:type="dxa"/>
            <w:shd w:val="clear" w:color="auto" w:fill="auto"/>
            <w:noWrap/>
            <w:vAlign w:val="center"/>
          </w:tcPr>
          <w:p w14:paraId="30B6B62A"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r>
      <w:tr w:rsidR="003B75C4" w:rsidRPr="00495C59" w14:paraId="42470E2F" w14:textId="77777777" w:rsidTr="00696A2A">
        <w:trPr>
          <w:trHeight w:val="225"/>
        </w:trPr>
        <w:tc>
          <w:tcPr>
            <w:tcW w:w="5060" w:type="dxa"/>
            <w:shd w:val="clear" w:color="auto" w:fill="auto"/>
            <w:noWrap/>
            <w:vAlign w:val="center"/>
            <w:hideMark/>
          </w:tcPr>
          <w:p w14:paraId="344ABF4B" w14:textId="77777777" w:rsidR="003B75C4" w:rsidRPr="00495C59" w:rsidRDefault="003B75C4" w:rsidP="00696A2A">
            <w:pPr>
              <w:spacing w:after="0" w:line="240" w:lineRule="auto"/>
              <w:ind w:left="56"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BBVA 0118944210 PROYECTO REPOBLAMIENTO DE ESPECIES</w:t>
            </w:r>
          </w:p>
        </w:tc>
        <w:tc>
          <w:tcPr>
            <w:tcW w:w="2167" w:type="dxa"/>
            <w:shd w:val="clear" w:color="auto" w:fill="auto"/>
            <w:noWrap/>
            <w:vAlign w:val="center"/>
            <w:hideMark/>
          </w:tcPr>
          <w:p w14:paraId="32996867"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r>
      <w:tr w:rsidR="003B75C4" w:rsidRPr="00495C59" w14:paraId="71394993" w14:textId="77777777" w:rsidTr="00696A2A">
        <w:trPr>
          <w:trHeight w:val="240"/>
        </w:trPr>
        <w:tc>
          <w:tcPr>
            <w:tcW w:w="5060" w:type="dxa"/>
            <w:shd w:val="clear" w:color="auto" w:fill="auto"/>
            <w:noWrap/>
            <w:vAlign w:val="center"/>
            <w:hideMark/>
          </w:tcPr>
          <w:p w14:paraId="3AF807F4" w14:textId="77777777" w:rsidR="003B75C4" w:rsidRPr="00495C59" w:rsidRDefault="003B75C4" w:rsidP="00696A2A">
            <w:pPr>
              <w:spacing w:after="0" w:line="240" w:lineRule="auto"/>
              <w:ind w:left="567" w:right="544"/>
              <w:jc w:val="right"/>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Bancos</w:t>
            </w:r>
          </w:p>
        </w:tc>
        <w:tc>
          <w:tcPr>
            <w:tcW w:w="2167" w:type="dxa"/>
            <w:shd w:val="clear" w:color="auto" w:fill="auto"/>
            <w:noWrap/>
            <w:vAlign w:val="center"/>
            <w:hideMark/>
          </w:tcPr>
          <w:p w14:paraId="5855DE2D" w14:textId="77777777" w:rsidR="003B75C4" w:rsidRPr="00495C59" w:rsidRDefault="003B75C4" w:rsidP="00696A2A">
            <w:pPr>
              <w:spacing w:after="0" w:line="240" w:lineRule="auto"/>
              <w:ind w:left="567" w:right="544"/>
              <w:jc w:val="right"/>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384,437.02</w:t>
            </w:r>
          </w:p>
        </w:tc>
      </w:tr>
    </w:tbl>
    <w:p w14:paraId="3DC87574"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rPr>
      </w:pPr>
    </w:p>
    <w:p w14:paraId="4E4EB017"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rPr>
      </w:pPr>
    </w:p>
    <w:p w14:paraId="3BC6511A"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r w:rsidRPr="00495C59">
        <w:rPr>
          <w:rFonts w:asciiTheme="minorHAnsi" w:hAnsiTheme="minorHAnsi" w:cstheme="minorHAnsi"/>
          <w:b/>
          <w:sz w:val="20"/>
          <w:lang w:val="es-MX"/>
        </w:rPr>
        <w:t>Derechos a recibir Efectivo y Equivalentes y Bienes o Servicios a Recibir</w:t>
      </w:r>
    </w:p>
    <w:p w14:paraId="422217C1"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p>
    <w:tbl>
      <w:tblPr>
        <w:tblW w:w="655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8"/>
        <w:gridCol w:w="1923"/>
      </w:tblGrid>
      <w:tr w:rsidR="003B75C4" w:rsidRPr="00495C59" w14:paraId="37EE4978" w14:textId="77777777" w:rsidTr="00696A2A">
        <w:trPr>
          <w:trHeight w:val="300"/>
        </w:trPr>
        <w:tc>
          <w:tcPr>
            <w:tcW w:w="5028" w:type="dxa"/>
            <w:shd w:val="clear" w:color="auto" w:fill="auto"/>
            <w:noWrap/>
            <w:vAlign w:val="center"/>
            <w:hideMark/>
          </w:tcPr>
          <w:p w14:paraId="30F621A1"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Cuenta</w:t>
            </w:r>
          </w:p>
        </w:tc>
        <w:tc>
          <w:tcPr>
            <w:tcW w:w="1523" w:type="dxa"/>
            <w:shd w:val="clear" w:color="auto" w:fill="auto"/>
            <w:noWrap/>
            <w:vAlign w:val="center"/>
            <w:hideMark/>
          </w:tcPr>
          <w:p w14:paraId="6D74E125"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Importe</w:t>
            </w:r>
          </w:p>
        </w:tc>
      </w:tr>
      <w:tr w:rsidR="003B75C4" w:rsidRPr="00495C59" w14:paraId="3368D4D6" w14:textId="77777777" w:rsidTr="00696A2A">
        <w:trPr>
          <w:trHeight w:val="300"/>
        </w:trPr>
        <w:tc>
          <w:tcPr>
            <w:tcW w:w="5028" w:type="dxa"/>
            <w:shd w:val="clear" w:color="auto" w:fill="auto"/>
            <w:noWrap/>
            <w:vAlign w:val="center"/>
            <w:hideMark/>
          </w:tcPr>
          <w:p w14:paraId="4B855257"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Deudores Diversos por Cobrar a Corto Plazo</w:t>
            </w:r>
          </w:p>
        </w:tc>
        <w:tc>
          <w:tcPr>
            <w:tcW w:w="1523" w:type="dxa"/>
            <w:shd w:val="clear" w:color="auto" w:fill="auto"/>
            <w:noWrap/>
            <w:vAlign w:val="center"/>
            <w:hideMark/>
          </w:tcPr>
          <w:p w14:paraId="54B4B3F6" w14:textId="77777777" w:rsidR="003B75C4" w:rsidRPr="00495C59" w:rsidRDefault="003B75C4" w:rsidP="00696A2A">
            <w:pPr>
              <w:spacing w:after="0" w:line="240" w:lineRule="auto"/>
              <w:ind w:right="19" w:firstLine="567"/>
              <w:jc w:val="right"/>
              <w:rPr>
                <w:rFonts w:asciiTheme="minorHAnsi" w:eastAsia="Times New Roman" w:hAnsiTheme="minorHAnsi" w:cstheme="minorHAnsi"/>
                <w:color w:val="000000"/>
                <w:sz w:val="20"/>
                <w:szCs w:val="20"/>
                <w:lang w:eastAsia="es-MX"/>
              </w:rPr>
            </w:pPr>
          </w:p>
        </w:tc>
      </w:tr>
      <w:tr w:rsidR="003B75C4" w:rsidRPr="00495C59" w14:paraId="5187F7DF" w14:textId="77777777" w:rsidTr="00696A2A">
        <w:trPr>
          <w:trHeight w:val="300"/>
        </w:trPr>
        <w:tc>
          <w:tcPr>
            <w:tcW w:w="5028" w:type="dxa"/>
            <w:shd w:val="clear" w:color="auto" w:fill="auto"/>
            <w:noWrap/>
            <w:vAlign w:val="center"/>
            <w:hideMark/>
          </w:tcPr>
          <w:p w14:paraId="57B9E1DE"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Servicios </w:t>
            </w:r>
            <w:proofErr w:type="spellStart"/>
            <w:r w:rsidRPr="00495C59">
              <w:rPr>
                <w:rFonts w:asciiTheme="minorHAnsi" w:eastAsia="Times New Roman" w:hAnsiTheme="minorHAnsi" w:cstheme="minorHAnsi"/>
                <w:color w:val="000000"/>
                <w:sz w:val="20"/>
                <w:szCs w:val="20"/>
                <w:lang w:eastAsia="es-MX"/>
              </w:rPr>
              <w:t>Aeropuertarios</w:t>
            </w:r>
            <w:proofErr w:type="spellEnd"/>
            <w:r w:rsidRPr="00495C59">
              <w:rPr>
                <w:rFonts w:asciiTheme="minorHAnsi" w:eastAsia="Times New Roman" w:hAnsiTheme="minorHAnsi" w:cstheme="minorHAnsi"/>
                <w:color w:val="000000"/>
                <w:sz w:val="20"/>
                <w:szCs w:val="20"/>
                <w:lang w:eastAsia="es-MX"/>
              </w:rPr>
              <w:t xml:space="preserve"> de Tamaulipas SA de CV</w:t>
            </w:r>
          </w:p>
        </w:tc>
        <w:tc>
          <w:tcPr>
            <w:tcW w:w="1523" w:type="dxa"/>
            <w:shd w:val="clear" w:color="auto" w:fill="auto"/>
            <w:noWrap/>
            <w:vAlign w:val="center"/>
            <w:hideMark/>
          </w:tcPr>
          <w:p w14:paraId="111AF078" w14:textId="77777777" w:rsidR="003B75C4" w:rsidRPr="00495C59" w:rsidRDefault="003B75C4" w:rsidP="00696A2A">
            <w:pPr>
              <w:spacing w:after="0" w:line="240" w:lineRule="auto"/>
              <w:ind w:right="19" w:firstLine="567"/>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10,000.00</w:t>
            </w:r>
          </w:p>
        </w:tc>
      </w:tr>
      <w:tr w:rsidR="003B75C4" w:rsidRPr="00495C59" w14:paraId="0B9C5A12" w14:textId="77777777" w:rsidTr="00696A2A">
        <w:trPr>
          <w:trHeight w:val="300"/>
        </w:trPr>
        <w:tc>
          <w:tcPr>
            <w:tcW w:w="5028" w:type="dxa"/>
            <w:shd w:val="clear" w:color="auto" w:fill="auto"/>
            <w:noWrap/>
            <w:vAlign w:val="center"/>
            <w:hideMark/>
          </w:tcPr>
          <w:p w14:paraId="683CFC67"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Gastos a Comprobar</w:t>
            </w:r>
          </w:p>
        </w:tc>
        <w:tc>
          <w:tcPr>
            <w:tcW w:w="1523" w:type="dxa"/>
            <w:shd w:val="clear" w:color="auto" w:fill="auto"/>
            <w:noWrap/>
            <w:vAlign w:val="center"/>
            <w:hideMark/>
          </w:tcPr>
          <w:p w14:paraId="06ABE5D2" w14:textId="77777777" w:rsidR="003B75C4" w:rsidRPr="00495C59" w:rsidRDefault="003B75C4" w:rsidP="00696A2A">
            <w:pPr>
              <w:spacing w:after="0" w:line="240" w:lineRule="auto"/>
              <w:ind w:right="19" w:firstLine="567"/>
              <w:jc w:val="right"/>
              <w:rPr>
                <w:rFonts w:asciiTheme="minorHAnsi" w:eastAsia="Times New Roman" w:hAnsiTheme="minorHAnsi" w:cstheme="minorHAnsi"/>
                <w:color w:val="000000"/>
                <w:sz w:val="20"/>
                <w:szCs w:val="20"/>
                <w:lang w:eastAsia="es-MX"/>
              </w:rPr>
            </w:pPr>
          </w:p>
        </w:tc>
      </w:tr>
      <w:tr w:rsidR="003B75C4" w:rsidRPr="00495C59" w14:paraId="6784E420" w14:textId="77777777" w:rsidTr="00696A2A">
        <w:trPr>
          <w:trHeight w:val="300"/>
        </w:trPr>
        <w:tc>
          <w:tcPr>
            <w:tcW w:w="5028" w:type="dxa"/>
            <w:shd w:val="clear" w:color="auto" w:fill="auto"/>
            <w:noWrap/>
            <w:vAlign w:val="center"/>
            <w:hideMark/>
          </w:tcPr>
          <w:p w14:paraId="08382189"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Sergio Luis Gracia Badiola</w:t>
            </w:r>
          </w:p>
        </w:tc>
        <w:tc>
          <w:tcPr>
            <w:tcW w:w="1523" w:type="dxa"/>
            <w:shd w:val="clear" w:color="auto" w:fill="auto"/>
            <w:noWrap/>
            <w:vAlign w:val="center"/>
            <w:hideMark/>
          </w:tcPr>
          <w:p w14:paraId="6C6B32B3" w14:textId="77777777" w:rsidR="003B75C4" w:rsidRPr="00495C59" w:rsidRDefault="003B75C4" w:rsidP="00696A2A">
            <w:pPr>
              <w:spacing w:after="0" w:line="240" w:lineRule="auto"/>
              <w:ind w:right="19" w:firstLine="567"/>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236.61</w:t>
            </w:r>
          </w:p>
        </w:tc>
      </w:tr>
      <w:tr w:rsidR="003B75C4" w:rsidRPr="00495C59" w14:paraId="6C6051F9" w14:textId="77777777" w:rsidTr="00696A2A">
        <w:trPr>
          <w:trHeight w:val="300"/>
        </w:trPr>
        <w:tc>
          <w:tcPr>
            <w:tcW w:w="5028" w:type="dxa"/>
            <w:shd w:val="clear" w:color="auto" w:fill="auto"/>
            <w:noWrap/>
            <w:vAlign w:val="center"/>
            <w:hideMark/>
          </w:tcPr>
          <w:p w14:paraId="70309D6D"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Braulio Ignacio Llado Larraga</w:t>
            </w:r>
          </w:p>
        </w:tc>
        <w:tc>
          <w:tcPr>
            <w:tcW w:w="1523" w:type="dxa"/>
            <w:shd w:val="clear" w:color="auto" w:fill="auto"/>
            <w:noWrap/>
            <w:vAlign w:val="center"/>
            <w:hideMark/>
          </w:tcPr>
          <w:p w14:paraId="14145DD4" w14:textId="77777777" w:rsidR="003B75C4" w:rsidRPr="00495C59" w:rsidRDefault="003B75C4" w:rsidP="00696A2A">
            <w:pPr>
              <w:spacing w:after="0" w:line="240" w:lineRule="auto"/>
              <w:ind w:right="19" w:firstLine="567"/>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-21.10</w:t>
            </w:r>
          </w:p>
        </w:tc>
      </w:tr>
      <w:tr w:rsidR="003B75C4" w:rsidRPr="00495C59" w14:paraId="5FAD9F69" w14:textId="77777777" w:rsidTr="00696A2A">
        <w:trPr>
          <w:trHeight w:val="300"/>
        </w:trPr>
        <w:tc>
          <w:tcPr>
            <w:tcW w:w="5028" w:type="dxa"/>
            <w:shd w:val="clear" w:color="auto" w:fill="auto"/>
            <w:noWrap/>
            <w:vAlign w:val="center"/>
            <w:hideMark/>
          </w:tcPr>
          <w:p w14:paraId="4635B3FE"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Subsidio para el empleo </w:t>
            </w:r>
          </w:p>
        </w:tc>
        <w:tc>
          <w:tcPr>
            <w:tcW w:w="1523" w:type="dxa"/>
            <w:shd w:val="clear" w:color="auto" w:fill="auto"/>
            <w:noWrap/>
            <w:vAlign w:val="center"/>
            <w:hideMark/>
          </w:tcPr>
          <w:p w14:paraId="1546FEE7" w14:textId="77777777" w:rsidR="003B75C4" w:rsidRPr="00495C59" w:rsidRDefault="003B75C4" w:rsidP="00696A2A">
            <w:pPr>
              <w:spacing w:after="0" w:line="240" w:lineRule="auto"/>
              <w:ind w:right="19" w:firstLine="567"/>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848.49</w:t>
            </w:r>
          </w:p>
        </w:tc>
      </w:tr>
      <w:tr w:rsidR="003B75C4" w:rsidRPr="00495C59" w14:paraId="37FC9E45" w14:textId="77777777" w:rsidTr="00696A2A">
        <w:trPr>
          <w:trHeight w:val="300"/>
        </w:trPr>
        <w:tc>
          <w:tcPr>
            <w:tcW w:w="5028" w:type="dxa"/>
            <w:shd w:val="clear" w:color="auto" w:fill="auto"/>
            <w:noWrap/>
            <w:vAlign w:val="center"/>
          </w:tcPr>
          <w:p w14:paraId="22C96187"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IVA acreditable pagado</w:t>
            </w:r>
          </w:p>
        </w:tc>
        <w:tc>
          <w:tcPr>
            <w:tcW w:w="1523" w:type="dxa"/>
            <w:shd w:val="clear" w:color="auto" w:fill="auto"/>
            <w:noWrap/>
            <w:vAlign w:val="center"/>
          </w:tcPr>
          <w:p w14:paraId="22AF3E7A" w14:textId="77777777" w:rsidR="003B75C4" w:rsidRPr="00495C59" w:rsidRDefault="003B75C4" w:rsidP="00696A2A">
            <w:pPr>
              <w:spacing w:after="0" w:line="240" w:lineRule="auto"/>
              <w:ind w:right="19" w:firstLine="567"/>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512,705.15</w:t>
            </w:r>
          </w:p>
        </w:tc>
      </w:tr>
      <w:tr w:rsidR="003B75C4" w:rsidRPr="00495C59" w14:paraId="23EE31B6" w14:textId="77777777" w:rsidTr="00696A2A">
        <w:trPr>
          <w:trHeight w:val="300"/>
        </w:trPr>
        <w:tc>
          <w:tcPr>
            <w:tcW w:w="5028" w:type="dxa"/>
            <w:shd w:val="clear" w:color="auto" w:fill="auto"/>
            <w:noWrap/>
            <w:vAlign w:val="center"/>
          </w:tcPr>
          <w:p w14:paraId="71508FA2"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Pago de lo indebido</w:t>
            </w:r>
          </w:p>
        </w:tc>
        <w:tc>
          <w:tcPr>
            <w:tcW w:w="1523" w:type="dxa"/>
            <w:shd w:val="clear" w:color="auto" w:fill="auto"/>
            <w:noWrap/>
            <w:vAlign w:val="center"/>
          </w:tcPr>
          <w:p w14:paraId="3AA34080" w14:textId="77777777" w:rsidR="003B75C4" w:rsidRPr="00495C59" w:rsidRDefault="003B75C4" w:rsidP="00696A2A">
            <w:pPr>
              <w:spacing w:after="0" w:line="240" w:lineRule="auto"/>
              <w:ind w:right="19" w:firstLine="567"/>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856.95</w:t>
            </w:r>
          </w:p>
        </w:tc>
      </w:tr>
      <w:tr w:rsidR="003B75C4" w:rsidRPr="00495C59" w14:paraId="02070011" w14:textId="77777777" w:rsidTr="00696A2A">
        <w:trPr>
          <w:trHeight w:val="315"/>
        </w:trPr>
        <w:tc>
          <w:tcPr>
            <w:tcW w:w="5028" w:type="dxa"/>
            <w:shd w:val="clear" w:color="auto" w:fill="auto"/>
            <w:noWrap/>
            <w:vAlign w:val="center"/>
            <w:hideMark/>
          </w:tcPr>
          <w:p w14:paraId="03F5EA56" w14:textId="77777777" w:rsidR="003B75C4" w:rsidRPr="00495C59" w:rsidRDefault="003B75C4" w:rsidP="00696A2A">
            <w:pPr>
              <w:spacing w:after="0" w:line="240" w:lineRule="auto"/>
              <w:ind w:left="567" w:right="544"/>
              <w:jc w:val="right"/>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Derechos a Recibir Efectivo o Equivalentes</w:t>
            </w:r>
          </w:p>
        </w:tc>
        <w:tc>
          <w:tcPr>
            <w:tcW w:w="1523" w:type="dxa"/>
            <w:shd w:val="clear" w:color="auto" w:fill="auto"/>
            <w:noWrap/>
            <w:vAlign w:val="center"/>
            <w:hideMark/>
          </w:tcPr>
          <w:p w14:paraId="0C2BA935" w14:textId="77777777" w:rsidR="003B75C4" w:rsidRPr="00495C59" w:rsidRDefault="003B75C4" w:rsidP="00696A2A">
            <w:pPr>
              <w:spacing w:after="0" w:line="240" w:lineRule="auto"/>
              <w:ind w:right="19" w:firstLine="567"/>
              <w:jc w:val="right"/>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524</w:t>
            </w:r>
            <w:r w:rsidRPr="00495C59">
              <w:rPr>
                <w:rFonts w:asciiTheme="minorHAnsi" w:eastAsia="Times New Roman" w:hAnsiTheme="minorHAnsi" w:cstheme="minorHAnsi"/>
                <w:b/>
                <w:bCs/>
                <w:color w:val="000000"/>
                <w:sz w:val="20"/>
                <w:szCs w:val="20"/>
                <w:lang w:eastAsia="es-MX"/>
              </w:rPr>
              <w:t>,</w:t>
            </w:r>
            <w:r>
              <w:rPr>
                <w:rFonts w:asciiTheme="minorHAnsi" w:eastAsia="Times New Roman" w:hAnsiTheme="minorHAnsi" w:cstheme="minorHAnsi"/>
                <w:b/>
                <w:bCs/>
                <w:color w:val="000000"/>
                <w:sz w:val="20"/>
                <w:szCs w:val="20"/>
                <w:lang w:eastAsia="es-MX"/>
              </w:rPr>
              <w:t>626</w:t>
            </w:r>
            <w:r w:rsidRPr="00495C59">
              <w:rPr>
                <w:rFonts w:asciiTheme="minorHAnsi" w:eastAsia="Times New Roman" w:hAnsiTheme="minorHAnsi" w:cstheme="minorHAnsi"/>
                <w:b/>
                <w:bCs/>
                <w:color w:val="000000"/>
                <w:sz w:val="20"/>
                <w:szCs w:val="20"/>
                <w:lang w:eastAsia="es-MX"/>
              </w:rPr>
              <w:t>.</w:t>
            </w:r>
            <w:r>
              <w:rPr>
                <w:rFonts w:asciiTheme="minorHAnsi" w:eastAsia="Times New Roman" w:hAnsiTheme="minorHAnsi" w:cstheme="minorHAnsi"/>
                <w:b/>
                <w:bCs/>
                <w:color w:val="000000"/>
                <w:sz w:val="20"/>
                <w:szCs w:val="20"/>
                <w:lang w:eastAsia="es-MX"/>
              </w:rPr>
              <w:t>10</w:t>
            </w:r>
          </w:p>
        </w:tc>
      </w:tr>
    </w:tbl>
    <w:p w14:paraId="619A4D49"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p>
    <w:p w14:paraId="7793E3CD"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p>
    <w:p w14:paraId="7F973118"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r w:rsidRPr="00495C59">
        <w:rPr>
          <w:rFonts w:asciiTheme="minorHAnsi" w:hAnsiTheme="minorHAnsi" w:cstheme="minorHAnsi"/>
          <w:b/>
          <w:sz w:val="20"/>
          <w:lang w:val="es-MX"/>
        </w:rPr>
        <w:lastRenderedPageBreak/>
        <w:t>Bienes Disponibles para su Transformación o Consumo (inventarios)</w:t>
      </w:r>
    </w:p>
    <w:p w14:paraId="66436F36" w14:textId="77777777" w:rsidR="003B75C4" w:rsidRPr="00495C59" w:rsidRDefault="003B75C4" w:rsidP="003B75C4">
      <w:pPr>
        <w:pStyle w:val="Texto"/>
        <w:spacing w:after="80" w:line="203" w:lineRule="exact"/>
        <w:ind w:left="567" w:right="544" w:firstLine="0"/>
        <w:rPr>
          <w:rFonts w:asciiTheme="minorHAnsi" w:hAnsiTheme="minorHAnsi" w:cstheme="minorHAnsi"/>
          <w:sz w:val="20"/>
          <w:lang w:val="es-MX"/>
        </w:rPr>
      </w:pPr>
      <w:r w:rsidRPr="00495C59">
        <w:rPr>
          <w:rFonts w:asciiTheme="minorHAnsi" w:hAnsiTheme="minorHAnsi" w:cstheme="minorHAnsi"/>
          <w:sz w:val="20"/>
          <w:lang w:val="es-MX"/>
        </w:rPr>
        <w:t xml:space="preserve">No aplica. </w:t>
      </w:r>
    </w:p>
    <w:p w14:paraId="440E5072"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p>
    <w:p w14:paraId="7430F97B"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r w:rsidRPr="00495C59">
        <w:rPr>
          <w:rFonts w:asciiTheme="minorHAnsi" w:hAnsiTheme="minorHAnsi" w:cstheme="minorHAnsi"/>
          <w:b/>
          <w:sz w:val="20"/>
          <w:lang w:val="es-MX"/>
        </w:rPr>
        <w:t>Inversiones Financieras</w:t>
      </w:r>
    </w:p>
    <w:p w14:paraId="15DFDC3F" w14:textId="77777777" w:rsidR="003B75C4" w:rsidRPr="00495C59" w:rsidRDefault="003B75C4" w:rsidP="003B75C4">
      <w:pPr>
        <w:pStyle w:val="Texto"/>
        <w:spacing w:after="80" w:line="203" w:lineRule="exact"/>
        <w:ind w:left="567" w:right="544" w:firstLine="0"/>
        <w:rPr>
          <w:rFonts w:asciiTheme="minorHAnsi" w:hAnsiTheme="minorHAnsi" w:cstheme="minorHAnsi"/>
          <w:sz w:val="20"/>
          <w:lang w:val="es-MX"/>
        </w:rPr>
      </w:pPr>
      <w:r w:rsidRPr="00495C59">
        <w:rPr>
          <w:rFonts w:asciiTheme="minorHAnsi" w:hAnsiTheme="minorHAnsi" w:cstheme="minorHAnsi"/>
          <w:sz w:val="20"/>
          <w:lang w:val="es-MX"/>
        </w:rPr>
        <w:t>No aplica.</w:t>
      </w:r>
    </w:p>
    <w:p w14:paraId="48111A67"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p>
    <w:p w14:paraId="532EC020"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r w:rsidRPr="00495C59">
        <w:rPr>
          <w:rFonts w:asciiTheme="minorHAnsi" w:hAnsiTheme="minorHAnsi" w:cstheme="minorHAnsi"/>
          <w:b/>
          <w:sz w:val="20"/>
          <w:lang w:val="es-MX"/>
        </w:rPr>
        <w:t xml:space="preserve">Bienes Muebles, Inmuebles e Intangibles                                                                                </w:t>
      </w:r>
    </w:p>
    <w:p w14:paraId="438D7C3E"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25E43097"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r w:rsidRPr="00495C59">
        <w:rPr>
          <w:rFonts w:asciiTheme="minorHAnsi" w:hAnsiTheme="minorHAnsi" w:cstheme="minorHAnsi"/>
          <w:b/>
          <w:sz w:val="20"/>
          <w:szCs w:val="20"/>
        </w:rPr>
        <w:t>Bienes Inmuebles</w:t>
      </w:r>
    </w:p>
    <w:p w14:paraId="3E28D112"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3EE96C91"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Los bienes inmuebles se integran por:</w:t>
      </w:r>
    </w:p>
    <w:p w14:paraId="1BF6C607"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820"/>
        <w:gridCol w:w="1640"/>
      </w:tblGrid>
      <w:tr w:rsidR="003B75C4" w:rsidRPr="00495C59" w14:paraId="5543DECE" w14:textId="77777777" w:rsidTr="00696A2A">
        <w:trPr>
          <w:jc w:val="center"/>
        </w:trPr>
        <w:tc>
          <w:tcPr>
            <w:tcW w:w="2514" w:type="dxa"/>
            <w:shd w:val="clear" w:color="auto" w:fill="auto"/>
            <w:vAlign w:val="center"/>
          </w:tcPr>
          <w:p w14:paraId="6517BBBB" w14:textId="77777777" w:rsidR="003B75C4" w:rsidRPr="00495C59" w:rsidRDefault="003B75C4" w:rsidP="00696A2A">
            <w:pPr>
              <w:pStyle w:val="Prrafodelista"/>
              <w:spacing w:after="0" w:line="240" w:lineRule="auto"/>
              <w:ind w:left="567" w:right="544"/>
              <w:jc w:val="center"/>
              <w:rPr>
                <w:rFonts w:asciiTheme="minorHAnsi" w:hAnsiTheme="minorHAnsi" w:cstheme="minorHAnsi"/>
                <w:b/>
                <w:sz w:val="20"/>
                <w:szCs w:val="20"/>
              </w:rPr>
            </w:pPr>
            <w:r w:rsidRPr="00495C59">
              <w:rPr>
                <w:rFonts w:asciiTheme="minorHAnsi" w:hAnsiTheme="minorHAnsi" w:cstheme="minorHAnsi"/>
                <w:b/>
                <w:sz w:val="20"/>
                <w:szCs w:val="20"/>
              </w:rPr>
              <w:t>Cuenta</w:t>
            </w:r>
          </w:p>
        </w:tc>
        <w:tc>
          <w:tcPr>
            <w:tcW w:w="4820" w:type="dxa"/>
            <w:shd w:val="clear" w:color="auto" w:fill="auto"/>
            <w:vAlign w:val="center"/>
          </w:tcPr>
          <w:p w14:paraId="5A89CFD2" w14:textId="77777777" w:rsidR="003B75C4" w:rsidRPr="00495C59" w:rsidRDefault="003B75C4" w:rsidP="00696A2A">
            <w:pPr>
              <w:pStyle w:val="Prrafodelista"/>
              <w:spacing w:after="0" w:line="240" w:lineRule="auto"/>
              <w:ind w:left="567" w:right="544"/>
              <w:jc w:val="center"/>
              <w:rPr>
                <w:rFonts w:asciiTheme="minorHAnsi" w:hAnsiTheme="minorHAnsi" w:cstheme="minorHAnsi"/>
                <w:b/>
                <w:bCs/>
                <w:sz w:val="20"/>
                <w:szCs w:val="20"/>
              </w:rPr>
            </w:pPr>
            <w:r w:rsidRPr="00495C59">
              <w:rPr>
                <w:rFonts w:asciiTheme="minorHAnsi" w:hAnsiTheme="minorHAnsi" w:cstheme="minorHAnsi"/>
                <w:b/>
                <w:bCs/>
                <w:sz w:val="20"/>
                <w:szCs w:val="20"/>
              </w:rPr>
              <w:t>Concepto</w:t>
            </w:r>
          </w:p>
        </w:tc>
        <w:tc>
          <w:tcPr>
            <w:tcW w:w="1640" w:type="dxa"/>
            <w:shd w:val="clear" w:color="auto" w:fill="auto"/>
            <w:vAlign w:val="center"/>
          </w:tcPr>
          <w:p w14:paraId="73F691CA" w14:textId="77777777" w:rsidR="003B75C4" w:rsidRPr="00495C59" w:rsidRDefault="003B75C4" w:rsidP="00696A2A">
            <w:pPr>
              <w:pStyle w:val="Prrafodelista"/>
              <w:spacing w:after="0" w:line="240" w:lineRule="auto"/>
              <w:ind w:left="-9"/>
              <w:jc w:val="center"/>
              <w:rPr>
                <w:rFonts w:asciiTheme="minorHAnsi" w:hAnsiTheme="minorHAnsi" w:cstheme="minorHAnsi"/>
                <w:b/>
                <w:bCs/>
                <w:sz w:val="20"/>
                <w:szCs w:val="20"/>
              </w:rPr>
            </w:pPr>
            <w:r w:rsidRPr="00495C59">
              <w:rPr>
                <w:rFonts w:asciiTheme="minorHAnsi" w:hAnsiTheme="minorHAnsi" w:cstheme="minorHAnsi"/>
                <w:b/>
                <w:bCs/>
                <w:sz w:val="20"/>
                <w:szCs w:val="20"/>
              </w:rPr>
              <w:t>Importe</w:t>
            </w:r>
          </w:p>
        </w:tc>
      </w:tr>
      <w:tr w:rsidR="003B75C4" w:rsidRPr="00495C59" w14:paraId="6E95EBF2" w14:textId="77777777" w:rsidTr="00696A2A">
        <w:trPr>
          <w:trHeight w:val="300"/>
          <w:jc w:val="center"/>
        </w:trPr>
        <w:tc>
          <w:tcPr>
            <w:tcW w:w="2514" w:type="dxa"/>
            <w:shd w:val="clear" w:color="auto" w:fill="auto"/>
            <w:noWrap/>
            <w:vAlign w:val="center"/>
            <w:hideMark/>
          </w:tcPr>
          <w:p w14:paraId="27C75862" w14:textId="77777777" w:rsidR="003B75C4" w:rsidRPr="00495C59" w:rsidRDefault="003B75C4" w:rsidP="00696A2A">
            <w:pPr>
              <w:pStyle w:val="Prrafodelista"/>
              <w:spacing w:after="0" w:line="240" w:lineRule="auto"/>
              <w:ind w:left="0" w:right="-109"/>
              <w:rPr>
                <w:rFonts w:asciiTheme="minorHAnsi" w:hAnsiTheme="minorHAnsi" w:cstheme="minorHAnsi"/>
                <w:bCs/>
                <w:sz w:val="20"/>
                <w:szCs w:val="20"/>
              </w:rPr>
            </w:pPr>
            <w:r w:rsidRPr="00495C59">
              <w:rPr>
                <w:rFonts w:asciiTheme="minorHAnsi" w:hAnsiTheme="minorHAnsi" w:cstheme="minorHAnsi"/>
                <w:bCs/>
                <w:sz w:val="20"/>
                <w:szCs w:val="20"/>
              </w:rPr>
              <w:t>1-2-3-1-001-0001-000-0000</w:t>
            </w:r>
          </w:p>
        </w:tc>
        <w:tc>
          <w:tcPr>
            <w:tcW w:w="4820" w:type="dxa"/>
            <w:shd w:val="clear" w:color="auto" w:fill="auto"/>
            <w:noWrap/>
            <w:vAlign w:val="center"/>
            <w:hideMark/>
          </w:tcPr>
          <w:p w14:paraId="25966F63" w14:textId="77777777" w:rsidR="003B75C4" w:rsidRPr="00495C59" w:rsidRDefault="003B75C4" w:rsidP="00696A2A">
            <w:pPr>
              <w:pStyle w:val="Prrafodelista"/>
              <w:spacing w:after="0" w:line="240" w:lineRule="auto"/>
              <w:ind w:left="0"/>
              <w:rPr>
                <w:rFonts w:asciiTheme="minorHAnsi" w:hAnsiTheme="minorHAnsi" w:cstheme="minorHAnsi"/>
                <w:bCs/>
                <w:sz w:val="20"/>
                <w:szCs w:val="20"/>
              </w:rPr>
            </w:pPr>
            <w:r w:rsidRPr="00495C59">
              <w:rPr>
                <w:rFonts w:asciiTheme="minorHAnsi" w:hAnsiTheme="minorHAnsi" w:cstheme="minorHAnsi"/>
                <w:bCs/>
                <w:sz w:val="20"/>
                <w:szCs w:val="20"/>
              </w:rPr>
              <w:t>Terreno API Altamira</w:t>
            </w:r>
          </w:p>
        </w:tc>
        <w:tc>
          <w:tcPr>
            <w:tcW w:w="1640" w:type="dxa"/>
            <w:shd w:val="clear" w:color="auto" w:fill="auto"/>
            <w:noWrap/>
            <w:vAlign w:val="center"/>
            <w:hideMark/>
          </w:tcPr>
          <w:p w14:paraId="173BDCE5" w14:textId="77777777" w:rsidR="003B75C4" w:rsidRPr="00495C59" w:rsidRDefault="003B75C4" w:rsidP="00696A2A">
            <w:pPr>
              <w:pStyle w:val="Prrafodelista"/>
              <w:spacing w:after="0" w:line="240" w:lineRule="auto"/>
              <w:ind w:left="0" w:right="-25"/>
              <w:jc w:val="right"/>
              <w:rPr>
                <w:rFonts w:asciiTheme="minorHAnsi" w:hAnsiTheme="minorHAnsi" w:cstheme="minorHAnsi"/>
                <w:bCs/>
                <w:sz w:val="20"/>
                <w:szCs w:val="20"/>
              </w:rPr>
            </w:pPr>
            <w:r w:rsidRPr="00495C59">
              <w:rPr>
                <w:rFonts w:asciiTheme="minorHAnsi" w:hAnsiTheme="minorHAnsi" w:cstheme="minorHAnsi"/>
                <w:bCs/>
                <w:sz w:val="20"/>
                <w:szCs w:val="20"/>
              </w:rPr>
              <w:t xml:space="preserve">189,475,144.00 </w:t>
            </w:r>
          </w:p>
        </w:tc>
      </w:tr>
      <w:tr w:rsidR="003B75C4" w:rsidRPr="00495C59" w14:paraId="7C2400F2" w14:textId="77777777" w:rsidTr="00696A2A">
        <w:trPr>
          <w:trHeight w:val="300"/>
          <w:jc w:val="center"/>
        </w:trPr>
        <w:tc>
          <w:tcPr>
            <w:tcW w:w="2514" w:type="dxa"/>
            <w:shd w:val="clear" w:color="auto" w:fill="auto"/>
            <w:noWrap/>
            <w:vAlign w:val="center"/>
            <w:hideMark/>
          </w:tcPr>
          <w:p w14:paraId="088989F2" w14:textId="77777777" w:rsidR="003B75C4" w:rsidRPr="00495C59" w:rsidRDefault="003B75C4" w:rsidP="00696A2A">
            <w:pPr>
              <w:pStyle w:val="Prrafodelista"/>
              <w:tabs>
                <w:tab w:val="left" w:pos="0"/>
              </w:tabs>
              <w:spacing w:after="0" w:line="240" w:lineRule="auto"/>
              <w:ind w:left="0" w:right="-109"/>
              <w:rPr>
                <w:rFonts w:asciiTheme="minorHAnsi" w:hAnsiTheme="minorHAnsi" w:cstheme="minorHAnsi"/>
                <w:bCs/>
                <w:sz w:val="20"/>
                <w:szCs w:val="20"/>
              </w:rPr>
            </w:pPr>
            <w:r w:rsidRPr="00495C59">
              <w:rPr>
                <w:rFonts w:asciiTheme="minorHAnsi" w:hAnsiTheme="minorHAnsi" w:cstheme="minorHAnsi"/>
                <w:bCs/>
                <w:sz w:val="20"/>
                <w:szCs w:val="20"/>
              </w:rPr>
              <w:t>1-2-3-1-001-0002-000-0000</w:t>
            </w:r>
          </w:p>
        </w:tc>
        <w:tc>
          <w:tcPr>
            <w:tcW w:w="4820" w:type="dxa"/>
            <w:shd w:val="clear" w:color="auto" w:fill="auto"/>
            <w:noWrap/>
            <w:vAlign w:val="center"/>
            <w:hideMark/>
          </w:tcPr>
          <w:p w14:paraId="1F7DB31A" w14:textId="77777777" w:rsidR="003B75C4" w:rsidRPr="00495C59" w:rsidRDefault="003B75C4" w:rsidP="00696A2A">
            <w:pPr>
              <w:pStyle w:val="Prrafodelista"/>
              <w:spacing w:after="0" w:line="240" w:lineRule="auto"/>
              <w:ind w:left="0"/>
              <w:rPr>
                <w:rFonts w:asciiTheme="minorHAnsi" w:hAnsiTheme="minorHAnsi" w:cstheme="minorHAnsi"/>
                <w:bCs/>
                <w:sz w:val="20"/>
                <w:szCs w:val="20"/>
              </w:rPr>
            </w:pPr>
            <w:r w:rsidRPr="00495C59">
              <w:rPr>
                <w:rFonts w:asciiTheme="minorHAnsi" w:hAnsiTheme="minorHAnsi" w:cstheme="minorHAnsi"/>
                <w:bCs/>
                <w:sz w:val="20"/>
                <w:szCs w:val="20"/>
              </w:rPr>
              <w:t xml:space="preserve">Terreno 3A-2 M-N Sección II Parque </w:t>
            </w:r>
            <w:proofErr w:type="spellStart"/>
            <w:r w:rsidRPr="00495C59">
              <w:rPr>
                <w:rFonts w:asciiTheme="minorHAnsi" w:hAnsiTheme="minorHAnsi" w:cstheme="minorHAnsi"/>
                <w:bCs/>
                <w:sz w:val="20"/>
                <w:szCs w:val="20"/>
              </w:rPr>
              <w:t>Ind</w:t>
            </w:r>
            <w:proofErr w:type="spellEnd"/>
            <w:r w:rsidRPr="00495C59">
              <w:rPr>
                <w:rFonts w:asciiTheme="minorHAnsi" w:hAnsiTheme="minorHAnsi" w:cstheme="minorHAnsi"/>
                <w:bCs/>
                <w:sz w:val="20"/>
                <w:szCs w:val="20"/>
              </w:rPr>
              <w:t xml:space="preserve"> Nuevo Santa</w:t>
            </w:r>
          </w:p>
        </w:tc>
        <w:tc>
          <w:tcPr>
            <w:tcW w:w="1640" w:type="dxa"/>
            <w:shd w:val="clear" w:color="auto" w:fill="auto"/>
            <w:noWrap/>
            <w:vAlign w:val="center"/>
            <w:hideMark/>
          </w:tcPr>
          <w:p w14:paraId="344CAA0A" w14:textId="77777777" w:rsidR="003B75C4" w:rsidRPr="00495C59" w:rsidRDefault="003B75C4" w:rsidP="00696A2A">
            <w:pPr>
              <w:pStyle w:val="Prrafodelista"/>
              <w:spacing w:after="0" w:line="240" w:lineRule="auto"/>
              <w:ind w:left="0" w:right="-25"/>
              <w:jc w:val="right"/>
              <w:rPr>
                <w:rFonts w:asciiTheme="minorHAnsi" w:hAnsiTheme="minorHAnsi" w:cstheme="minorHAnsi"/>
                <w:bCs/>
                <w:sz w:val="20"/>
                <w:szCs w:val="20"/>
              </w:rPr>
            </w:pPr>
            <w:r w:rsidRPr="00495C59">
              <w:rPr>
                <w:rFonts w:asciiTheme="minorHAnsi" w:hAnsiTheme="minorHAnsi" w:cstheme="minorHAnsi"/>
                <w:bCs/>
                <w:sz w:val="20"/>
                <w:szCs w:val="20"/>
              </w:rPr>
              <w:t>15,238,000.00</w:t>
            </w:r>
          </w:p>
        </w:tc>
      </w:tr>
      <w:tr w:rsidR="003B75C4" w:rsidRPr="00495C59" w14:paraId="5A129ADB" w14:textId="77777777" w:rsidTr="00696A2A">
        <w:trPr>
          <w:trHeight w:val="300"/>
          <w:jc w:val="center"/>
        </w:trPr>
        <w:tc>
          <w:tcPr>
            <w:tcW w:w="2514" w:type="dxa"/>
            <w:shd w:val="clear" w:color="auto" w:fill="auto"/>
            <w:noWrap/>
            <w:vAlign w:val="center"/>
          </w:tcPr>
          <w:p w14:paraId="0C45306A" w14:textId="77777777" w:rsidR="003B75C4" w:rsidRPr="00495C59" w:rsidRDefault="003B75C4" w:rsidP="00696A2A">
            <w:pPr>
              <w:pStyle w:val="Prrafodelista"/>
              <w:spacing w:after="0" w:line="240" w:lineRule="auto"/>
              <w:ind w:left="567" w:right="544"/>
              <w:rPr>
                <w:rFonts w:asciiTheme="minorHAnsi" w:hAnsiTheme="minorHAnsi" w:cstheme="minorHAnsi"/>
                <w:bCs/>
                <w:sz w:val="20"/>
                <w:szCs w:val="20"/>
              </w:rPr>
            </w:pPr>
          </w:p>
        </w:tc>
        <w:tc>
          <w:tcPr>
            <w:tcW w:w="4820" w:type="dxa"/>
            <w:shd w:val="clear" w:color="auto" w:fill="auto"/>
            <w:noWrap/>
            <w:vAlign w:val="center"/>
          </w:tcPr>
          <w:p w14:paraId="555F0695" w14:textId="77777777" w:rsidR="003B75C4" w:rsidRPr="00495C59" w:rsidRDefault="003B75C4" w:rsidP="00696A2A">
            <w:pPr>
              <w:pStyle w:val="Prrafodelista"/>
              <w:spacing w:after="0" w:line="240" w:lineRule="auto"/>
              <w:ind w:left="567" w:right="544"/>
              <w:jc w:val="right"/>
              <w:rPr>
                <w:rFonts w:asciiTheme="minorHAnsi" w:hAnsiTheme="minorHAnsi" w:cstheme="minorHAnsi"/>
                <w:b/>
                <w:sz w:val="20"/>
                <w:szCs w:val="20"/>
              </w:rPr>
            </w:pPr>
            <w:r w:rsidRPr="00495C59">
              <w:rPr>
                <w:rFonts w:asciiTheme="minorHAnsi" w:hAnsiTheme="minorHAnsi" w:cstheme="minorHAnsi"/>
                <w:b/>
                <w:sz w:val="20"/>
                <w:szCs w:val="20"/>
              </w:rPr>
              <w:t>Terrenos</w:t>
            </w:r>
          </w:p>
        </w:tc>
        <w:tc>
          <w:tcPr>
            <w:tcW w:w="1640" w:type="dxa"/>
            <w:shd w:val="clear" w:color="auto" w:fill="auto"/>
            <w:noWrap/>
            <w:vAlign w:val="center"/>
          </w:tcPr>
          <w:p w14:paraId="398C652F" w14:textId="77777777" w:rsidR="003B75C4" w:rsidRPr="00495C59" w:rsidRDefault="003B75C4" w:rsidP="00696A2A">
            <w:pPr>
              <w:pStyle w:val="Prrafodelista"/>
              <w:spacing w:after="0" w:line="240" w:lineRule="auto"/>
              <w:ind w:left="0"/>
              <w:jc w:val="right"/>
              <w:rPr>
                <w:rFonts w:asciiTheme="minorHAnsi" w:hAnsiTheme="minorHAnsi" w:cstheme="minorHAnsi"/>
                <w:b/>
                <w:sz w:val="20"/>
                <w:szCs w:val="20"/>
              </w:rPr>
            </w:pPr>
            <w:r w:rsidRPr="00495C59">
              <w:rPr>
                <w:rFonts w:asciiTheme="minorHAnsi" w:hAnsiTheme="minorHAnsi" w:cstheme="minorHAnsi"/>
                <w:b/>
                <w:sz w:val="20"/>
                <w:szCs w:val="20"/>
              </w:rPr>
              <w:t>$204´713,144.00</w:t>
            </w:r>
          </w:p>
        </w:tc>
      </w:tr>
    </w:tbl>
    <w:p w14:paraId="16CBBB26"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20D75063"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r w:rsidRPr="00495C59">
        <w:rPr>
          <w:rFonts w:asciiTheme="minorHAnsi" w:hAnsiTheme="minorHAnsi" w:cstheme="minorHAnsi"/>
          <w:b/>
          <w:sz w:val="20"/>
          <w:szCs w:val="20"/>
        </w:rPr>
        <w:t>Bienes Muebles</w:t>
      </w:r>
      <w:r w:rsidRPr="00495C59">
        <w:rPr>
          <w:rFonts w:asciiTheme="minorHAnsi" w:hAnsiTheme="minorHAnsi" w:cstheme="minorHAnsi"/>
          <w:b/>
          <w:sz w:val="20"/>
          <w:szCs w:val="20"/>
        </w:rPr>
        <w:tab/>
      </w:r>
      <w:r w:rsidRPr="00495C59">
        <w:rPr>
          <w:rFonts w:asciiTheme="minorHAnsi" w:hAnsiTheme="minorHAnsi" w:cstheme="minorHAnsi"/>
          <w:b/>
          <w:sz w:val="20"/>
          <w:szCs w:val="20"/>
        </w:rPr>
        <w:tab/>
      </w:r>
      <w:r w:rsidRPr="00495C59">
        <w:rPr>
          <w:rFonts w:asciiTheme="minorHAnsi" w:hAnsiTheme="minorHAnsi" w:cstheme="minorHAnsi"/>
          <w:b/>
          <w:sz w:val="20"/>
          <w:szCs w:val="20"/>
        </w:rPr>
        <w:tab/>
      </w:r>
      <w:r w:rsidRPr="00495C59">
        <w:rPr>
          <w:rFonts w:asciiTheme="minorHAnsi" w:hAnsiTheme="minorHAnsi" w:cstheme="minorHAnsi"/>
          <w:b/>
          <w:sz w:val="20"/>
          <w:szCs w:val="20"/>
        </w:rPr>
        <w:tab/>
      </w:r>
      <w:r w:rsidRPr="00495C59">
        <w:rPr>
          <w:rFonts w:asciiTheme="minorHAnsi" w:hAnsiTheme="minorHAnsi" w:cstheme="minorHAnsi"/>
          <w:b/>
          <w:sz w:val="20"/>
          <w:szCs w:val="20"/>
        </w:rPr>
        <w:tab/>
      </w:r>
      <w:r w:rsidRPr="00495C59">
        <w:rPr>
          <w:rFonts w:asciiTheme="minorHAnsi" w:hAnsiTheme="minorHAnsi" w:cstheme="minorHAnsi"/>
          <w:b/>
          <w:sz w:val="20"/>
          <w:szCs w:val="20"/>
        </w:rPr>
        <w:tab/>
      </w:r>
      <w:r w:rsidRPr="00495C59">
        <w:rPr>
          <w:rFonts w:asciiTheme="minorHAnsi" w:hAnsiTheme="minorHAnsi" w:cstheme="minorHAnsi"/>
          <w:b/>
          <w:sz w:val="20"/>
          <w:szCs w:val="20"/>
        </w:rPr>
        <w:tab/>
      </w:r>
      <w:r w:rsidRPr="00495C59">
        <w:rPr>
          <w:rFonts w:asciiTheme="minorHAnsi" w:hAnsiTheme="minorHAnsi" w:cstheme="minorHAnsi"/>
          <w:b/>
          <w:sz w:val="20"/>
          <w:szCs w:val="20"/>
        </w:rPr>
        <w:tab/>
      </w:r>
      <w:r w:rsidRPr="00495C59">
        <w:rPr>
          <w:rFonts w:asciiTheme="minorHAnsi" w:hAnsiTheme="minorHAnsi" w:cstheme="minorHAnsi"/>
          <w:b/>
          <w:sz w:val="20"/>
          <w:szCs w:val="20"/>
        </w:rPr>
        <w:tab/>
      </w:r>
      <w:r w:rsidRPr="00495C59">
        <w:rPr>
          <w:rFonts w:asciiTheme="minorHAnsi" w:hAnsiTheme="minorHAnsi" w:cstheme="minorHAnsi"/>
          <w:b/>
          <w:sz w:val="20"/>
          <w:szCs w:val="20"/>
        </w:rPr>
        <w:tab/>
        <w:t xml:space="preserve">   </w:t>
      </w:r>
    </w:p>
    <w:p w14:paraId="7F33A68D"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7B895F16"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bCs/>
          <w:sz w:val="20"/>
          <w:szCs w:val="20"/>
        </w:rPr>
        <w:t xml:space="preserve">Los bienes </w:t>
      </w:r>
      <w:r w:rsidRPr="00495C59">
        <w:rPr>
          <w:rFonts w:asciiTheme="minorHAnsi" w:hAnsiTheme="minorHAnsi" w:cstheme="minorHAnsi"/>
          <w:sz w:val="20"/>
          <w:szCs w:val="20"/>
        </w:rPr>
        <w:t>muebles se integran por:</w:t>
      </w:r>
    </w:p>
    <w:p w14:paraId="6011D689"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478"/>
        <w:gridCol w:w="1537"/>
      </w:tblGrid>
      <w:tr w:rsidR="003B75C4" w:rsidRPr="00495C59" w14:paraId="755A56E1" w14:textId="77777777" w:rsidTr="00696A2A">
        <w:trPr>
          <w:trHeight w:val="300"/>
        </w:trPr>
        <w:tc>
          <w:tcPr>
            <w:tcW w:w="2519" w:type="dxa"/>
            <w:shd w:val="clear" w:color="auto" w:fill="auto"/>
            <w:noWrap/>
            <w:hideMark/>
          </w:tcPr>
          <w:p w14:paraId="2760363D" w14:textId="77777777" w:rsidR="003B75C4" w:rsidRPr="00495C59" w:rsidRDefault="003B75C4" w:rsidP="00696A2A">
            <w:pPr>
              <w:pStyle w:val="Prrafodelista"/>
              <w:spacing w:after="0" w:line="240" w:lineRule="auto"/>
              <w:ind w:left="0"/>
              <w:jc w:val="center"/>
              <w:rPr>
                <w:rFonts w:asciiTheme="minorHAnsi" w:hAnsiTheme="minorHAnsi" w:cstheme="minorHAnsi"/>
                <w:bCs/>
                <w:sz w:val="20"/>
                <w:szCs w:val="20"/>
              </w:rPr>
            </w:pPr>
            <w:r w:rsidRPr="00495C59">
              <w:rPr>
                <w:rFonts w:asciiTheme="minorHAnsi" w:hAnsiTheme="minorHAnsi" w:cstheme="minorHAnsi"/>
                <w:b/>
                <w:bCs/>
                <w:sz w:val="20"/>
                <w:szCs w:val="20"/>
              </w:rPr>
              <w:t>Cuenta</w:t>
            </w:r>
          </w:p>
        </w:tc>
        <w:tc>
          <w:tcPr>
            <w:tcW w:w="4478" w:type="dxa"/>
            <w:shd w:val="clear" w:color="auto" w:fill="auto"/>
            <w:noWrap/>
            <w:hideMark/>
          </w:tcPr>
          <w:p w14:paraId="310D8E4A" w14:textId="77777777" w:rsidR="003B75C4" w:rsidRPr="00495C59" w:rsidRDefault="003B75C4" w:rsidP="00696A2A">
            <w:pPr>
              <w:pStyle w:val="Prrafodelista"/>
              <w:spacing w:after="0" w:line="240" w:lineRule="auto"/>
              <w:ind w:left="567" w:right="544"/>
              <w:jc w:val="center"/>
              <w:rPr>
                <w:rFonts w:asciiTheme="minorHAnsi" w:hAnsiTheme="minorHAnsi" w:cstheme="minorHAnsi"/>
                <w:bCs/>
                <w:sz w:val="20"/>
                <w:szCs w:val="20"/>
              </w:rPr>
            </w:pPr>
            <w:r w:rsidRPr="00495C59">
              <w:rPr>
                <w:rFonts w:asciiTheme="minorHAnsi" w:hAnsiTheme="minorHAnsi" w:cstheme="minorHAnsi"/>
                <w:b/>
                <w:bCs/>
                <w:sz w:val="20"/>
                <w:szCs w:val="20"/>
              </w:rPr>
              <w:t>Concepto</w:t>
            </w:r>
          </w:p>
        </w:tc>
        <w:tc>
          <w:tcPr>
            <w:tcW w:w="1537" w:type="dxa"/>
            <w:shd w:val="clear" w:color="auto" w:fill="auto"/>
            <w:noWrap/>
            <w:hideMark/>
          </w:tcPr>
          <w:p w14:paraId="70187556" w14:textId="77777777" w:rsidR="003B75C4" w:rsidRPr="00495C59" w:rsidRDefault="003B75C4" w:rsidP="00696A2A">
            <w:pPr>
              <w:pStyle w:val="Prrafodelista"/>
              <w:spacing w:after="0" w:line="240" w:lineRule="auto"/>
              <w:ind w:left="0"/>
              <w:jc w:val="center"/>
              <w:rPr>
                <w:rFonts w:asciiTheme="minorHAnsi" w:hAnsiTheme="minorHAnsi" w:cstheme="minorHAnsi"/>
                <w:bCs/>
                <w:sz w:val="20"/>
                <w:szCs w:val="20"/>
              </w:rPr>
            </w:pPr>
            <w:r w:rsidRPr="00495C59">
              <w:rPr>
                <w:rFonts w:asciiTheme="minorHAnsi" w:hAnsiTheme="minorHAnsi" w:cstheme="minorHAnsi"/>
                <w:b/>
                <w:bCs/>
                <w:sz w:val="20"/>
                <w:szCs w:val="20"/>
              </w:rPr>
              <w:t>Importe</w:t>
            </w:r>
          </w:p>
        </w:tc>
      </w:tr>
      <w:tr w:rsidR="003B75C4" w:rsidRPr="00495C59" w14:paraId="09F0F248" w14:textId="77777777" w:rsidTr="00696A2A">
        <w:trPr>
          <w:trHeight w:val="300"/>
        </w:trPr>
        <w:tc>
          <w:tcPr>
            <w:tcW w:w="2519" w:type="dxa"/>
            <w:shd w:val="clear" w:color="auto" w:fill="auto"/>
            <w:noWrap/>
            <w:hideMark/>
          </w:tcPr>
          <w:p w14:paraId="25C3F2A5" w14:textId="77777777" w:rsidR="003B75C4" w:rsidRPr="00495C59" w:rsidRDefault="003B75C4" w:rsidP="00696A2A">
            <w:pPr>
              <w:pStyle w:val="Prrafodelista"/>
              <w:spacing w:after="0" w:line="240" w:lineRule="auto"/>
              <w:ind w:left="0"/>
              <w:jc w:val="both"/>
              <w:rPr>
                <w:rFonts w:asciiTheme="minorHAnsi" w:hAnsiTheme="minorHAnsi" w:cstheme="minorHAnsi"/>
                <w:bCs/>
                <w:sz w:val="20"/>
                <w:szCs w:val="20"/>
              </w:rPr>
            </w:pPr>
            <w:r w:rsidRPr="00495C59">
              <w:rPr>
                <w:rFonts w:asciiTheme="minorHAnsi" w:hAnsiTheme="minorHAnsi" w:cstheme="minorHAnsi"/>
                <w:bCs/>
                <w:sz w:val="20"/>
                <w:szCs w:val="20"/>
              </w:rPr>
              <w:t>1-2-4-1-003-0000-000-0000</w:t>
            </w:r>
          </w:p>
        </w:tc>
        <w:tc>
          <w:tcPr>
            <w:tcW w:w="4478" w:type="dxa"/>
            <w:shd w:val="clear" w:color="auto" w:fill="auto"/>
            <w:noWrap/>
            <w:hideMark/>
          </w:tcPr>
          <w:p w14:paraId="694075FC" w14:textId="77777777" w:rsidR="003B75C4" w:rsidRPr="00495C59" w:rsidRDefault="003B75C4" w:rsidP="00696A2A">
            <w:pPr>
              <w:pStyle w:val="Prrafodelista"/>
              <w:spacing w:after="0" w:line="240" w:lineRule="auto"/>
              <w:ind w:left="0" w:right="-102"/>
              <w:jc w:val="both"/>
              <w:rPr>
                <w:rFonts w:asciiTheme="minorHAnsi" w:hAnsiTheme="minorHAnsi" w:cstheme="minorHAnsi"/>
                <w:bCs/>
                <w:sz w:val="20"/>
                <w:szCs w:val="20"/>
              </w:rPr>
            </w:pPr>
            <w:r w:rsidRPr="00495C59">
              <w:rPr>
                <w:rFonts w:asciiTheme="minorHAnsi" w:hAnsiTheme="minorHAnsi" w:cstheme="minorHAnsi"/>
                <w:bCs/>
                <w:sz w:val="20"/>
                <w:szCs w:val="20"/>
              </w:rPr>
              <w:t>Equipo de Cómputo y de Tecnologías de la Información</w:t>
            </w:r>
          </w:p>
        </w:tc>
        <w:tc>
          <w:tcPr>
            <w:tcW w:w="1537" w:type="dxa"/>
            <w:shd w:val="clear" w:color="auto" w:fill="auto"/>
            <w:noWrap/>
            <w:hideMark/>
          </w:tcPr>
          <w:p w14:paraId="68FB40C7" w14:textId="77777777" w:rsidR="003B75C4" w:rsidRPr="00495C59" w:rsidRDefault="003B75C4" w:rsidP="00696A2A">
            <w:pPr>
              <w:pStyle w:val="Prrafodelista"/>
              <w:spacing w:after="0" w:line="240" w:lineRule="auto"/>
              <w:ind w:left="0"/>
              <w:jc w:val="right"/>
              <w:rPr>
                <w:rFonts w:asciiTheme="minorHAnsi" w:hAnsiTheme="minorHAnsi" w:cstheme="minorHAnsi"/>
                <w:bCs/>
                <w:sz w:val="20"/>
                <w:szCs w:val="20"/>
              </w:rPr>
            </w:pPr>
            <w:r w:rsidRPr="00495C59">
              <w:rPr>
                <w:rFonts w:asciiTheme="minorHAnsi" w:hAnsiTheme="minorHAnsi" w:cstheme="minorHAnsi"/>
                <w:bCs/>
                <w:sz w:val="20"/>
                <w:szCs w:val="20"/>
              </w:rPr>
              <w:t>117,655.14</w:t>
            </w:r>
          </w:p>
        </w:tc>
      </w:tr>
      <w:tr w:rsidR="003B75C4" w:rsidRPr="00495C59" w14:paraId="11CEA096" w14:textId="77777777" w:rsidTr="00696A2A">
        <w:trPr>
          <w:trHeight w:val="300"/>
        </w:trPr>
        <w:tc>
          <w:tcPr>
            <w:tcW w:w="2519" w:type="dxa"/>
            <w:shd w:val="clear" w:color="auto" w:fill="auto"/>
            <w:noWrap/>
            <w:hideMark/>
          </w:tcPr>
          <w:p w14:paraId="7B8B5B6A" w14:textId="77777777" w:rsidR="003B75C4" w:rsidRPr="00495C59" w:rsidRDefault="003B75C4" w:rsidP="00696A2A">
            <w:pPr>
              <w:pStyle w:val="Prrafodelista"/>
              <w:spacing w:after="0" w:line="240" w:lineRule="auto"/>
              <w:ind w:left="0"/>
              <w:jc w:val="both"/>
              <w:rPr>
                <w:rFonts w:asciiTheme="minorHAnsi" w:hAnsiTheme="minorHAnsi" w:cstheme="minorHAnsi"/>
                <w:bCs/>
                <w:sz w:val="20"/>
                <w:szCs w:val="20"/>
              </w:rPr>
            </w:pPr>
            <w:r w:rsidRPr="00495C59">
              <w:rPr>
                <w:rFonts w:asciiTheme="minorHAnsi" w:hAnsiTheme="minorHAnsi" w:cstheme="minorHAnsi"/>
                <w:bCs/>
                <w:sz w:val="20"/>
                <w:szCs w:val="20"/>
              </w:rPr>
              <w:t>1-2-4-1-003-0001-000-0000</w:t>
            </w:r>
          </w:p>
        </w:tc>
        <w:tc>
          <w:tcPr>
            <w:tcW w:w="4478" w:type="dxa"/>
            <w:shd w:val="clear" w:color="auto" w:fill="auto"/>
            <w:noWrap/>
            <w:hideMark/>
          </w:tcPr>
          <w:p w14:paraId="2C3EF89B" w14:textId="77777777" w:rsidR="003B75C4" w:rsidRPr="00495C59" w:rsidRDefault="003B75C4" w:rsidP="00696A2A">
            <w:pPr>
              <w:pStyle w:val="Prrafodelista"/>
              <w:spacing w:after="0" w:line="240" w:lineRule="auto"/>
              <w:ind w:left="0" w:right="-102"/>
              <w:jc w:val="both"/>
              <w:rPr>
                <w:rFonts w:asciiTheme="minorHAnsi" w:hAnsiTheme="minorHAnsi" w:cstheme="minorHAnsi"/>
                <w:bCs/>
                <w:sz w:val="20"/>
                <w:szCs w:val="20"/>
              </w:rPr>
            </w:pPr>
            <w:r w:rsidRPr="00495C59">
              <w:rPr>
                <w:rFonts w:asciiTheme="minorHAnsi" w:hAnsiTheme="minorHAnsi" w:cstheme="minorHAnsi"/>
                <w:bCs/>
                <w:sz w:val="20"/>
                <w:szCs w:val="20"/>
              </w:rPr>
              <w:t>22/10/19 computadora HP AIO G3</w:t>
            </w:r>
          </w:p>
        </w:tc>
        <w:tc>
          <w:tcPr>
            <w:tcW w:w="1537" w:type="dxa"/>
            <w:shd w:val="clear" w:color="auto" w:fill="auto"/>
            <w:noWrap/>
            <w:hideMark/>
          </w:tcPr>
          <w:p w14:paraId="06D418F8" w14:textId="77777777" w:rsidR="003B75C4" w:rsidRPr="00495C59" w:rsidRDefault="003B75C4" w:rsidP="00696A2A">
            <w:pPr>
              <w:pStyle w:val="Prrafodelista"/>
              <w:spacing w:after="0" w:line="240" w:lineRule="auto"/>
              <w:ind w:left="0"/>
              <w:jc w:val="right"/>
              <w:rPr>
                <w:rFonts w:asciiTheme="minorHAnsi" w:hAnsiTheme="minorHAnsi" w:cstheme="minorHAnsi"/>
                <w:bCs/>
                <w:sz w:val="20"/>
                <w:szCs w:val="20"/>
              </w:rPr>
            </w:pPr>
            <w:r w:rsidRPr="00495C59">
              <w:rPr>
                <w:rFonts w:asciiTheme="minorHAnsi" w:hAnsiTheme="minorHAnsi" w:cstheme="minorHAnsi"/>
                <w:bCs/>
                <w:sz w:val="20"/>
                <w:szCs w:val="20"/>
              </w:rPr>
              <w:t>11,581.12</w:t>
            </w:r>
          </w:p>
        </w:tc>
      </w:tr>
      <w:tr w:rsidR="003B75C4" w:rsidRPr="00495C59" w14:paraId="41C5D423" w14:textId="77777777" w:rsidTr="00696A2A">
        <w:trPr>
          <w:trHeight w:val="300"/>
        </w:trPr>
        <w:tc>
          <w:tcPr>
            <w:tcW w:w="2519" w:type="dxa"/>
            <w:shd w:val="clear" w:color="auto" w:fill="auto"/>
            <w:noWrap/>
            <w:hideMark/>
          </w:tcPr>
          <w:p w14:paraId="3EF360B3" w14:textId="77777777" w:rsidR="003B75C4" w:rsidRPr="00495C59" w:rsidRDefault="003B75C4" w:rsidP="00696A2A">
            <w:pPr>
              <w:pStyle w:val="Prrafodelista"/>
              <w:spacing w:after="0" w:line="240" w:lineRule="auto"/>
              <w:ind w:left="0"/>
              <w:jc w:val="both"/>
              <w:rPr>
                <w:rFonts w:asciiTheme="minorHAnsi" w:hAnsiTheme="minorHAnsi" w:cstheme="minorHAnsi"/>
                <w:bCs/>
                <w:sz w:val="20"/>
                <w:szCs w:val="20"/>
              </w:rPr>
            </w:pPr>
            <w:r w:rsidRPr="00495C59">
              <w:rPr>
                <w:rFonts w:asciiTheme="minorHAnsi" w:hAnsiTheme="minorHAnsi" w:cstheme="minorHAnsi"/>
                <w:bCs/>
                <w:sz w:val="20"/>
                <w:szCs w:val="20"/>
              </w:rPr>
              <w:t>1-2-4-1-003-0002-000-0000</w:t>
            </w:r>
          </w:p>
        </w:tc>
        <w:tc>
          <w:tcPr>
            <w:tcW w:w="4478" w:type="dxa"/>
            <w:shd w:val="clear" w:color="auto" w:fill="auto"/>
            <w:noWrap/>
            <w:hideMark/>
          </w:tcPr>
          <w:p w14:paraId="19D19470" w14:textId="77777777" w:rsidR="003B75C4" w:rsidRPr="00495C59" w:rsidRDefault="003B75C4" w:rsidP="00696A2A">
            <w:pPr>
              <w:pStyle w:val="Prrafodelista"/>
              <w:spacing w:after="0" w:line="240" w:lineRule="auto"/>
              <w:ind w:left="0" w:right="-102"/>
              <w:jc w:val="both"/>
              <w:rPr>
                <w:rFonts w:asciiTheme="minorHAnsi" w:hAnsiTheme="minorHAnsi" w:cstheme="minorHAnsi"/>
                <w:bCs/>
                <w:sz w:val="20"/>
                <w:szCs w:val="20"/>
              </w:rPr>
            </w:pPr>
            <w:r w:rsidRPr="00495C59">
              <w:rPr>
                <w:rFonts w:asciiTheme="minorHAnsi" w:hAnsiTheme="minorHAnsi" w:cstheme="minorHAnsi"/>
                <w:bCs/>
                <w:sz w:val="20"/>
                <w:szCs w:val="20"/>
              </w:rPr>
              <w:t>22/10/19 Computadora HP AIO 4 GB</w:t>
            </w:r>
          </w:p>
        </w:tc>
        <w:tc>
          <w:tcPr>
            <w:tcW w:w="1537" w:type="dxa"/>
            <w:shd w:val="clear" w:color="auto" w:fill="auto"/>
            <w:noWrap/>
            <w:hideMark/>
          </w:tcPr>
          <w:p w14:paraId="18384543" w14:textId="77777777" w:rsidR="003B75C4" w:rsidRPr="00495C59" w:rsidRDefault="003B75C4" w:rsidP="00696A2A">
            <w:pPr>
              <w:pStyle w:val="Prrafodelista"/>
              <w:spacing w:after="0" w:line="240" w:lineRule="auto"/>
              <w:ind w:left="0"/>
              <w:jc w:val="right"/>
              <w:rPr>
                <w:rFonts w:asciiTheme="minorHAnsi" w:hAnsiTheme="minorHAnsi" w:cstheme="minorHAnsi"/>
                <w:bCs/>
                <w:sz w:val="20"/>
                <w:szCs w:val="20"/>
              </w:rPr>
            </w:pPr>
            <w:r w:rsidRPr="00495C59">
              <w:rPr>
                <w:rFonts w:asciiTheme="minorHAnsi" w:hAnsiTheme="minorHAnsi" w:cstheme="minorHAnsi"/>
                <w:bCs/>
                <w:sz w:val="20"/>
                <w:szCs w:val="20"/>
              </w:rPr>
              <w:t>11,581.12</w:t>
            </w:r>
          </w:p>
        </w:tc>
      </w:tr>
      <w:tr w:rsidR="003B75C4" w:rsidRPr="00495C59" w14:paraId="1A43F99A" w14:textId="77777777" w:rsidTr="00696A2A">
        <w:trPr>
          <w:trHeight w:val="300"/>
        </w:trPr>
        <w:tc>
          <w:tcPr>
            <w:tcW w:w="2519" w:type="dxa"/>
            <w:shd w:val="clear" w:color="auto" w:fill="auto"/>
            <w:noWrap/>
            <w:hideMark/>
          </w:tcPr>
          <w:p w14:paraId="5D68106A" w14:textId="77777777" w:rsidR="003B75C4" w:rsidRPr="00495C59" w:rsidRDefault="003B75C4" w:rsidP="00696A2A">
            <w:pPr>
              <w:pStyle w:val="Prrafodelista"/>
              <w:spacing w:after="0" w:line="240" w:lineRule="auto"/>
              <w:ind w:left="0"/>
              <w:jc w:val="both"/>
              <w:rPr>
                <w:rFonts w:asciiTheme="minorHAnsi" w:hAnsiTheme="minorHAnsi" w:cstheme="minorHAnsi"/>
                <w:bCs/>
                <w:sz w:val="20"/>
                <w:szCs w:val="20"/>
              </w:rPr>
            </w:pPr>
            <w:r w:rsidRPr="00495C59">
              <w:rPr>
                <w:rFonts w:asciiTheme="minorHAnsi" w:hAnsiTheme="minorHAnsi" w:cstheme="minorHAnsi"/>
                <w:bCs/>
                <w:sz w:val="20"/>
                <w:szCs w:val="20"/>
              </w:rPr>
              <w:t>1-2-4-1-003-0003-000-0000</w:t>
            </w:r>
          </w:p>
        </w:tc>
        <w:tc>
          <w:tcPr>
            <w:tcW w:w="4478" w:type="dxa"/>
            <w:shd w:val="clear" w:color="auto" w:fill="auto"/>
            <w:noWrap/>
            <w:hideMark/>
          </w:tcPr>
          <w:p w14:paraId="7C4A9A35" w14:textId="77777777" w:rsidR="003B75C4" w:rsidRPr="00495C59" w:rsidRDefault="003B75C4" w:rsidP="00696A2A">
            <w:pPr>
              <w:pStyle w:val="Prrafodelista"/>
              <w:spacing w:after="0" w:line="240" w:lineRule="auto"/>
              <w:ind w:left="0" w:right="-102"/>
              <w:jc w:val="both"/>
              <w:rPr>
                <w:rFonts w:asciiTheme="minorHAnsi" w:hAnsiTheme="minorHAnsi" w:cstheme="minorHAnsi"/>
                <w:bCs/>
                <w:sz w:val="20"/>
                <w:szCs w:val="20"/>
              </w:rPr>
            </w:pPr>
            <w:r w:rsidRPr="00495C59">
              <w:rPr>
                <w:rFonts w:asciiTheme="minorHAnsi" w:hAnsiTheme="minorHAnsi" w:cstheme="minorHAnsi"/>
                <w:bCs/>
                <w:sz w:val="20"/>
                <w:szCs w:val="20"/>
              </w:rPr>
              <w:t xml:space="preserve">22/10/19 </w:t>
            </w:r>
            <w:proofErr w:type="spellStart"/>
            <w:r w:rsidRPr="00495C59">
              <w:rPr>
                <w:rFonts w:asciiTheme="minorHAnsi" w:hAnsiTheme="minorHAnsi" w:cstheme="minorHAnsi"/>
                <w:bCs/>
                <w:sz w:val="20"/>
                <w:szCs w:val="20"/>
              </w:rPr>
              <w:t>Lap</w:t>
            </w:r>
            <w:proofErr w:type="spellEnd"/>
            <w:r w:rsidRPr="00495C59">
              <w:rPr>
                <w:rFonts w:asciiTheme="minorHAnsi" w:hAnsiTheme="minorHAnsi" w:cstheme="minorHAnsi"/>
                <w:bCs/>
                <w:sz w:val="20"/>
                <w:szCs w:val="20"/>
              </w:rPr>
              <w:t xml:space="preserve"> Top </w:t>
            </w:r>
            <w:proofErr w:type="spellStart"/>
            <w:r w:rsidRPr="00495C59">
              <w:rPr>
                <w:rFonts w:asciiTheme="minorHAnsi" w:hAnsiTheme="minorHAnsi" w:cstheme="minorHAnsi"/>
                <w:bCs/>
                <w:sz w:val="20"/>
                <w:szCs w:val="20"/>
              </w:rPr>
              <w:t>pavilion</w:t>
            </w:r>
            <w:proofErr w:type="spellEnd"/>
            <w:r w:rsidRPr="00495C59">
              <w:rPr>
                <w:rFonts w:asciiTheme="minorHAnsi" w:hAnsiTheme="minorHAnsi" w:cstheme="minorHAnsi"/>
                <w:bCs/>
                <w:sz w:val="20"/>
                <w:szCs w:val="20"/>
              </w:rPr>
              <w:t xml:space="preserve"> 5cw0009la</w:t>
            </w:r>
          </w:p>
        </w:tc>
        <w:tc>
          <w:tcPr>
            <w:tcW w:w="1537" w:type="dxa"/>
            <w:shd w:val="clear" w:color="auto" w:fill="auto"/>
            <w:noWrap/>
            <w:hideMark/>
          </w:tcPr>
          <w:p w14:paraId="550ACC14" w14:textId="77777777" w:rsidR="003B75C4" w:rsidRPr="00495C59" w:rsidRDefault="003B75C4" w:rsidP="00696A2A">
            <w:pPr>
              <w:pStyle w:val="Prrafodelista"/>
              <w:spacing w:after="0" w:line="240" w:lineRule="auto"/>
              <w:ind w:left="0"/>
              <w:jc w:val="right"/>
              <w:rPr>
                <w:rFonts w:asciiTheme="minorHAnsi" w:hAnsiTheme="minorHAnsi" w:cstheme="minorHAnsi"/>
                <w:bCs/>
                <w:sz w:val="20"/>
                <w:szCs w:val="20"/>
              </w:rPr>
            </w:pPr>
            <w:r w:rsidRPr="00495C59">
              <w:rPr>
                <w:rFonts w:asciiTheme="minorHAnsi" w:hAnsiTheme="minorHAnsi" w:cstheme="minorHAnsi"/>
                <w:bCs/>
                <w:sz w:val="20"/>
                <w:szCs w:val="20"/>
              </w:rPr>
              <w:t>22,389.47</w:t>
            </w:r>
          </w:p>
        </w:tc>
      </w:tr>
      <w:tr w:rsidR="003B75C4" w:rsidRPr="00495C59" w14:paraId="2FFFC0E2" w14:textId="77777777" w:rsidTr="00696A2A">
        <w:trPr>
          <w:trHeight w:val="300"/>
        </w:trPr>
        <w:tc>
          <w:tcPr>
            <w:tcW w:w="2519" w:type="dxa"/>
            <w:shd w:val="clear" w:color="auto" w:fill="auto"/>
            <w:noWrap/>
            <w:hideMark/>
          </w:tcPr>
          <w:p w14:paraId="3CCB56B9" w14:textId="77777777" w:rsidR="003B75C4" w:rsidRPr="00495C59" w:rsidRDefault="003B75C4" w:rsidP="00696A2A">
            <w:pPr>
              <w:pStyle w:val="Prrafodelista"/>
              <w:spacing w:after="0" w:line="240" w:lineRule="auto"/>
              <w:ind w:left="0"/>
              <w:jc w:val="both"/>
              <w:rPr>
                <w:rFonts w:asciiTheme="minorHAnsi" w:hAnsiTheme="minorHAnsi" w:cstheme="minorHAnsi"/>
                <w:bCs/>
                <w:sz w:val="20"/>
                <w:szCs w:val="20"/>
              </w:rPr>
            </w:pPr>
            <w:r w:rsidRPr="00495C59">
              <w:rPr>
                <w:rFonts w:asciiTheme="minorHAnsi" w:hAnsiTheme="minorHAnsi" w:cstheme="minorHAnsi"/>
                <w:bCs/>
                <w:sz w:val="20"/>
                <w:szCs w:val="20"/>
              </w:rPr>
              <w:t>1-2-4-1-003-0004-000-0000</w:t>
            </w:r>
          </w:p>
        </w:tc>
        <w:tc>
          <w:tcPr>
            <w:tcW w:w="4478" w:type="dxa"/>
            <w:shd w:val="clear" w:color="auto" w:fill="auto"/>
            <w:noWrap/>
            <w:hideMark/>
          </w:tcPr>
          <w:p w14:paraId="5FCABF83" w14:textId="77777777" w:rsidR="003B75C4" w:rsidRPr="00495C59" w:rsidRDefault="003B75C4" w:rsidP="00696A2A">
            <w:pPr>
              <w:pStyle w:val="Prrafodelista"/>
              <w:spacing w:after="0" w:line="240" w:lineRule="auto"/>
              <w:ind w:left="0" w:right="-102"/>
              <w:jc w:val="both"/>
              <w:rPr>
                <w:rFonts w:asciiTheme="minorHAnsi" w:hAnsiTheme="minorHAnsi" w:cstheme="minorHAnsi"/>
                <w:bCs/>
                <w:sz w:val="20"/>
                <w:szCs w:val="20"/>
                <w:lang w:val="en-US"/>
              </w:rPr>
            </w:pPr>
            <w:r w:rsidRPr="00495C59">
              <w:rPr>
                <w:rFonts w:asciiTheme="minorHAnsi" w:hAnsiTheme="minorHAnsi" w:cstheme="minorHAnsi"/>
                <w:bCs/>
                <w:sz w:val="20"/>
                <w:szCs w:val="20"/>
                <w:lang w:val="en-US"/>
              </w:rPr>
              <w:t xml:space="preserve">22/10/19 </w:t>
            </w:r>
            <w:proofErr w:type="spellStart"/>
            <w:r w:rsidRPr="00495C59">
              <w:rPr>
                <w:rFonts w:asciiTheme="minorHAnsi" w:hAnsiTheme="minorHAnsi" w:cstheme="minorHAnsi"/>
                <w:bCs/>
                <w:sz w:val="20"/>
                <w:szCs w:val="20"/>
                <w:lang w:val="en-US"/>
              </w:rPr>
              <w:t>Comput</w:t>
            </w:r>
            <w:proofErr w:type="spellEnd"/>
            <w:r w:rsidRPr="00495C59">
              <w:rPr>
                <w:rFonts w:asciiTheme="minorHAnsi" w:hAnsiTheme="minorHAnsi" w:cstheme="minorHAnsi"/>
                <w:bCs/>
                <w:sz w:val="20"/>
                <w:szCs w:val="20"/>
                <w:lang w:val="en-US"/>
              </w:rPr>
              <w:t xml:space="preserve">. APLE MACBOOK AIR </w:t>
            </w:r>
            <w:proofErr w:type="spellStart"/>
            <w:r w:rsidRPr="00495C59">
              <w:rPr>
                <w:rFonts w:asciiTheme="minorHAnsi" w:hAnsiTheme="minorHAnsi" w:cstheme="minorHAnsi"/>
                <w:bCs/>
                <w:sz w:val="20"/>
                <w:szCs w:val="20"/>
                <w:lang w:val="en-US"/>
              </w:rPr>
              <w:t>plata</w:t>
            </w:r>
            <w:proofErr w:type="spellEnd"/>
            <w:r w:rsidRPr="00495C59">
              <w:rPr>
                <w:rFonts w:asciiTheme="minorHAnsi" w:hAnsiTheme="minorHAnsi" w:cstheme="minorHAnsi"/>
                <w:bCs/>
                <w:sz w:val="20"/>
                <w:szCs w:val="20"/>
                <w:lang w:val="en-US"/>
              </w:rPr>
              <w:t xml:space="preserve"> </w:t>
            </w:r>
            <w:proofErr w:type="spellStart"/>
            <w:r w:rsidRPr="00495C59">
              <w:rPr>
                <w:rFonts w:asciiTheme="minorHAnsi" w:hAnsiTheme="minorHAnsi" w:cstheme="minorHAnsi"/>
                <w:bCs/>
                <w:sz w:val="20"/>
                <w:szCs w:val="20"/>
                <w:lang w:val="en-US"/>
              </w:rPr>
              <w:t>portátil</w:t>
            </w:r>
            <w:proofErr w:type="spellEnd"/>
          </w:p>
        </w:tc>
        <w:tc>
          <w:tcPr>
            <w:tcW w:w="1537" w:type="dxa"/>
            <w:shd w:val="clear" w:color="auto" w:fill="auto"/>
            <w:noWrap/>
            <w:hideMark/>
          </w:tcPr>
          <w:p w14:paraId="0021E94C" w14:textId="77777777" w:rsidR="003B75C4" w:rsidRPr="00495C59" w:rsidRDefault="003B75C4" w:rsidP="00696A2A">
            <w:pPr>
              <w:pStyle w:val="Prrafodelista"/>
              <w:spacing w:after="0" w:line="240" w:lineRule="auto"/>
              <w:ind w:left="0"/>
              <w:jc w:val="right"/>
              <w:rPr>
                <w:rFonts w:asciiTheme="minorHAnsi" w:hAnsiTheme="minorHAnsi" w:cstheme="minorHAnsi"/>
                <w:bCs/>
                <w:sz w:val="20"/>
                <w:szCs w:val="20"/>
              </w:rPr>
            </w:pPr>
            <w:r w:rsidRPr="00495C59">
              <w:rPr>
                <w:rFonts w:asciiTheme="minorHAnsi" w:hAnsiTheme="minorHAnsi" w:cstheme="minorHAnsi"/>
                <w:bCs/>
                <w:sz w:val="20"/>
                <w:szCs w:val="20"/>
              </w:rPr>
              <w:t>28,848.93</w:t>
            </w:r>
          </w:p>
        </w:tc>
      </w:tr>
      <w:tr w:rsidR="003B75C4" w:rsidRPr="00495C59" w14:paraId="2F8F04C9" w14:textId="77777777" w:rsidTr="00696A2A">
        <w:trPr>
          <w:trHeight w:val="300"/>
        </w:trPr>
        <w:tc>
          <w:tcPr>
            <w:tcW w:w="2519" w:type="dxa"/>
            <w:shd w:val="clear" w:color="auto" w:fill="auto"/>
            <w:noWrap/>
            <w:hideMark/>
          </w:tcPr>
          <w:p w14:paraId="01976165" w14:textId="77777777" w:rsidR="003B75C4" w:rsidRPr="00495C59" w:rsidRDefault="003B75C4" w:rsidP="00696A2A">
            <w:pPr>
              <w:pStyle w:val="Prrafodelista"/>
              <w:spacing w:after="0" w:line="240" w:lineRule="auto"/>
              <w:ind w:left="0"/>
              <w:jc w:val="both"/>
              <w:rPr>
                <w:rFonts w:asciiTheme="minorHAnsi" w:hAnsiTheme="minorHAnsi" w:cstheme="minorHAnsi"/>
                <w:bCs/>
                <w:sz w:val="20"/>
                <w:szCs w:val="20"/>
              </w:rPr>
            </w:pPr>
            <w:r w:rsidRPr="00495C59">
              <w:rPr>
                <w:rFonts w:asciiTheme="minorHAnsi" w:hAnsiTheme="minorHAnsi" w:cstheme="minorHAnsi"/>
                <w:bCs/>
                <w:sz w:val="20"/>
                <w:szCs w:val="20"/>
              </w:rPr>
              <w:t>1-2-4-1-003-0005-000-0000</w:t>
            </w:r>
          </w:p>
        </w:tc>
        <w:tc>
          <w:tcPr>
            <w:tcW w:w="4478" w:type="dxa"/>
            <w:shd w:val="clear" w:color="auto" w:fill="auto"/>
            <w:noWrap/>
            <w:hideMark/>
          </w:tcPr>
          <w:p w14:paraId="277FFF8A" w14:textId="77777777" w:rsidR="003B75C4" w:rsidRPr="00495C59" w:rsidRDefault="003B75C4" w:rsidP="00696A2A">
            <w:pPr>
              <w:pStyle w:val="Prrafodelista"/>
              <w:spacing w:after="0" w:line="240" w:lineRule="auto"/>
              <w:ind w:left="0" w:right="-102"/>
              <w:jc w:val="both"/>
              <w:rPr>
                <w:rFonts w:asciiTheme="minorHAnsi" w:hAnsiTheme="minorHAnsi" w:cstheme="minorHAnsi"/>
                <w:bCs/>
                <w:sz w:val="20"/>
                <w:szCs w:val="20"/>
              </w:rPr>
            </w:pPr>
            <w:r w:rsidRPr="00495C59">
              <w:rPr>
                <w:rFonts w:asciiTheme="minorHAnsi" w:hAnsiTheme="minorHAnsi" w:cstheme="minorHAnsi"/>
                <w:bCs/>
                <w:sz w:val="20"/>
                <w:szCs w:val="20"/>
              </w:rPr>
              <w:t>Computadora de Escritorio HP con Monitor HP AIO</w:t>
            </w:r>
          </w:p>
        </w:tc>
        <w:tc>
          <w:tcPr>
            <w:tcW w:w="1537" w:type="dxa"/>
            <w:shd w:val="clear" w:color="auto" w:fill="auto"/>
            <w:noWrap/>
            <w:hideMark/>
          </w:tcPr>
          <w:p w14:paraId="747B0C2D" w14:textId="77777777" w:rsidR="003B75C4" w:rsidRPr="00495C59" w:rsidRDefault="003B75C4" w:rsidP="00696A2A">
            <w:pPr>
              <w:pStyle w:val="Prrafodelista"/>
              <w:spacing w:after="0" w:line="240" w:lineRule="auto"/>
              <w:ind w:left="0"/>
              <w:jc w:val="right"/>
              <w:rPr>
                <w:rFonts w:asciiTheme="minorHAnsi" w:hAnsiTheme="minorHAnsi" w:cstheme="minorHAnsi"/>
                <w:bCs/>
                <w:sz w:val="20"/>
                <w:szCs w:val="20"/>
              </w:rPr>
            </w:pPr>
            <w:r w:rsidRPr="00495C59">
              <w:rPr>
                <w:rFonts w:asciiTheme="minorHAnsi" w:hAnsiTheme="minorHAnsi" w:cstheme="minorHAnsi"/>
                <w:bCs/>
                <w:sz w:val="20"/>
                <w:szCs w:val="20"/>
              </w:rPr>
              <w:t>10,846.00</w:t>
            </w:r>
          </w:p>
        </w:tc>
      </w:tr>
      <w:tr w:rsidR="003B75C4" w:rsidRPr="00495C59" w14:paraId="1765CA6D" w14:textId="77777777" w:rsidTr="00696A2A">
        <w:trPr>
          <w:trHeight w:val="300"/>
        </w:trPr>
        <w:tc>
          <w:tcPr>
            <w:tcW w:w="2519" w:type="dxa"/>
            <w:shd w:val="clear" w:color="auto" w:fill="auto"/>
            <w:noWrap/>
            <w:hideMark/>
          </w:tcPr>
          <w:p w14:paraId="1CB75A94" w14:textId="77777777" w:rsidR="003B75C4" w:rsidRPr="00495C59" w:rsidRDefault="003B75C4" w:rsidP="00696A2A">
            <w:pPr>
              <w:pStyle w:val="Prrafodelista"/>
              <w:spacing w:after="0" w:line="240" w:lineRule="auto"/>
              <w:ind w:left="0"/>
              <w:jc w:val="both"/>
              <w:rPr>
                <w:rFonts w:asciiTheme="minorHAnsi" w:hAnsiTheme="minorHAnsi" w:cstheme="minorHAnsi"/>
                <w:bCs/>
                <w:sz w:val="20"/>
                <w:szCs w:val="20"/>
              </w:rPr>
            </w:pPr>
            <w:r w:rsidRPr="00495C59">
              <w:rPr>
                <w:rFonts w:asciiTheme="minorHAnsi" w:hAnsiTheme="minorHAnsi" w:cstheme="minorHAnsi"/>
                <w:bCs/>
                <w:sz w:val="20"/>
                <w:szCs w:val="20"/>
              </w:rPr>
              <w:t>1-2-4-1-003-0006-000-0000</w:t>
            </w:r>
          </w:p>
        </w:tc>
        <w:tc>
          <w:tcPr>
            <w:tcW w:w="4478" w:type="dxa"/>
            <w:shd w:val="clear" w:color="auto" w:fill="auto"/>
            <w:noWrap/>
            <w:hideMark/>
          </w:tcPr>
          <w:p w14:paraId="411AA526" w14:textId="77777777" w:rsidR="003B75C4" w:rsidRPr="00495C59" w:rsidRDefault="003B75C4" w:rsidP="00696A2A">
            <w:pPr>
              <w:pStyle w:val="Prrafodelista"/>
              <w:spacing w:after="0" w:line="240" w:lineRule="auto"/>
              <w:ind w:left="0" w:right="-102"/>
              <w:jc w:val="both"/>
              <w:rPr>
                <w:rFonts w:asciiTheme="minorHAnsi" w:hAnsiTheme="minorHAnsi" w:cstheme="minorHAnsi"/>
                <w:bCs/>
                <w:sz w:val="20"/>
                <w:szCs w:val="20"/>
              </w:rPr>
            </w:pPr>
            <w:r w:rsidRPr="00495C59">
              <w:rPr>
                <w:rFonts w:asciiTheme="minorHAnsi" w:hAnsiTheme="minorHAnsi" w:cstheme="minorHAnsi"/>
                <w:bCs/>
                <w:sz w:val="20"/>
                <w:szCs w:val="20"/>
              </w:rPr>
              <w:t>Computadora de Escritorio HP con Monitor HP AIO</w:t>
            </w:r>
          </w:p>
        </w:tc>
        <w:tc>
          <w:tcPr>
            <w:tcW w:w="1537" w:type="dxa"/>
            <w:shd w:val="clear" w:color="auto" w:fill="auto"/>
            <w:noWrap/>
            <w:hideMark/>
          </w:tcPr>
          <w:p w14:paraId="363E844A" w14:textId="77777777" w:rsidR="003B75C4" w:rsidRPr="00495C59" w:rsidRDefault="003B75C4" w:rsidP="00696A2A">
            <w:pPr>
              <w:pStyle w:val="Prrafodelista"/>
              <w:spacing w:after="0" w:line="240" w:lineRule="auto"/>
              <w:ind w:left="0"/>
              <w:jc w:val="right"/>
              <w:rPr>
                <w:rFonts w:asciiTheme="minorHAnsi" w:hAnsiTheme="minorHAnsi" w:cstheme="minorHAnsi"/>
                <w:bCs/>
                <w:sz w:val="20"/>
                <w:szCs w:val="20"/>
              </w:rPr>
            </w:pPr>
            <w:r w:rsidRPr="00495C59">
              <w:rPr>
                <w:rFonts w:asciiTheme="minorHAnsi" w:hAnsiTheme="minorHAnsi" w:cstheme="minorHAnsi"/>
                <w:bCs/>
                <w:sz w:val="20"/>
                <w:szCs w:val="20"/>
              </w:rPr>
              <w:t>10,846.00</w:t>
            </w:r>
          </w:p>
        </w:tc>
      </w:tr>
      <w:tr w:rsidR="003B75C4" w:rsidRPr="00495C59" w14:paraId="6EA32E4A" w14:textId="77777777" w:rsidTr="00696A2A">
        <w:trPr>
          <w:trHeight w:val="300"/>
        </w:trPr>
        <w:tc>
          <w:tcPr>
            <w:tcW w:w="2519" w:type="dxa"/>
            <w:shd w:val="clear" w:color="auto" w:fill="auto"/>
            <w:noWrap/>
            <w:hideMark/>
          </w:tcPr>
          <w:p w14:paraId="37136C46" w14:textId="77777777" w:rsidR="003B75C4" w:rsidRPr="00495C59" w:rsidRDefault="003B75C4" w:rsidP="00696A2A">
            <w:pPr>
              <w:pStyle w:val="Prrafodelista"/>
              <w:spacing w:after="0" w:line="240" w:lineRule="auto"/>
              <w:ind w:left="0"/>
              <w:jc w:val="both"/>
              <w:rPr>
                <w:rFonts w:asciiTheme="minorHAnsi" w:hAnsiTheme="minorHAnsi" w:cstheme="minorHAnsi"/>
                <w:bCs/>
                <w:sz w:val="20"/>
                <w:szCs w:val="20"/>
              </w:rPr>
            </w:pPr>
            <w:r w:rsidRPr="00495C59">
              <w:rPr>
                <w:rFonts w:asciiTheme="minorHAnsi" w:hAnsiTheme="minorHAnsi" w:cstheme="minorHAnsi"/>
                <w:bCs/>
                <w:sz w:val="20"/>
                <w:szCs w:val="20"/>
              </w:rPr>
              <w:t>1-2-4-1-003-0007-000-0000</w:t>
            </w:r>
          </w:p>
        </w:tc>
        <w:tc>
          <w:tcPr>
            <w:tcW w:w="4478" w:type="dxa"/>
            <w:shd w:val="clear" w:color="auto" w:fill="auto"/>
            <w:noWrap/>
            <w:hideMark/>
          </w:tcPr>
          <w:p w14:paraId="7F2D8780" w14:textId="77777777" w:rsidR="003B75C4" w:rsidRPr="00495C59" w:rsidRDefault="003B75C4" w:rsidP="00696A2A">
            <w:pPr>
              <w:pStyle w:val="Prrafodelista"/>
              <w:spacing w:after="0" w:line="240" w:lineRule="auto"/>
              <w:ind w:left="0" w:right="-102"/>
              <w:jc w:val="both"/>
              <w:rPr>
                <w:rFonts w:asciiTheme="minorHAnsi" w:hAnsiTheme="minorHAnsi" w:cstheme="minorHAnsi"/>
                <w:bCs/>
                <w:sz w:val="20"/>
                <w:szCs w:val="20"/>
                <w:lang w:val="en-US"/>
              </w:rPr>
            </w:pPr>
            <w:r w:rsidRPr="00495C59">
              <w:rPr>
                <w:rFonts w:asciiTheme="minorHAnsi" w:hAnsiTheme="minorHAnsi" w:cstheme="minorHAnsi"/>
                <w:bCs/>
                <w:sz w:val="20"/>
                <w:szCs w:val="20"/>
                <w:lang w:val="en-US"/>
              </w:rPr>
              <w:t xml:space="preserve">Apple MacBook Ari Plata </w:t>
            </w:r>
            <w:proofErr w:type="spellStart"/>
            <w:r w:rsidRPr="00495C59">
              <w:rPr>
                <w:rFonts w:asciiTheme="minorHAnsi" w:hAnsiTheme="minorHAnsi" w:cstheme="minorHAnsi"/>
                <w:bCs/>
                <w:sz w:val="20"/>
                <w:szCs w:val="20"/>
                <w:lang w:val="en-US"/>
              </w:rPr>
              <w:t>Portátil</w:t>
            </w:r>
            <w:proofErr w:type="spellEnd"/>
            <w:r w:rsidRPr="00495C59">
              <w:rPr>
                <w:rFonts w:asciiTheme="minorHAnsi" w:hAnsiTheme="minorHAnsi" w:cstheme="minorHAnsi"/>
                <w:bCs/>
                <w:sz w:val="20"/>
                <w:szCs w:val="20"/>
                <w:lang w:val="en-US"/>
              </w:rPr>
              <w:t xml:space="preserve"> Intel Core i5</w:t>
            </w:r>
          </w:p>
        </w:tc>
        <w:tc>
          <w:tcPr>
            <w:tcW w:w="1537" w:type="dxa"/>
            <w:shd w:val="clear" w:color="auto" w:fill="auto"/>
            <w:noWrap/>
            <w:hideMark/>
          </w:tcPr>
          <w:p w14:paraId="10B4440C" w14:textId="77777777" w:rsidR="003B75C4" w:rsidRPr="00495C59" w:rsidRDefault="003B75C4" w:rsidP="00696A2A">
            <w:pPr>
              <w:pStyle w:val="Prrafodelista"/>
              <w:spacing w:after="0" w:line="240" w:lineRule="auto"/>
              <w:ind w:left="0"/>
              <w:jc w:val="right"/>
              <w:rPr>
                <w:rFonts w:asciiTheme="minorHAnsi" w:hAnsiTheme="minorHAnsi" w:cstheme="minorHAnsi"/>
                <w:bCs/>
                <w:sz w:val="20"/>
                <w:szCs w:val="20"/>
              </w:rPr>
            </w:pPr>
            <w:r w:rsidRPr="00495C59">
              <w:rPr>
                <w:rFonts w:asciiTheme="minorHAnsi" w:hAnsiTheme="minorHAnsi" w:cstheme="minorHAnsi"/>
                <w:bCs/>
                <w:sz w:val="20"/>
                <w:szCs w:val="20"/>
              </w:rPr>
              <w:t>21,562.50</w:t>
            </w:r>
          </w:p>
        </w:tc>
      </w:tr>
      <w:tr w:rsidR="003B75C4" w:rsidRPr="00495C59" w14:paraId="28AE791B" w14:textId="77777777" w:rsidTr="00696A2A">
        <w:trPr>
          <w:trHeight w:val="300"/>
        </w:trPr>
        <w:tc>
          <w:tcPr>
            <w:tcW w:w="2519" w:type="dxa"/>
            <w:shd w:val="clear" w:color="auto" w:fill="auto"/>
            <w:noWrap/>
          </w:tcPr>
          <w:p w14:paraId="0533B3FD" w14:textId="77777777" w:rsidR="003B75C4" w:rsidRPr="00495C59" w:rsidRDefault="003B75C4" w:rsidP="00696A2A">
            <w:pPr>
              <w:pStyle w:val="Prrafodelista"/>
              <w:spacing w:after="0" w:line="240" w:lineRule="auto"/>
              <w:ind w:left="0"/>
              <w:jc w:val="both"/>
              <w:rPr>
                <w:rFonts w:asciiTheme="minorHAnsi" w:hAnsiTheme="minorHAnsi" w:cstheme="minorHAnsi"/>
                <w:b/>
                <w:sz w:val="20"/>
                <w:szCs w:val="20"/>
              </w:rPr>
            </w:pPr>
          </w:p>
        </w:tc>
        <w:tc>
          <w:tcPr>
            <w:tcW w:w="4478" w:type="dxa"/>
            <w:shd w:val="clear" w:color="auto" w:fill="auto"/>
            <w:noWrap/>
          </w:tcPr>
          <w:p w14:paraId="2B8CA1FD" w14:textId="77777777" w:rsidR="003B75C4" w:rsidRPr="00495C59" w:rsidRDefault="003B75C4" w:rsidP="00696A2A">
            <w:pPr>
              <w:pStyle w:val="Prrafodelista"/>
              <w:spacing w:after="0" w:line="240" w:lineRule="auto"/>
              <w:ind w:left="0" w:right="-102"/>
              <w:jc w:val="right"/>
              <w:rPr>
                <w:rFonts w:asciiTheme="minorHAnsi" w:hAnsiTheme="minorHAnsi" w:cstheme="minorHAnsi"/>
                <w:b/>
                <w:sz w:val="20"/>
                <w:szCs w:val="20"/>
              </w:rPr>
            </w:pPr>
            <w:r w:rsidRPr="00495C59">
              <w:rPr>
                <w:rFonts w:asciiTheme="minorHAnsi" w:hAnsiTheme="minorHAnsi" w:cstheme="minorHAnsi"/>
                <w:b/>
                <w:sz w:val="20"/>
                <w:szCs w:val="20"/>
              </w:rPr>
              <w:t>Mobiliario y Equipo de Administración</w:t>
            </w:r>
          </w:p>
        </w:tc>
        <w:tc>
          <w:tcPr>
            <w:tcW w:w="1537" w:type="dxa"/>
            <w:shd w:val="clear" w:color="auto" w:fill="auto"/>
            <w:noWrap/>
          </w:tcPr>
          <w:p w14:paraId="4D2F3FC6" w14:textId="77777777" w:rsidR="003B75C4" w:rsidRPr="00495C59" w:rsidRDefault="003B75C4" w:rsidP="00696A2A">
            <w:pPr>
              <w:pStyle w:val="Prrafodelista"/>
              <w:spacing w:after="0" w:line="240" w:lineRule="auto"/>
              <w:ind w:left="0"/>
              <w:jc w:val="right"/>
              <w:rPr>
                <w:rFonts w:asciiTheme="minorHAnsi" w:hAnsiTheme="minorHAnsi" w:cstheme="minorHAnsi"/>
                <w:b/>
                <w:sz w:val="20"/>
                <w:szCs w:val="20"/>
              </w:rPr>
            </w:pPr>
            <w:r w:rsidRPr="00495C59">
              <w:rPr>
                <w:rFonts w:asciiTheme="minorHAnsi" w:hAnsiTheme="minorHAnsi" w:cstheme="minorHAnsi"/>
                <w:b/>
                <w:sz w:val="20"/>
                <w:szCs w:val="20"/>
              </w:rPr>
              <w:t>$ 117,655.14</w:t>
            </w:r>
          </w:p>
        </w:tc>
      </w:tr>
    </w:tbl>
    <w:p w14:paraId="4868C30C" w14:textId="77777777" w:rsidR="003B75C4" w:rsidRPr="00495C59" w:rsidRDefault="003B75C4" w:rsidP="003B75C4">
      <w:pPr>
        <w:pStyle w:val="Prrafodelista"/>
        <w:spacing w:after="0" w:line="240" w:lineRule="auto"/>
        <w:ind w:left="567" w:right="544"/>
        <w:jc w:val="both"/>
        <w:rPr>
          <w:rFonts w:asciiTheme="minorHAnsi" w:hAnsiTheme="minorHAnsi" w:cstheme="minorHAnsi"/>
          <w:bCs/>
          <w:sz w:val="20"/>
          <w:szCs w:val="20"/>
        </w:rPr>
      </w:pPr>
    </w:p>
    <w:p w14:paraId="760F6CB6"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En el presente ejercicio se realizaron tres reclasificaciones de bienes muebles debido a que en el ejercicio 2020 habían sido considerados como gastos, reclasificándolos al rubro de Equipo de Transporte (Embarcaciones</w:t>
      </w:r>
      <w:proofErr w:type="gramStart"/>
      <w:r w:rsidRPr="00495C59">
        <w:rPr>
          <w:rFonts w:asciiTheme="minorHAnsi" w:hAnsiTheme="minorHAnsi" w:cstheme="minorHAnsi"/>
          <w:sz w:val="20"/>
          <w:szCs w:val="20"/>
        </w:rPr>
        <w:t>)los</w:t>
      </w:r>
      <w:proofErr w:type="gramEnd"/>
      <w:r w:rsidRPr="00495C59">
        <w:rPr>
          <w:rFonts w:asciiTheme="minorHAnsi" w:hAnsiTheme="minorHAnsi" w:cstheme="minorHAnsi"/>
          <w:sz w:val="20"/>
          <w:szCs w:val="20"/>
        </w:rPr>
        <w:t xml:space="preserve"> cuales se integran por:</w:t>
      </w:r>
    </w:p>
    <w:p w14:paraId="48CA7BA7"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079"/>
        <w:gridCol w:w="1730"/>
      </w:tblGrid>
      <w:tr w:rsidR="003B75C4" w:rsidRPr="00495C59" w14:paraId="64057248" w14:textId="77777777" w:rsidTr="00696A2A">
        <w:trPr>
          <w:jc w:val="center"/>
        </w:trPr>
        <w:tc>
          <w:tcPr>
            <w:tcW w:w="1663" w:type="dxa"/>
            <w:shd w:val="clear" w:color="auto" w:fill="auto"/>
          </w:tcPr>
          <w:p w14:paraId="1AF68120" w14:textId="77777777" w:rsidR="003B75C4" w:rsidRPr="00495C59" w:rsidRDefault="003B75C4" w:rsidP="00696A2A">
            <w:pPr>
              <w:pStyle w:val="Prrafodelista"/>
              <w:spacing w:after="0" w:line="240" w:lineRule="auto"/>
              <w:ind w:left="-9"/>
              <w:jc w:val="center"/>
              <w:rPr>
                <w:rFonts w:asciiTheme="minorHAnsi" w:hAnsiTheme="minorHAnsi" w:cstheme="minorHAnsi"/>
                <w:b/>
                <w:bCs/>
                <w:sz w:val="20"/>
                <w:szCs w:val="20"/>
              </w:rPr>
            </w:pPr>
            <w:r w:rsidRPr="00495C59">
              <w:rPr>
                <w:rFonts w:asciiTheme="minorHAnsi" w:hAnsiTheme="minorHAnsi" w:cstheme="minorHAnsi"/>
                <w:b/>
                <w:bCs/>
                <w:sz w:val="20"/>
                <w:szCs w:val="20"/>
              </w:rPr>
              <w:t>Cuenta</w:t>
            </w:r>
          </w:p>
        </w:tc>
        <w:tc>
          <w:tcPr>
            <w:tcW w:w="5079" w:type="dxa"/>
            <w:shd w:val="clear" w:color="auto" w:fill="auto"/>
          </w:tcPr>
          <w:p w14:paraId="7DC458BA" w14:textId="77777777" w:rsidR="003B75C4" w:rsidRPr="00495C59" w:rsidRDefault="003B75C4" w:rsidP="00696A2A">
            <w:pPr>
              <w:pStyle w:val="Prrafodelista"/>
              <w:tabs>
                <w:tab w:val="left" w:pos="64"/>
              </w:tabs>
              <w:spacing w:after="0" w:line="240" w:lineRule="auto"/>
              <w:ind w:left="0" w:right="-23"/>
              <w:jc w:val="center"/>
              <w:rPr>
                <w:rFonts w:asciiTheme="minorHAnsi" w:hAnsiTheme="minorHAnsi" w:cstheme="minorHAnsi"/>
                <w:b/>
                <w:bCs/>
                <w:sz w:val="20"/>
                <w:szCs w:val="20"/>
              </w:rPr>
            </w:pPr>
            <w:r w:rsidRPr="00495C59">
              <w:rPr>
                <w:rFonts w:asciiTheme="minorHAnsi" w:hAnsiTheme="minorHAnsi" w:cstheme="minorHAnsi"/>
                <w:b/>
                <w:bCs/>
                <w:sz w:val="20"/>
                <w:szCs w:val="20"/>
              </w:rPr>
              <w:t>Concepto</w:t>
            </w:r>
          </w:p>
        </w:tc>
        <w:tc>
          <w:tcPr>
            <w:tcW w:w="1730" w:type="dxa"/>
            <w:shd w:val="clear" w:color="auto" w:fill="auto"/>
          </w:tcPr>
          <w:p w14:paraId="708CC8EF" w14:textId="77777777" w:rsidR="003B75C4" w:rsidRPr="00495C59" w:rsidRDefault="003B75C4" w:rsidP="00696A2A">
            <w:pPr>
              <w:pStyle w:val="Prrafodelista"/>
              <w:spacing w:after="0" w:line="240" w:lineRule="auto"/>
              <w:ind w:left="82"/>
              <w:jc w:val="center"/>
              <w:rPr>
                <w:rFonts w:asciiTheme="minorHAnsi" w:hAnsiTheme="minorHAnsi" w:cstheme="minorHAnsi"/>
                <w:b/>
                <w:bCs/>
                <w:sz w:val="20"/>
                <w:szCs w:val="20"/>
              </w:rPr>
            </w:pPr>
            <w:r w:rsidRPr="00495C59">
              <w:rPr>
                <w:rFonts w:asciiTheme="minorHAnsi" w:hAnsiTheme="minorHAnsi" w:cstheme="minorHAnsi"/>
                <w:b/>
                <w:bCs/>
                <w:sz w:val="20"/>
                <w:szCs w:val="20"/>
              </w:rPr>
              <w:t>Importe</w:t>
            </w:r>
          </w:p>
        </w:tc>
      </w:tr>
      <w:tr w:rsidR="003B75C4" w:rsidRPr="00495C59" w14:paraId="779E8767" w14:textId="77777777" w:rsidTr="00696A2A">
        <w:trPr>
          <w:jc w:val="center"/>
        </w:trPr>
        <w:tc>
          <w:tcPr>
            <w:tcW w:w="1663" w:type="dxa"/>
            <w:shd w:val="clear" w:color="auto" w:fill="auto"/>
            <w:vAlign w:val="center"/>
          </w:tcPr>
          <w:p w14:paraId="3FFE1EEE" w14:textId="77777777" w:rsidR="003B75C4" w:rsidRPr="00495C59" w:rsidRDefault="003B75C4" w:rsidP="00696A2A">
            <w:pPr>
              <w:pStyle w:val="Prrafodelista"/>
              <w:spacing w:after="0" w:line="240" w:lineRule="auto"/>
              <w:ind w:left="-9"/>
              <w:rPr>
                <w:rFonts w:asciiTheme="minorHAnsi" w:hAnsiTheme="minorHAnsi" w:cstheme="minorHAnsi"/>
                <w:sz w:val="20"/>
                <w:szCs w:val="20"/>
              </w:rPr>
            </w:pPr>
            <w:r w:rsidRPr="00495C59">
              <w:rPr>
                <w:rFonts w:asciiTheme="minorHAnsi" w:hAnsiTheme="minorHAnsi" w:cstheme="minorHAnsi"/>
                <w:sz w:val="20"/>
                <w:szCs w:val="20"/>
              </w:rPr>
              <w:t>1-2-4-005-0001</w:t>
            </w:r>
          </w:p>
        </w:tc>
        <w:tc>
          <w:tcPr>
            <w:tcW w:w="5079" w:type="dxa"/>
            <w:shd w:val="clear" w:color="auto" w:fill="auto"/>
            <w:vAlign w:val="center"/>
          </w:tcPr>
          <w:p w14:paraId="12F56416" w14:textId="77777777" w:rsidR="003B75C4" w:rsidRPr="00495C59" w:rsidRDefault="003B75C4" w:rsidP="00696A2A">
            <w:pPr>
              <w:pStyle w:val="Prrafodelista"/>
              <w:tabs>
                <w:tab w:val="left" w:pos="64"/>
              </w:tabs>
              <w:spacing w:after="0" w:line="240" w:lineRule="auto"/>
              <w:ind w:left="0" w:right="-23"/>
              <w:rPr>
                <w:rFonts w:asciiTheme="minorHAnsi" w:hAnsiTheme="minorHAnsi" w:cstheme="minorHAnsi"/>
                <w:sz w:val="20"/>
                <w:szCs w:val="20"/>
              </w:rPr>
            </w:pPr>
            <w:r w:rsidRPr="00495C59">
              <w:rPr>
                <w:rFonts w:asciiTheme="minorHAnsi" w:hAnsiTheme="minorHAnsi" w:cstheme="minorHAnsi"/>
                <w:sz w:val="20"/>
                <w:szCs w:val="20"/>
              </w:rPr>
              <w:t>12/20 Lancha de fibra de vidrio 20 pies F-606</w:t>
            </w:r>
          </w:p>
        </w:tc>
        <w:tc>
          <w:tcPr>
            <w:tcW w:w="1730" w:type="dxa"/>
            <w:shd w:val="clear" w:color="auto" w:fill="auto"/>
          </w:tcPr>
          <w:p w14:paraId="6B0D4860" w14:textId="77777777" w:rsidR="003B75C4" w:rsidRPr="00495C59" w:rsidRDefault="003B75C4" w:rsidP="00696A2A">
            <w:pPr>
              <w:pStyle w:val="Prrafodelista"/>
              <w:spacing w:after="0" w:line="240" w:lineRule="auto"/>
              <w:ind w:left="82"/>
              <w:jc w:val="right"/>
              <w:rPr>
                <w:rFonts w:asciiTheme="minorHAnsi" w:hAnsiTheme="minorHAnsi" w:cstheme="minorHAnsi"/>
                <w:sz w:val="20"/>
                <w:szCs w:val="20"/>
              </w:rPr>
            </w:pPr>
            <w:r w:rsidRPr="00495C59">
              <w:rPr>
                <w:rFonts w:asciiTheme="minorHAnsi" w:hAnsiTheme="minorHAnsi" w:cstheme="minorHAnsi"/>
                <w:sz w:val="20"/>
                <w:szCs w:val="20"/>
              </w:rPr>
              <w:t>58,754.00</w:t>
            </w:r>
          </w:p>
        </w:tc>
      </w:tr>
      <w:tr w:rsidR="003B75C4" w:rsidRPr="00495C59" w14:paraId="0F4EB73F" w14:textId="77777777" w:rsidTr="00696A2A">
        <w:trPr>
          <w:jc w:val="center"/>
        </w:trPr>
        <w:tc>
          <w:tcPr>
            <w:tcW w:w="1663" w:type="dxa"/>
            <w:shd w:val="clear" w:color="auto" w:fill="auto"/>
            <w:vAlign w:val="center"/>
          </w:tcPr>
          <w:p w14:paraId="17BD766D" w14:textId="77777777" w:rsidR="003B75C4" w:rsidRPr="00495C59" w:rsidRDefault="003B75C4" w:rsidP="00696A2A">
            <w:pPr>
              <w:pStyle w:val="Prrafodelista"/>
              <w:spacing w:after="0" w:line="240" w:lineRule="auto"/>
              <w:ind w:left="-9"/>
              <w:rPr>
                <w:rFonts w:asciiTheme="minorHAnsi" w:hAnsiTheme="minorHAnsi" w:cstheme="minorHAnsi"/>
                <w:sz w:val="20"/>
                <w:szCs w:val="20"/>
              </w:rPr>
            </w:pPr>
            <w:r w:rsidRPr="00495C59">
              <w:rPr>
                <w:rFonts w:asciiTheme="minorHAnsi" w:hAnsiTheme="minorHAnsi" w:cstheme="minorHAnsi"/>
                <w:sz w:val="20"/>
                <w:szCs w:val="20"/>
              </w:rPr>
              <w:t>1-2-4-005-0002</w:t>
            </w:r>
          </w:p>
        </w:tc>
        <w:tc>
          <w:tcPr>
            <w:tcW w:w="5079" w:type="dxa"/>
            <w:shd w:val="clear" w:color="auto" w:fill="auto"/>
            <w:vAlign w:val="center"/>
          </w:tcPr>
          <w:p w14:paraId="5A74FEC0" w14:textId="77777777" w:rsidR="003B75C4" w:rsidRPr="00495C59" w:rsidRDefault="003B75C4" w:rsidP="00696A2A">
            <w:pPr>
              <w:pStyle w:val="Prrafodelista"/>
              <w:tabs>
                <w:tab w:val="left" w:pos="64"/>
              </w:tabs>
              <w:spacing w:after="0" w:line="240" w:lineRule="auto"/>
              <w:ind w:left="0" w:right="-23"/>
              <w:rPr>
                <w:rFonts w:asciiTheme="minorHAnsi" w:hAnsiTheme="minorHAnsi" w:cstheme="minorHAnsi"/>
                <w:sz w:val="20"/>
                <w:szCs w:val="20"/>
              </w:rPr>
            </w:pPr>
            <w:r w:rsidRPr="00495C59">
              <w:rPr>
                <w:rFonts w:asciiTheme="minorHAnsi" w:hAnsiTheme="minorHAnsi" w:cstheme="minorHAnsi"/>
                <w:sz w:val="20"/>
                <w:szCs w:val="20"/>
              </w:rPr>
              <w:t>12/20 Lancha de fibra de vidrio 20 pies F-601</w:t>
            </w:r>
          </w:p>
        </w:tc>
        <w:tc>
          <w:tcPr>
            <w:tcW w:w="1730" w:type="dxa"/>
            <w:shd w:val="clear" w:color="auto" w:fill="auto"/>
          </w:tcPr>
          <w:p w14:paraId="555DECB5" w14:textId="77777777" w:rsidR="003B75C4" w:rsidRPr="00495C59" w:rsidRDefault="003B75C4" w:rsidP="00696A2A">
            <w:pPr>
              <w:pStyle w:val="Prrafodelista"/>
              <w:spacing w:after="0" w:line="240" w:lineRule="auto"/>
              <w:ind w:left="82"/>
              <w:jc w:val="right"/>
              <w:rPr>
                <w:rFonts w:asciiTheme="minorHAnsi" w:hAnsiTheme="minorHAnsi" w:cstheme="minorHAnsi"/>
                <w:sz w:val="20"/>
                <w:szCs w:val="20"/>
              </w:rPr>
            </w:pPr>
            <w:r w:rsidRPr="00495C59">
              <w:rPr>
                <w:rFonts w:asciiTheme="minorHAnsi" w:hAnsiTheme="minorHAnsi" w:cstheme="minorHAnsi"/>
                <w:sz w:val="20"/>
                <w:szCs w:val="20"/>
              </w:rPr>
              <w:t>58,720.00</w:t>
            </w:r>
          </w:p>
        </w:tc>
      </w:tr>
      <w:tr w:rsidR="003B75C4" w:rsidRPr="00495C59" w14:paraId="1B7939E9" w14:textId="77777777" w:rsidTr="00696A2A">
        <w:trPr>
          <w:jc w:val="center"/>
        </w:trPr>
        <w:tc>
          <w:tcPr>
            <w:tcW w:w="1663" w:type="dxa"/>
            <w:shd w:val="clear" w:color="auto" w:fill="auto"/>
            <w:vAlign w:val="center"/>
          </w:tcPr>
          <w:p w14:paraId="59D8970B" w14:textId="77777777" w:rsidR="003B75C4" w:rsidRPr="00495C59" w:rsidRDefault="003B75C4" w:rsidP="00696A2A">
            <w:pPr>
              <w:pStyle w:val="Prrafodelista"/>
              <w:spacing w:after="0" w:line="240" w:lineRule="auto"/>
              <w:ind w:left="-9"/>
              <w:rPr>
                <w:rFonts w:asciiTheme="minorHAnsi" w:hAnsiTheme="minorHAnsi" w:cstheme="minorHAnsi"/>
                <w:sz w:val="20"/>
                <w:szCs w:val="20"/>
              </w:rPr>
            </w:pPr>
            <w:r w:rsidRPr="00495C59">
              <w:rPr>
                <w:rFonts w:asciiTheme="minorHAnsi" w:hAnsiTheme="minorHAnsi" w:cstheme="minorHAnsi"/>
                <w:sz w:val="20"/>
                <w:szCs w:val="20"/>
              </w:rPr>
              <w:t>1-2-4-005-0003</w:t>
            </w:r>
          </w:p>
        </w:tc>
        <w:tc>
          <w:tcPr>
            <w:tcW w:w="5079" w:type="dxa"/>
            <w:shd w:val="clear" w:color="auto" w:fill="auto"/>
            <w:vAlign w:val="center"/>
          </w:tcPr>
          <w:p w14:paraId="652772CF" w14:textId="77777777" w:rsidR="003B75C4" w:rsidRPr="00495C59" w:rsidRDefault="003B75C4" w:rsidP="00696A2A">
            <w:pPr>
              <w:pStyle w:val="Prrafodelista"/>
              <w:tabs>
                <w:tab w:val="left" w:pos="64"/>
              </w:tabs>
              <w:spacing w:after="0" w:line="240" w:lineRule="auto"/>
              <w:ind w:left="0" w:right="-23"/>
              <w:rPr>
                <w:rFonts w:asciiTheme="minorHAnsi" w:hAnsiTheme="minorHAnsi" w:cstheme="minorHAnsi"/>
                <w:sz w:val="20"/>
                <w:szCs w:val="20"/>
              </w:rPr>
            </w:pPr>
            <w:r w:rsidRPr="00495C59">
              <w:rPr>
                <w:rFonts w:asciiTheme="minorHAnsi" w:hAnsiTheme="minorHAnsi" w:cstheme="minorHAnsi"/>
                <w:sz w:val="20"/>
                <w:szCs w:val="20"/>
              </w:rPr>
              <w:t>12/20 Motor f de borda Yamaha 40hp 6BGK-10017118</w:t>
            </w:r>
          </w:p>
        </w:tc>
        <w:tc>
          <w:tcPr>
            <w:tcW w:w="1730" w:type="dxa"/>
            <w:shd w:val="clear" w:color="auto" w:fill="auto"/>
          </w:tcPr>
          <w:p w14:paraId="356C6C08" w14:textId="77777777" w:rsidR="003B75C4" w:rsidRPr="00495C59" w:rsidRDefault="003B75C4" w:rsidP="00696A2A">
            <w:pPr>
              <w:pStyle w:val="Prrafodelista"/>
              <w:spacing w:after="0" w:line="240" w:lineRule="auto"/>
              <w:ind w:left="82"/>
              <w:jc w:val="right"/>
              <w:rPr>
                <w:rFonts w:asciiTheme="minorHAnsi" w:hAnsiTheme="minorHAnsi" w:cstheme="minorHAnsi"/>
                <w:sz w:val="20"/>
                <w:szCs w:val="20"/>
              </w:rPr>
            </w:pPr>
            <w:r w:rsidRPr="00495C59">
              <w:rPr>
                <w:rFonts w:asciiTheme="minorHAnsi" w:hAnsiTheme="minorHAnsi" w:cstheme="minorHAnsi"/>
                <w:sz w:val="20"/>
                <w:szCs w:val="20"/>
              </w:rPr>
              <w:t>134,000.00</w:t>
            </w:r>
          </w:p>
        </w:tc>
      </w:tr>
      <w:tr w:rsidR="003B75C4" w:rsidRPr="00495C59" w14:paraId="1996F893" w14:textId="77777777" w:rsidTr="00696A2A">
        <w:trPr>
          <w:jc w:val="center"/>
        </w:trPr>
        <w:tc>
          <w:tcPr>
            <w:tcW w:w="1663" w:type="dxa"/>
            <w:shd w:val="clear" w:color="auto" w:fill="auto"/>
          </w:tcPr>
          <w:p w14:paraId="14AF72AB" w14:textId="77777777" w:rsidR="003B75C4" w:rsidRPr="00495C59" w:rsidRDefault="003B75C4" w:rsidP="00696A2A">
            <w:pPr>
              <w:pStyle w:val="Prrafodelista"/>
              <w:spacing w:after="0" w:line="240" w:lineRule="auto"/>
              <w:ind w:left="-9"/>
              <w:jc w:val="both"/>
              <w:rPr>
                <w:rFonts w:asciiTheme="minorHAnsi" w:hAnsiTheme="minorHAnsi" w:cstheme="minorHAnsi"/>
                <w:sz w:val="20"/>
                <w:szCs w:val="20"/>
              </w:rPr>
            </w:pPr>
          </w:p>
        </w:tc>
        <w:tc>
          <w:tcPr>
            <w:tcW w:w="5079" w:type="dxa"/>
            <w:shd w:val="clear" w:color="auto" w:fill="auto"/>
          </w:tcPr>
          <w:p w14:paraId="29CEC77D" w14:textId="77777777" w:rsidR="003B75C4" w:rsidRPr="00495C59" w:rsidRDefault="003B75C4" w:rsidP="00696A2A">
            <w:pPr>
              <w:pStyle w:val="Prrafodelista"/>
              <w:tabs>
                <w:tab w:val="left" w:pos="64"/>
              </w:tabs>
              <w:spacing w:after="0" w:line="240" w:lineRule="auto"/>
              <w:ind w:left="0" w:right="-23"/>
              <w:jc w:val="right"/>
              <w:rPr>
                <w:rFonts w:asciiTheme="minorHAnsi" w:hAnsiTheme="minorHAnsi" w:cstheme="minorHAnsi"/>
                <w:b/>
                <w:bCs/>
                <w:sz w:val="20"/>
                <w:szCs w:val="20"/>
              </w:rPr>
            </w:pPr>
            <w:r w:rsidRPr="00495C59">
              <w:rPr>
                <w:rFonts w:asciiTheme="minorHAnsi" w:hAnsiTheme="minorHAnsi" w:cstheme="minorHAnsi"/>
                <w:b/>
                <w:bCs/>
                <w:sz w:val="20"/>
                <w:szCs w:val="20"/>
              </w:rPr>
              <w:t xml:space="preserve">Total </w:t>
            </w:r>
          </w:p>
        </w:tc>
        <w:tc>
          <w:tcPr>
            <w:tcW w:w="1730" w:type="dxa"/>
            <w:shd w:val="clear" w:color="auto" w:fill="auto"/>
          </w:tcPr>
          <w:p w14:paraId="7CC7D72E" w14:textId="77777777" w:rsidR="003B75C4" w:rsidRPr="00495C59" w:rsidRDefault="003B75C4" w:rsidP="00696A2A">
            <w:pPr>
              <w:pStyle w:val="Prrafodelista"/>
              <w:spacing w:after="0" w:line="240" w:lineRule="auto"/>
              <w:ind w:left="82"/>
              <w:jc w:val="right"/>
              <w:rPr>
                <w:rFonts w:asciiTheme="minorHAnsi" w:hAnsiTheme="minorHAnsi" w:cstheme="minorHAnsi"/>
                <w:b/>
                <w:bCs/>
                <w:sz w:val="20"/>
                <w:szCs w:val="20"/>
              </w:rPr>
            </w:pPr>
            <w:r w:rsidRPr="00495C59">
              <w:rPr>
                <w:rFonts w:asciiTheme="minorHAnsi" w:hAnsiTheme="minorHAnsi" w:cstheme="minorHAnsi"/>
                <w:b/>
                <w:bCs/>
                <w:sz w:val="20"/>
                <w:szCs w:val="20"/>
              </w:rPr>
              <w:t>$251,474.00</w:t>
            </w:r>
          </w:p>
        </w:tc>
      </w:tr>
    </w:tbl>
    <w:p w14:paraId="4FCAD26E"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32F79430"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 xml:space="preserve">No se realizaron adquisiciones durante el </w:t>
      </w:r>
      <w:r>
        <w:rPr>
          <w:rFonts w:asciiTheme="minorHAnsi" w:hAnsiTheme="minorHAnsi" w:cstheme="minorHAnsi"/>
          <w:sz w:val="20"/>
          <w:szCs w:val="20"/>
        </w:rPr>
        <w:t xml:space="preserve">ejercicio </w:t>
      </w:r>
      <w:r w:rsidRPr="00495C59">
        <w:rPr>
          <w:rFonts w:asciiTheme="minorHAnsi" w:hAnsiTheme="minorHAnsi" w:cstheme="minorHAnsi"/>
          <w:sz w:val="20"/>
          <w:szCs w:val="20"/>
        </w:rPr>
        <w:t>2022.</w:t>
      </w:r>
    </w:p>
    <w:p w14:paraId="5EFCC130"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218C40C8"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lang w:val="es-ES"/>
        </w:rPr>
      </w:pPr>
      <w:r w:rsidRPr="00495C59">
        <w:rPr>
          <w:rFonts w:asciiTheme="minorHAnsi" w:hAnsiTheme="minorHAnsi" w:cstheme="minorHAnsi"/>
          <w:b/>
          <w:sz w:val="20"/>
          <w:szCs w:val="20"/>
          <w:lang w:val="es-ES"/>
        </w:rPr>
        <w:t>Bienes Intangibles</w:t>
      </w:r>
    </w:p>
    <w:p w14:paraId="1C9DF32E"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lang w:val="es-ES"/>
        </w:rPr>
      </w:pPr>
    </w:p>
    <w:p w14:paraId="7286D9DD" w14:textId="77777777" w:rsidR="003B75C4" w:rsidRPr="00495C59" w:rsidRDefault="003B75C4" w:rsidP="003B75C4">
      <w:pPr>
        <w:pStyle w:val="Prrafodelista"/>
        <w:spacing w:after="0" w:line="240" w:lineRule="auto"/>
        <w:ind w:left="567" w:right="544"/>
        <w:rPr>
          <w:rFonts w:asciiTheme="minorHAnsi" w:hAnsiTheme="minorHAnsi" w:cstheme="minorHAnsi"/>
          <w:sz w:val="20"/>
          <w:szCs w:val="20"/>
          <w:lang w:val="es-ES"/>
        </w:rPr>
      </w:pPr>
      <w:r w:rsidRPr="00495C59">
        <w:rPr>
          <w:rFonts w:asciiTheme="minorHAnsi" w:hAnsiTheme="minorHAnsi" w:cstheme="minorHAnsi"/>
          <w:sz w:val="20"/>
          <w:szCs w:val="20"/>
          <w:lang w:val="es-ES"/>
        </w:rPr>
        <w:t>No se adquirieron bienes intangibles durante el periodo.</w:t>
      </w:r>
    </w:p>
    <w:p w14:paraId="3A60EF4B" w14:textId="77777777" w:rsidR="003B75C4" w:rsidRDefault="003B75C4" w:rsidP="003B75C4">
      <w:pPr>
        <w:pStyle w:val="Prrafodelista"/>
        <w:spacing w:after="0" w:line="240" w:lineRule="auto"/>
        <w:ind w:left="567" w:right="544"/>
        <w:jc w:val="both"/>
        <w:rPr>
          <w:rFonts w:asciiTheme="minorHAnsi" w:hAnsiTheme="minorHAnsi" w:cstheme="minorHAnsi"/>
          <w:sz w:val="20"/>
          <w:szCs w:val="20"/>
          <w:lang w:val="es-ES"/>
        </w:rPr>
      </w:pPr>
    </w:p>
    <w:p w14:paraId="33C8DB66"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lang w:val="es-ES"/>
        </w:rPr>
      </w:pPr>
    </w:p>
    <w:p w14:paraId="3B95B903" w14:textId="77777777" w:rsidR="003B75C4" w:rsidRPr="00495C59" w:rsidRDefault="003B75C4" w:rsidP="003B75C4">
      <w:pPr>
        <w:pStyle w:val="ROMANOS"/>
        <w:spacing w:after="0" w:line="240" w:lineRule="auto"/>
        <w:ind w:left="567" w:right="544" w:firstLine="0"/>
        <w:rPr>
          <w:rFonts w:asciiTheme="minorHAnsi" w:hAnsiTheme="minorHAnsi" w:cstheme="minorHAnsi"/>
          <w:b/>
          <w:sz w:val="20"/>
          <w:szCs w:val="20"/>
          <w:lang w:val="es-MX"/>
        </w:rPr>
      </w:pPr>
      <w:r w:rsidRPr="00495C59">
        <w:rPr>
          <w:rFonts w:asciiTheme="minorHAnsi" w:hAnsiTheme="minorHAnsi" w:cstheme="minorHAnsi"/>
          <w:b/>
          <w:sz w:val="20"/>
          <w:szCs w:val="20"/>
          <w:lang w:val="es-MX"/>
        </w:rPr>
        <w:t>Depreciación, Deterioro y Amortización de Bienes Muebles, Inmuebles e Intangibles.</w:t>
      </w:r>
    </w:p>
    <w:p w14:paraId="79E78393" w14:textId="77777777" w:rsidR="003B75C4" w:rsidRPr="00495C59" w:rsidRDefault="003B75C4" w:rsidP="003B75C4">
      <w:pPr>
        <w:pStyle w:val="ROMANOS"/>
        <w:spacing w:after="0" w:line="240" w:lineRule="auto"/>
        <w:ind w:left="567" w:right="544" w:firstLine="0"/>
        <w:rPr>
          <w:rFonts w:asciiTheme="minorHAnsi" w:hAnsiTheme="minorHAnsi" w:cstheme="minorHAnsi"/>
          <w:b/>
          <w:sz w:val="20"/>
          <w:szCs w:val="20"/>
          <w:lang w:val="es-MX"/>
        </w:rPr>
      </w:pPr>
    </w:p>
    <w:p w14:paraId="41AF964A"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La depreciación durante el</w:t>
      </w:r>
      <w:r>
        <w:rPr>
          <w:rFonts w:asciiTheme="minorHAnsi" w:hAnsiTheme="minorHAnsi" w:cstheme="minorHAnsi"/>
          <w:sz w:val="20"/>
          <w:szCs w:val="20"/>
        </w:rPr>
        <w:t xml:space="preserve"> ejercicio</w:t>
      </w:r>
      <w:r w:rsidRPr="00495C59">
        <w:rPr>
          <w:rFonts w:asciiTheme="minorHAnsi" w:hAnsiTheme="minorHAnsi" w:cstheme="minorHAnsi"/>
          <w:sz w:val="20"/>
          <w:szCs w:val="20"/>
        </w:rPr>
        <w:t xml:space="preserve"> 2022 asciende a la cantidad de $ 56,207.12 y acumulada en el ejercicio por $ 127,161.93 el método de depreciación se ha realizado corresponde a los parámetros de vida útil emitidos por el Consejo de Armonización Contable (CONAC) en su página oficial de internet.</w:t>
      </w:r>
    </w:p>
    <w:p w14:paraId="08256057" w14:textId="77777777" w:rsidR="003B75C4" w:rsidRPr="00495C59" w:rsidRDefault="003B75C4" w:rsidP="003B75C4">
      <w:pPr>
        <w:pStyle w:val="ROMANOS"/>
        <w:spacing w:after="0" w:line="240" w:lineRule="auto"/>
        <w:ind w:left="567" w:right="544" w:firstLine="0"/>
        <w:rPr>
          <w:rFonts w:asciiTheme="minorHAnsi" w:hAnsiTheme="minorHAnsi" w:cstheme="minorHAnsi"/>
          <w:b/>
          <w:sz w:val="20"/>
          <w:szCs w:val="20"/>
          <w:lang w:val="es-MX"/>
        </w:rPr>
      </w:pPr>
    </w:p>
    <w:p w14:paraId="1CED99B6"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r w:rsidRPr="00495C59">
        <w:rPr>
          <w:rFonts w:asciiTheme="minorHAnsi" w:hAnsiTheme="minorHAnsi" w:cstheme="minorHAnsi"/>
          <w:b/>
          <w:sz w:val="20"/>
          <w:lang w:val="es-MX"/>
        </w:rPr>
        <w:t>Estimaciones y Deterioros</w:t>
      </w:r>
    </w:p>
    <w:p w14:paraId="622EA61E" w14:textId="77777777" w:rsidR="003B75C4" w:rsidRPr="00495C59" w:rsidRDefault="003B75C4" w:rsidP="003B75C4">
      <w:pPr>
        <w:pStyle w:val="Texto"/>
        <w:spacing w:after="80" w:line="203" w:lineRule="exact"/>
        <w:ind w:left="567" w:right="544" w:firstLine="0"/>
        <w:rPr>
          <w:rFonts w:asciiTheme="minorHAnsi" w:eastAsia="Calibri" w:hAnsiTheme="minorHAnsi" w:cstheme="minorHAnsi"/>
          <w:sz w:val="20"/>
          <w:lang w:eastAsia="en-US"/>
        </w:rPr>
      </w:pPr>
      <w:r w:rsidRPr="00495C59">
        <w:rPr>
          <w:rFonts w:asciiTheme="minorHAnsi" w:eastAsia="Calibri" w:hAnsiTheme="minorHAnsi" w:cstheme="minorHAnsi"/>
          <w:sz w:val="20"/>
          <w:lang w:eastAsia="en-US"/>
        </w:rPr>
        <w:t>No aplica.</w:t>
      </w:r>
    </w:p>
    <w:p w14:paraId="32A7C649"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rPr>
      </w:pPr>
    </w:p>
    <w:p w14:paraId="696E9BE2" w14:textId="77777777" w:rsidR="003B75C4" w:rsidRPr="00495C59" w:rsidRDefault="003B75C4" w:rsidP="003B75C4">
      <w:pPr>
        <w:pStyle w:val="Texto"/>
        <w:spacing w:after="80" w:line="203" w:lineRule="exact"/>
        <w:ind w:left="567" w:right="544" w:firstLine="0"/>
        <w:rPr>
          <w:rFonts w:asciiTheme="minorHAnsi" w:hAnsiTheme="minorHAnsi" w:cstheme="minorHAnsi"/>
          <w:b/>
          <w:sz w:val="20"/>
          <w:lang w:val="es-MX"/>
        </w:rPr>
      </w:pPr>
      <w:r w:rsidRPr="00495C59">
        <w:rPr>
          <w:rFonts w:asciiTheme="minorHAnsi" w:hAnsiTheme="minorHAnsi" w:cstheme="minorHAnsi"/>
          <w:b/>
          <w:sz w:val="20"/>
          <w:lang w:val="es-MX"/>
        </w:rPr>
        <w:t>Otros Activos</w:t>
      </w:r>
    </w:p>
    <w:p w14:paraId="535F243D" w14:textId="77777777" w:rsidR="003B75C4" w:rsidRPr="00495C59" w:rsidRDefault="003B75C4" w:rsidP="003B75C4">
      <w:pPr>
        <w:spacing w:after="0" w:line="240" w:lineRule="auto"/>
        <w:ind w:left="567" w:right="544"/>
        <w:jc w:val="both"/>
        <w:rPr>
          <w:rFonts w:asciiTheme="minorHAnsi" w:hAnsiTheme="minorHAnsi" w:cstheme="minorHAnsi"/>
          <w:sz w:val="20"/>
          <w:szCs w:val="20"/>
          <w:lang w:val="es-ES"/>
        </w:rPr>
      </w:pPr>
      <w:r w:rsidRPr="00495C59">
        <w:rPr>
          <w:rFonts w:asciiTheme="minorHAnsi" w:hAnsiTheme="minorHAnsi" w:cstheme="minorHAnsi"/>
          <w:sz w:val="20"/>
          <w:szCs w:val="20"/>
          <w:lang w:val="es-ES"/>
        </w:rPr>
        <w:t xml:space="preserve">No aplica. </w:t>
      </w:r>
    </w:p>
    <w:p w14:paraId="03FE0AA9"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r w:rsidRPr="00495C59">
        <w:rPr>
          <w:rFonts w:asciiTheme="minorHAnsi" w:hAnsiTheme="minorHAnsi" w:cstheme="minorHAnsi"/>
          <w:b/>
          <w:sz w:val="20"/>
          <w:szCs w:val="20"/>
          <w:lang w:val="es-MX"/>
        </w:rPr>
        <w:t xml:space="preserve">   </w:t>
      </w:r>
    </w:p>
    <w:p w14:paraId="43EBA859"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r w:rsidRPr="00495C59">
        <w:rPr>
          <w:rFonts w:asciiTheme="minorHAnsi" w:hAnsiTheme="minorHAnsi" w:cstheme="minorHAnsi"/>
          <w:b/>
          <w:sz w:val="20"/>
          <w:szCs w:val="20"/>
          <w:lang w:val="es-MX"/>
        </w:rPr>
        <w:t xml:space="preserve"> Pasivo</w:t>
      </w:r>
    </w:p>
    <w:p w14:paraId="42A62597"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r w:rsidRPr="00495C59">
        <w:rPr>
          <w:rFonts w:asciiTheme="minorHAnsi" w:hAnsiTheme="minorHAnsi" w:cstheme="minorHAnsi"/>
          <w:sz w:val="20"/>
          <w:szCs w:val="20"/>
          <w:lang w:val="es-MX"/>
        </w:rPr>
        <w:t xml:space="preserve">  </w:t>
      </w:r>
      <w:r w:rsidRPr="00495C59">
        <w:rPr>
          <w:rFonts w:asciiTheme="minorHAnsi" w:hAnsiTheme="minorHAnsi" w:cstheme="minorHAnsi"/>
          <w:sz w:val="20"/>
          <w:szCs w:val="20"/>
          <w:lang w:val="es-MX"/>
        </w:rPr>
        <w:tab/>
      </w:r>
    </w:p>
    <w:p w14:paraId="7AFCE1BA" w14:textId="77777777" w:rsidR="003B75C4" w:rsidRPr="00495C59" w:rsidRDefault="003B75C4" w:rsidP="003B75C4">
      <w:pPr>
        <w:pStyle w:val="ROMANOS"/>
        <w:numPr>
          <w:ilvl w:val="0"/>
          <w:numId w:val="8"/>
        </w:numPr>
        <w:spacing w:after="0" w:line="240" w:lineRule="exact"/>
        <w:ind w:left="567" w:right="544" w:firstLine="0"/>
        <w:rPr>
          <w:rFonts w:asciiTheme="minorHAnsi" w:hAnsiTheme="minorHAnsi" w:cstheme="minorHAnsi"/>
          <w:sz w:val="20"/>
          <w:szCs w:val="20"/>
          <w:lang w:val="es-MX"/>
        </w:rPr>
      </w:pPr>
      <w:r w:rsidRPr="00495C59">
        <w:rPr>
          <w:rFonts w:asciiTheme="minorHAnsi" w:eastAsia="Calibri" w:hAnsiTheme="minorHAnsi" w:cstheme="minorHAnsi"/>
          <w:sz w:val="20"/>
          <w:szCs w:val="20"/>
          <w:lang w:eastAsia="en-US"/>
        </w:rPr>
        <w:t>Relación de Cuentas por pagar por</w:t>
      </w:r>
      <w:r w:rsidRPr="00495C59">
        <w:rPr>
          <w:rFonts w:asciiTheme="minorHAnsi" w:hAnsiTheme="minorHAnsi" w:cstheme="minorHAnsi"/>
          <w:sz w:val="20"/>
          <w:szCs w:val="20"/>
          <w:lang w:val="es-MX"/>
        </w:rPr>
        <w:t xml:space="preserve"> fecha de vencimiento (a corto y a largo plazo)</w:t>
      </w:r>
    </w:p>
    <w:p w14:paraId="526C8E89"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29A50240" w14:textId="77777777" w:rsidR="003B75C4" w:rsidRPr="00495C59" w:rsidRDefault="003B75C4" w:rsidP="003B75C4">
      <w:pPr>
        <w:pStyle w:val="ROMANOS"/>
        <w:numPr>
          <w:ilvl w:val="0"/>
          <w:numId w:val="15"/>
        </w:numPr>
        <w:spacing w:after="0" w:line="240" w:lineRule="exact"/>
        <w:ind w:right="544" w:hanging="11"/>
        <w:rPr>
          <w:rFonts w:asciiTheme="minorHAnsi" w:hAnsiTheme="minorHAnsi" w:cstheme="minorHAnsi"/>
          <w:sz w:val="20"/>
          <w:szCs w:val="20"/>
          <w:lang w:val="es-MX"/>
        </w:rPr>
      </w:pPr>
      <w:r w:rsidRPr="00495C59">
        <w:rPr>
          <w:rFonts w:asciiTheme="minorHAnsi" w:hAnsiTheme="minorHAnsi" w:cstheme="minorHAnsi"/>
          <w:b/>
          <w:bCs/>
          <w:sz w:val="20"/>
          <w:szCs w:val="20"/>
        </w:rPr>
        <w:t xml:space="preserve">Cuentas por Pagar a Corto Plazo </w:t>
      </w:r>
    </w:p>
    <w:p w14:paraId="3A541AFB"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479BDED5" w14:textId="77777777" w:rsidR="003B75C4" w:rsidRPr="00495C59" w:rsidRDefault="003B75C4" w:rsidP="003B75C4">
      <w:pPr>
        <w:spacing w:after="0" w:line="240" w:lineRule="auto"/>
        <w:ind w:right="544"/>
        <w:rPr>
          <w:rFonts w:asciiTheme="minorHAnsi" w:hAnsiTheme="minorHAnsi" w:cstheme="minorHAnsi"/>
          <w:b/>
          <w:sz w:val="20"/>
          <w:szCs w:val="20"/>
          <w:lang w:val="es-ES"/>
        </w:rPr>
      </w:pPr>
    </w:p>
    <w:tbl>
      <w:tblPr>
        <w:tblpPr w:leftFromText="141" w:rightFromText="141" w:vertAnchor="text" w:tblpXSpec="center" w:tblpY="1"/>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0"/>
        <w:gridCol w:w="1200"/>
      </w:tblGrid>
      <w:tr w:rsidR="003B75C4" w:rsidRPr="00495C59" w14:paraId="21ACDD25" w14:textId="77777777" w:rsidTr="00696A2A">
        <w:trPr>
          <w:trHeight w:val="225"/>
        </w:trPr>
        <w:tc>
          <w:tcPr>
            <w:tcW w:w="5920" w:type="dxa"/>
            <w:shd w:val="clear" w:color="auto" w:fill="auto"/>
            <w:noWrap/>
            <w:vAlign w:val="bottom"/>
            <w:hideMark/>
          </w:tcPr>
          <w:p w14:paraId="41C06E71" w14:textId="77777777" w:rsidR="003B75C4" w:rsidRPr="00495C59" w:rsidRDefault="003B75C4" w:rsidP="00696A2A">
            <w:pPr>
              <w:spacing w:after="0" w:line="240" w:lineRule="auto"/>
              <w:ind w:right="544"/>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Cuenta</w:t>
            </w:r>
          </w:p>
        </w:tc>
        <w:tc>
          <w:tcPr>
            <w:tcW w:w="1200" w:type="dxa"/>
            <w:shd w:val="clear" w:color="auto" w:fill="auto"/>
            <w:noWrap/>
            <w:vAlign w:val="bottom"/>
            <w:hideMark/>
          </w:tcPr>
          <w:p w14:paraId="0E59AF75" w14:textId="77777777" w:rsidR="003B75C4" w:rsidRPr="00495C59" w:rsidRDefault="003B75C4" w:rsidP="00696A2A">
            <w:pPr>
              <w:spacing w:after="0" w:line="240" w:lineRule="auto"/>
              <w:ind w:left="30"/>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Importe</w:t>
            </w:r>
          </w:p>
        </w:tc>
      </w:tr>
      <w:tr w:rsidR="003B75C4" w:rsidRPr="00495C59" w14:paraId="4C7994FA" w14:textId="77777777" w:rsidTr="00696A2A">
        <w:trPr>
          <w:trHeight w:val="225"/>
        </w:trPr>
        <w:tc>
          <w:tcPr>
            <w:tcW w:w="5920" w:type="dxa"/>
            <w:shd w:val="clear" w:color="auto" w:fill="auto"/>
            <w:noWrap/>
            <w:hideMark/>
          </w:tcPr>
          <w:p w14:paraId="7FAC8C69" w14:textId="77777777" w:rsidR="003B75C4" w:rsidRPr="00495C59" w:rsidRDefault="003B75C4" w:rsidP="00696A2A">
            <w:pPr>
              <w:spacing w:after="0" w:line="240" w:lineRule="auto"/>
              <w:ind w:right="544"/>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Servicios personales por pagar a corto plazo</w:t>
            </w:r>
          </w:p>
        </w:tc>
        <w:tc>
          <w:tcPr>
            <w:tcW w:w="1200" w:type="dxa"/>
            <w:shd w:val="clear" w:color="auto" w:fill="auto"/>
            <w:noWrap/>
            <w:vAlign w:val="bottom"/>
            <w:hideMark/>
          </w:tcPr>
          <w:p w14:paraId="19938C49" w14:textId="77777777" w:rsidR="003B75C4" w:rsidRPr="00495C59" w:rsidRDefault="003B75C4" w:rsidP="00696A2A">
            <w:pPr>
              <w:spacing w:after="0" w:line="240" w:lineRule="auto"/>
              <w:ind w:left="30"/>
              <w:rPr>
                <w:rFonts w:asciiTheme="minorHAnsi" w:eastAsia="Times New Roman" w:hAnsiTheme="minorHAnsi" w:cstheme="minorHAnsi"/>
                <w:b/>
                <w:bCs/>
                <w:color w:val="000000"/>
                <w:sz w:val="20"/>
                <w:szCs w:val="20"/>
                <w:lang w:eastAsia="es-MX"/>
              </w:rPr>
            </w:pPr>
          </w:p>
        </w:tc>
      </w:tr>
      <w:tr w:rsidR="003B75C4" w:rsidRPr="00495C59" w14:paraId="4F30AC6E" w14:textId="77777777" w:rsidTr="00696A2A">
        <w:trPr>
          <w:trHeight w:val="225"/>
        </w:trPr>
        <w:tc>
          <w:tcPr>
            <w:tcW w:w="5920" w:type="dxa"/>
            <w:shd w:val="clear" w:color="auto" w:fill="auto"/>
            <w:noWrap/>
            <w:hideMark/>
          </w:tcPr>
          <w:p w14:paraId="6F550718"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Servicios personales por pagar </w:t>
            </w:r>
          </w:p>
        </w:tc>
        <w:tc>
          <w:tcPr>
            <w:tcW w:w="1200" w:type="dxa"/>
            <w:shd w:val="clear" w:color="auto" w:fill="auto"/>
            <w:noWrap/>
            <w:hideMark/>
          </w:tcPr>
          <w:p w14:paraId="2BFE207A" w14:textId="77777777" w:rsidR="003B75C4" w:rsidRPr="00495C59" w:rsidRDefault="003B75C4" w:rsidP="00696A2A">
            <w:pPr>
              <w:tabs>
                <w:tab w:val="left" w:pos="1306"/>
              </w:tabs>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-0.01</w:t>
            </w:r>
          </w:p>
        </w:tc>
      </w:tr>
      <w:tr w:rsidR="003B75C4" w:rsidRPr="00495C59" w14:paraId="3129339A" w14:textId="77777777" w:rsidTr="00696A2A">
        <w:trPr>
          <w:trHeight w:val="225"/>
        </w:trPr>
        <w:tc>
          <w:tcPr>
            <w:tcW w:w="5920" w:type="dxa"/>
            <w:shd w:val="clear" w:color="auto" w:fill="auto"/>
            <w:noWrap/>
            <w:hideMark/>
          </w:tcPr>
          <w:p w14:paraId="1953D613"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b/>
                <w:bCs/>
                <w:color w:val="000000"/>
                <w:sz w:val="20"/>
                <w:szCs w:val="20"/>
                <w:lang w:eastAsia="es-MX"/>
              </w:rPr>
              <w:t>Retenciones y Contribuciones por Pagar a Corto Pla</w:t>
            </w:r>
          </w:p>
        </w:tc>
        <w:tc>
          <w:tcPr>
            <w:tcW w:w="1200" w:type="dxa"/>
            <w:shd w:val="clear" w:color="auto" w:fill="auto"/>
            <w:noWrap/>
            <w:vAlign w:val="bottom"/>
            <w:hideMark/>
          </w:tcPr>
          <w:p w14:paraId="40484FC6"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b/>
                <w:bCs/>
                <w:sz w:val="20"/>
                <w:szCs w:val="20"/>
                <w:lang w:eastAsia="es-MX"/>
              </w:rPr>
              <w:t>112,800.38</w:t>
            </w:r>
          </w:p>
        </w:tc>
      </w:tr>
      <w:tr w:rsidR="003B75C4" w:rsidRPr="00495C59" w14:paraId="2322A176" w14:textId="77777777" w:rsidTr="00696A2A">
        <w:trPr>
          <w:trHeight w:val="208"/>
        </w:trPr>
        <w:tc>
          <w:tcPr>
            <w:tcW w:w="5920" w:type="dxa"/>
            <w:shd w:val="clear" w:color="auto" w:fill="auto"/>
            <w:noWrap/>
            <w:hideMark/>
          </w:tcPr>
          <w:p w14:paraId="14AD582A" w14:textId="77777777" w:rsidR="003B75C4" w:rsidRPr="00495C59" w:rsidRDefault="003B75C4" w:rsidP="00696A2A">
            <w:pPr>
              <w:spacing w:after="0" w:line="240" w:lineRule="auto"/>
              <w:ind w:right="544"/>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color w:val="000000"/>
                <w:sz w:val="20"/>
                <w:szCs w:val="20"/>
                <w:lang w:eastAsia="es-MX"/>
              </w:rPr>
              <w:t>ISR Retenido por salarios</w:t>
            </w:r>
          </w:p>
        </w:tc>
        <w:tc>
          <w:tcPr>
            <w:tcW w:w="1200" w:type="dxa"/>
            <w:shd w:val="clear" w:color="auto" w:fill="auto"/>
            <w:noWrap/>
            <w:hideMark/>
          </w:tcPr>
          <w:p w14:paraId="591C0618"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81,091.42</w:t>
            </w:r>
          </w:p>
        </w:tc>
      </w:tr>
      <w:tr w:rsidR="003B75C4" w:rsidRPr="00495C59" w14:paraId="44BAD8D4" w14:textId="77777777" w:rsidTr="00696A2A">
        <w:trPr>
          <w:trHeight w:val="225"/>
        </w:trPr>
        <w:tc>
          <w:tcPr>
            <w:tcW w:w="5920" w:type="dxa"/>
            <w:shd w:val="clear" w:color="auto" w:fill="auto"/>
            <w:noWrap/>
            <w:hideMark/>
          </w:tcPr>
          <w:p w14:paraId="0298DE13"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Retenciones ISR por servicios profesionales</w:t>
            </w:r>
          </w:p>
        </w:tc>
        <w:tc>
          <w:tcPr>
            <w:tcW w:w="1200" w:type="dxa"/>
            <w:shd w:val="clear" w:color="auto" w:fill="auto"/>
            <w:noWrap/>
            <w:hideMark/>
          </w:tcPr>
          <w:p w14:paraId="3D8C26D7"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3,776.04</w:t>
            </w:r>
          </w:p>
        </w:tc>
      </w:tr>
      <w:tr w:rsidR="003B75C4" w:rsidRPr="00495C59" w14:paraId="1E5DE480" w14:textId="77777777" w:rsidTr="00696A2A">
        <w:trPr>
          <w:trHeight w:val="225"/>
        </w:trPr>
        <w:tc>
          <w:tcPr>
            <w:tcW w:w="5920" w:type="dxa"/>
            <w:shd w:val="clear" w:color="auto" w:fill="auto"/>
            <w:noWrap/>
            <w:hideMark/>
          </w:tcPr>
          <w:p w14:paraId="4F1D1BE0"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Retenciones de IVA</w:t>
            </w:r>
          </w:p>
        </w:tc>
        <w:tc>
          <w:tcPr>
            <w:tcW w:w="1200" w:type="dxa"/>
            <w:shd w:val="clear" w:color="auto" w:fill="auto"/>
            <w:noWrap/>
            <w:hideMark/>
          </w:tcPr>
          <w:p w14:paraId="2AC33891"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4,028.60</w:t>
            </w:r>
          </w:p>
        </w:tc>
      </w:tr>
      <w:tr w:rsidR="003B75C4" w:rsidRPr="00495C59" w14:paraId="0EB0747C" w14:textId="77777777" w:rsidTr="00696A2A">
        <w:trPr>
          <w:trHeight w:val="225"/>
        </w:trPr>
        <w:tc>
          <w:tcPr>
            <w:tcW w:w="5920" w:type="dxa"/>
            <w:shd w:val="clear" w:color="auto" w:fill="auto"/>
            <w:noWrap/>
            <w:hideMark/>
          </w:tcPr>
          <w:p w14:paraId="1313C377"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Retención por Pensión Trabajador</w:t>
            </w:r>
          </w:p>
        </w:tc>
        <w:tc>
          <w:tcPr>
            <w:tcW w:w="1200" w:type="dxa"/>
            <w:shd w:val="clear" w:color="auto" w:fill="auto"/>
            <w:noWrap/>
            <w:hideMark/>
          </w:tcPr>
          <w:p w14:paraId="783E7236"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18,656.68</w:t>
            </w:r>
          </w:p>
        </w:tc>
      </w:tr>
      <w:tr w:rsidR="003B75C4" w:rsidRPr="00495C59" w14:paraId="00587A81" w14:textId="77777777" w:rsidTr="00696A2A">
        <w:trPr>
          <w:trHeight w:val="225"/>
        </w:trPr>
        <w:tc>
          <w:tcPr>
            <w:tcW w:w="5920" w:type="dxa"/>
            <w:shd w:val="clear" w:color="auto" w:fill="auto"/>
            <w:noWrap/>
          </w:tcPr>
          <w:p w14:paraId="22717E0F"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Retención por Seguro de Retiro                                             </w:t>
            </w:r>
          </w:p>
        </w:tc>
        <w:tc>
          <w:tcPr>
            <w:tcW w:w="1200" w:type="dxa"/>
            <w:shd w:val="clear" w:color="auto" w:fill="auto"/>
            <w:noWrap/>
          </w:tcPr>
          <w:p w14:paraId="76FDC416"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550.37</w:t>
            </w:r>
          </w:p>
        </w:tc>
      </w:tr>
      <w:tr w:rsidR="003B75C4" w:rsidRPr="00495C59" w14:paraId="70E37571" w14:textId="77777777" w:rsidTr="00696A2A">
        <w:trPr>
          <w:trHeight w:val="225"/>
        </w:trPr>
        <w:tc>
          <w:tcPr>
            <w:tcW w:w="5920" w:type="dxa"/>
            <w:shd w:val="clear" w:color="auto" w:fill="auto"/>
            <w:noWrap/>
            <w:hideMark/>
          </w:tcPr>
          <w:p w14:paraId="5D6059BD"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Retención Hospital General Trabajador  </w:t>
            </w:r>
          </w:p>
        </w:tc>
        <w:tc>
          <w:tcPr>
            <w:tcW w:w="1200" w:type="dxa"/>
            <w:shd w:val="clear" w:color="auto" w:fill="auto"/>
            <w:noWrap/>
            <w:hideMark/>
          </w:tcPr>
          <w:p w14:paraId="545F8E50"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4,487.33</w:t>
            </w:r>
          </w:p>
        </w:tc>
      </w:tr>
      <w:tr w:rsidR="003B75C4" w:rsidRPr="00495C59" w14:paraId="46138B3A" w14:textId="77777777" w:rsidTr="00696A2A">
        <w:trPr>
          <w:trHeight w:val="225"/>
        </w:trPr>
        <w:tc>
          <w:tcPr>
            <w:tcW w:w="5920" w:type="dxa"/>
            <w:shd w:val="clear" w:color="auto" w:fill="auto"/>
            <w:noWrap/>
          </w:tcPr>
          <w:p w14:paraId="611D5CD8"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Retención por Préstamos Especiales                                                                                                                                                                                                               </w:t>
            </w:r>
          </w:p>
        </w:tc>
        <w:tc>
          <w:tcPr>
            <w:tcW w:w="1200" w:type="dxa"/>
            <w:shd w:val="clear" w:color="auto" w:fill="auto"/>
            <w:noWrap/>
          </w:tcPr>
          <w:p w14:paraId="3E7FC0C8"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300.00</w:t>
            </w:r>
          </w:p>
        </w:tc>
      </w:tr>
      <w:tr w:rsidR="003B75C4" w:rsidRPr="00495C59" w14:paraId="71C4EC69" w14:textId="77777777" w:rsidTr="00696A2A">
        <w:trPr>
          <w:trHeight w:val="225"/>
        </w:trPr>
        <w:tc>
          <w:tcPr>
            <w:tcW w:w="5920" w:type="dxa"/>
            <w:shd w:val="clear" w:color="auto" w:fill="auto"/>
            <w:noWrap/>
            <w:hideMark/>
          </w:tcPr>
          <w:p w14:paraId="76D1105A"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0.10 % Auditoría Superior del Estado</w:t>
            </w:r>
          </w:p>
        </w:tc>
        <w:tc>
          <w:tcPr>
            <w:tcW w:w="1200" w:type="dxa"/>
            <w:shd w:val="clear" w:color="auto" w:fill="auto"/>
            <w:noWrap/>
            <w:hideMark/>
          </w:tcPr>
          <w:p w14:paraId="4D6D3632"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-0.91</w:t>
            </w:r>
          </w:p>
        </w:tc>
      </w:tr>
      <w:tr w:rsidR="003B75C4" w:rsidRPr="00495C59" w14:paraId="17E77769" w14:textId="77777777" w:rsidTr="00696A2A">
        <w:trPr>
          <w:trHeight w:val="225"/>
        </w:trPr>
        <w:tc>
          <w:tcPr>
            <w:tcW w:w="5920" w:type="dxa"/>
            <w:shd w:val="clear" w:color="auto" w:fill="auto"/>
            <w:noWrap/>
            <w:hideMark/>
          </w:tcPr>
          <w:p w14:paraId="2AAE6697"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Inspección, Vigilancia y Control</w:t>
            </w:r>
          </w:p>
        </w:tc>
        <w:tc>
          <w:tcPr>
            <w:tcW w:w="1200" w:type="dxa"/>
            <w:shd w:val="clear" w:color="auto" w:fill="auto"/>
            <w:noWrap/>
            <w:hideMark/>
          </w:tcPr>
          <w:p w14:paraId="7FA27ECD"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132.77</w:t>
            </w:r>
          </w:p>
        </w:tc>
      </w:tr>
      <w:tr w:rsidR="003B75C4" w:rsidRPr="00495C59" w14:paraId="49E34D17" w14:textId="77777777" w:rsidTr="00696A2A">
        <w:trPr>
          <w:trHeight w:val="225"/>
        </w:trPr>
        <w:tc>
          <w:tcPr>
            <w:tcW w:w="5920" w:type="dxa"/>
            <w:shd w:val="clear" w:color="auto" w:fill="auto"/>
            <w:noWrap/>
            <w:hideMark/>
          </w:tcPr>
          <w:p w14:paraId="25DCB137"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Pena Convencional</w:t>
            </w:r>
          </w:p>
        </w:tc>
        <w:tc>
          <w:tcPr>
            <w:tcW w:w="1200" w:type="dxa"/>
            <w:shd w:val="clear" w:color="auto" w:fill="auto"/>
            <w:noWrap/>
            <w:hideMark/>
          </w:tcPr>
          <w:p w14:paraId="1E875C0E"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-345.62</w:t>
            </w:r>
          </w:p>
        </w:tc>
      </w:tr>
      <w:tr w:rsidR="003B75C4" w:rsidRPr="00495C59" w14:paraId="322BADF9" w14:textId="77777777" w:rsidTr="00696A2A">
        <w:trPr>
          <w:trHeight w:val="225"/>
        </w:trPr>
        <w:tc>
          <w:tcPr>
            <w:tcW w:w="5920" w:type="dxa"/>
            <w:shd w:val="clear" w:color="auto" w:fill="auto"/>
            <w:noWrap/>
          </w:tcPr>
          <w:p w14:paraId="30115A8D"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Retención por Préstamos Especiales               </w:t>
            </w:r>
          </w:p>
        </w:tc>
        <w:tc>
          <w:tcPr>
            <w:tcW w:w="1200" w:type="dxa"/>
            <w:shd w:val="clear" w:color="auto" w:fill="auto"/>
            <w:noWrap/>
          </w:tcPr>
          <w:p w14:paraId="24CB9BFB"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-.30</w:t>
            </w:r>
          </w:p>
        </w:tc>
      </w:tr>
      <w:tr w:rsidR="003B75C4" w:rsidRPr="00495C59" w14:paraId="5FFE38A1" w14:textId="77777777" w:rsidTr="00696A2A">
        <w:trPr>
          <w:trHeight w:val="225"/>
        </w:trPr>
        <w:tc>
          <w:tcPr>
            <w:tcW w:w="5920" w:type="dxa"/>
            <w:shd w:val="clear" w:color="auto" w:fill="auto"/>
            <w:noWrap/>
            <w:hideMark/>
          </w:tcPr>
          <w:p w14:paraId="50BDEF5D" w14:textId="77777777" w:rsidR="003B75C4" w:rsidRPr="00495C59" w:rsidRDefault="003B75C4" w:rsidP="00696A2A">
            <w:pPr>
              <w:spacing w:after="0" w:line="240" w:lineRule="auto"/>
              <w:ind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Retención de ISR por RESICO</w:t>
            </w:r>
          </w:p>
        </w:tc>
        <w:tc>
          <w:tcPr>
            <w:tcW w:w="1200" w:type="dxa"/>
            <w:shd w:val="clear" w:color="auto" w:fill="auto"/>
            <w:noWrap/>
            <w:hideMark/>
          </w:tcPr>
          <w:p w14:paraId="2194AEAF" w14:textId="77777777" w:rsidR="003B75C4" w:rsidRPr="00495C59" w:rsidRDefault="003B75C4" w:rsidP="00696A2A">
            <w:pPr>
              <w:spacing w:after="0" w:line="240" w:lineRule="auto"/>
              <w:ind w:left="30"/>
              <w:jc w:val="right"/>
              <w:rPr>
                <w:rFonts w:asciiTheme="minorHAnsi" w:eastAsia="Times New Roman" w:hAnsiTheme="minorHAnsi" w:cstheme="minorHAnsi"/>
                <w:sz w:val="20"/>
                <w:szCs w:val="20"/>
                <w:lang w:eastAsia="es-MX"/>
              </w:rPr>
            </w:pPr>
            <w:r w:rsidRPr="00495C59">
              <w:rPr>
                <w:rFonts w:asciiTheme="minorHAnsi" w:eastAsia="Times New Roman" w:hAnsiTheme="minorHAnsi" w:cstheme="minorHAnsi"/>
                <w:sz w:val="20"/>
                <w:szCs w:val="20"/>
                <w:lang w:eastAsia="es-MX"/>
              </w:rPr>
              <w:t>124.00</w:t>
            </w:r>
          </w:p>
        </w:tc>
      </w:tr>
      <w:tr w:rsidR="003B75C4" w:rsidRPr="00495C59" w14:paraId="77174D3F" w14:textId="77777777" w:rsidTr="00696A2A">
        <w:trPr>
          <w:trHeight w:val="225"/>
        </w:trPr>
        <w:tc>
          <w:tcPr>
            <w:tcW w:w="5920" w:type="dxa"/>
            <w:shd w:val="clear" w:color="auto" w:fill="auto"/>
            <w:noWrap/>
            <w:vAlign w:val="bottom"/>
            <w:hideMark/>
          </w:tcPr>
          <w:p w14:paraId="36CF5626" w14:textId="77777777" w:rsidR="003B75C4" w:rsidRPr="00495C59" w:rsidRDefault="003B75C4" w:rsidP="00696A2A">
            <w:pPr>
              <w:spacing w:after="0" w:line="240" w:lineRule="auto"/>
              <w:ind w:right="544"/>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Cuentas por pagar a corto plazo</w:t>
            </w:r>
          </w:p>
        </w:tc>
        <w:tc>
          <w:tcPr>
            <w:tcW w:w="1200" w:type="dxa"/>
            <w:shd w:val="clear" w:color="auto" w:fill="auto"/>
            <w:noWrap/>
            <w:vAlign w:val="bottom"/>
            <w:hideMark/>
          </w:tcPr>
          <w:p w14:paraId="4B28CB97" w14:textId="77777777" w:rsidR="003B75C4" w:rsidRPr="00495C59" w:rsidRDefault="003B75C4" w:rsidP="00696A2A">
            <w:pPr>
              <w:spacing w:after="0" w:line="240" w:lineRule="auto"/>
              <w:ind w:left="30"/>
              <w:jc w:val="right"/>
              <w:rPr>
                <w:rFonts w:asciiTheme="minorHAnsi" w:eastAsia="Times New Roman" w:hAnsiTheme="minorHAnsi" w:cstheme="minorHAnsi"/>
                <w:b/>
                <w:bCs/>
                <w:sz w:val="20"/>
                <w:szCs w:val="20"/>
                <w:lang w:eastAsia="es-MX"/>
              </w:rPr>
            </w:pPr>
            <w:r w:rsidRPr="00495C59">
              <w:rPr>
                <w:rFonts w:asciiTheme="minorHAnsi" w:eastAsia="Times New Roman" w:hAnsiTheme="minorHAnsi" w:cstheme="minorHAnsi"/>
                <w:b/>
                <w:bCs/>
                <w:sz w:val="20"/>
                <w:szCs w:val="20"/>
                <w:lang w:eastAsia="es-MX"/>
              </w:rPr>
              <w:t>112,800.38</w:t>
            </w:r>
          </w:p>
        </w:tc>
      </w:tr>
      <w:tr w:rsidR="003B75C4" w:rsidRPr="00495C59" w14:paraId="113B10DF" w14:textId="77777777" w:rsidTr="00696A2A">
        <w:trPr>
          <w:trHeight w:val="240"/>
        </w:trPr>
        <w:tc>
          <w:tcPr>
            <w:tcW w:w="5920" w:type="dxa"/>
            <w:shd w:val="clear" w:color="auto" w:fill="auto"/>
            <w:noWrap/>
            <w:vAlign w:val="bottom"/>
          </w:tcPr>
          <w:p w14:paraId="53FB7195" w14:textId="77777777" w:rsidR="003B75C4" w:rsidRPr="00495C59" w:rsidRDefault="003B75C4" w:rsidP="00696A2A">
            <w:pPr>
              <w:spacing w:after="0" w:line="240" w:lineRule="auto"/>
              <w:ind w:right="544"/>
              <w:jc w:val="right"/>
              <w:rPr>
                <w:rFonts w:asciiTheme="minorHAnsi" w:eastAsia="Times New Roman" w:hAnsiTheme="minorHAnsi" w:cstheme="minorHAnsi"/>
                <w:b/>
                <w:bCs/>
                <w:color w:val="000000"/>
                <w:sz w:val="20"/>
                <w:szCs w:val="20"/>
                <w:lang w:eastAsia="es-MX"/>
              </w:rPr>
            </w:pPr>
          </w:p>
        </w:tc>
        <w:tc>
          <w:tcPr>
            <w:tcW w:w="1200" w:type="dxa"/>
            <w:shd w:val="clear" w:color="auto" w:fill="auto"/>
            <w:noWrap/>
            <w:vAlign w:val="bottom"/>
          </w:tcPr>
          <w:p w14:paraId="7041392B" w14:textId="77777777" w:rsidR="003B75C4" w:rsidRPr="00495C59" w:rsidRDefault="003B75C4" w:rsidP="00696A2A">
            <w:pPr>
              <w:spacing w:after="0" w:line="240" w:lineRule="auto"/>
              <w:ind w:left="30"/>
              <w:jc w:val="right"/>
              <w:rPr>
                <w:rFonts w:asciiTheme="minorHAnsi" w:eastAsia="Times New Roman" w:hAnsiTheme="minorHAnsi" w:cstheme="minorHAnsi"/>
                <w:b/>
                <w:bCs/>
                <w:sz w:val="20"/>
                <w:szCs w:val="20"/>
                <w:lang w:eastAsia="es-MX"/>
              </w:rPr>
            </w:pPr>
          </w:p>
        </w:tc>
      </w:tr>
    </w:tbl>
    <w:p w14:paraId="2203045E" w14:textId="77777777" w:rsidR="003B75C4" w:rsidRPr="00495C59" w:rsidRDefault="003B75C4" w:rsidP="003B75C4">
      <w:pPr>
        <w:spacing w:after="0" w:line="240" w:lineRule="auto"/>
        <w:ind w:left="567" w:right="544"/>
        <w:jc w:val="both"/>
        <w:rPr>
          <w:rFonts w:asciiTheme="minorHAnsi" w:hAnsiTheme="minorHAnsi" w:cstheme="minorHAnsi"/>
          <w:b/>
          <w:sz w:val="20"/>
          <w:szCs w:val="20"/>
          <w:lang w:val="es-ES"/>
        </w:rPr>
      </w:pPr>
    </w:p>
    <w:p w14:paraId="68CB5D51" w14:textId="77777777" w:rsidR="003B75C4" w:rsidRPr="00495C59" w:rsidRDefault="003B75C4" w:rsidP="003B75C4">
      <w:pPr>
        <w:spacing w:after="0" w:line="240" w:lineRule="auto"/>
        <w:ind w:left="567" w:right="544"/>
        <w:jc w:val="both"/>
        <w:rPr>
          <w:rFonts w:asciiTheme="minorHAnsi" w:hAnsiTheme="minorHAnsi" w:cstheme="minorHAnsi"/>
          <w:b/>
          <w:sz w:val="20"/>
          <w:szCs w:val="20"/>
          <w:lang w:val="es-ES"/>
        </w:rPr>
      </w:pPr>
    </w:p>
    <w:p w14:paraId="5CC7DE17" w14:textId="77777777" w:rsidR="003B75C4" w:rsidRPr="00495C59" w:rsidRDefault="003B75C4" w:rsidP="003B75C4">
      <w:pPr>
        <w:spacing w:after="0" w:line="240" w:lineRule="auto"/>
        <w:ind w:left="567" w:right="544"/>
        <w:jc w:val="both"/>
        <w:rPr>
          <w:rFonts w:asciiTheme="minorHAnsi" w:hAnsiTheme="minorHAnsi" w:cstheme="minorHAnsi"/>
          <w:b/>
          <w:sz w:val="20"/>
          <w:szCs w:val="20"/>
          <w:lang w:val="es-ES"/>
        </w:rPr>
      </w:pPr>
    </w:p>
    <w:p w14:paraId="7AA0073F" w14:textId="77777777" w:rsidR="003B75C4" w:rsidRPr="00495C59" w:rsidRDefault="003B75C4" w:rsidP="003B75C4">
      <w:pPr>
        <w:spacing w:after="0" w:line="240" w:lineRule="auto"/>
        <w:ind w:left="567" w:right="544"/>
        <w:jc w:val="both"/>
        <w:rPr>
          <w:rFonts w:asciiTheme="minorHAnsi" w:hAnsiTheme="minorHAnsi" w:cstheme="minorHAnsi"/>
          <w:sz w:val="20"/>
          <w:szCs w:val="20"/>
          <w:lang w:val="es-ES"/>
        </w:rPr>
      </w:pPr>
    </w:p>
    <w:p w14:paraId="6842F57E"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6BD0DB7B"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4680EF6D"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5B6DF83F"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24D965F3"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4328E5AE" w14:textId="77777777" w:rsidR="003B75C4" w:rsidRPr="00495C59" w:rsidRDefault="003B75C4" w:rsidP="003B75C4">
      <w:pPr>
        <w:pStyle w:val="ROMANOS"/>
        <w:numPr>
          <w:ilvl w:val="0"/>
          <w:numId w:val="8"/>
        </w:numPr>
        <w:spacing w:after="0" w:line="240" w:lineRule="exact"/>
        <w:ind w:left="567" w:right="544" w:firstLine="0"/>
        <w:rPr>
          <w:rFonts w:asciiTheme="minorHAnsi" w:hAnsiTheme="minorHAnsi" w:cstheme="minorHAnsi"/>
          <w:sz w:val="20"/>
          <w:szCs w:val="20"/>
          <w:lang w:val="es-MX"/>
        </w:rPr>
      </w:pPr>
      <w:r w:rsidRPr="00495C59">
        <w:rPr>
          <w:rFonts w:asciiTheme="minorHAnsi" w:hAnsiTheme="minorHAnsi" w:cstheme="minorHAnsi"/>
          <w:sz w:val="20"/>
          <w:szCs w:val="20"/>
          <w:lang w:val="es-MX"/>
        </w:rPr>
        <w:t>Relación de fondos y bienes de Terceros en Garantía y/o Adquisición a Corto y Largo plazo</w:t>
      </w:r>
    </w:p>
    <w:p w14:paraId="13002C37"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r w:rsidRPr="00495C59">
        <w:rPr>
          <w:rFonts w:asciiTheme="minorHAnsi" w:hAnsiTheme="minorHAnsi" w:cstheme="minorHAnsi"/>
          <w:sz w:val="20"/>
          <w:szCs w:val="20"/>
          <w:lang w:val="es-MX"/>
        </w:rPr>
        <w:tab/>
      </w:r>
    </w:p>
    <w:p w14:paraId="08ACF1F5"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r w:rsidRPr="00495C59">
        <w:rPr>
          <w:rFonts w:asciiTheme="minorHAnsi" w:hAnsiTheme="minorHAnsi" w:cstheme="minorHAnsi"/>
          <w:sz w:val="20"/>
          <w:szCs w:val="20"/>
          <w:lang w:val="es-MX"/>
        </w:rPr>
        <w:tab/>
        <w:t>No aplica.</w:t>
      </w:r>
    </w:p>
    <w:p w14:paraId="6DCAEB6A" w14:textId="77777777" w:rsidR="003B75C4"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1CB6302E" w14:textId="77777777" w:rsidR="003B75C4" w:rsidRPr="00495C59" w:rsidRDefault="003B75C4" w:rsidP="003B75C4">
      <w:pPr>
        <w:pStyle w:val="ROMANOS"/>
        <w:numPr>
          <w:ilvl w:val="0"/>
          <w:numId w:val="8"/>
        </w:numPr>
        <w:spacing w:after="0" w:line="240" w:lineRule="exact"/>
        <w:ind w:left="567" w:right="544" w:firstLine="0"/>
        <w:rPr>
          <w:rFonts w:asciiTheme="minorHAnsi" w:hAnsiTheme="minorHAnsi" w:cstheme="minorHAnsi"/>
          <w:sz w:val="20"/>
          <w:szCs w:val="20"/>
          <w:lang w:val="es-MX"/>
        </w:rPr>
      </w:pPr>
      <w:r w:rsidRPr="00495C59">
        <w:rPr>
          <w:rFonts w:asciiTheme="minorHAnsi" w:hAnsiTheme="minorHAnsi" w:cstheme="minorHAnsi"/>
          <w:sz w:val="20"/>
          <w:szCs w:val="20"/>
          <w:lang w:val="es-MX"/>
        </w:rPr>
        <w:t>Relación del resto de las cuentas de pasivo a corto y largo plazo que impacten en la información financiera.</w:t>
      </w:r>
    </w:p>
    <w:p w14:paraId="14631321"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r w:rsidRPr="00495C59">
        <w:rPr>
          <w:rFonts w:asciiTheme="minorHAnsi" w:hAnsiTheme="minorHAnsi" w:cstheme="minorHAnsi"/>
          <w:sz w:val="20"/>
          <w:szCs w:val="20"/>
          <w:lang w:val="es-MX"/>
        </w:rPr>
        <w:tab/>
      </w:r>
    </w:p>
    <w:p w14:paraId="37E1983B" w14:textId="77777777" w:rsidR="003B75C4" w:rsidRDefault="003B75C4" w:rsidP="003B75C4">
      <w:pPr>
        <w:pStyle w:val="ROMANOS"/>
        <w:spacing w:after="0" w:line="240" w:lineRule="exact"/>
        <w:ind w:left="567" w:right="544" w:firstLine="0"/>
        <w:rPr>
          <w:rFonts w:asciiTheme="minorHAnsi" w:hAnsiTheme="minorHAnsi" w:cstheme="minorHAnsi"/>
          <w:sz w:val="20"/>
          <w:szCs w:val="20"/>
          <w:lang w:val="es-MX"/>
        </w:rPr>
      </w:pPr>
      <w:r w:rsidRPr="00495C59">
        <w:rPr>
          <w:rFonts w:asciiTheme="minorHAnsi" w:hAnsiTheme="minorHAnsi" w:cstheme="minorHAnsi"/>
          <w:sz w:val="20"/>
          <w:szCs w:val="20"/>
          <w:lang w:val="es-MX"/>
        </w:rPr>
        <w:tab/>
        <w:t>No aplica.</w:t>
      </w:r>
    </w:p>
    <w:p w14:paraId="6499CE99" w14:textId="77777777" w:rsidR="003B75C4"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033421C3"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1ACDC902" w14:textId="77777777" w:rsidR="003B75C4" w:rsidRPr="00495C59" w:rsidRDefault="003B75C4" w:rsidP="003B75C4">
      <w:pPr>
        <w:pStyle w:val="INCISO"/>
        <w:spacing w:after="0" w:line="240" w:lineRule="exact"/>
        <w:ind w:left="142" w:right="544" w:firstLine="0"/>
        <w:jc w:val="left"/>
        <w:rPr>
          <w:rFonts w:asciiTheme="minorHAnsi" w:hAnsiTheme="minorHAnsi" w:cstheme="minorHAnsi"/>
          <w:b/>
          <w:smallCaps/>
          <w:sz w:val="20"/>
          <w:szCs w:val="20"/>
        </w:rPr>
      </w:pPr>
      <w:r w:rsidRPr="00495C59">
        <w:rPr>
          <w:rFonts w:asciiTheme="minorHAnsi" w:hAnsiTheme="minorHAnsi" w:cstheme="minorHAnsi"/>
          <w:b/>
          <w:smallCaps/>
          <w:sz w:val="20"/>
          <w:szCs w:val="20"/>
        </w:rPr>
        <w:t>II)</w:t>
      </w:r>
      <w:r w:rsidRPr="00495C59">
        <w:rPr>
          <w:rFonts w:asciiTheme="minorHAnsi" w:hAnsiTheme="minorHAnsi" w:cstheme="minorHAnsi"/>
          <w:b/>
          <w:smallCaps/>
          <w:sz w:val="20"/>
          <w:szCs w:val="20"/>
        </w:rPr>
        <w:tab/>
        <w:t>Notas al Estado de Actividades</w:t>
      </w:r>
    </w:p>
    <w:p w14:paraId="63A51396"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4EED54BB"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r w:rsidRPr="00495C59">
        <w:rPr>
          <w:rFonts w:asciiTheme="minorHAnsi" w:hAnsiTheme="minorHAnsi" w:cstheme="minorHAnsi"/>
          <w:b/>
          <w:sz w:val="20"/>
          <w:szCs w:val="20"/>
          <w:lang w:val="es-MX"/>
        </w:rPr>
        <w:t>Ingresos de Gestión</w:t>
      </w:r>
    </w:p>
    <w:p w14:paraId="01D871B7"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p>
    <w:p w14:paraId="678F1C8B" w14:textId="77777777" w:rsidR="003B75C4" w:rsidRPr="00495C59" w:rsidRDefault="003B75C4" w:rsidP="003B75C4">
      <w:pPr>
        <w:spacing w:after="0" w:line="240" w:lineRule="auto"/>
        <w:ind w:left="567" w:right="544"/>
        <w:jc w:val="both"/>
        <w:rPr>
          <w:rFonts w:asciiTheme="minorHAnsi" w:hAnsiTheme="minorHAnsi" w:cstheme="minorHAnsi"/>
          <w:b/>
          <w:sz w:val="20"/>
          <w:szCs w:val="20"/>
          <w:lang w:val="es-ES"/>
        </w:rPr>
      </w:pPr>
      <w:r w:rsidRPr="00495C59">
        <w:rPr>
          <w:rFonts w:asciiTheme="minorHAnsi" w:hAnsiTheme="minorHAnsi" w:cstheme="minorHAnsi"/>
          <w:b/>
          <w:sz w:val="20"/>
          <w:szCs w:val="20"/>
          <w:lang w:val="es-ES"/>
        </w:rPr>
        <w:lastRenderedPageBreak/>
        <w:t>Otros Ingresos y Beneficios</w:t>
      </w:r>
    </w:p>
    <w:p w14:paraId="784700FF" w14:textId="77777777" w:rsidR="003B75C4" w:rsidRPr="00495C59" w:rsidRDefault="003B75C4" w:rsidP="003B75C4">
      <w:pPr>
        <w:spacing w:after="0" w:line="240" w:lineRule="auto"/>
        <w:ind w:left="567" w:right="544"/>
        <w:jc w:val="both"/>
        <w:rPr>
          <w:rFonts w:asciiTheme="minorHAnsi" w:hAnsiTheme="minorHAnsi" w:cstheme="minorHAnsi"/>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2518"/>
      </w:tblGrid>
      <w:tr w:rsidR="003B75C4" w:rsidRPr="00495C59" w14:paraId="61EB7DDC" w14:textId="77777777" w:rsidTr="00696A2A">
        <w:trPr>
          <w:trHeight w:val="444"/>
          <w:jc w:val="center"/>
        </w:trPr>
        <w:tc>
          <w:tcPr>
            <w:tcW w:w="5476" w:type="dxa"/>
            <w:shd w:val="clear" w:color="auto" w:fill="auto"/>
          </w:tcPr>
          <w:p w14:paraId="56FE3B2F" w14:textId="77777777" w:rsidR="003B75C4" w:rsidRPr="00495C59" w:rsidRDefault="003B75C4" w:rsidP="00696A2A">
            <w:pPr>
              <w:spacing w:after="0" w:line="240" w:lineRule="auto"/>
              <w:ind w:left="567" w:right="544"/>
              <w:jc w:val="both"/>
              <w:rPr>
                <w:rFonts w:asciiTheme="minorHAnsi" w:hAnsiTheme="minorHAnsi" w:cstheme="minorHAnsi"/>
                <w:sz w:val="20"/>
                <w:szCs w:val="20"/>
                <w:lang w:val="es-ES"/>
              </w:rPr>
            </w:pPr>
          </w:p>
          <w:p w14:paraId="72316059" w14:textId="77777777" w:rsidR="003B75C4" w:rsidRPr="00495C59" w:rsidRDefault="003B75C4" w:rsidP="00696A2A">
            <w:pPr>
              <w:spacing w:after="0" w:line="240" w:lineRule="auto"/>
              <w:ind w:left="567" w:right="544"/>
              <w:jc w:val="both"/>
              <w:rPr>
                <w:rFonts w:asciiTheme="minorHAnsi" w:hAnsiTheme="minorHAnsi" w:cstheme="minorHAnsi"/>
                <w:sz w:val="20"/>
                <w:szCs w:val="20"/>
                <w:lang w:val="es-ES"/>
              </w:rPr>
            </w:pPr>
            <w:r w:rsidRPr="00495C59">
              <w:rPr>
                <w:rFonts w:asciiTheme="minorHAnsi" w:hAnsiTheme="minorHAnsi" w:cstheme="minorHAnsi"/>
                <w:sz w:val="20"/>
                <w:szCs w:val="20"/>
                <w:lang w:val="es-ES"/>
              </w:rPr>
              <w:t>Ingresos Financieros</w:t>
            </w:r>
          </w:p>
          <w:p w14:paraId="6B4A3436" w14:textId="77777777" w:rsidR="003B75C4" w:rsidRPr="00495C59" w:rsidRDefault="003B75C4" w:rsidP="00696A2A">
            <w:pPr>
              <w:spacing w:after="0" w:line="240" w:lineRule="auto"/>
              <w:ind w:left="567" w:right="544"/>
              <w:jc w:val="both"/>
              <w:rPr>
                <w:rFonts w:asciiTheme="minorHAnsi" w:hAnsiTheme="minorHAnsi" w:cstheme="minorHAnsi"/>
                <w:sz w:val="20"/>
                <w:szCs w:val="20"/>
                <w:lang w:val="es-ES"/>
              </w:rPr>
            </w:pPr>
          </w:p>
        </w:tc>
        <w:tc>
          <w:tcPr>
            <w:tcW w:w="2518" w:type="dxa"/>
            <w:shd w:val="clear" w:color="auto" w:fill="auto"/>
          </w:tcPr>
          <w:p w14:paraId="18C1DB74" w14:textId="77777777" w:rsidR="003B75C4" w:rsidRPr="00495C59" w:rsidRDefault="003B75C4" w:rsidP="00696A2A">
            <w:pPr>
              <w:spacing w:after="0" w:line="240" w:lineRule="auto"/>
              <w:ind w:left="567" w:right="544"/>
              <w:jc w:val="right"/>
              <w:rPr>
                <w:rFonts w:asciiTheme="minorHAnsi" w:hAnsiTheme="minorHAnsi" w:cstheme="minorHAnsi"/>
                <w:sz w:val="20"/>
                <w:szCs w:val="20"/>
                <w:lang w:val="es-ES"/>
              </w:rPr>
            </w:pPr>
          </w:p>
          <w:p w14:paraId="600CB0E7" w14:textId="77777777" w:rsidR="003B75C4" w:rsidRPr="00495C59" w:rsidRDefault="003B75C4" w:rsidP="00696A2A">
            <w:pPr>
              <w:spacing w:after="0" w:line="240" w:lineRule="auto"/>
              <w:ind w:left="567" w:right="544"/>
              <w:jc w:val="right"/>
              <w:rPr>
                <w:rFonts w:asciiTheme="minorHAnsi" w:hAnsiTheme="minorHAnsi" w:cstheme="minorHAnsi"/>
                <w:sz w:val="20"/>
                <w:szCs w:val="20"/>
                <w:lang w:val="es-ES"/>
              </w:rPr>
            </w:pPr>
            <w:r w:rsidRPr="00495C59">
              <w:rPr>
                <w:rFonts w:asciiTheme="minorHAnsi" w:hAnsiTheme="minorHAnsi" w:cstheme="minorHAnsi"/>
                <w:sz w:val="20"/>
                <w:szCs w:val="20"/>
                <w:lang w:val="es-ES"/>
              </w:rPr>
              <w:t>$33.38</w:t>
            </w:r>
          </w:p>
        </w:tc>
      </w:tr>
    </w:tbl>
    <w:p w14:paraId="22484900" w14:textId="77777777" w:rsidR="003B75C4" w:rsidRPr="00495C59" w:rsidRDefault="003B75C4" w:rsidP="003B75C4">
      <w:pPr>
        <w:spacing w:after="0" w:line="240" w:lineRule="auto"/>
        <w:ind w:left="567" w:right="544"/>
        <w:jc w:val="both"/>
        <w:rPr>
          <w:rFonts w:asciiTheme="minorHAnsi" w:hAnsiTheme="minorHAnsi" w:cstheme="minorHAnsi"/>
          <w:sz w:val="20"/>
          <w:szCs w:val="20"/>
          <w:lang w:val="es-ES"/>
        </w:rPr>
      </w:pPr>
    </w:p>
    <w:p w14:paraId="4A2543F1" w14:textId="77777777" w:rsidR="003B75C4" w:rsidRPr="00495C59" w:rsidRDefault="003B75C4" w:rsidP="003B75C4">
      <w:pPr>
        <w:pStyle w:val="ROMANOS"/>
        <w:spacing w:after="0" w:line="240" w:lineRule="auto"/>
        <w:ind w:left="567" w:right="544" w:firstLine="0"/>
        <w:rPr>
          <w:rFonts w:asciiTheme="minorHAnsi" w:hAnsiTheme="minorHAnsi" w:cstheme="minorHAnsi"/>
          <w:sz w:val="20"/>
          <w:szCs w:val="20"/>
          <w:lang w:val="es-MX"/>
        </w:rPr>
      </w:pPr>
      <w:r w:rsidRPr="00495C59">
        <w:rPr>
          <w:rFonts w:asciiTheme="minorHAnsi" w:hAnsiTheme="minorHAnsi" w:cstheme="minorHAnsi"/>
          <w:sz w:val="20"/>
          <w:szCs w:val="20"/>
          <w:lang w:val="es-MX"/>
        </w:rPr>
        <w:tab/>
      </w:r>
      <w:r w:rsidRPr="00495C59">
        <w:rPr>
          <w:rFonts w:asciiTheme="minorHAnsi" w:hAnsiTheme="minorHAnsi" w:cstheme="minorHAnsi"/>
          <w:b/>
          <w:sz w:val="20"/>
          <w:szCs w:val="20"/>
          <w:lang w:val="es-MX"/>
        </w:rPr>
        <w:t>Gastos y Otras Pérdidas</w:t>
      </w:r>
      <w:r w:rsidRPr="00495C59">
        <w:rPr>
          <w:rFonts w:asciiTheme="minorHAnsi" w:hAnsiTheme="minorHAnsi" w:cstheme="minorHAnsi"/>
          <w:sz w:val="20"/>
          <w:szCs w:val="20"/>
          <w:lang w:val="es-MX"/>
        </w:rPr>
        <w:t>:</w:t>
      </w:r>
    </w:p>
    <w:p w14:paraId="12AC3E35"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74DB3FEE" w14:textId="77777777" w:rsidR="003B75C4" w:rsidRPr="00495C59" w:rsidRDefault="003B75C4" w:rsidP="003B75C4">
      <w:pPr>
        <w:spacing w:after="0" w:line="240" w:lineRule="auto"/>
        <w:ind w:left="567" w:right="544"/>
        <w:jc w:val="both"/>
        <w:rPr>
          <w:rFonts w:asciiTheme="minorHAnsi" w:hAnsiTheme="minorHAnsi" w:cstheme="minorHAnsi"/>
          <w:sz w:val="20"/>
          <w:szCs w:val="20"/>
          <w:lang w:val="es-ES"/>
        </w:rPr>
      </w:pPr>
      <w:r w:rsidRPr="00495C59">
        <w:rPr>
          <w:rFonts w:asciiTheme="minorHAnsi" w:hAnsiTheme="minorHAnsi" w:cstheme="minorHAnsi"/>
          <w:sz w:val="20"/>
          <w:szCs w:val="20"/>
          <w:lang w:val="es-ES"/>
        </w:rPr>
        <w:t>El monto total del rubro de gastos y otras pérdidas es por $12´419,585.38 (doce millones cuatrocientos diecinueve mil quinientos ochenta y cinco pesos 38 /100 M.N), al cierre del ejercicio 2022.</w:t>
      </w:r>
    </w:p>
    <w:p w14:paraId="1A309502" w14:textId="77777777" w:rsidR="003B75C4" w:rsidRPr="00495C59" w:rsidRDefault="003B75C4" w:rsidP="003B75C4">
      <w:pPr>
        <w:spacing w:after="0" w:line="240" w:lineRule="auto"/>
        <w:ind w:left="567" w:right="544"/>
        <w:jc w:val="both"/>
        <w:rPr>
          <w:rFonts w:asciiTheme="minorHAnsi" w:hAnsiTheme="minorHAnsi" w:cstheme="minorHAnsi"/>
          <w:sz w:val="20"/>
          <w:szCs w:val="20"/>
          <w:lang w:val="es-ES"/>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1"/>
        <w:gridCol w:w="2380"/>
      </w:tblGrid>
      <w:tr w:rsidR="003B75C4" w:rsidRPr="00495C59" w14:paraId="12161EEE" w14:textId="77777777" w:rsidTr="00696A2A">
        <w:trPr>
          <w:trHeight w:val="300"/>
          <w:jc w:val="center"/>
        </w:trPr>
        <w:tc>
          <w:tcPr>
            <w:tcW w:w="5671" w:type="dxa"/>
            <w:shd w:val="clear" w:color="auto" w:fill="auto"/>
            <w:vAlign w:val="center"/>
            <w:hideMark/>
          </w:tcPr>
          <w:p w14:paraId="54D137D4"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000000"/>
                <w:sz w:val="20"/>
                <w:szCs w:val="20"/>
                <w:lang w:val="es-ES" w:eastAsia="es-MX"/>
              </w:rPr>
            </w:pPr>
          </w:p>
          <w:p w14:paraId="7957B281"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val="es-ES" w:eastAsia="es-MX"/>
              </w:rPr>
              <w:t>Concepto</w:t>
            </w:r>
          </w:p>
        </w:tc>
        <w:tc>
          <w:tcPr>
            <w:tcW w:w="2380" w:type="dxa"/>
            <w:shd w:val="clear" w:color="auto" w:fill="auto"/>
            <w:vAlign w:val="center"/>
            <w:hideMark/>
          </w:tcPr>
          <w:p w14:paraId="3467EDAF"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val="es-ES" w:eastAsia="es-MX"/>
              </w:rPr>
              <w:t>Importe</w:t>
            </w:r>
          </w:p>
        </w:tc>
      </w:tr>
      <w:tr w:rsidR="003B75C4" w:rsidRPr="00495C59" w14:paraId="4504853F" w14:textId="77777777" w:rsidTr="00696A2A">
        <w:trPr>
          <w:trHeight w:val="300"/>
          <w:jc w:val="center"/>
        </w:trPr>
        <w:tc>
          <w:tcPr>
            <w:tcW w:w="5671" w:type="dxa"/>
            <w:shd w:val="clear" w:color="auto" w:fill="auto"/>
            <w:vAlign w:val="center"/>
          </w:tcPr>
          <w:p w14:paraId="75AD4775" w14:textId="77777777" w:rsidR="003B75C4" w:rsidRPr="00495C59" w:rsidRDefault="003B75C4" w:rsidP="00696A2A">
            <w:pPr>
              <w:spacing w:after="0" w:line="240" w:lineRule="auto"/>
              <w:ind w:left="567" w:right="544"/>
              <w:rPr>
                <w:rFonts w:asciiTheme="minorHAnsi" w:eastAsia="Times New Roman" w:hAnsiTheme="minorHAnsi" w:cstheme="minorHAnsi"/>
                <w:b/>
                <w:color w:val="000000"/>
                <w:sz w:val="20"/>
                <w:szCs w:val="20"/>
                <w:lang w:val="es-ES" w:eastAsia="es-MX"/>
              </w:rPr>
            </w:pPr>
            <w:r w:rsidRPr="00495C59">
              <w:rPr>
                <w:rFonts w:asciiTheme="minorHAnsi" w:eastAsia="Times New Roman" w:hAnsiTheme="minorHAnsi" w:cstheme="minorHAnsi"/>
                <w:b/>
                <w:color w:val="000000"/>
                <w:sz w:val="20"/>
                <w:szCs w:val="20"/>
                <w:lang w:val="es-ES" w:eastAsia="es-MX"/>
              </w:rPr>
              <w:t>GASTOS Y OTRAS PERDIDAS</w:t>
            </w:r>
          </w:p>
        </w:tc>
        <w:tc>
          <w:tcPr>
            <w:tcW w:w="2380" w:type="dxa"/>
            <w:shd w:val="clear" w:color="auto" w:fill="auto"/>
            <w:vAlign w:val="center"/>
          </w:tcPr>
          <w:p w14:paraId="139B39C9" w14:textId="77777777" w:rsidR="003B75C4" w:rsidRPr="00495C59" w:rsidRDefault="003B75C4" w:rsidP="00696A2A">
            <w:pPr>
              <w:tabs>
                <w:tab w:val="left" w:pos="4"/>
              </w:tabs>
              <w:spacing w:after="0" w:line="240" w:lineRule="auto"/>
              <w:ind w:left="4" w:right="122"/>
              <w:rPr>
                <w:rFonts w:asciiTheme="minorHAnsi" w:eastAsia="Times New Roman" w:hAnsiTheme="minorHAnsi" w:cstheme="minorHAnsi"/>
                <w:color w:val="000000"/>
                <w:sz w:val="20"/>
                <w:szCs w:val="20"/>
                <w:lang w:eastAsia="es-MX"/>
              </w:rPr>
            </w:pPr>
          </w:p>
        </w:tc>
      </w:tr>
      <w:tr w:rsidR="003B75C4" w:rsidRPr="00495C59" w14:paraId="77DAB2FF" w14:textId="77777777" w:rsidTr="00696A2A">
        <w:trPr>
          <w:trHeight w:val="300"/>
          <w:jc w:val="center"/>
        </w:trPr>
        <w:tc>
          <w:tcPr>
            <w:tcW w:w="5671" w:type="dxa"/>
            <w:shd w:val="clear" w:color="auto" w:fill="auto"/>
            <w:vAlign w:val="center"/>
          </w:tcPr>
          <w:p w14:paraId="5978A8B0" w14:textId="77777777" w:rsidR="003B75C4" w:rsidRPr="00495C59" w:rsidRDefault="003B75C4" w:rsidP="00696A2A">
            <w:pPr>
              <w:spacing w:after="0" w:line="240" w:lineRule="auto"/>
              <w:ind w:left="567" w:right="544"/>
              <w:rPr>
                <w:rFonts w:asciiTheme="minorHAnsi" w:eastAsia="Times New Roman" w:hAnsiTheme="minorHAnsi" w:cstheme="minorHAnsi"/>
                <w:b/>
                <w:color w:val="000000"/>
                <w:sz w:val="20"/>
                <w:szCs w:val="20"/>
                <w:lang w:val="es-ES" w:eastAsia="es-MX"/>
              </w:rPr>
            </w:pPr>
            <w:r w:rsidRPr="00495C59">
              <w:rPr>
                <w:rFonts w:asciiTheme="minorHAnsi" w:eastAsia="Times New Roman" w:hAnsiTheme="minorHAnsi" w:cstheme="minorHAnsi"/>
                <w:b/>
                <w:color w:val="000000"/>
                <w:sz w:val="20"/>
                <w:szCs w:val="20"/>
                <w:lang w:val="es-ES" w:eastAsia="es-MX"/>
              </w:rPr>
              <w:t>Gastos De Funcionamiento</w:t>
            </w:r>
          </w:p>
        </w:tc>
        <w:tc>
          <w:tcPr>
            <w:tcW w:w="2380" w:type="dxa"/>
            <w:shd w:val="clear" w:color="auto" w:fill="auto"/>
            <w:vAlign w:val="center"/>
          </w:tcPr>
          <w:p w14:paraId="04EC49DF" w14:textId="77777777" w:rsidR="003B75C4" w:rsidRPr="00495C59" w:rsidRDefault="003B75C4" w:rsidP="00696A2A">
            <w:pPr>
              <w:tabs>
                <w:tab w:val="left" w:pos="4"/>
              </w:tabs>
              <w:spacing w:after="0" w:line="240" w:lineRule="auto"/>
              <w:ind w:left="4" w:right="122"/>
              <w:rPr>
                <w:rFonts w:asciiTheme="minorHAnsi" w:eastAsia="Times New Roman" w:hAnsiTheme="minorHAnsi" w:cstheme="minorHAnsi"/>
                <w:color w:val="000000"/>
                <w:sz w:val="20"/>
                <w:szCs w:val="20"/>
                <w:lang w:eastAsia="es-MX"/>
              </w:rPr>
            </w:pPr>
          </w:p>
        </w:tc>
      </w:tr>
      <w:tr w:rsidR="003B75C4" w:rsidRPr="00495C59" w14:paraId="43EACEE3" w14:textId="77777777" w:rsidTr="00696A2A">
        <w:trPr>
          <w:trHeight w:val="300"/>
          <w:jc w:val="center"/>
        </w:trPr>
        <w:tc>
          <w:tcPr>
            <w:tcW w:w="5671" w:type="dxa"/>
            <w:shd w:val="clear" w:color="auto" w:fill="auto"/>
            <w:vAlign w:val="center"/>
            <w:hideMark/>
          </w:tcPr>
          <w:p w14:paraId="1C11C950" w14:textId="77777777" w:rsidR="003B75C4" w:rsidRPr="00495C59" w:rsidRDefault="003B75C4" w:rsidP="00696A2A">
            <w:pPr>
              <w:spacing w:after="0" w:line="240" w:lineRule="auto"/>
              <w:ind w:left="567"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val="es-ES" w:eastAsia="es-MX"/>
              </w:rPr>
              <w:t>Servicios Personales</w:t>
            </w:r>
          </w:p>
        </w:tc>
        <w:tc>
          <w:tcPr>
            <w:tcW w:w="2380" w:type="dxa"/>
            <w:shd w:val="clear" w:color="auto" w:fill="auto"/>
            <w:vAlign w:val="center"/>
            <w:hideMark/>
          </w:tcPr>
          <w:p w14:paraId="7164D275" w14:textId="77777777" w:rsidR="003B75C4" w:rsidRPr="00495C59" w:rsidRDefault="003B75C4" w:rsidP="00696A2A">
            <w:pPr>
              <w:tabs>
                <w:tab w:val="left" w:pos="4"/>
              </w:tabs>
              <w:spacing w:after="0" w:line="240" w:lineRule="auto"/>
              <w:ind w:left="4" w:right="122"/>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   6´928,544.42</w:t>
            </w:r>
          </w:p>
        </w:tc>
      </w:tr>
      <w:tr w:rsidR="003B75C4" w:rsidRPr="00495C59" w14:paraId="1D5BC6CC" w14:textId="77777777" w:rsidTr="00696A2A">
        <w:trPr>
          <w:trHeight w:val="300"/>
          <w:jc w:val="center"/>
        </w:trPr>
        <w:tc>
          <w:tcPr>
            <w:tcW w:w="5671" w:type="dxa"/>
            <w:shd w:val="clear" w:color="auto" w:fill="auto"/>
            <w:vAlign w:val="center"/>
            <w:hideMark/>
          </w:tcPr>
          <w:p w14:paraId="220FA206" w14:textId="77777777" w:rsidR="003B75C4" w:rsidRPr="00495C59" w:rsidRDefault="003B75C4" w:rsidP="00696A2A">
            <w:pPr>
              <w:spacing w:after="0" w:line="240" w:lineRule="auto"/>
              <w:ind w:left="567"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val="es-ES" w:eastAsia="es-MX"/>
              </w:rPr>
              <w:t>Materiales y Suministros</w:t>
            </w:r>
          </w:p>
        </w:tc>
        <w:tc>
          <w:tcPr>
            <w:tcW w:w="2380" w:type="dxa"/>
            <w:shd w:val="clear" w:color="auto" w:fill="auto"/>
            <w:vAlign w:val="center"/>
            <w:hideMark/>
          </w:tcPr>
          <w:p w14:paraId="4CC78590" w14:textId="77777777" w:rsidR="003B75C4" w:rsidRPr="00495C59" w:rsidRDefault="003B75C4" w:rsidP="00696A2A">
            <w:pPr>
              <w:tabs>
                <w:tab w:val="left" w:pos="4"/>
              </w:tabs>
              <w:spacing w:after="0" w:line="240" w:lineRule="auto"/>
              <w:ind w:left="4" w:right="122"/>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201´685.02 </w:t>
            </w:r>
          </w:p>
        </w:tc>
      </w:tr>
      <w:tr w:rsidR="003B75C4" w:rsidRPr="00495C59" w14:paraId="47DB640B" w14:textId="77777777" w:rsidTr="00696A2A">
        <w:trPr>
          <w:trHeight w:val="300"/>
          <w:jc w:val="center"/>
        </w:trPr>
        <w:tc>
          <w:tcPr>
            <w:tcW w:w="5671" w:type="dxa"/>
            <w:shd w:val="clear" w:color="auto" w:fill="auto"/>
            <w:vAlign w:val="center"/>
            <w:hideMark/>
          </w:tcPr>
          <w:p w14:paraId="64E63FA6" w14:textId="77777777" w:rsidR="003B75C4" w:rsidRPr="00495C59" w:rsidRDefault="003B75C4" w:rsidP="00696A2A">
            <w:pPr>
              <w:spacing w:after="0" w:line="240" w:lineRule="auto"/>
              <w:ind w:left="567" w:right="544"/>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val="es-ES" w:eastAsia="es-MX"/>
              </w:rPr>
              <w:t>Servicios Generales</w:t>
            </w:r>
          </w:p>
        </w:tc>
        <w:tc>
          <w:tcPr>
            <w:tcW w:w="2380" w:type="dxa"/>
            <w:shd w:val="clear" w:color="auto" w:fill="auto"/>
            <w:vAlign w:val="center"/>
            <w:hideMark/>
          </w:tcPr>
          <w:p w14:paraId="70249E57" w14:textId="77777777" w:rsidR="003B75C4" w:rsidRPr="00495C59" w:rsidRDefault="003B75C4" w:rsidP="00696A2A">
            <w:pPr>
              <w:tabs>
                <w:tab w:val="left" w:pos="4"/>
              </w:tabs>
              <w:spacing w:after="0" w:line="240" w:lineRule="auto"/>
              <w:ind w:left="4" w:right="122"/>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5´233,148.82 </w:t>
            </w:r>
          </w:p>
        </w:tc>
      </w:tr>
      <w:tr w:rsidR="003B75C4" w:rsidRPr="00495C59" w14:paraId="5F2CC697" w14:textId="77777777" w:rsidTr="00696A2A">
        <w:trPr>
          <w:trHeight w:val="300"/>
          <w:jc w:val="center"/>
        </w:trPr>
        <w:tc>
          <w:tcPr>
            <w:tcW w:w="5671" w:type="dxa"/>
            <w:shd w:val="clear" w:color="auto" w:fill="auto"/>
            <w:vAlign w:val="center"/>
          </w:tcPr>
          <w:p w14:paraId="4699DE53" w14:textId="77777777" w:rsidR="003B75C4" w:rsidRPr="00495C59" w:rsidRDefault="003B75C4" w:rsidP="00696A2A">
            <w:pPr>
              <w:spacing w:after="0" w:line="240" w:lineRule="auto"/>
              <w:ind w:left="567" w:right="544"/>
              <w:rPr>
                <w:rFonts w:asciiTheme="minorHAnsi" w:eastAsia="Times New Roman" w:hAnsiTheme="minorHAnsi" w:cstheme="minorHAnsi"/>
                <w:color w:val="000000"/>
                <w:sz w:val="20"/>
                <w:szCs w:val="20"/>
                <w:lang w:val="es-ES" w:eastAsia="es-MX"/>
              </w:rPr>
            </w:pPr>
          </w:p>
        </w:tc>
        <w:tc>
          <w:tcPr>
            <w:tcW w:w="2380" w:type="dxa"/>
            <w:shd w:val="clear" w:color="auto" w:fill="auto"/>
            <w:vAlign w:val="center"/>
          </w:tcPr>
          <w:p w14:paraId="17F2F850" w14:textId="77777777" w:rsidR="003B75C4" w:rsidRPr="00495C59" w:rsidRDefault="003B75C4" w:rsidP="00696A2A">
            <w:pPr>
              <w:tabs>
                <w:tab w:val="left" w:pos="4"/>
              </w:tabs>
              <w:spacing w:after="0" w:line="240" w:lineRule="auto"/>
              <w:ind w:left="4" w:right="122"/>
              <w:jc w:val="right"/>
              <w:rPr>
                <w:rFonts w:asciiTheme="minorHAnsi" w:eastAsia="Times New Roman" w:hAnsiTheme="minorHAnsi" w:cstheme="minorHAnsi"/>
                <w:color w:val="000000"/>
                <w:sz w:val="20"/>
                <w:szCs w:val="20"/>
                <w:lang w:eastAsia="es-MX"/>
              </w:rPr>
            </w:pPr>
          </w:p>
        </w:tc>
      </w:tr>
      <w:tr w:rsidR="003B75C4" w:rsidRPr="00495C59" w14:paraId="1AB6D107" w14:textId="77777777" w:rsidTr="00696A2A">
        <w:trPr>
          <w:trHeight w:val="300"/>
          <w:jc w:val="center"/>
        </w:trPr>
        <w:tc>
          <w:tcPr>
            <w:tcW w:w="5671" w:type="dxa"/>
            <w:shd w:val="clear" w:color="auto" w:fill="auto"/>
            <w:vAlign w:val="center"/>
          </w:tcPr>
          <w:p w14:paraId="53CB6B2B" w14:textId="77777777" w:rsidR="003B75C4" w:rsidRPr="00495C59" w:rsidRDefault="003B75C4" w:rsidP="00696A2A">
            <w:pPr>
              <w:spacing w:after="0" w:line="240" w:lineRule="auto"/>
              <w:ind w:left="567" w:right="544"/>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val="es-ES" w:eastAsia="es-MX"/>
              </w:rPr>
              <w:t>Egresos Operativos</w:t>
            </w:r>
          </w:p>
        </w:tc>
        <w:tc>
          <w:tcPr>
            <w:tcW w:w="2380" w:type="dxa"/>
            <w:shd w:val="clear" w:color="auto" w:fill="auto"/>
            <w:vAlign w:val="center"/>
          </w:tcPr>
          <w:p w14:paraId="3DDB2212" w14:textId="77777777" w:rsidR="003B75C4" w:rsidRPr="00495C59" w:rsidRDefault="003B75C4" w:rsidP="00696A2A">
            <w:pPr>
              <w:tabs>
                <w:tab w:val="left" w:pos="4"/>
              </w:tabs>
              <w:spacing w:after="0" w:line="240" w:lineRule="auto"/>
              <w:ind w:left="4" w:right="122"/>
              <w:rPr>
                <w:rFonts w:asciiTheme="minorHAnsi" w:eastAsia="Times New Roman" w:hAnsiTheme="minorHAnsi" w:cstheme="minorHAnsi"/>
                <w:b/>
                <w:bCs/>
                <w:color w:val="000000"/>
                <w:sz w:val="20"/>
                <w:szCs w:val="20"/>
                <w:lang w:eastAsia="es-MX"/>
              </w:rPr>
            </w:pPr>
          </w:p>
        </w:tc>
      </w:tr>
      <w:tr w:rsidR="003B75C4" w:rsidRPr="00495C59" w14:paraId="01B939B6" w14:textId="77777777" w:rsidTr="00696A2A">
        <w:trPr>
          <w:trHeight w:val="300"/>
          <w:jc w:val="center"/>
        </w:trPr>
        <w:tc>
          <w:tcPr>
            <w:tcW w:w="5671" w:type="dxa"/>
            <w:shd w:val="clear" w:color="auto" w:fill="auto"/>
            <w:vAlign w:val="center"/>
          </w:tcPr>
          <w:p w14:paraId="727DADC4" w14:textId="77777777" w:rsidR="003B75C4" w:rsidRPr="00495C59" w:rsidRDefault="003B75C4" w:rsidP="00696A2A">
            <w:pPr>
              <w:spacing w:after="0" w:line="240" w:lineRule="auto"/>
              <w:ind w:left="567" w:right="544"/>
              <w:rPr>
                <w:rFonts w:asciiTheme="minorHAnsi" w:eastAsia="Times New Roman" w:hAnsiTheme="minorHAnsi" w:cstheme="minorHAnsi"/>
                <w:b/>
                <w:color w:val="000000"/>
                <w:sz w:val="20"/>
                <w:szCs w:val="20"/>
                <w:lang w:val="es-ES" w:eastAsia="es-MX"/>
              </w:rPr>
            </w:pPr>
            <w:r w:rsidRPr="00495C59">
              <w:rPr>
                <w:rFonts w:asciiTheme="minorHAnsi" w:eastAsia="Times New Roman" w:hAnsiTheme="minorHAnsi" w:cstheme="minorHAnsi"/>
                <w:b/>
                <w:color w:val="000000"/>
                <w:sz w:val="20"/>
                <w:szCs w:val="20"/>
                <w:lang w:val="es-ES" w:eastAsia="es-MX"/>
              </w:rPr>
              <w:t xml:space="preserve">Otros Gastos Y Pérdidas Extraordinarias                             </w:t>
            </w:r>
          </w:p>
        </w:tc>
        <w:tc>
          <w:tcPr>
            <w:tcW w:w="2380" w:type="dxa"/>
            <w:shd w:val="clear" w:color="auto" w:fill="auto"/>
            <w:vAlign w:val="center"/>
          </w:tcPr>
          <w:p w14:paraId="5A802932" w14:textId="77777777" w:rsidR="003B75C4" w:rsidRPr="00495C59" w:rsidRDefault="003B75C4" w:rsidP="00696A2A">
            <w:pPr>
              <w:tabs>
                <w:tab w:val="left" w:pos="4"/>
              </w:tabs>
              <w:spacing w:after="0" w:line="240" w:lineRule="auto"/>
              <w:ind w:left="4" w:right="122"/>
              <w:rPr>
                <w:rFonts w:asciiTheme="minorHAnsi" w:eastAsia="Times New Roman" w:hAnsiTheme="minorHAnsi" w:cstheme="minorHAnsi"/>
                <w:b/>
                <w:bCs/>
                <w:color w:val="000000"/>
                <w:sz w:val="20"/>
                <w:szCs w:val="20"/>
                <w:lang w:val="es-ES" w:eastAsia="es-MX"/>
              </w:rPr>
            </w:pPr>
          </w:p>
        </w:tc>
      </w:tr>
      <w:tr w:rsidR="003B75C4" w:rsidRPr="00495C59" w14:paraId="2887F794" w14:textId="77777777" w:rsidTr="00696A2A">
        <w:trPr>
          <w:trHeight w:val="300"/>
          <w:jc w:val="center"/>
        </w:trPr>
        <w:tc>
          <w:tcPr>
            <w:tcW w:w="5671" w:type="dxa"/>
            <w:shd w:val="clear" w:color="auto" w:fill="auto"/>
            <w:vAlign w:val="center"/>
          </w:tcPr>
          <w:p w14:paraId="39E7A6BA" w14:textId="77777777" w:rsidR="003B75C4" w:rsidRPr="00495C59" w:rsidRDefault="003B75C4" w:rsidP="00696A2A">
            <w:pPr>
              <w:spacing w:after="0" w:line="240" w:lineRule="auto"/>
              <w:ind w:left="567" w:right="544"/>
              <w:rPr>
                <w:rFonts w:asciiTheme="minorHAnsi" w:eastAsia="Times New Roman" w:hAnsiTheme="minorHAnsi" w:cstheme="minorHAnsi"/>
                <w:b/>
                <w:color w:val="000000"/>
                <w:sz w:val="20"/>
                <w:szCs w:val="20"/>
                <w:lang w:val="es-ES" w:eastAsia="es-MX"/>
              </w:rPr>
            </w:pPr>
            <w:r w:rsidRPr="00495C59">
              <w:rPr>
                <w:rFonts w:asciiTheme="minorHAnsi" w:eastAsia="Times New Roman" w:hAnsiTheme="minorHAnsi" w:cstheme="minorHAnsi"/>
                <w:color w:val="000000"/>
                <w:sz w:val="20"/>
                <w:szCs w:val="20"/>
                <w:lang w:val="es-ES" w:eastAsia="es-MX"/>
              </w:rPr>
              <w:t>Estimaciones, depreciaciones, deterioros, obsolescencias y amortizaciones</w:t>
            </w:r>
          </w:p>
        </w:tc>
        <w:tc>
          <w:tcPr>
            <w:tcW w:w="2380" w:type="dxa"/>
            <w:shd w:val="clear" w:color="auto" w:fill="auto"/>
            <w:vAlign w:val="center"/>
          </w:tcPr>
          <w:p w14:paraId="06F3FC7A" w14:textId="77777777" w:rsidR="003B75C4" w:rsidRPr="00495C59" w:rsidRDefault="003B75C4" w:rsidP="00696A2A">
            <w:pPr>
              <w:tabs>
                <w:tab w:val="left" w:pos="4"/>
              </w:tabs>
              <w:spacing w:after="0" w:line="240" w:lineRule="auto"/>
              <w:ind w:left="4" w:right="122"/>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56,207.12</w:t>
            </w:r>
          </w:p>
          <w:p w14:paraId="592982B3" w14:textId="77777777" w:rsidR="003B75C4" w:rsidRPr="00495C59" w:rsidRDefault="003B75C4" w:rsidP="00696A2A">
            <w:pPr>
              <w:tabs>
                <w:tab w:val="left" w:pos="4"/>
              </w:tabs>
              <w:spacing w:after="0" w:line="240" w:lineRule="auto"/>
              <w:ind w:left="4" w:right="122"/>
              <w:jc w:val="right"/>
              <w:rPr>
                <w:rFonts w:asciiTheme="minorHAnsi" w:eastAsia="Times New Roman" w:hAnsiTheme="minorHAnsi" w:cstheme="minorHAnsi"/>
                <w:color w:val="000000"/>
                <w:sz w:val="20"/>
                <w:szCs w:val="20"/>
                <w:lang w:eastAsia="es-MX"/>
              </w:rPr>
            </w:pPr>
          </w:p>
        </w:tc>
      </w:tr>
      <w:tr w:rsidR="003B75C4" w:rsidRPr="00495C59" w14:paraId="5DA60B27" w14:textId="77777777" w:rsidTr="00696A2A">
        <w:trPr>
          <w:trHeight w:val="300"/>
          <w:jc w:val="center"/>
        </w:trPr>
        <w:tc>
          <w:tcPr>
            <w:tcW w:w="5671" w:type="dxa"/>
            <w:shd w:val="clear" w:color="auto" w:fill="auto"/>
            <w:vAlign w:val="center"/>
          </w:tcPr>
          <w:p w14:paraId="0331A77C" w14:textId="77777777" w:rsidR="003B75C4" w:rsidRPr="00495C59" w:rsidRDefault="003B75C4" w:rsidP="00696A2A">
            <w:pPr>
              <w:spacing w:after="0" w:line="240" w:lineRule="auto"/>
              <w:ind w:left="567" w:right="544"/>
              <w:rPr>
                <w:rFonts w:asciiTheme="minorHAnsi" w:eastAsia="Times New Roman" w:hAnsiTheme="minorHAnsi" w:cstheme="minorHAnsi"/>
                <w:color w:val="000000"/>
                <w:sz w:val="20"/>
                <w:szCs w:val="20"/>
                <w:lang w:val="es-ES" w:eastAsia="es-MX"/>
              </w:rPr>
            </w:pPr>
            <w:r w:rsidRPr="00495C59">
              <w:rPr>
                <w:rFonts w:asciiTheme="minorHAnsi" w:eastAsia="Times New Roman" w:hAnsiTheme="minorHAnsi" w:cstheme="minorHAnsi"/>
                <w:b/>
                <w:color w:val="000000"/>
                <w:sz w:val="20"/>
                <w:szCs w:val="20"/>
                <w:lang w:val="es-ES" w:eastAsia="es-MX"/>
              </w:rPr>
              <w:t xml:space="preserve"> Egresos extraordinarios  </w:t>
            </w:r>
          </w:p>
        </w:tc>
        <w:tc>
          <w:tcPr>
            <w:tcW w:w="2380" w:type="dxa"/>
            <w:shd w:val="clear" w:color="auto" w:fill="auto"/>
            <w:vAlign w:val="center"/>
          </w:tcPr>
          <w:p w14:paraId="22F2F4CC" w14:textId="77777777" w:rsidR="003B75C4" w:rsidRPr="00495C59" w:rsidRDefault="003B75C4" w:rsidP="00696A2A">
            <w:pPr>
              <w:tabs>
                <w:tab w:val="left" w:pos="4"/>
              </w:tabs>
              <w:spacing w:after="0" w:line="240" w:lineRule="auto"/>
              <w:ind w:left="4" w:right="122"/>
              <w:jc w:val="right"/>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0.00</w:t>
            </w:r>
          </w:p>
        </w:tc>
      </w:tr>
      <w:tr w:rsidR="003B75C4" w:rsidRPr="00495C59" w14:paraId="5B8752CD" w14:textId="77777777" w:rsidTr="00696A2A">
        <w:trPr>
          <w:trHeight w:val="300"/>
          <w:jc w:val="center"/>
        </w:trPr>
        <w:tc>
          <w:tcPr>
            <w:tcW w:w="5671" w:type="dxa"/>
            <w:shd w:val="clear" w:color="auto" w:fill="auto"/>
            <w:vAlign w:val="center"/>
          </w:tcPr>
          <w:p w14:paraId="4606CE3B" w14:textId="77777777" w:rsidR="003B75C4" w:rsidRPr="00495C59" w:rsidRDefault="003B75C4" w:rsidP="00696A2A">
            <w:pPr>
              <w:spacing w:after="0" w:line="240" w:lineRule="auto"/>
              <w:ind w:left="567" w:right="544"/>
              <w:jc w:val="right"/>
              <w:rPr>
                <w:rFonts w:asciiTheme="minorHAnsi" w:eastAsia="Times New Roman" w:hAnsiTheme="minorHAnsi" w:cstheme="minorHAnsi"/>
                <w:b/>
                <w:color w:val="000000"/>
                <w:sz w:val="20"/>
                <w:szCs w:val="20"/>
                <w:lang w:val="es-ES" w:eastAsia="es-MX"/>
              </w:rPr>
            </w:pPr>
            <w:r w:rsidRPr="00495C59">
              <w:rPr>
                <w:rFonts w:asciiTheme="minorHAnsi" w:eastAsia="Times New Roman" w:hAnsiTheme="minorHAnsi" w:cstheme="minorHAnsi"/>
                <w:b/>
                <w:color w:val="000000"/>
                <w:sz w:val="20"/>
                <w:szCs w:val="20"/>
                <w:lang w:val="es-ES" w:eastAsia="es-MX"/>
              </w:rPr>
              <w:t>Total de Gastos y Otras Perdidas</w:t>
            </w:r>
          </w:p>
        </w:tc>
        <w:tc>
          <w:tcPr>
            <w:tcW w:w="2380" w:type="dxa"/>
            <w:shd w:val="clear" w:color="auto" w:fill="auto"/>
            <w:vAlign w:val="center"/>
          </w:tcPr>
          <w:p w14:paraId="0E2278F7" w14:textId="77777777" w:rsidR="003B75C4" w:rsidRPr="00495C59" w:rsidRDefault="003B75C4" w:rsidP="00696A2A">
            <w:pPr>
              <w:tabs>
                <w:tab w:val="left" w:pos="4"/>
              </w:tabs>
              <w:spacing w:after="0" w:line="240" w:lineRule="auto"/>
              <w:ind w:left="4" w:right="122"/>
              <w:jc w:val="right"/>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$ 12´419,585.38</w:t>
            </w:r>
          </w:p>
        </w:tc>
      </w:tr>
    </w:tbl>
    <w:p w14:paraId="71806FB7" w14:textId="77777777" w:rsidR="003B75C4" w:rsidRPr="00495C59" w:rsidRDefault="003B75C4" w:rsidP="003B75C4">
      <w:pPr>
        <w:pStyle w:val="ROMANOS"/>
        <w:spacing w:after="0" w:line="240" w:lineRule="auto"/>
        <w:ind w:left="567" w:right="544" w:firstLine="0"/>
        <w:rPr>
          <w:rFonts w:asciiTheme="minorHAnsi" w:hAnsiTheme="minorHAnsi" w:cstheme="minorHAnsi"/>
          <w:sz w:val="20"/>
          <w:szCs w:val="20"/>
          <w:lang w:val="es-MX"/>
        </w:rPr>
      </w:pPr>
    </w:p>
    <w:p w14:paraId="674AB93D" w14:textId="77777777" w:rsidR="003B75C4" w:rsidRPr="00495C59" w:rsidRDefault="003B75C4" w:rsidP="003B75C4">
      <w:pPr>
        <w:pStyle w:val="ROMANOS"/>
        <w:spacing w:after="0" w:line="240" w:lineRule="auto"/>
        <w:ind w:left="567" w:right="544" w:firstLine="0"/>
        <w:rPr>
          <w:rFonts w:asciiTheme="minorHAnsi" w:hAnsiTheme="minorHAnsi" w:cstheme="minorHAnsi"/>
          <w:sz w:val="20"/>
          <w:szCs w:val="20"/>
          <w:lang w:val="es-MX"/>
        </w:rPr>
      </w:pPr>
    </w:p>
    <w:p w14:paraId="38B13972" w14:textId="77777777" w:rsidR="003B75C4" w:rsidRPr="00495C59" w:rsidRDefault="003B75C4" w:rsidP="003B75C4">
      <w:pPr>
        <w:pStyle w:val="ROMANOS"/>
        <w:spacing w:after="0" w:line="240" w:lineRule="auto"/>
        <w:ind w:left="567" w:right="544" w:firstLine="0"/>
        <w:rPr>
          <w:rFonts w:asciiTheme="minorHAnsi" w:hAnsiTheme="minorHAnsi" w:cstheme="minorHAnsi"/>
          <w:sz w:val="20"/>
          <w:szCs w:val="20"/>
          <w:lang w:val="es-MX"/>
        </w:rPr>
      </w:pPr>
    </w:p>
    <w:p w14:paraId="01F58D8E" w14:textId="77777777" w:rsidR="003B75C4" w:rsidRPr="00495C59" w:rsidRDefault="003B75C4" w:rsidP="003B75C4">
      <w:pPr>
        <w:pStyle w:val="ROMANOS"/>
        <w:spacing w:after="0" w:line="240" w:lineRule="auto"/>
        <w:ind w:left="567" w:right="544" w:firstLine="0"/>
        <w:rPr>
          <w:rFonts w:asciiTheme="minorHAnsi" w:hAnsiTheme="minorHAnsi" w:cstheme="minorHAnsi"/>
          <w:sz w:val="20"/>
          <w:szCs w:val="20"/>
          <w:lang w:val="es-MX"/>
        </w:rPr>
      </w:pPr>
    </w:p>
    <w:p w14:paraId="44442A79"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061E2C0B"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4E8C626F"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7AA91E41"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44FA8CF6"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5AFEA231"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75A1100F"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3EF1FC9F"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64752C43"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7E2FF1A2"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1055D841" w14:textId="77777777" w:rsidR="003B75C4" w:rsidRPr="00495C59" w:rsidRDefault="003B75C4" w:rsidP="003B75C4">
      <w:pPr>
        <w:pStyle w:val="Texto"/>
        <w:spacing w:line="221" w:lineRule="exact"/>
        <w:ind w:left="567" w:right="544" w:firstLine="0"/>
        <w:rPr>
          <w:rFonts w:asciiTheme="minorHAnsi" w:hAnsiTheme="minorHAnsi" w:cstheme="minorHAnsi"/>
          <w:sz w:val="20"/>
        </w:rPr>
      </w:pPr>
    </w:p>
    <w:p w14:paraId="110F0819" w14:textId="77777777" w:rsidR="003B75C4" w:rsidRPr="00495C59" w:rsidRDefault="003B75C4" w:rsidP="003B75C4">
      <w:pPr>
        <w:pStyle w:val="INCISO"/>
        <w:spacing w:after="0" w:line="240" w:lineRule="exact"/>
        <w:ind w:left="0" w:right="544" w:firstLine="0"/>
        <w:rPr>
          <w:rFonts w:asciiTheme="minorHAnsi" w:hAnsiTheme="minorHAnsi" w:cstheme="minorHAnsi"/>
          <w:b/>
          <w:smallCaps/>
          <w:sz w:val="20"/>
          <w:szCs w:val="20"/>
        </w:rPr>
      </w:pPr>
      <w:r w:rsidRPr="00495C59">
        <w:rPr>
          <w:rFonts w:asciiTheme="minorHAnsi" w:hAnsiTheme="minorHAnsi" w:cstheme="minorHAnsi"/>
          <w:b/>
          <w:smallCaps/>
          <w:sz w:val="20"/>
          <w:szCs w:val="20"/>
        </w:rPr>
        <w:t>III)  Notas al Estado de Variación en la Hacienda Pública</w:t>
      </w:r>
    </w:p>
    <w:p w14:paraId="08B6692C"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58ED7867"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En el Patrimonio Contribuido está constituido por 1000 acciones con el valor de $1,000.00 c/u (un</w:t>
      </w:r>
      <w:r>
        <w:rPr>
          <w:rFonts w:asciiTheme="minorHAnsi" w:hAnsiTheme="minorHAnsi" w:cstheme="minorHAnsi"/>
          <w:sz w:val="20"/>
          <w:szCs w:val="20"/>
        </w:rPr>
        <w:t xml:space="preserve"> </w:t>
      </w:r>
      <w:r w:rsidRPr="00495C59">
        <w:rPr>
          <w:rFonts w:asciiTheme="minorHAnsi" w:hAnsiTheme="minorHAnsi" w:cstheme="minorHAnsi"/>
          <w:sz w:val="20"/>
          <w:szCs w:val="20"/>
        </w:rPr>
        <w:t>mil</w:t>
      </w:r>
      <w:r>
        <w:rPr>
          <w:rFonts w:asciiTheme="minorHAnsi" w:hAnsiTheme="minorHAnsi" w:cstheme="minorHAnsi"/>
          <w:sz w:val="20"/>
          <w:szCs w:val="20"/>
        </w:rPr>
        <w:t xml:space="preserve"> </w:t>
      </w:r>
      <w:r w:rsidRPr="00495C59">
        <w:rPr>
          <w:rFonts w:asciiTheme="minorHAnsi" w:hAnsiTheme="minorHAnsi" w:cstheme="minorHAnsi"/>
          <w:sz w:val="20"/>
          <w:szCs w:val="20"/>
        </w:rPr>
        <w:t>pesos 00/100 M.N.), según consta en el artículo 8° del decreto de creación publicado en el Periódico Oficial del Estado de Tamaulipas de fecha jueves 12 de abril del 2018. El cual está integrado como sigue:</w:t>
      </w:r>
    </w:p>
    <w:p w14:paraId="2930E2D5"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p w14:paraId="537ACFEF"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1.- Capital Fijo:</w:t>
      </w:r>
    </w:p>
    <w:p w14:paraId="2987D366"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552"/>
      </w:tblGrid>
      <w:tr w:rsidR="003B75C4" w:rsidRPr="00495C59" w14:paraId="32487425" w14:textId="77777777" w:rsidTr="00696A2A">
        <w:tc>
          <w:tcPr>
            <w:tcW w:w="5524" w:type="dxa"/>
            <w:shd w:val="clear" w:color="auto" w:fill="auto"/>
          </w:tcPr>
          <w:p w14:paraId="5AC5C625" w14:textId="77777777" w:rsidR="003B75C4" w:rsidRPr="00495C59" w:rsidRDefault="003B75C4" w:rsidP="00696A2A">
            <w:pPr>
              <w:spacing w:after="0" w:line="240" w:lineRule="auto"/>
              <w:jc w:val="both"/>
              <w:rPr>
                <w:rFonts w:asciiTheme="minorHAnsi" w:hAnsiTheme="minorHAnsi" w:cstheme="minorHAnsi"/>
                <w:sz w:val="20"/>
                <w:szCs w:val="20"/>
              </w:rPr>
            </w:pPr>
            <w:r w:rsidRPr="00495C59">
              <w:rPr>
                <w:rFonts w:asciiTheme="minorHAnsi" w:hAnsiTheme="minorHAnsi" w:cstheme="minorHAnsi"/>
                <w:sz w:val="20"/>
                <w:szCs w:val="20"/>
              </w:rPr>
              <w:t>Secretaría de finanzas del Gobierno del Estado de Tamaulipas</w:t>
            </w:r>
          </w:p>
        </w:tc>
        <w:tc>
          <w:tcPr>
            <w:tcW w:w="2552" w:type="dxa"/>
            <w:shd w:val="clear" w:color="auto" w:fill="auto"/>
          </w:tcPr>
          <w:p w14:paraId="704F6E54" w14:textId="77777777" w:rsidR="003B75C4" w:rsidRPr="00495C59" w:rsidRDefault="003B75C4" w:rsidP="00696A2A">
            <w:pPr>
              <w:spacing w:after="0" w:line="240" w:lineRule="auto"/>
              <w:jc w:val="right"/>
              <w:rPr>
                <w:rFonts w:asciiTheme="minorHAnsi" w:hAnsiTheme="minorHAnsi" w:cstheme="minorHAnsi"/>
                <w:sz w:val="20"/>
                <w:szCs w:val="20"/>
              </w:rPr>
            </w:pPr>
            <w:r w:rsidRPr="00495C59">
              <w:rPr>
                <w:rFonts w:asciiTheme="minorHAnsi" w:hAnsiTheme="minorHAnsi" w:cstheme="minorHAnsi"/>
                <w:sz w:val="20"/>
                <w:szCs w:val="20"/>
              </w:rPr>
              <w:t>$990,000.00</w:t>
            </w:r>
          </w:p>
        </w:tc>
      </w:tr>
      <w:tr w:rsidR="003B75C4" w:rsidRPr="00495C59" w14:paraId="4FAF6294" w14:textId="77777777" w:rsidTr="00696A2A">
        <w:tc>
          <w:tcPr>
            <w:tcW w:w="5524" w:type="dxa"/>
            <w:shd w:val="clear" w:color="auto" w:fill="auto"/>
          </w:tcPr>
          <w:p w14:paraId="209C6B03" w14:textId="77777777" w:rsidR="003B75C4" w:rsidRPr="00495C59" w:rsidRDefault="003B75C4" w:rsidP="00696A2A">
            <w:pPr>
              <w:spacing w:after="0" w:line="240" w:lineRule="auto"/>
              <w:jc w:val="both"/>
              <w:rPr>
                <w:rFonts w:asciiTheme="minorHAnsi" w:hAnsiTheme="minorHAnsi" w:cstheme="minorHAnsi"/>
                <w:sz w:val="20"/>
                <w:szCs w:val="20"/>
              </w:rPr>
            </w:pPr>
            <w:r w:rsidRPr="00495C59">
              <w:rPr>
                <w:rFonts w:asciiTheme="minorHAnsi" w:hAnsiTheme="minorHAnsi" w:cstheme="minorHAnsi"/>
                <w:sz w:val="20"/>
                <w:szCs w:val="20"/>
              </w:rPr>
              <w:t>Servicios Aeroportuarios de Tamaulipas SA de CV</w:t>
            </w:r>
          </w:p>
        </w:tc>
        <w:tc>
          <w:tcPr>
            <w:tcW w:w="2552" w:type="dxa"/>
            <w:shd w:val="clear" w:color="auto" w:fill="auto"/>
          </w:tcPr>
          <w:p w14:paraId="2BC21514" w14:textId="77777777" w:rsidR="003B75C4" w:rsidRPr="00495C59" w:rsidRDefault="003B75C4" w:rsidP="00696A2A">
            <w:pPr>
              <w:spacing w:after="0" w:line="240" w:lineRule="auto"/>
              <w:jc w:val="right"/>
              <w:rPr>
                <w:rFonts w:asciiTheme="minorHAnsi" w:hAnsiTheme="minorHAnsi" w:cstheme="minorHAnsi"/>
                <w:sz w:val="20"/>
                <w:szCs w:val="20"/>
              </w:rPr>
            </w:pPr>
            <w:r w:rsidRPr="00495C59">
              <w:rPr>
                <w:rFonts w:asciiTheme="minorHAnsi" w:hAnsiTheme="minorHAnsi" w:cstheme="minorHAnsi"/>
                <w:sz w:val="20"/>
                <w:szCs w:val="20"/>
              </w:rPr>
              <w:t>$10,000.00</w:t>
            </w:r>
          </w:p>
        </w:tc>
      </w:tr>
      <w:tr w:rsidR="003B75C4" w:rsidRPr="00495C59" w14:paraId="58A65675" w14:textId="77777777" w:rsidTr="00696A2A">
        <w:tc>
          <w:tcPr>
            <w:tcW w:w="5524" w:type="dxa"/>
            <w:shd w:val="clear" w:color="auto" w:fill="auto"/>
          </w:tcPr>
          <w:p w14:paraId="16659817" w14:textId="77777777" w:rsidR="003B75C4" w:rsidRPr="00495C59" w:rsidRDefault="003B75C4" w:rsidP="00696A2A">
            <w:pPr>
              <w:spacing w:after="0" w:line="240" w:lineRule="auto"/>
              <w:jc w:val="right"/>
              <w:rPr>
                <w:rFonts w:asciiTheme="minorHAnsi" w:hAnsiTheme="minorHAnsi" w:cstheme="minorHAnsi"/>
                <w:b/>
                <w:sz w:val="20"/>
                <w:szCs w:val="20"/>
              </w:rPr>
            </w:pPr>
            <w:r w:rsidRPr="00495C59">
              <w:rPr>
                <w:rFonts w:asciiTheme="minorHAnsi" w:hAnsiTheme="minorHAnsi" w:cstheme="minorHAnsi"/>
                <w:b/>
                <w:sz w:val="20"/>
                <w:szCs w:val="20"/>
              </w:rPr>
              <w:t xml:space="preserve">Total </w:t>
            </w:r>
          </w:p>
        </w:tc>
        <w:tc>
          <w:tcPr>
            <w:tcW w:w="2552" w:type="dxa"/>
            <w:shd w:val="clear" w:color="auto" w:fill="auto"/>
          </w:tcPr>
          <w:p w14:paraId="52887967" w14:textId="77777777" w:rsidR="003B75C4" w:rsidRPr="00495C59" w:rsidRDefault="003B75C4" w:rsidP="00696A2A">
            <w:pPr>
              <w:spacing w:after="0" w:line="240" w:lineRule="auto"/>
              <w:jc w:val="right"/>
              <w:rPr>
                <w:rFonts w:asciiTheme="minorHAnsi" w:hAnsiTheme="minorHAnsi" w:cstheme="minorHAnsi"/>
                <w:b/>
                <w:sz w:val="20"/>
                <w:szCs w:val="20"/>
              </w:rPr>
            </w:pPr>
            <w:r w:rsidRPr="00495C59">
              <w:rPr>
                <w:rFonts w:asciiTheme="minorHAnsi" w:hAnsiTheme="minorHAnsi" w:cstheme="minorHAnsi"/>
                <w:b/>
                <w:sz w:val="20"/>
                <w:szCs w:val="20"/>
              </w:rPr>
              <w:t>$1,000,000.00</w:t>
            </w:r>
          </w:p>
        </w:tc>
      </w:tr>
    </w:tbl>
    <w:p w14:paraId="004FB1E1"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p w14:paraId="0C67C362"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Lo cual consiste en 990 acciones para la Secretaría de Finanzas del Gobierno del Estado de Tamaulipas Y 10 acciones para Servicios Aeroportuarios de Tamaulipas SA de CV de este último aún no están exhibidas en efectivo al cierre del 2019.</w:t>
      </w:r>
    </w:p>
    <w:p w14:paraId="03BF3463"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p w14:paraId="59497B24"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2.- Capital Variable al cierre del 2019:</w:t>
      </w:r>
    </w:p>
    <w:p w14:paraId="73060612"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559"/>
      </w:tblGrid>
      <w:tr w:rsidR="003B75C4" w:rsidRPr="00495C59" w14:paraId="05387779" w14:textId="77777777" w:rsidTr="00696A2A">
        <w:tc>
          <w:tcPr>
            <w:tcW w:w="6550" w:type="dxa"/>
            <w:tcBorders>
              <w:right w:val="single" w:sz="4" w:space="0" w:color="auto"/>
            </w:tcBorders>
            <w:shd w:val="clear" w:color="auto" w:fill="auto"/>
          </w:tcPr>
          <w:p w14:paraId="4923CC5C" w14:textId="77777777" w:rsidR="003B75C4" w:rsidRPr="00495C59" w:rsidRDefault="003B75C4" w:rsidP="00696A2A">
            <w:pPr>
              <w:spacing w:after="0" w:line="240" w:lineRule="auto"/>
              <w:ind w:right="25"/>
              <w:rPr>
                <w:rFonts w:asciiTheme="minorHAnsi" w:hAnsiTheme="minorHAnsi" w:cstheme="minorHAnsi"/>
                <w:sz w:val="20"/>
                <w:szCs w:val="20"/>
              </w:rPr>
            </w:pPr>
            <w:r w:rsidRPr="00495C59">
              <w:rPr>
                <w:rFonts w:asciiTheme="minorHAnsi" w:hAnsiTheme="minorHAnsi" w:cstheme="minorHAnsi"/>
                <w:sz w:val="20"/>
                <w:szCs w:val="20"/>
              </w:rPr>
              <w:t>Secretaría de finanzas del Gobierno del Estado de Tamaulipas, at raves del fideicomiso Nuevo Santander I, Sección II.</w:t>
            </w:r>
          </w:p>
          <w:p w14:paraId="7D63CDF2" w14:textId="77777777" w:rsidR="003B75C4" w:rsidRPr="00495C59" w:rsidRDefault="003B75C4" w:rsidP="00696A2A">
            <w:pPr>
              <w:numPr>
                <w:ilvl w:val="0"/>
                <w:numId w:val="30"/>
              </w:numPr>
              <w:spacing w:after="0" w:line="240" w:lineRule="auto"/>
              <w:ind w:left="0" w:right="25"/>
              <w:rPr>
                <w:rFonts w:asciiTheme="minorHAnsi" w:hAnsiTheme="minorHAnsi" w:cstheme="minorHAnsi"/>
                <w:sz w:val="20"/>
                <w:szCs w:val="20"/>
              </w:rPr>
            </w:pPr>
            <w:r w:rsidRPr="00495C59">
              <w:rPr>
                <w:rFonts w:asciiTheme="minorHAnsi" w:hAnsiTheme="minorHAnsi" w:cstheme="minorHAnsi"/>
                <w:sz w:val="20"/>
                <w:szCs w:val="20"/>
              </w:rPr>
              <w:t xml:space="preserve">    a) Aportación de terreno en especie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E0A5A9" w14:textId="77777777" w:rsidR="003B75C4" w:rsidRPr="00495C59" w:rsidRDefault="003B75C4" w:rsidP="00696A2A">
            <w:pPr>
              <w:spacing w:after="0" w:line="240" w:lineRule="auto"/>
              <w:ind w:left="567" w:right="544"/>
              <w:jc w:val="right"/>
              <w:rPr>
                <w:rFonts w:asciiTheme="minorHAnsi" w:hAnsiTheme="minorHAnsi" w:cstheme="minorHAnsi"/>
                <w:sz w:val="20"/>
                <w:szCs w:val="20"/>
              </w:rPr>
            </w:pPr>
          </w:p>
          <w:p w14:paraId="5D404233" w14:textId="77777777" w:rsidR="003B75C4" w:rsidRPr="00495C59" w:rsidRDefault="003B75C4" w:rsidP="00696A2A">
            <w:pPr>
              <w:spacing w:after="0" w:line="240" w:lineRule="auto"/>
              <w:rPr>
                <w:rFonts w:asciiTheme="minorHAnsi" w:hAnsiTheme="minorHAnsi" w:cstheme="minorHAnsi"/>
                <w:sz w:val="20"/>
                <w:szCs w:val="20"/>
              </w:rPr>
            </w:pPr>
            <w:r w:rsidRPr="00495C59">
              <w:rPr>
                <w:rFonts w:asciiTheme="minorHAnsi" w:hAnsiTheme="minorHAnsi" w:cstheme="minorHAnsi"/>
                <w:sz w:val="20"/>
                <w:szCs w:val="20"/>
              </w:rPr>
              <w:t xml:space="preserve"> $1</w:t>
            </w:r>
            <w:r>
              <w:rPr>
                <w:rFonts w:asciiTheme="minorHAnsi" w:hAnsiTheme="minorHAnsi" w:cstheme="minorHAnsi"/>
                <w:sz w:val="20"/>
                <w:szCs w:val="20"/>
              </w:rPr>
              <w:t>4</w:t>
            </w:r>
            <w:r w:rsidRPr="00495C59">
              <w:rPr>
                <w:rFonts w:asciiTheme="minorHAnsi" w:hAnsiTheme="minorHAnsi" w:cstheme="minorHAnsi"/>
                <w:sz w:val="20"/>
                <w:szCs w:val="20"/>
              </w:rPr>
              <w:t>´238,000.00</w:t>
            </w:r>
          </w:p>
        </w:tc>
      </w:tr>
    </w:tbl>
    <w:p w14:paraId="624C015F"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p w14:paraId="18DD7DFE"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3.- Aportaciones para Futuros Aumentos de Capital al cierre del 2019:</w:t>
      </w:r>
    </w:p>
    <w:p w14:paraId="04374302"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1580"/>
      </w:tblGrid>
      <w:tr w:rsidR="003B75C4" w:rsidRPr="00495C59" w14:paraId="3C002793" w14:textId="77777777" w:rsidTr="00696A2A">
        <w:trPr>
          <w:trHeight w:val="334"/>
        </w:trPr>
        <w:tc>
          <w:tcPr>
            <w:tcW w:w="6529" w:type="dxa"/>
            <w:shd w:val="clear" w:color="auto" w:fill="auto"/>
          </w:tcPr>
          <w:p w14:paraId="57124D03" w14:textId="77777777" w:rsidR="003B75C4" w:rsidRPr="00495C59" w:rsidRDefault="003B75C4" w:rsidP="00696A2A">
            <w:pPr>
              <w:spacing w:after="0" w:line="240" w:lineRule="auto"/>
              <w:ind w:right="-12"/>
              <w:jc w:val="both"/>
              <w:rPr>
                <w:rFonts w:asciiTheme="minorHAnsi" w:hAnsiTheme="minorHAnsi" w:cstheme="minorHAnsi"/>
                <w:sz w:val="20"/>
                <w:szCs w:val="20"/>
              </w:rPr>
            </w:pPr>
            <w:r w:rsidRPr="00495C59">
              <w:rPr>
                <w:rFonts w:asciiTheme="minorHAnsi" w:hAnsiTheme="minorHAnsi" w:cstheme="minorHAnsi"/>
                <w:sz w:val="20"/>
                <w:szCs w:val="20"/>
              </w:rPr>
              <w:t>Secretaría de finanzas del Gobierno del Estado de Tamaulipas</w:t>
            </w:r>
          </w:p>
        </w:tc>
        <w:tc>
          <w:tcPr>
            <w:tcW w:w="1580" w:type="dxa"/>
            <w:shd w:val="clear" w:color="auto" w:fill="auto"/>
          </w:tcPr>
          <w:p w14:paraId="74214926" w14:textId="77777777" w:rsidR="003B75C4" w:rsidRPr="00495C59" w:rsidRDefault="003B75C4" w:rsidP="00696A2A">
            <w:pPr>
              <w:spacing w:after="0" w:line="240" w:lineRule="auto"/>
              <w:ind w:left="-56" w:right="38"/>
              <w:jc w:val="right"/>
              <w:rPr>
                <w:rFonts w:asciiTheme="minorHAnsi" w:hAnsiTheme="minorHAnsi" w:cstheme="minorHAnsi"/>
                <w:sz w:val="20"/>
                <w:szCs w:val="20"/>
              </w:rPr>
            </w:pPr>
            <w:r w:rsidRPr="00495C59">
              <w:rPr>
                <w:rFonts w:asciiTheme="minorHAnsi" w:hAnsiTheme="minorHAnsi" w:cstheme="minorHAnsi"/>
                <w:sz w:val="20"/>
                <w:szCs w:val="20"/>
              </w:rPr>
              <w:t>$207´375,924.12</w:t>
            </w:r>
          </w:p>
        </w:tc>
      </w:tr>
    </w:tbl>
    <w:p w14:paraId="6CFAF41D"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p w14:paraId="7273E1D6"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4.- Aportaciones para Futuros Aumentos de Capital al cierre del ejercicio 2020:</w:t>
      </w:r>
    </w:p>
    <w:p w14:paraId="62ABBEC2"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559"/>
      </w:tblGrid>
      <w:tr w:rsidR="003B75C4" w:rsidRPr="00495C59" w14:paraId="0C8E1493" w14:textId="77777777" w:rsidTr="00696A2A">
        <w:tc>
          <w:tcPr>
            <w:tcW w:w="6550" w:type="dxa"/>
            <w:shd w:val="clear" w:color="auto" w:fill="auto"/>
          </w:tcPr>
          <w:p w14:paraId="71C20798" w14:textId="77777777" w:rsidR="003B75C4" w:rsidRPr="00495C59" w:rsidRDefault="003B75C4" w:rsidP="00696A2A">
            <w:pPr>
              <w:tabs>
                <w:tab w:val="left" w:pos="34"/>
              </w:tabs>
              <w:spacing w:after="0" w:line="240" w:lineRule="auto"/>
              <w:ind w:right="-12"/>
              <w:jc w:val="both"/>
              <w:rPr>
                <w:rFonts w:asciiTheme="minorHAnsi" w:hAnsiTheme="minorHAnsi" w:cstheme="minorHAnsi"/>
                <w:sz w:val="20"/>
                <w:szCs w:val="20"/>
              </w:rPr>
            </w:pPr>
            <w:r w:rsidRPr="00495C59">
              <w:rPr>
                <w:rFonts w:asciiTheme="minorHAnsi" w:hAnsiTheme="minorHAnsi" w:cstheme="minorHAnsi"/>
                <w:sz w:val="20"/>
                <w:szCs w:val="20"/>
              </w:rPr>
              <w:t>Secretaría de finanzas del Gobierno del Estado de Tamaulipas</w:t>
            </w:r>
          </w:p>
        </w:tc>
        <w:tc>
          <w:tcPr>
            <w:tcW w:w="1559" w:type="dxa"/>
            <w:shd w:val="clear" w:color="auto" w:fill="auto"/>
          </w:tcPr>
          <w:p w14:paraId="3BAA3A5F" w14:textId="77777777" w:rsidR="003B75C4" w:rsidRPr="00495C59" w:rsidRDefault="003B75C4" w:rsidP="00696A2A">
            <w:pPr>
              <w:spacing w:after="0" w:line="240" w:lineRule="auto"/>
              <w:jc w:val="right"/>
              <w:rPr>
                <w:rFonts w:asciiTheme="minorHAnsi" w:hAnsiTheme="minorHAnsi" w:cstheme="minorHAnsi"/>
                <w:sz w:val="20"/>
                <w:szCs w:val="20"/>
              </w:rPr>
            </w:pPr>
            <w:r w:rsidRPr="00495C59">
              <w:rPr>
                <w:rFonts w:asciiTheme="minorHAnsi" w:hAnsiTheme="minorHAnsi" w:cstheme="minorHAnsi"/>
                <w:sz w:val="20"/>
                <w:szCs w:val="20"/>
              </w:rPr>
              <w:t>$24´526,593.35</w:t>
            </w:r>
          </w:p>
        </w:tc>
      </w:tr>
    </w:tbl>
    <w:p w14:paraId="41B7F882"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p w14:paraId="49C57A67"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5.- Aportaciones para Futuros Aumentos de Capital al cierre del ejercicio 2021:</w:t>
      </w:r>
    </w:p>
    <w:p w14:paraId="37F59FD4"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559"/>
      </w:tblGrid>
      <w:tr w:rsidR="003B75C4" w:rsidRPr="00495C59" w14:paraId="27D9F042" w14:textId="77777777" w:rsidTr="00696A2A">
        <w:tc>
          <w:tcPr>
            <w:tcW w:w="6550" w:type="dxa"/>
            <w:shd w:val="clear" w:color="auto" w:fill="auto"/>
          </w:tcPr>
          <w:p w14:paraId="65015CC2" w14:textId="77777777" w:rsidR="003B75C4" w:rsidRPr="00495C59" w:rsidRDefault="003B75C4" w:rsidP="00696A2A">
            <w:pPr>
              <w:spacing w:after="0" w:line="240" w:lineRule="auto"/>
              <w:jc w:val="both"/>
              <w:rPr>
                <w:rFonts w:asciiTheme="minorHAnsi" w:hAnsiTheme="minorHAnsi" w:cstheme="minorHAnsi"/>
                <w:sz w:val="20"/>
                <w:szCs w:val="20"/>
              </w:rPr>
            </w:pPr>
            <w:r w:rsidRPr="00495C59">
              <w:rPr>
                <w:rFonts w:asciiTheme="minorHAnsi" w:hAnsiTheme="minorHAnsi" w:cstheme="minorHAnsi"/>
                <w:sz w:val="20"/>
                <w:szCs w:val="20"/>
              </w:rPr>
              <w:t>Secretaría de finanzas del Gobierno del Estado de Tamaulipa</w:t>
            </w:r>
            <w:r>
              <w:rPr>
                <w:rFonts w:asciiTheme="minorHAnsi" w:hAnsiTheme="minorHAnsi" w:cstheme="minorHAnsi"/>
                <w:sz w:val="20"/>
                <w:szCs w:val="20"/>
              </w:rPr>
              <w:t>s</w:t>
            </w:r>
          </w:p>
        </w:tc>
        <w:tc>
          <w:tcPr>
            <w:tcW w:w="1559" w:type="dxa"/>
            <w:shd w:val="clear" w:color="auto" w:fill="auto"/>
          </w:tcPr>
          <w:p w14:paraId="00506907" w14:textId="77777777" w:rsidR="003B75C4" w:rsidRPr="00495C59" w:rsidRDefault="003B75C4" w:rsidP="00696A2A">
            <w:pPr>
              <w:spacing w:after="0" w:line="240" w:lineRule="auto"/>
              <w:ind w:right="38"/>
              <w:rPr>
                <w:rFonts w:asciiTheme="minorHAnsi" w:hAnsiTheme="minorHAnsi" w:cstheme="minorHAnsi"/>
                <w:sz w:val="20"/>
                <w:szCs w:val="20"/>
              </w:rPr>
            </w:pPr>
            <w:r w:rsidRPr="00495C59">
              <w:rPr>
                <w:rFonts w:asciiTheme="minorHAnsi" w:hAnsiTheme="minorHAnsi" w:cstheme="minorHAnsi"/>
                <w:sz w:val="20"/>
                <w:szCs w:val="20"/>
              </w:rPr>
              <w:t>$16´653,896.31</w:t>
            </w:r>
          </w:p>
        </w:tc>
      </w:tr>
    </w:tbl>
    <w:p w14:paraId="6EE2EF17"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p w14:paraId="12FB28CA"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5.- Aportaciones para Futuros Aumentos de Capital al cierre del ejercicio 2022:</w:t>
      </w:r>
    </w:p>
    <w:p w14:paraId="4858825B"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559"/>
      </w:tblGrid>
      <w:tr w:rsidR="003B75C4" w:rsidRPr="00495C59" w14:paraId="2BDDE3F4" w14:textId="77777777" w:rsidTr="00696A2A">
        <w:tc>
          <w:tcPr>
            <w:tcW w:w="6550" w:type="dxa"/>
            <w:shd w:val="clear" w:color="auto" w:fill="auto"/>
          </w:tcPr>
          <w:p w14:paraId="068DC703" w14:textId="77777777" w:rsidR="003B75C4" w:rsidRPr="00495C59" w:rsidRDefault="003B75C4" w:rsidP="00696A2A">
            <w:pPr>
              <w:spacing w:after="0" w:line="240" w:lineRule="auto"/>
              <w:ind w:left="34"/>
              <w:jc w:val="both"/>
              <w:rPr>
                <w:rFonts w:asciiTheme="minorHAnsi" w:hAnsiTheme="minorHAnsi" w:cstheme="minorHAnsi"/>
                <w:sz w:val="20"/>
                <w:szCs w:val="20"/>
              </w:rPr>
            </w:pPr>
            <w:r w:rsidRPr="00495C59">
              <w:rPr>
                <w:rFonts w:asciiTheme="minorHAnsi" w:hAnsiTheme="minorHAnsi" w:cstheme="minorHAnsi"/>
                <w:sz w:val="20"/>
                <w:szCs w:val="20"/>
              </w:rPr>
              <w:t>Secretaría de finanzas del Gobierno del Estado de Tamaulipas</w:t>
            </w:r>
          </w:p>
        </w:tc>
        <w:tc>
          <w:tcPr>
            <w:tcW w:w="1559" w:type="dxa"/>
            <w:shd w:val="clear" w:color="auto" w:fill="auto"/>
          </w:tcPr>
          <w:p w14:paraId="08186B6D" w14:textId="77777777" w:rsidR="003B75C4" w:rsidRPr="00495C59" w:rsidRDefault="003B75C4" w:rsidP="00696A2A">
            <w:pPr>
              <w:spacing w:after="0" w:line="240" w:lineRule="auto"/>
              <w:ind w:right="38"/>
              <w:rPr>
                <w:rFonts w:asciiTheme="minorHAnsi" w:hAnsiTheme="minorHAnsi" w:cstheme="minorHAnsi"/>
                <w:sz w:val="20"/>
                <w:szCs w:val="20"/>
              </w:rPr>
            </w:pPr>
            <w:r w:rsidRPr="00495C59">
              <w:rPr>
                <w:rFonts w:asciiTheme="minorHAnsi" w:hAnsiTheme="minorHAnsi" w:cstheme="minorHAnsi"/>
                <w:sz w:val="20"/>
                <w:szCs w:val="20"/>
              </w:rPr>
              <w:t>$1</w:t>
            </w:r>
            <w:r>
              <w:rPr>
                <w:rFonts w:asciiTheme="minorHAnsi" w:hAnsiTheme="minorHAnsi" w:cstheme="minorHAnsi"/>
                <w:sz w:val="20"/>
                <w:szCs w:val="20"/>
              </w:rPr>
              <w:t>3</w:t>
            </w:r>
            <w:r w:rsidRPr="00495C59">
              <w:rPr>
                <w:rFonts w:asciiTheme="minorHAnsi" w:hAnsiTheme="minorHAnsi" w:cstheme="minorHAnsi"/>
                <w:sz w:val="20"/>
                <w:szCs w:val="20"/>
              </w:rPr>
              <w:t>´</w:t>
            </w:r>
            <w:r>
              <w:rPr>
                <w:rFonts w:asciiTheme="minorHAnsi" w:hAnsiTheme="minorHAnsi" w:cstheme="minorHAnsi"/>
                <w:sz w:val="20"/>
                <w:szCs w:val="20"/>
              </w:rPr>
              <w:t>607</w:t>
            </w:r>
            <w:r w:rsidRPr="00495C59">
              <w:rPr>
                <w:rFonts w:asciiTheme="minorHAnsi" w:hAnsiTheme="minorHAnsi" w:cstheme="minorHAnsi"/>
                <w:sz w:val="20"/>
                <w:szCs w:val="20"/>
              </w:rPr>
              <w:t>,</w:t>
            </w:r>
            <w:r>
              <w:rPr>
                <w:rFonts w:asciiTheme="minorHAnsi" w:hAnsiTheme="minorHAnsi" w:cstheme="minorHAnsi"/>
                <w:sz w:val="20"/>
                <w:szCs w:val="20"/>
              </w:rPr>
              <w:t>114.39</w:t>
            </w:r>
          </w:p>
        </w:tc>
      </w:tr>
    </w:tbl>
    <w:p w14:paraId="7A7ED9AF" w14:textId="77777777" w:rsidR="003B75C4" w:rsidRDefault="003B75C4" w:rsidP="003B75C4">
      <w:pPr>
        <w:spacing w:after="0" w:line="240" w:lineRule="auto"/>
        <w:ind w:left="567" w:right="544"/>
        <w:jc w:val="both"/>
        <w:rPr>
          <w:rFonts w:asciiTheme="minorHAnsi" w:hAnsiTheme="minorHAnsi" w:cstheme="minorHAnsi"/>
          <w:sz w:val="20"/>
          <w:szCs w:val="20"/>
        </w:rPr>
      </w:pPr>
    </w:p>
    <w:p w14:paraId="6F720ACE" w14:textId="77777777" w:rsidR="003B75C4" w:rsidRPr="00815FCB" w:rsidRDefault="003B75C4" w:rsidP="003B75C4">
      <w:pPr>
        <w:spacing w:after="0" w:line="240" w:lineRule="auto"/>
        <w:ind w:left="567" w:right="544"/>
        <w:jc w:val="both"/>
        <w:rPr>
          <w:rFonts w:asciiTheme="minorHAnsi" w:hAnsiTheme="minorHAnsi" w:cstheme="minorHAnsi"/>
          <w:sz w:val="20"/>
          <w:szCs w:val="20"/>
        </w:rPr>
      </w:pPr>
      <w:r>
        <w:rPr>
          <w:rFonts w:asciiTheme="minorHAnsi" w:hAnsiTheme="minorHAnsi" w:cstheme="minorHAnsi"/>
          <w:sz w:val="20"/>
          <w:szCs w:val="20"/>
        </w:rPr>
        <w:t xml:space="preserve">Se hicieron reintegros en el ejercicio 2022 a la Secretaría de Finanzas por recursos no ejercicios e intereses generados por la cantidad de </w:t>
      </w:r>
      <w:r w:rsidRPr="00815FCB">
        <w:rPr>
          <w:rFonts w:asciiTheme="minorHAnsi" w:hAnsiTheme="minorHAnsi" w:cstheme="minorHAnsi"/>
          <w:b/>
          <w:bCs/>
          <w:sz w:val="20"/>
          <w:szCs w:val="20"/>
        </w:rPr>
        <w:t>$</w:t>
      </w:r>
      <w:r>
        <w:rPr>
          <w:rFonts w:asciiTheme="minorHAnsi" w:hAnsiTheme="minorHAnsi" w:cstheme="minorHAnsi"/>
          <w:b/>
          <w:bCs/>
          <w:sz w:val="20"/>
          <w:szCs w:val="20"/>
        </w:rPr>
        <w:t xml:space="preserve"> -</w:t>
      </w:r>
      <w:r w:rsidRPr="00815FCB">
        <w:rPr>
          <w:rFonts w:asciiTheme="minorHAnsi" w:hAnsiTheme="minorHAnsi" w:cstheme="minorHAnsi"/>
          <w:b/>
          <w:bCs/>
          <w:sz w:val="20"/>
          <w:szCs w:val="20"/>
        </w:rPr>
        <w:t>44,875.27</w:t>
      </w:r>
      <w:r>
        <w:rPr>
          <w:rFonts w:asciiTheme="minorHAnsi" w:hAnsiTheme="minorHAnsi" w:cstheme="minorHAnsi"/>
          <w:sz w:val="20"/>
          <w:szCs w:val="20"/>
        </w:rPr>
        <w:t xml:space="preserve"> , de los cuales $ -40,559.19 corresponden a aportaciones 2022, $ -2.43 a intereses generados en 2022 y </w:t>
      </w:r>
      <w:r w:rsidRPr="001F7A11">
        <w:rPr>
          <w:rFonts w:asciiTheme="minorHAnsi" w:hAnsiTheme="minorHAnsi" w:cstheme="minorHAnsi"/>
          <w:b/>
          <w:bCs/>
          <w:sz w:val="20"/>
          <w:szCs w:val="20"/>
        </w:rPr>
        <w:t xml:space="preserve">$ </w:t>
      </w:r>
      <w:r>
        <w:rPr>
          <w:rFonts w:asciiTheme="minorHAnsi" w:hAnsiTheme="minorHAnsi" w:cstheme="minorHAnsi"/>
          <w:b/>
          <w:bCs/>
          <w:sz w:val="20"/>
          <w:szCs w:val="20"/>
        </w:rPr>
        <w:t>-</w:t>
      </w:r>
      <w:r w:rsidRPr="001F7A11">
        <w:rPr>
          <w:rFonts w:asciiTheme="minorHAnsi" w:hAnsiTheme="minorHAnsi" w:cstheme="minorHAnsi"/>
          <w:b/>
          <w:bCs/>
          <w:sz w:val="20"/>
          <w:szCs w:val="20"/>
        </w:rPr>
        <w:t>4,313.65</w:t>
      </w:r>
      <w:r>
        <w:rPr>
          <w:rFonts w:asciiTheme="minorHAnsi" w:hAnsiTheme="minorHAnsi" w:cstheme="minorHAnsi"/>
          <w:sz w:val="20"/>
          <w:szCs w:val="20"/>
        </w:rPr>
        <w:t xml:space="preserve"> intereses generados en ejercicios anteriores; otras reclasificaciones a resultados anteriores por </w:t>
      </w:r>
      <w:r w:rsidRPr="001F7A11">
        <w:rPr>
          <w:rFonts w:asciiTheme="minorHAnsi" w:hAnsiTheme="minorHAnsi" w:cstheme="minorHAnsi"/>
          <w:b/>
          <w:bCs/>
          <w:sz w:val="20"/>
          <w:szCs w:val="20"/>
        </w:rPr>
        <w:t xml:space="preserve">$ </w:t>
      </w:r>
      <w:r>
        <w:rPr>
          <w:rFonts w:asciiTheme="minorHAnsi" w:hAnsiTheme="minorHAnsi" w:cstheme="minorHAnsi"/>
          <w:b/>
          <w:bCs/>
          <w:sz w:val="20"/>
          <w:szCs w:val="20"/>
        </w:rPr>
        <w:t>-</w:t>
      </w:r>
      <w:r w:rsidRPr="001F7A11">
        <w:rPr>
          <w:rFonts w:asciiTheme="minorHAnsi" w:hAnsiTheme="minorHAnsi" w:cstheme="minorHAnsi"/>
          <w:b/>
          <w:bCs/>
          <w:sz w:val="20"/>
          <w:szCs w:val="20"/>
        </w:rPr>
        <w:t>396,215.62</w:t>
      </w:r>
      <w:r>
        <w:rPr>
          <w:rFonts w:asciiTheme="minorHAnsi" w:hAnsiTheme="minorHAnsi" w:cstheme="minorHAnsi"/>
          <w:sz w:val="20"/>
          <w:szCs w:val="20"/>
        </w:rPr>
        <w:t xml:space="preserve"> gastos no registrados y al traspaso de unos activos que habían sido registrados como gastos por </w:t>
      </w:r>
      <w:r w:rsidRPr="001F7A11">
        <w:rPr>
          <w:rFonts w:asciiTheme="minorHAnsi" w:hAnsiTheme="minorHAnsi" w:cstheme="minorHAnsi"/>
          <w:b/>
          <w:bCs/>
          <w:sz w:val="20"/>
          <w:szCs w:val="20"/>
        </w:rPr>
        <w:t>$ 251,474.00</w:t>
      </w:r>
      <w:r>
        <w:rPr>
          <w:rFonts w:asciiTheme="minorHAnsi" w:hAnsiTheme="minorHAnsi" w:cstheme="minorHAnsi"/>
          <w:sz w:val="20"/>
          <w:szCs w:val="20"/>
        </w:rPr>
        <w:t xml:space="preserve">, dando un efecto neto por un importe de </w:t>
      </w:r>
      <w:r w:rsidRPr="00815FCB">
        <w:rPr>
          <w:rFonts w:asciiTheme="minorHAnsi" w:hAnsiTheme="minorHAnsi" w:cstheme="minorHAnsi"/>
          <w:b/>
          <w:bCs/>
          <w:sz w:val="20"/>
          <w:szCs w:val="20"/>
        </w:rPr>
        <w:t>$ -149,055.27.</w:t>
      </w:r>
      <w:r>
        <w:rPr>
          <w:rFonts w:asciiTheme="minorHAnsi" w:hAnsiTheme="minorHAnsi" w:cstheme="minorHAnsi"/>
          <w:sz w:val="20"/>
          <w:szCs w:val="20"/>
        </w:rPr>
        <w:t xml:space="preserve"> </w:t>
      </w:r>
    </w:p>
    <w:p w14:paraId="051560F9" w14:textId="77777777" w:rsidR="003B75C4" w:rsidRPr="00495C59" w:rsidRDefault="003B75C4" w:rsidP="003B75C4">
      <w:pPr>
        <w:spacing w:after="0" w:line="240" w:lineRule="auto"/>
        <w:ind w:left="567" w:right="544"/>
        <w:jc w:val="both"/>
        <w:rPr>
          <w:rFonts w:asciiTheme="minorHAnsi" w:hAnsiTheme="minorHAnsi" w:cstheme="minorHAnsi"/>
          <w:b/>
          <w:sz w:val="20"/>
          <w:szCs w:val="20"/>
        </w:rPr>
      </w:pPr>
      <w:r w:rsidRPr="00495C59">
        <w:rPr>
          <w:rFonts w:asciiTheme="minorHAnsi" w:hAnsiTheme="minorHAnsi" w:cstheme="minorHAnsi"/>
          <w:sz w:val="20"/>
          <w:szCs w:val="20"/>
        </w:rPr>
        <w:t>El desahorro del ejercicio que asciende a la cantidad de $</w:t>
      </w:r>
      <w:r w:rsidRPr="00495C59">
        <w:rPr>
          <w:rFonts w:asciiTheme="minorHAnsi" w:hAnsiTheme="minorHAnsi" w:cstheme="minorHAnsi"/>
          <w:b/>
          <w:sz w:val="20"/>
          <w:szCs w:val="20"/>
        </w:rPr>
        <w:t xml:space="preserve"> - 12´419,552.00 </w:t>
      </w:r>
      <w:r w:rsidRPr="00495C59">
        <w:rPr>
          <w:rFonts w:asciiTheme="minorHAnsi" w:hAnsiTheme="minorHAnsi" w:cstheme="minorHAnsi"/>
          <w:sz w:val="20"/>
          <w:szCs w:val="20"/>
        </w:rPr>
        <w:t>se debe a que la empresa no refleja ingresos presupuestales ni contables, esto debido a que recibe por parte del Gobierno Estatal, aportaciones para futuros aumentos de capital; mismos reflejados en la hacienda pública/patrimonio contribuido.</w:t>
      </w:r>
    </w:p>
    <w:p w14:paraId="2035E5BC" w14:textId="77777777" w:rsidR="003B75C4" w:rsidRDefault="003B75C4" w:rsidP="003B75C4">
      <w:pPr>
        <w:spacing w:after="0" w:line="240" w:lineRule="auto"/>
        <w:ind w:left="567" w:right="544"/>
        <w:jc w:val="both"/>
        <w:rPr>
          <w:rFonts w:asciiTheme="minorHAnsi" w:hAnsiTheme="minorHAnsi" w:cstheme="minorHAnsi"/>
          <w:sz w:val="20"/>
          <w:szCs w:val="20"/>
        </w:rPr>
      </w:pPr>
    </w:p>
    <w:p w14:paraId="4EBB1664" w14:textId="77777777" w:rsidR="003B75C4" w:rsidRPr="00495C59" w:rsidRDefault="003B75C4" w:rsidP="003B75C4">
      <w:pPr>
        <w:spacing w:after="0" w:line="240" w:lineRule="auto"/>
        <w:ind w:left="567" w:right="544"/>
        <w:jc w:val="both"/>
        <w:rPr>
          <w:rFonts w:asciiTheme="minorHAnsi" w:hAnsiTheme="minorHAnsi" w:cstheme="minorHAnsi"/>
          <w:sz w:val="20"/>
          <w:szCs w:val="20"/>
        </w:rPr>
      </w:pPr>
    </w:p>
    <w:p w14:paraId="7A56E3E6"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r w:rsidRPr="00495C59">
        <w:rPr>
          <w:rFonts w:asciiTheme="minorHAnsi" w:hAnsiTheme="minorHAnsi" w:cstheme="minorHAnsi"/>
          <w:b/>
          <w:smallCaps/>
          <w:sz w:val="20"/>
          <w:szCs w:val="20"/>
        </w:rPr>
        <w:t>IV)</w:t>
      </w:r>
      <w:r w:rsidRPr="00495C59">
        <w:rPr>
          <w:rFonts w:asciiTheme="minorHAnsi" w:hAnsiTheme="minorHAnsi" w:cstheme="minorHAnsi"/>
          <w:b/>
          <w:smallCaps/>
          <w:sz w:val="20"/>
          <w:szCs w:val="20"/>
        </w:rPr>
        <w:tab/>
        <w:t xml:space="preserve">Notas al Estado de Flujos de Efectivo </w:t>
      </w:r>
    </w:p>
    <w:p w14:paraId="7271EC22" w14:textId="77777777" w:rsidR="003B75C4" w:rsidRPr="00495C59" w:rsidRDefault="003B75C4" w:rsidP="003B75C4">
      <w:pPr>
        <w:pStyle w:val="INCISO"/>
        <w:spacing w:after="0" w:line="240" w:lineRule="exact"/>
        <w:ind w:left="567" w:right="544" w:firstLine="0"/>
        <w:rPr>
          <w:rFonts w:asciiTheme="minorHAnsi" w:hAnsiTheme="minorHAnsi" w:cstheme="minorHAnsi"/>
          <w:smallCaps/>
          <w:sz w:val="20"/>
          <w:szCs w:val="20"/>
        </w:rPr>
      </w:pPr>
    </w:p>
    <w:p w14:paraId="177CBEAD"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r w:rsidRPr="00495C59">
        <w:rPr>
          <w:rFonts w:asciiTheme="minorHAnsi" w:hAnsiTheme="minorHAnsi" w:cstheme="minorHAnsi"/>
          <w:b/>
          <w:sz w:val="20"/>
          <w:szCs w:val="20"/>
          <w:lang w:val="es-MX"/>
        </w:rPr>
        <w:t>Efectivo y equivalentes</w:t>
      </w:r>
    </w:p>
    <w:p w14:paraId="27ABC319" w14:textId="77777777" w:rsidR="003B75C4" w:rsidRPr="00495C59" w:rsidRDefault="003B75C4" w:rsidP="003B75C4">
      <w:pPr>
        <w:pStyle w:val="ROMANOS"/>
        <w:numPr>
          <w:ilvl w:val="0"/>
          <w:numId w:val="9"/>
        </w:numPr>
        <w:tabs>
          <w:tab w:val="clear" w:pos="720"/>
          <w:tab w:val="left" w:pos="426"/>
        </w:tabs>
        <w:spacing w:after="0" w:line="240" w:lineRule="exact"/>
        <w:ind w:left="567" w:right="544" w:firstLine="0"/>
        <w:rPr>
          <w:rFonts w:asciiTheme="minorHAnsi" w:hAnsiTheme="minorHAnsi" w:cstheme="minorHAnsi"/>
          <w:b/>
          <w:sz w:val="20"/>
          <w:szCs w:val="20"/>
          <w:lang w:val="es-MX"/>
        </w:rPr>
      </w:pPr>
      <w:r w:rsidRPr="00495C59">
        <w:rPr>
          <w:rFonts w:asciiTheme="minorHAnsi" w:hAnsiTheme="minorHAnsi" w:cstheme="minorHAnsi"/>
          <w:sz w:val="20"/>
          <w:szCs w:val="20"/>
          <w:lang w:val="es-MX"/>
        </w:rPr>
        <w:t>El análisis de los saldos inicial y final del Estado de Flujo de Efectivo en la cuenta de efectivo y equivalentes:</w:t>
      </w:r>
    </w:p>
    <w:p w14:paraId="03685E2B"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3891"/>
        <w:gridCol w:w="1427"/>
        <w:gridCol w:w="1537"/>
      </w:tblGrid>
      <w:tr w:rsidR="003B75C4" w:rsidRPr="00495C59" w14:paraId="5E383FEB" w14:textId="77777777" w:rsidTr="00696A2A">
        <w:trPr>
          <w:cantSplit/>
          <w:trHeight w:val="200"/>
          <w:jc w:val="center"/>
        </w:trPr>
        <w:tc>
          <w:tcPr>
            <w:tcW w:w="3891" w:type="dxa"/>
            <w:tcBorders>
              <w:top w:val="single" w:sz="6" w:space="0" w:color="auto"/>
              <w:left w:val="single" w:sz="6" w:space="0" w:color="auto"/>
              <w:bottom w:val="single" w:sz="6" w:space="0" w:color="auto"/>
              <w:right w:val="single" w:sz="6" w:space="0" w:color="auto"/>
            </w:tcBorders>
            <w:shd w:val="clear" w:color="auto" w:fill="AB0033"/>
          </w:tcPr>
          <w:p w14:paraId="55F1410E" w14:textId="77777777" w:rsidR="003B75C4" w:rsidRPr="00495C59" w:rsidRDefault="003B75C4" w:rsidP="00696A2A">
            <w:pPr>
              <w:spacing w:after="0" w:line="224" w:lineRule="exact"/>
              <w:ind w:left="-75"/>
              <w:jc w:val="both"/>
              <w:rPr>
                <w:rFonts w:asciiTheme="minorHAnsi" w:eastAsia="Times New Roman" w:hAnsiTheme="minorHAnsi" w:cstheme="minorHAnsi"/>
                <w:sz w:val="20"/>
                <w:szCs w:val="20"/>
                <w:lang w:eastAsia="es-ES"/>
              </w:rPr>
            </w:pPr>
          </w:p>
        </w:tc>
        <w:tc>
          <w:tcPr>
            <w:tcW w:w="1427" w:type="dxa"/>
            <w:tcBorders>
              <w:top w:val="single" w:sz="6" w:space="0" w:color="auto"/>
              <w:left w:val="single" w:sz="6" w:space="0" w:color="auto"/>
              <w:bottom w:val="single" w:sz="6" w:space="0" w:color="auto"/>
              <w:right w:val="single" w:sz="6" w:space="0" w:color="auto"/>
            </w:tcBorders>
            <w:shd w:val="clear" w:color="auto" w:fill="AB0033"/>
          </w:tcPr>
          <w:p w14:paraId="2359A116" w14:textId="77777777" w:rsidR="003B75C4" w:rsidRPr="00495C59" w:rsidRDefault="003B75C4" w:rsidP="00696A2A">
            <w:pPr>
              <w:spacing w:after="0" w:line="224" w:lineRule="exact"/>
              <w:jc w:val="center"/>
              <w:rPr>
                <w:rFonts w:asciiTheme="minorHAnsi" w:eastAsia="Times New Roman" w:hAnsiTheme="minorHAnsi" w:cstheme="minorHAnsi"/>
                <w:b/>
                <w:color w:val="FFFFFF"/>
                <w:sz w:val="20"/>
                <w:szCs w:val="20"/>
                <w:lang w:eastAsia="es-ES"/>
              </w:rPr>
            </w:pPr>
            <w:r w:rsidRPr="00495C59">
              <w:rPr>
                <w:rFonts w:asciiTheme="minorHAnsi" w:eastAsia="Times New Roman" w:hAnsiTheme="minorHAnsi" w:cstheme="minorHAnsi"/>
                <w:b/>
                <w:color w:val="FFFFFF"/>
                <w:sz w:val="20"/>
                <w:szCs w:val="20"/>
                <w:lang w:eastAsia="es-ES"/>
              </w:rPr>
              <w:t>2022</w:t>
            </w:r>
          </w:p>
        </w:tc>
        <w:tc>
          <w:tcPr>
            <w:tcW w:w="1537" w:type="dxa"/>
            <w:tcBorders>
              <w:top w:val="single" w:sz="6" w:space="0" w:color="auto"/>
              <w:left w:val="single" w:sz="6" w:space="0" w:color="auto"/>
              <w:bottom w:val="single" w:sz="6" w:space="0" w:color="auto"/>
              <w:right w:val="single" w:sz="6" w:space="0" w:color="auto"/>
            </w:tcBorders>
            <w:shd w:val="clear" w:color="auto" w:fill="AB0033"/>
          </w:tcPr>
          <w:p w14:paraId="40858B27" w14:textId="77777777" w:rsidR="003B75C4" w:rsidRPr="00495C59" w:rsidRDefault="003B75C4" w:rsidP="00696A2A">
            <w:pPr>
              <w:spacing w:after="0" w:line="224" w:lineRule="exact"/>
              <w:ind w:left="2"/>
              <w:jc w:val="center"/>
              <w:rPr>
                <w:rFonts w:asciiTheme="minorHAnsi" w:eastAsia="Times New Roman" w:hAnsiTheme="minorHAnsi" w:cstheme="minorHAnsi"/>
                <w:b/>
                <w:color w:val="FFFFFF"/>
                <w:sz w:val="20"/>
                <w:szCs w:val="20"/>
                <w:lang w:eastAsia="es-ES"/>
              </w:rPr>
            </w:pPr>
            <w:r w:rsidRPr="00495C59">
              <w:rPr>
                <w:rFonts w:asciiTheme="minorHAnsi" w:eastAsia="Times New Roman" w:hAnsiTheme="minorHAnsi" w:cstheme="minorHAnsi"/>
                <w:b/>
                <w:color w:val="FFFFFF"/>
                <w:sz w:val="20"/>
                <w:szCs w:val="20"/>
                <w:lang w:eastAsia="es-ES"/>
              </w:rPr>
              <w:t>2021</w:t>
            </w:r>
          </w:p>
        </w:tc>
      </w:tr>
      <w:tr w:rsidR="003B75C4" w:rsidRPr="00495C59" w14:paraId="203389C3" w14:textId="77777777" w:rsidTr="00696A2A">
        <w:trPr>
          <w:cantSplit/>
          <w:jc w:val="center"/>
        </w:trPr>
        <w:tc>
          <w:tcPr>
            <w:tcW w:w="3891" w:type="dxa"/>
            <w:tcBorders>
              <w:top w:val="single" w:sz="6" w:space="0" w:color="auto"/>
              <w:left w:val="single" w:sz="6" w:space="0" w:color="auto"/>
              <w:bottom w:val="single" w:sz="6" w:space="0" w:color="auto"/>
              <w:right w:val="single" w:sz="6" w:space="0" w:color="auto"/>
            </w:tcBorders>
          </w:tcPr>
          <w:p w14:paraId="2EF8F1AA" w14:textId="77777777" w:rsidR="003B75C4" w:rsidRPr="00495C59" w:rsidRDefault="003B75C4" w:rsidP="00696A2A">
            <w:pPr>
              <w:spacing w:after="101" w:line="224" w:lineRule="exact"/>
              <w:ind w:left="-75"/>
              <w:jc w:val="both"/>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lastRenderedPageBreak/>
              <w:t>Efectivo en Bancos –Tesorería</w:t>
            </w:r>
          </w:p>
        </w:tc>
        <w:tc>
          <w:tcPr>
            <w:tcW w:w="1427" w:type="dxa"/>
            <w:tcBorders>
              <w:top w:val="single" w:sz="6" w:space="0" w:color="auto"/>
              <w:left w:val="single" w:sz="6" w:space="0" w:color="auto"/>
              <w:bottom w:val="single" w:sz="6" w:space="0" w:color="auto"/>
              <w:right w:val="single" w:sz="6" w:space="0" w:color="auto"/>
            </w:tcBorders>
          </w:tcPr>
          <w:p w14:paraId="1F5BD1B0" w14:textId="77777777" w:rsidR="003B75C4" w:rsidRPr="00495C59" w:rsidRDefault="003B75C4" w:rsidP="00696A2A">
            <w:pPr>
              <w:spacing w:after="101" w:line="224" w:lineRule="exact"/>
              <w:jc w:val="right"/>
              <w:rPr>
                <w:rFonts w:asciiTheme="minorHAnsi" w:hAnsiTheme="minorHAnsi" w:cstheme="minorHAnsi"/>
                <w:b/>
                <w:bCs/>
                <w:color w:val="000000"/>
                <w:sz w:val="20"/>
                <w:szCs w:val="20"/>
                <w:lang w:eastAsia="es-MX"/>
              </w:rPr>
            </w:pPr>
            <w:r w:rsidRPr="00495C59">
              <w:rPr>
                <w:rFonts w:asciiTheme="minorHAnsi" w:eastAsia="Times New Roman" w:hAnsiTheme="minorHAnsi" w:cstheme="minorHAnsi"/>
                <w:b/>
                <w:sz w:val="20"/>
                <w:szCs w:val="20"/>
                <w:lang w:eastAsia="es-ES"/>
              </w:rPr>
              <w:t>$384,437.02</w:t>
            </w:r>
          </w:p>
        </w:tc>
        <w:tc>
          <w:tcPr>
            <w:tcW w:w="1537" w:type="dxa"/>
            <w:tcBorders>
              <w:top w:val="single" w:sz="6" w:space="0" w:color="auto"/>
              <w:left w:val="single" w:sz="6" w:space="0" w:color="auto"/>
              <w:bottom w:val="single" w:sz="6" w:space="0" w:color="auto"/>
              <w:right w:val="single" w:sz="6" w:space="0" w:color="auto"/>
            </w:tcBorders>
          </w:tcPr>
          <w:p w14:paraId="208818FE" w14:textId="77777777" w:rsidR="003B75C4" w:rsidRPr="00495C59" w:rsidRDefault="003B75C4" w:rsidP="00696A2A">
            <w:pPr>
              <w:spacing w:after="101" w:line="224" w:lineRule="exact"/>
              <w:ind w:left="2"/>
              <w:jc w:val="right"/>
              <w:rPr>
                <w:rFonts w:asciiTheme="minorHAnsi" w:eastAsia="Times New Roman" w:hAnsiTheme="minorHAnsi" w:cstheme="minorHAnsi"/>
                <w:sz w:val="20"/>
                <w:szCs w:val="20"/>
                <w:lang w:eastAsia="es-ES"/>
              </w:rPr>
            </w:pPr>
            <w:r w:rsidRPr="00495C59">
              <w:rPr>
                <w:rFonts w:asciiTheme="minorHAnsi" w:eastAsia="Times New Roman" w:hAnsiTheme="minorHAnsi" w:cstheme="minorHAnsi"/>
                <w:b/>
                <w:sz w:val="20"/>
                <w:szCs w:val="20"/>
                <w:lang w:eastAsia="es-ES"/>
              </w:rPr>
              <w:t>$411,762.98</w:t>
            </w:r>
          </w:p>
        </w:tc>
      </w:tr>
      <w:tr w:rsidR="003B75C4" w:rsidRPr="00495C59" w14:paraId="50A3E873" w14:textId="77777777" w:rsidTr="00696A2A">
        <w:trPr>
          <w:cantSplit/>
          <w:jc w:val="center"/>
        </w:trPr>
        <w:tc>
          <w:tcPr>
            <w:tcW w:w="3891" w:type="dxa"/>
            <w:tcBorders>
              <w:top w:val="single" w:sz="6" w:space="0" w:color="auto"/>
              <w:left w:val="single" w:sz="6" w:space="0" w:color="auto"/>
              <w:bottom w:val="single" w:sz="6" w:space="0" w:color="auto"/>
              <w:right w:val="single" w:sz="6" w:space="0" w:color="auto"/>
            </w:tcBorders>
          </w:tcPr>
          <w:p w14:paraId="7438CE3C" w14:textId="77777777" w:rsidR="003B75C4" w:rsidRPr="00495C59" w:rsidRDefault="003B75C4" w:rsidP="00696A2A">
            <w:pPr>
              <w:spacing w:after="101" w:line="224" w:lineRule="exact"/>
              <w:ind w:left="-75"/>
              <w:jc w:val="both"/>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Efectivo en Bancos- Dependencias</w:t>
            </w:r>
          </w:p>
        </w:tc>
        <w:tc>
          <w:tcPr>
            <w:tcW w:w="1427" w:type="dxa"/>
            <w:tcBorders>
              <w:top w:val="single" w:sz="6" w:space="0" w:color="auto"/>
              <w:left w:val="single" w:sz="6" w:space="0" w:color="auto"/>
              <w:bottom w:val="single" w:sz="6" w:space="0" w:color="auto"/>
              <w:right w:val="single" w:sz="6" w:space="0" w:color="auto"/>
            </w:tcBorders>
          </w:tcPr>
          <w:p w14:paraId="424CD02E" w14:textId="77777777" w:rsidR="003B75C4" w:rsidRPr="00495C59" w:rsidRDefault="003B75C4" w:rsidP="00696A2A">
            <w:pPr>
              <w:spacing w:after="101" w:line="224" w:lineRule="exact"/>
              <w:jc w:val="right"/>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$0.00</w:t>
            </w:r>
          </w:p>
        </w:tc>
        <w:tc>
          <w:tcPr>
            <w:tcW w:w="1537" w:type="dxa"/>
            <w:tcBorders>
              <w:top w:val="single" w:sz="6" w:space="0" w:color="auto"/>
              <w:left w:val="single" w:sz="6" w:space="0" w:color="auto"/>
              <w:bottom w:val="single" w:sz="6" w:space="0" w:color="auto"/>
              <w:right w:val="single" w:sz="6" w:space="0" w:color="auto"/>
            </w:tcBorders>
          </w:tcPr>
          <w:p w14:paraId="17DB3C45" w14:textId="77777777" w:rsidR="003B75C4" w:rsidRPr="00495C59" w:rsidRDefault="003B75C4" w:rsidP="00696A2A">
            <w:pPr>
              <w:spacing w:after="101" w:line="224" w:lineRule="exact"/>
              <w:ind w:left="2"/>
              <w:jc w:val="right"/>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$0.00</w:t>
            </w:r>
          </w:p>
        </w:tc>
      </w:tr>
      <w:tr w:rsidR="003B75C4" w:rsidRPr="00495C59" w14:paraId="3071745F" w14:textId="77777777" w:rsidTr="00696A2A">
        <w:trPr>
          <w:cantSplit/>
          <w:jc w:val="center"/>
        </w:trPr>
        <w:tc>
          <w:tcPr>
            <w:tcW w:w="3891" w:type="dxa"/>
            <w:tcBorders>
              <w:top w:val="single" w:sz="6" w:space="0" w:color="auto"/>
              <w:left w:val="single" w:sz="6" w:space="0" w:color="auto"/>
              <w:bottom w:val="single" w:sz="6" w:space="0" w:color="auto"/>
              <w:right w:val="single" w:sz="6" w:space="0" w:color="auto"/>
            </w:tcBorders>
          </w:tcPr>
          <w:p w14:paraId="3B196542" w14:textId="77777777" w:rsidR="003B75C4" w:rsidRPr="00495C59" w:rsidRDefault="003B75C4" w:rsidP="00696A2A">
            <w:pPr>
              <w:spacing w:after="101" w:line="224" w:lineRule="exact"/>
              <w:ind w:left="-75"/>
              <w:jc w:val="both"/>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 xml:space="preserve">Inversiones temporales (hasta 3 meses) </w:t>
            </w:r>
          </w:p>
        </w:tc>
        <w:tc>
          <w:tcPr>
            <w:tcW w:w="1427" w:type="dxa"/>
            <w:tcBorders>
              <w:top w:val="single" w:sz="6" w:space="0" w:color="auto"/>
              <w:left w:val="single" w:sz="6" w:space="0" w:color="auto"/>
              <w:bottom w:val="single" w:sz="6" w:space="0" w:color="auto"/>
              <w:right w:val="single" w:sz="6" w:space="0" w:color="auto"/>
            </w:tcBorders>
          </w:tcPr>
          <w:p w14:paraId="584E7AE1" w14:textId="77777777" w:rsidR="003B75C4" w:rsidRPr="00495C59" w:rsidRDefault="003B75C4" w:rsidP="00696A2A">
            <w:pPr>
              <w:spacing w:after="101" w:line="224" w:lineRule="exact"/>
              <w:jc w:val="right"/>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$0.00</w:t>
            </w:r>
          </w:p>
        </w:tc>
        <w:tc>
          <w:tcPr>
            <w:tcW w:w="1537" w:type="dxa"/>
            <w:tcBorders>
              <w:top w:val="single" w:sz="6" w:space="0" w:color="auto"/>
              <w:left w:val="single" w:sz="6" w:space="0" w:color="auto"/>
              <w:bottom w:val="single" w:sz="6" w:space="0" w:color="auto"/>
              <w:right w:val="single" w:sz="6" w:space="0" w:color="auto"/>
            </w:tcBorders>
          </w:tcPr>
          <w:p w14:paraId="55CCE4C6" w14:textId="77777777" w:rsidR="003B75C4" w:rsidRPr="00495C59" w:rsidRDefault="003B75C4" w:rsidP="00696A2A">
            <w:pPr>
              <w:spacing w:after="101" w:line="224" w:lineRule="exact"/>
              <w:ind w:left="2"/>
              <w:jc w:val="right"/>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$0.00</w:t>
            </w:r>
          </w:p>
        </w:tc>
      </w:tr>
      <w:tr w:rsidR="003B75C4" w:rsidRPr="00495C59" w14:paraId="0C278387" w14:textId="77777777" w:rsidTr="00696A2A">
        <w:trPr>
          <w:cantSplit/>
          <w:jc w:val="center"/>
        </w:trPr>
        <w:tc>
          <w:tcPr>
            <w:tcW w:w="3891" w:type="dxa"/>
            <w:tcBorders>
              <w:top w:val="single" w:sz="6" w:space="0" w:color="auto"/>
              <w:left w:val="single" w:sz="6" w:space="0" w:color="auto"/>
              <w:bottom w:val="single" w:sz="6" w:space="0" w:color="auto"/>
              <w:right w:val="single" w:sz="6" w:space="0" w:color="auto"/>
            </w:tcBorders>
          </w:tcPr>
          <w:p w14:paraId="0B8A1E55" w14:textId="77777777" w:rsidR="003B75C4" w:rsidRPr="00495C59" w:rsidRDefault="003B75C4" w:rsidP="00696A2A">
            <w:pPr>
              <w:spacing w:after="101" w:line="224" w:lineRule="exact"/>
              <w:ind w:left="-75"/>
              <w:jc w:val="both"/>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Fondos con afectación específica</w:t>
            </w:r>
          </w:p>
        </w:tc>
        <w:tc>
          <w:tcPr>
            <w:tcW w:w="1427" w:type="dxa"/>
            <w:tcBorders>
              <w:top w:val="single" w:sz="6" w:space="0" w:color="auto"/>
              <w:left w:val="single" w:sz="6" w:space="0" w:color="auto"/>
              <w:bottom w:val="single" w:sz="6" w:space="0" w:color="auto"/>
              <w:right w:val="single" w:sz="6" w:space="0" w:color="auto"/>
            </w:tcBorders>
          </w:tcPr>
          <w:p w14:paraId="4CBA50BC" w14:textId="77777777" w:rsidR="003B75C4" w:rsidRPr="00495C59" w:rsidRDefault="003B75C4" w:rsidP="00696A2A">
            <w:pPr>
              <w:spacing w:after="101" w:line="224" w:lineRule="exact"/>
              <w:jc w:val="right"/>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$0.00</w:t>
            </w:r>
          </w:p>
        </w:tc>
        <w:tc>
          <w:tcPr>
            <w:tcW w:w="1537" w:type="dxa"/>
            <w:tcBorders>
              <w:top w:val="single" w:sz="6" w:space="0" w:color="auto"/>
              <w:left w:val="single" w:sz="6" w:space="0" w:color="auto"/>
              <w:bottom w:val="single" w:sz="6" w:space="0" w:color="auto"/>
              <w:right w:val="single" w:sz="6" w:space="0" w:color="auto"/>
            </w:tcBorders>
          </w:tcPr>
          <w:p w14:paraId="22B81C6F" w14:textId="77777777" w:rsidR="003B75C4" w:rsidRPr="00495C59" w:rsidRDefault="003B75C4" w:rsidP="00696A2A">
            <w:pPr>
              <w:spacing w:after="101" w:line="224" w:lineRule="exact"/>
              <w:ind w:left="2"/>
              <w:jc w:val="right"/>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$0.00</w:t>
            </w:r>
          </w:p>
        </w:tc>
      </w:tr>
      <w:tr w:rsidR="003B75C4" w:rsidRPr="00495C59" w14:paraId="62621B8C" w14:textId="77777777" w:rsidTr="00696A2A">
        <w:trPr>
          <w:cantSplit/>
          <w:jc w:val="center"/>
        </w:trPr>
        <w:tc>
          <w:tcPr>
            <w:tcW w:w="3891" w:type="dxa"/>
            <w:tcBorders>
              <w:top w:val="single" w:sz="6" w:space="0" w:color="auto"/>
              <w:left w:val="single" w:sz="6" w:space="0" w:color="auto"/>
              <w:bottom w:val="single" w:sz="6" w:space="0" w:color="auto"/>
              <w:right w:val="single" w:sz="6" w:space="0" w:color="auto"/>
            </w:tcBorders>
          </w:tcPr>
          <w:p w14:paraId="62ED842B" w14:textId="77777777" w:rsidR="003B75C4" w:rsidRPr="00495C59" w:rsidRDefault="003B75C4" w:rsidP="00696A2A">
            <w:pPr>
              <w:spacing w:after="101" w:line="224" w:lineRule="exact"/>
              <w:ind w:left="-75"/>
              <w:jc w:val="both"/>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Depósitos de fondos de terceros y otros</w:t>
            </w:r>
          </w:p>
        </w:tc>
        <w:tc>
          <w:tcPr>
            <w:tcW w:w="1427" w:type="dxa"/>
            <w:tcBorders>
              <w:top w:val="single" w:sz="6" w:space="0" w:color="auto"/>
              <w:left w:val="single" w:sz="6" w:space="0" w:color="auto"/>
              <w:bottom w:val="single" w:sz="6" w:space="0" w:color="auto"/>
              <w:right w:val="single" w:sz="6" w:space="0" w:color="auto"/>
            </w:tcBorders>
          </w:tcPr>
          <w:p w14:paraId="4CF45351" w14:textId="77777777" w:rsidR="003B75C4" w:rsidRPr="00495C59" w:rsidRDefault="003B75C4" w:rsidP="00696A2A">
            <w:pPr>
              <w:spacing w:after="101" w:line="224" w:lineRule="exact"/>
              <w:jc w:val="right"/>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$0.00</w:t>
            </w:r>
          </w:p>
        </w:tc>
        <w:tc>
          <w:tcPr>
            <w:tcW w:w="1537" w:type="dxa"/>
            <w:tcBorders>
              <w:top w:val="single" w:sz="6" w:space="0" w:color="auto"/>
              <w:left w:val="single" w:sz="6" w:space="0" w:color="auto"/>
              <w:bottom w:val="single" w:sz="6" w:space="0" w:color="auto"/>
              <w:right w:val="single" w:sz="6" w:space="0" w:color="auto"/>
            </w:tcBorders>
          </w:tcPr>
          <w:p w14:paraId="542D2144" w14:textId="77777777" w:rsidR="003B75C4" w:rsidRPr="00495C59" w:rsidRDefault="003B75C4" w:rsidP="00696A2A">
            <w:pPr>
              <w:spacing w:after="101" w:line="224" w:lineRule="exact"/>
              <w:ind w:left="2"/>
              <w:jc w:val="right"/>
              <w:rPr>
                <w:rFonts w:asciiTheme="minorHAnsi" w:eastAsia="Times New Roman" w:hAnsiTheme="minorHAnsi" w:cstheme="minorHAnsi"/>
                <w:sz w:val="20"/>
                <w:szCs w:val="20"/>
                <w:lang w:eastAsia="es-ES"/>
              </w:rPr>
            </w:pPr>
            <w:r w:rsidRPr="00495C59">
              <w:rPr>
                <w:rFonts w:asciiTheme="minorHAnsi" w:eastAsia="Times New Roman" w:hAnsiTheme="minorHAnsi" w:cstheme="minorHAnsi"/>
                <w:sz w:val="20"/>
                <w:szCs w:val="20"/>
                <w:lang w:eastAsia="es-ES"/>
              </w:rPr>
              <w:t>$0.00</w:t>
            </w:r>
          </w:p>
        </w:tc>
      </w:tr>
      <w:tr w:rsidR="003B75C4" w:rsidRPr="00495C59" w14:paraId="0C0603B4" w14:textId="77777777" w:rsidTr="00696A2A">
        <w:trPr>
          <w:cantSplit/>
          <w:jc w:val="center"/>
        </w:trPr>
        <w:tc>
          <w:tcPr>
            <w:tcW w:w="3891" w:type="dxa"/>
            <w:tcBorders>
              <w:top w:val="single" w:sz="6" w:space="0" w:color="auto"/>
              <w:left w:val="single" w:sz="6" w:space="0" w:color="auto"/>
              <w:bottom w:val="single" w:sz="6" w:space="0" w:color="auto"/>
              <w:right w:val="single" w:sz="6" w:space="0" w:color="auto"/>
            </w:tcBorders>
          </w:tcPr>
          <w:p w14:paraId="68C7AEA3" w14:textId="77777777" w:rsidR="003B75C4" w:rsidRPr="000155FD" w:rsidRDefault="003B75C4" w:rsidP="00696A2A">
            <w:pPr>
              <w:spacing w:after="101" w:line="224" w:lineRule="exact"/>
              <w:ind w:left="-75"/>
              <w:jc w:val="right"/>
              <w:rPr>
                <w:rFonts w:asciiTheme="minorHAnsi" w:eastAsia="Times New Roman" w:hAnsiTheme="minorHAnsi" w:cstheme="minorHAnsi"/>
                <w:b/>
                <w:bCs/>
                <w:sz w:val="20"/>
                <w:szCs w:val="20"/>
                <w:lang w:eastAsia="es-ES"/>
              </w:rPr>
            </w:pPr>
            <w:r w:rsidRPr="000155FD">
              <w:rPr>
                <w:rFonts w:asciiTheme="minorHAnsi" w:eastAsia="Times New Roman" w:hAnsiTheme="minorHAnsi" w:cstheme="minorHAnsi"/>
                <w:b/>
                <w:bCs/>
                <w:sz w:val="20"/>
                <w:szCs w:val="20"/>
                <w:lang w:eastAsia="es-ES"/>
              </w:rPr>
              <w:t>Total de Efectivo y Equivalentes</w:t>
            </w:r>
          </w:p>
        </w:tc>
        <w:tc>
          <w:tcPr>
            <w:tcW w:w="1427" w:type="dxa"/>
            <w:tcBorders>
              <w:top w:val="single" w:sz="6" w:space="0" w:color="auto"/>
              <w:left w:val="single" w:sz="6" w:space="0" w:color="auto"/>
              <w:bottom w:val="single" w:sz="6" w:space="0" w:color="auto"/>
              <w:right w:val="single" w:sz="6" w:space="0" w:color="auto"/>
            </w:tcBorders>
          </w:tcPr>
          <w:p w14:paraId="4F8388D1" w14:textId="77777777" w:rsidR="003B75C4" w:rsidRPr="000155FD" w:rsidRDefault="003B75C4" w:rsidP="00696A2A">
            <w:pPr>
              <w:spacing w:after="101" w:line="224" w:lineRule="exact"/>
              <w:jc w:val="right"/>
              <w:rPr>
                <w:rFonts w:asciiTheme="minorHAnsi" w:eastAsia="Times New Roman" w:hAnsiTheme="minorHAnsi" w:cstheme="minorHAnsi"/>
                <w:b/>
                <w:bCs/>
                <w:sz w:val="20"/>
                <w:szCs w:val="20"/>
                <w:lang w:eastAsia="es-ES"/>
              </w:rPr>
            </w:pPr>
            <w:r w:rsidRPr="000155FD">
              <w:rPr>
                <w:rFonts w:asciiTheme="minorHAnsi" w:eastAsia="Times New Roman" w:hAnsiTheme="minorHAnsi" w:cstheme="minorHAnsi"/>
                <w:b/>
                <w:bCs/>
                <w:sz w:val="20"/>
                <w:szCs w:val="20"/>
                <w:lang w:eastAsia="es-ES"/>
              </w:rPr>
              <w:t>$ 384,437.02</w:t>
            </w:r>
          </w:p>
        </w:tc>
        <w:tc>
          <w:tcPr>
            <w:tcW w:w="1537" w:type="dxa"/>
            <w:tcBorders>
              <w:top w:val="single" w:sz="6" w:space="0" w:color="auto"/>
              <w:left w:val="single" w:sz="6" w:space="0" w:color="auto"/>
              <w:bottom w:val="single" w:sz="6" w:space="0" w:color="auto"/>
              <w:right w:val="single" w:sz="6" w:space="0" w:color="auto"/>
            </w:tcBorders>
          </w:tcPr>
          <w:p w14:paraId="04249F75" w14:textId="77777777" w:rsidR="003B75C4" w:rsidRPr="000155FD" w:rsidRDefault="003B75C4" w:rsidP="00696A2A">
            <w:pPr>
              <w:spacing w:after="101" w:line="224" w:lineRule="exact"/>
              <w:ind w:left="2"/>
              <w:jc w:val="right"/>
              <w:rPr>
                <w:rFonts w:asciiTheme="minorHAnsi" w:eastAsia="Times New Roman" w:hAnsiTheme="minorHAnsi" w:cstheme="minorHAnsi"/>
                <w:b/>
                <w:bCs/>
                <w:sz w:val="20"/>
                <w:szCs w:val="20"/>
                <w:lang w:eastAsia="es-ES"/>
              </w:rPr>
            </w:pPr>
            <w:r w:rsidRPr="000155FD">
              <w:rPr>
                <w:rFonts w:asciiTheme="minorHAnsi" w:eastAsia="Times New Roman" w:hAnsiTheme="minorHAnsi" w:cstheme="minorHAnsi"/>
                <w:b/>
                <w:bCs/>
                <w:sz w:val="20"/>
                <w:szCs w:val="20"/>
                <w:lang w:eastAsia="es-ES"/>
              </w:rPr>
              <w:t>$411,762.98</w:t>
            </w:r>
          </w:p>
        </w:tc>
      </w:tr>
    </w:tbl>
    <w:p w14:paraId="5DC8CCB5"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p>
    <w:p w14:paraId="7B621E0E"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p>
    <w:p w14:paraId="7E280B46" w14:textId="77777777" w:rsidR="003B75C4" w:rsidRPr="00495C59" w:rsidRDefault="003B75C4" w:rsidP="003B75C4">
      <w:pPr>
        <w:pStyle w:val="ROMANOS"/>
        <w:numPr>
          <w:ilvl w:val="0"/>
          <w:numId w:val="9"/>
        </w:numPr>
        <w:tabs>
          <w:tab w:val="clear" w:pos="720"/>
          <w:tab w:val="left" w:pos="284"/>
        </w:tabs>
        <w:spacing w:after="0" w:line="240" w:lineRule="exact"/>
        <w:ind w:left="567" w:right="544" w:hanging="284"/>
        <w:rPr>
          <w:rFonts w:asciiTheme="minorHAnsi" w:hAnsiTheme="minorHAnsi" w:cstheme="minorHAnsi"/>
          <w:sz w:val="20"/>
          <w:szCs w:val="20"/>
          <w:lang w:val="es-MX"/>
        </w:rPr>
      </w:pPr>
      <w:r w:rsidRPr="00495C59">
        <w:rPr>
          <w:rFonts w:asciiTheme="minorHAnsi" w:hAnsiTheme="minorHAnsi" w:cstheme="minorHAnsi"/>
          <w:sz w:val="20"/>
          <w:szCs w:val="20"/>
          <w:lang w:val="es-MX"/>
        </w:rPr>
        <w:t>Adquisiciones de bienes muebles e inmuebles con su monto global y porcentaje que se aplicó en el presupuesto Federal o Estatal según sea el caso:</w:t>
      </w:r>
    </w:p>
    <w:p w14:paraId="614576F0"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40F0AE6D" w14:textId="77777777" w:rsidR="003B75C4" w:rsidRPr="00495C59" w:rsidRDefault="003B75C4" w:rsidP="003B75C4">
      <w:pPr>
        <w:pStyle w:val="ROMANOS"/>
        <w:spacing w:after="0" w:line="240" w:lineRule="exact"/>
        <w:ind w:left="567" w:right="544"/>
        <w:rPr>
          <w:rFonts w:asciiTheme="minorHAnsi" w:hAnsiTheme="minorHAnsi" w:cstheme="minorHAnsi"/>
          <w:sz w:val="20"/>
          <w:szCs w:val="20"/>
          <w:lang w:val="es-MX"/>
        </w:rPr>
      </w:pPr>
      <w:r w:rsidRPr="00495C59">
        <w:rPr>
          <w:rFonts w:asciiTheme="minorHAnsi" w:hAnsiTheme="minorHAnsi" w:cstheme="minorHAnsi"/>
          <w:sz w:val="20"/>
          <w:szCs w:val="20"/>
          <w:lang w:val="es-MX"/>
        </w:rPr>
        <w:t xml:space="preserve">             En </w:t>
      </w:r>
      <w:proofErr w:type="spellStart"/>
      <w:r w:rsidRPr="00495C59">
        <w:rPr>
          <w:rFonts w:asciiTheme="minorHAnsi" w:hAnsiTheme="minorHAnsi" w:cstheme="minorHAnsi"/>
          <w:sz w:val="20"/>
          <w:szCs w:val="20"/>
          <w:lang w:val="es-MX"/>
        </w:rPr>
        <w:t>el</w:t>
      </w:r>
      <w:proofErr w:type="spellEnd"/>
      <w:r w:rsidRPr="00495C59">
        <w:rPr>
          <w:rFonts w:asciiTheme="minorHAnsi" w:hAnsiTheme="minorHAnsi" w:cstheme="minorHAnsi"/>
          <w:sz w:val="20"/>
          <w:szCs w:val="20"/>
          <w:lang w:val="es-MX"/>
        </w:rPr>
        <w:t xml:space="preserve"> no se realizaron adquisiciones de bienes inmuebles durante el ejercicio 2022. </w:t>
      </w:r>
    </w:p>
    <w:p w14:paraId="6C60723F" w14:textId="77777777" w:rsidR="003B75C4"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4B0BD53F" w14:textId="77777777" w:rsidR="003B75C4"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20009D31" w14:textId="77777777" w:rsidR="003B75C4" w:rsidRPr="00495C59" w:rsidRDefault="003B75C4" w:rsidP="003B75C4">
      <w:pPr>
        <w:pStyle w:val="ROMANOS"/>
        <w:spacing w:after="0" w:line="240" w:lineRule="exact"/>
        <w:ind w:left="567" w:right="544" w:firstLine="0"/>
        <w:rPr>
          <w:rFonts w:asciiTheme="minorHAnsi" w:hAnsiTheme="minorHAnsi" w:cstheme="minorHAnsi"/>
          <w:sz w:val="20"/>
          <w:szCs w:val="20"/>
          <w:lang w:val="es-MX"/>
        </w:rPr>
      </w:pPr>
    </w:p>
    <w:p w14:paraId="529B2955" w14:textId="77777777" w:rsidR="003B75C4" w:rsidRPr="00495C59" w:rsidRDefault="003B75C4" w:rsidP="003B75C4">
      <w:pPr>
        <w:pStyle w:val="ROMANOS"/>
        <w:spacing w:after="0" w:line="240" w:lineRule="exact"/>
        <w:ind w:right="544"/>
        <w:rPr>
          <w:rFonts w:asciiTheme="minorHAnsi" w:hAnsiTheme="minorHAnsi" w:cstheme="minorHAnsi"/>
          <w:sz w:val="20"/>
          <w:szCs w:val="20"/>
          <w:lang w:val="es-MX"/>
        </w:rPr>
      </w:pPr>
      <w:r w:rsidRPr="00495C59">
        <w:rPr>
          <w:rFonts w:asciiTheme="minorHAnsi" w:hAnsiTheme="minorHAnsi" w:cstheme="minorHAnsi"/>
          <w:b/>
          <w:sz w:val="20"/>
          <w:szCs w:val="20"/>
          <w:lang w:val="es-MX"/>
        </w:rPr>
        <w:t xml:space="preserve">3.- </w:t>
      </w:r>
      <w:r w:rsidRPr="00495C59">
        <w:rPr>
          <w:rFonts w:asciiTheme="minorHAnsi" w:hAnsiTheme="minorHAnsi" w:cstheme="minorHAnsi"/>
          <w:sz w:val="20"/>
          <w:szCs w:val="20"/>
          <w:lang w:val="es-MX"/>
        </w:rPr>
        <w:t>Conciliación de los Flujos de Efectivo Netos de las Actividades de Operación y la cuenta de Ahorro/Desahorro antes de Rubros Extraordinarios:</w:t>
      </w:r>
    </w:p>
    <w:p w14:paraId="258D7520"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p>
    <w:tbl>
      <w:tblPr>
        <w:tblW w:w="9206" w:type="dxa"/>
        <w:jc w:val="center"/>
        <w:tblLayout w:type="fixed"/>
        <w:tblLook w:val="0000" w:firstRow="0" w:lastRow="0" w:firstColumn="0" w:lastColumn="0" w:noHBand="0" w:noVBand="0"/>
      </w:tblPr>
      <w:tblGrid>
        <w:gridCol w:w="5946"/>
        <w:gridCol w:w="1701"/>
        <w:gridCol w:w="1559"/>
      </w:tblGrid>
      <w:tr w:rsidR="003B75C4" w:rsidRPr="00495C59" w14:paraId="01534F73" w14:textId="77777777" w:rsidTr="00696A2A">
        <w:trPr>
          <w:cantSplit/>
          <w:jc w:val="center"/>
        </w:trPr>
        <w:tc>
          <w:tcPr>
            <w:tcW w:w="5946" w:type="dxa"/>
            <w:tcBorders>
              <w:top w:val="single" w:sz="6" w:space="0" w:color="auto"/>
              <w:left w:val="single" w:sz="6" w:space="0" w:color="auto"/>
              <w:bottom w:val="single" w:sz="6" w:space="0" w:color="auto"/>
              <w:right w:val="single" w:sz="6" w:space="0" w:color="auto"/>
            </w:tcBorders>
            <w:shd w:val="clear" w:color="auto" w:fill="AB0033"/>
          </w:tcPr>
          <w:p w14:paraId="3ED31EE6" w14:textId="77777777" w:rsidR="003B75C4" w:rsidRPr="00495C59" w:rsidRDefault="003B75C4" w:rsidP="00696A2A">
            <w:pPr>
              <w:pStyle w:val="Texto"/>
              <w:spacing w:after="0" w:line="240" w:lineRule="exact"/>
              <w:ind w:left="22" w:firstLine="0"/>
              <w:rPr>
                <w:rFonts w:asciiTheme="minorHAnsi" w:hAnsiTheme="minorHAnsi" w:cstheme="minorHAnsi"/>
                <w:b/>
                <w:color w:val="FFFFFF"/>
                <w:sz w:val="20"/>
                <w:lang w:val="es-MX"/>
              </w:rPr>
            </w:pPr>
          </w:p>
        </w:tc>
        <w:tc>
          <w:tcPr>
            <w:tcW w:w="1701" w:type="dxa"/>
            <w:tcBorders>
              <w:top w:val="single" w:sz="6" w:space="0" w:color="auto"/>
              <w:left w:val="single" w:sz="6" w:space="0" w:color="auto"/>
              <w:bottom w:val="single" w:sz="6" w:space="0" w:color="auto"/>
              <w:right w:val="single" w:sz="6" w:space="0" w:color="auto"/>
            </w:tcBorders>
            <w:shd w:val="clear" w:color="auto" w:fill="AB0033"/>
          </w:tcPr>
          <w:p w14:paraId="445521F7" w14:textId="77777777" w:rsidR="003B75C4" w:rsidRPr="00495C59" w:rsidRDefault="003B75C4" w:rsidP="00696A2A">
            <w:pPr>
              <w:pStyle w:val="Texto"/>
              <w:spacing w:after="0" w:line="240" w:lineRule="exact"/>
              <w:ind w:left="-5" w:right="-2" w:firstLine="0"/>
              <w:jc w:val="center"/>
              <w:rPr>
                <w:rFonts w:asciiTheme="minorHAnsi" w:hAnsiTheme="minorHAnsi" w:cstheme="minorHAnsi"/>
                <w:b/>
                <w:color w:val="FFFFFF"/>
                <w:sz w:val="20"/>
                <w:lang w:val="es-MX"/>
              </w:rPr>
            </w:pPr>
            <w:r w:rsidRPr="00495C59">
              <w:rPr>
                <w:rFonts w:asciiTheme="minorHAnsi" w:hAnsiTheme="minorHAnsi" w:cstheme="minorHAnsi"/>
                <w:b/>
                <w:color w:val="FFFFFF"/>
                <w:sz w:val="20"/>
                <w:lang w:val="es-MX"/>
              </w:rPr>
              <w:t>2022</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14:paraId="1104D45B" w14:textId="77777777" w:rsidR="003B75C4" w:rsidRPr="00495C59" w:rsidRDefault="003B75C4" w:rsidP="00696A2A">
            <w:pPr>
              <w:pStyle w:val="Texto"/>
              <w:spacing w:after="0" w:line="240" w:lineRule="exact"/>
              <w:ind w:left="-65" w:firstLine="0"/>
              <w:jc w:val="center"/>
              <w:rPr>
                <w:rFonts w:asciiTheme="minorHAnsi" w:hAnsiTheme="minorHAnsi" w:cstheme="minorHAnsi"/>
                <w:b/>
                <w:color w:val="FFFFFF"/>
                <w:sz w:val="20"/>
                <w:lang w:val="es-MX"/>
              </w:rPr>
            </w:pPr>
            <w:r w:rsidRPr="00495C59">
              <w:rPr>
                <w:rFonts w:asciiTheme="minorHAnsi" w:hAnsiTheme="minorHAnsi" w:cstheme="minorHAnsi"/>
                <w:b/>
                <w:color w:val="FFFFFF"/>
                <w:sz w:val="20"/>
                <w:lang w:val="es-MX"/>
              </w:rPr>
              <w:t>2021</w:t>
            </w:r>
          </w:p>
        </w:tc>
      </w:tr>
      <w:tr w:rsidR="003B75C4" w:rsidRPr="00495C59" w14:paraId="592F60E3" w14:textId="77777777" w:rsidTr="00696A2A">
        <w:trPr>
          <w:cantSplit/>
          <w:jc w:val="center"/>
        </w:trPr>
        <w:tc>
          <w:tcPr>
            <w:tcW w:w="5946" w:type="dxa"/>
            <w:tcBorders>
              <w:top w:val="single" w:sz="6" w:space="0" w:color="auto"/>
              <w:left w:val="single" w:sz="6" w:space="0" w:color="auto"/>
              <w:bottom w:val="single" w:sz="6" w:space="0" w:color="auto"/>
              <w:right w:val="single" w:sz="6" w:space="0" w:color="auto"/>
            </w:tcBorders>
          </w:tcPr>
          <w:p w14:paraId="741B9E94" w14:textId="77777777" w:rsidR="003B75C4" w:rsidRPr="00495C59" w:rsidRDefault="003B75C4" w:rsidP="00696A2A">
            <w:pPr>
              <w:pStyle w:val="Texto"/>
              <w:spacing w:after="0" w:line="240" w:lineRule="exact"/>
              <w:ind w:left="22" w:firstLine="0"/>
              <w:rPr>
                <w:rFonts w:asciiTheme="minorHAnsi" w:hAnsiTheme="minorHAnsi" w:cstheme="minorHAnsi"/>
                <w:b/>
                <w:sz w:val="20"/>
                <w:lang w:val="es-MX"/>
              </w:rPr>
            </w:pPr>
            <w:r w:rsidRPr="004B756D">
              <w:rPr>
                <w:rFonts w:asciiTheme="minorHAnsi" w:hAnsiTheme="minorHAnsi" w:cstheme="minorHAnsi"/>
                <w:b/>
                <w:sz w:val="20"/>
                <w:lang w:val="es-MX"/>
              </w:rPr>
              <w:t>Resultados del Ejercicio Ahorro/Desahorro</w:t>
            </w:r>
          </w:p>
        </w:tc>
        <w:tc>
          <w:tcPr>
            <w:tcW w:w="1701" w:type="dxa"/>
            <w:tcBorders>
              <w:top w:val="single" w:sz="6" w:space="0" w:color="auto"/>
              <w:left w:val="single" w:sz="6" w:space="0" w:color="auto"/>
              <w:bottom w:val="single" w:sz="6" w:space="0" w:color="auto"/>
              <w:right w:val="single" w:sz="6" w:space="0" w:color="auto"/>
            </w:tcBorders>
            <w:vAlign w:val="center"/>
          </w:tcPr>
          <w:p w14:paraId="629F8F9F" w14:textId="77777777" w:rsidR="003B75C4" w:rsidRPr="00495C59" w:rsidRDefault="003B75C4" w:rsidP="00696A2A">
            <w:pPr>
              <w:pStyle w:val="Texto"/>
              <w:spacing w:after="0" w:line="240" w:lineRule="exact"/>
              <w:ind w:right="-2" w:firstLine="0"/>
              <w:jc w:val="right"/>
              <w:rPr>
                <w:rFonts w:asciiTheme="minorHAnsi" w:hAnsiTheme="minorHAnsi" w:cstheme="minorHAnsi"/>
                <w:b/>
                <w:sz w:val="20"/>
                <w:lang w:val="es-MX"/>
              </w:rPr>
            </w:pPr>
            <w:r w:rsidRPr="00495C59">
              <w:rPr>
                <w:rFonts w:asciiTheme="minorHAnsi" w:hAnsiTheme="minorHAnsi" w:cstheme="minorHAnsi"/>
                <w:b/>
                <w:sz w:val="20"/>
                <w:lang w:val="es-MX"/>
              </w:rPr>
              <w:t>- 12´419,552.00</w:t>
            </w:r>
          </w:p>
        </w:tc>
        <w:tc>
          <w:tcPr>
            <w:tcW w:w="1559" w:type="dxa"/>
            <w:tcBorders>
              <w:top w:val="single" w:sz="6" w:space="0" w:color="auto"/>
              <w:left w:val="single" w:sz="6" w:space="0" w:color="auto"/>
              <w:bottom w:val="single" w:sz="6" w:space="0" w:color="auto"/>
              <w:right w:val="single" w:sz="6" w:space="0" w:color="auto"/>
            </w:tcBorders>
            <w:vAlign w:val="center"/>
          </w:tcPr>
          <w:p w14:paraId="1E55B5E2" w14:textId="77777777" w:rsidR="003B75C4" w:rsidRPr="00495C59" w:rsidRDefault="003B75C4" w:rsidP="00696A2A">
            <w:pPr>
              <w:pStyle w:val="Texto"/>
              <w:spacing w:after="0" w:line="240" w:lineRule="exact"/>
              <w:ind w:firstLine="0"/>
              <w:jc w:val="right"/>
              <w:rPr>
                <w:rFonts w:asciiTheme="minorHAnsi" w:hAnsiTheme="minorHAnsi" w:cstheme="minorHAnsi"/>
                <w:b/>
                <w:sz w:val="20"/>
                <w:lang w:val="es-MX"/>
              </w:rPr>
            </w:pPr>
            <w:r w:rsidRPr="00495C59">
              <w:rPr>
                <w:rFonts w:asciiTheme="minorHAnsi" w:hAnsiTheme="minorHAnsi" w:cstheme="minorHAnsi"/>
                <w:b/>
                <w:sz w:val="20"/>
                <w:lang w:val="es-MX"/>
              </w:rPr>
              <w:t>-$18´421,914.00</w:t>
            </w:r>
          </w:p>
        </w:tc>
      </w:tr>
      <w:tr w:rsidR="003B75C4" w:rsidRPr="00495C59" w14:paraId="68B0F501" w14:textId="77777777" w:rsidTr="00696A2A">
        <w:trPr>
          <w:cantSplit/>
          <w:jc w:val="center"/>
        </w:trPr>
        <w:tc>
          <w:tcPr>
            <w:tcW w:w="5946" w:type="dxa"/>
            <w:tcBorders>
              <w:top w:val="single" w:sz="6" w:space="0" w:color="auto"/>
              <w:left w:val="single" w:sz="6" w:space="0" w:color="auto"/>
              <w:bottom w:val="single" w:sz="6" w:space="0" w:color="auto"/>
              <w:right w:val="single" w:sz="6" w:space="0" w:color="auto"/>
            </w:tcBorders>
          </w:tcPr>
          <w:p w14:paraId="09A4D0BD" w14:textId="77777777" w:rsidR="003B75C4" w:rsidRPr="00495C59" w:rsidRDefault="003B75C4" w:rsidP="00696A2A">
            <w:pPr>
              <w:pStyle w:val="Texto"/>
              <w:spacing w:after="0" w:line="240" w:lineRule="exact"/>
              <w:ind w:left="22" w:firstLine="0"/>
              <w:rPr>
                <w:rFonts w:asciiTheme="minorHAnsi" w:hAnsiTheme="minorHAnsi" w:cstheme="minorHAnsi"/>
                <w:i/>
                <w:sz w:val="20"/>
                <w:lang w:val="es-MX"/>
              </w:rPr>
            </w:pPr>
            <w:r w:rsidRPr="00495C59">
              <w:rPr>
                <w:rFonts w:asciiTheme="minorHAnsi" w:hAnsiTheme="minorHAnsi" w:cstheme="minorHAnsi"/>
                <w:i/>
                <w:sz w:val="20"/>
                <w:lang w:val="es-MX"/>
              </w:rPr>
              <w:t>Movimientos de partidas (o rubros) que no afectan al efectivo.</w:t>
            </w:r>
          </w:p>
        </w:tc>
        <w:tc>
          <w:tcPr>
            <w:tcW w:w="1701" w:type="dxa"/>
            <w:tcBorders>
              <w:top w:val="single" w:sz="6" w:space="0" w:color="auto"/>
              <w:left w:val="single" w:sz="6" w:space="0" w:color="auto"/>
              <w:bottom w:val="single" w:sz="6" w:space="0" w:color="auto"/>
              <w:right w:val="single" w:sz="6" w:space="0" w:color="auto"/>
            </w:tcBorders>
            <w:vAlign w:val="center"/>
          </w:tcPr>
          <w:p w14:paraId="12E8A832" w14:textId="77777777" w:rsidR="003B75C4" w:rsidRPr="00495C59" w:rsidRDefault="003B75C4" w:rsidP="00696A2A">
            <w:pPr>
              <w:pStyle w:val="Texto"/>
              <w:spacing w:after="0" w:line="240" w:lineRule="exact"/>
              <w:ind w:left="-5" w:right="-2" w:firstLine="0"/>
              <w:jc w:val="right"/>
              <w:rPr>
                <w:rFonts w:asciiTheme="minorHAnsi" w:hAnsiTheme="minorHAnsi" w:cstheme="minorHAnsi"/>
                <w:sz w:val="20"/>
                <w:lang w:val="es-MX"/>
              </w:rPr>
            </w:pPr>
          </w:p>
        </w:tc>
        <w:tc>
          <w:tcPr>
            <w:tcW w:w="1559" w:type="dxa"/>
            <w:tcBorders>
              <w:top w:val="single" w:sz="6" w:space="0" w:color="auto"/>
              <w:left w:val="single" w:sz="6" w:space="0" w:color="auto"/>
              <w:bottom w:val="single" w:sz="6" w:space="0" w:color="auto"/>
              <w:right w:val="single" w:sz="6" w:space="0" w:color="auto"/>
            </w:tcBorders>
            <w:vAlign w:val="center"/>
          </w:tcPr>
          <w:p w14:paraId="02894F39" w14:textId="77777777" w:rsidR="003B75C4" w:rsidRPr="00495C59" w:rsidRDefault="003B75C4" w:rsidP="00696A2A">
            <w:pPr>
              <w:pStyle w:val="Texto"/>
              <w:spacing w:after="0" w:line="240" w:lineRule="exact"/>
              <w:ind w:firstLine="0"/>
              <w:jc w:val="right"/>
              <w:rPr>
                <w:rFonts w:asciiTheme="minorHAnsi" w:hAnsiTheme="minorHAnsi" w:cstheme="minorHAnsi"/>
                <w:sz w:val="20"/>
                <w:lang w:val="es-MX"/>
              </w:rPr>
            </w:pPr>
          </w:p>
        </w:tc>
      </w:tr>
      <w:tr w:rsidR="003B75C4" w:rsidRPr="00495C59" w14:paraId="7FAF0378" w14:textId="77777777" w:rsidTr="00696A2A">
        <w:trPr>
          <w:cantSplit/>
          <w:jc w:val="center"/>
        </w:trPr>
        <w:tc>
          <w:tcPr>
            <w:tcW w:w="5946" w:type="dxa"/>
            <w:tcBorders>
              <w:top w:val="single" w:sz="6" w:space="0" w:color="auto"/>
              <w:left w:val="single" w:sz="6" w:space="0" w:color="auto"/>
              <w:bottom w:val="single" w:sz="6" w:space="0" w:color="auto"/>
              <w:right w:val="single" w:sz="6" w:space="0" w:color="auto"/>
            </w:tcBorders>
          </w:tcPr>
          <w:p w14:paraId="67B40327" w14:textId="77777777" w:rsidR="003B75C4" w:rsidRPr="00495C59" w:rsidRDefault="003B75C4" w:rsidP="00696A2A">
            <w:pPr>
              <w:pStyle w:val="Texto"/>
              <w:spacing w:after="0" w:line="240" w:lineRule="exact"/>
              <w:ind w:left="22" w:firstLine="0"/>
              <w:rPr>
                <w:rFonts w:asciiTheme="minorHAnsi" w:hAnsiTheme="minorHAnsi" w:cstheme="minorHAnsi"/>
                <w:sz w:val="20"/>
                <w:lang w:val="es-MX"/>
              </w:rPr>
            </w:pPr>
            <w:r w:rsidRPr="00495C59">
              <w:rPr>
                <w:rFonts w:asciiTheme="minorHAnsi" w:hAnsiTheme="minorHAnsi" w:cstheme="minorHAnsi"/>
                <w:sz w:val="20"/>
                <w:lang w:val="es-MX"/>
              </w:rPr>
              <w:t>Depreciación</w:t>
            </w:r>
          </w:p>
        </w:tc>
        <w:tc>
          <w:tcPr>
            <w:tcW w:w="1701" w:type="dxa"/>
            <w:tcBorders>
              <w:top w:val="single" w:sz="6" w:space="0" w:color="auto"/>
              <w:left w:val="single" w:sz="6" w:space="0" w:color="auto"/>
              <w:bottom w:val="single" w:sz="6" w:space="0" w:color="auto"/>
              <w:right w:val="single" w:sz="6" w:space="0" w:color="auto"/>
            </w:tcBorders>
            <w:vAlign w:val="center"/>
          </w:tcPr>
          <w:p w14:paraId="7FE9CD33" w14:textId="45A537C8" w:rsidR="003B75C4" w:rsidRPr="00495C59" w:rsidRDefault="003B75C4" w:rsidP="00696A2A">
            <w:pPr>
              <w:spacing w:after="0" w:line="240" w:lineRule="auto"/>
              <w:ind w:left="-5" w:right="-2"/>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56,207.00</w:t>
            </w:r>
          </w:p>
        </w:tc>
        <w:tc>
          <w:tcPr>
            <w:tcW w:w="1559" w:type="dxa"/>
            <w:tcBorders>
              <w:top w:val="single" w:sz="6" w:space="0" w:color="auto"/>
              <w:left w:val="single" w:sz="6" w:space="0" w:color="auto"/>
              <w:bottom w:val="single" w:sz="6" w:space="0" w:color="auto"/>
              <w:right w:val="single" w:sz="6" w:space="0" w:color="auto"/>
            </w:tcBorders>
            <w:vAlign w:val="center"/>
          </w:tcPr>
          <w:p w14:paraId="47721C28" w14:textId="6E59CF4B" w:rsidR="003B75C4" w:rsidRPr="00495C59" w:rsidRDefault="003B75C4" w:rsidP="00696A2A">
            <w:pPr>
              <w:pStyle w:val="Texto"/>
              <w:spacing w:after="0" w:line="240" w:lineRule="exact"/>
              <w:ind w:firstLine="0"/>
              <w:jc w:val="right"/>
              <w:rPr>
                <w:rFonts w:asciiTheme="minorHAnsi" w:hAnsiTheme="minorHAnsi" w:cstheme="minorHAnsi"/>
                <w:sz w:val="20"/>
                <w:lang w:val="es-MX"/>
              </w:rPr>
            </w:pPr>
            <w:r w:rsidRPr="00495C59">
              <w:rPr>
                <w:rFonts w:asciiTheme="minorHAnsi" w:hAnsiTheme="minorHAnsi" w:cstheme="minorHAnsi"/>
                <w:color w:val="000000"/>
                <w:sz w:val="20"/>
                <w:lang w:eastAsia="es-MX"/>
              </w:rPr>
              <w:t>39,201.00</w:t>
            </w:r>
          </w:p>
        </w:tc>
      </w:tr>
      <w:tr w:rsidR="003B75C4" w:rsidRPr="00495C59" w14:paraId="795EB47A" w14:textId="77777777" w:rsidTr="00696A2A">
        <w:trPr>
          <w:cantSplit/>
          <w:jc w:val="center"/>
        </w:trPr>
        <w:tc>
          <w:tcPr>
            <w:tcW w:w="5946" w:type="dxa"/>
            <w:tcBorders>
              <w:top w:val="single" w:sz="6" w:space="0" w:color="auto"/>
              <w:left w:val="single" w:sz="6" w:space="0" w:color="auto"/>
              <w:bottom w:val="single" w:sz="6" w:space="0" w:color="auto"/>
              <w:right w:val="single" w:sz="6" w:space="0" w:color="auto"/>
            </w:tcBorders>
          </w:tcPr>
          <w:p w14:paraId="782503BB" w14:textId="77777777" w:rsidR="003B75C4" w:rsidRPr="00495C59" w:rsidRDefault="003B75C4" w:rsidP="00696A2A">
            <w:pPr>
              <w:pStyle w:val="Texto"/>
              <w:spacing w:after="0" w:line="240" w:lineRule="exact"/>
              <w:ind w:left="22" w:firstLine="0"/>
              <w:rPr>
                <w:rFonts w:asciiTheme="minorHAnsi" w:hAnsiTheme="minorHAnsi" w:cstheme="minorHAnsi"/>
                <w:sz w:val="20"/>
                <w:lang w:val="es-MX"/>
              </w:rPr>
            </w:pPr>
            <w:r w:rsidRPr="00495C59">
              <w:rPr>
                <w:rFonts w:asciiTheme="minorHAnsi" w:hAnsiTheme="minorHAnsi" w:cstheme="minorHAnsi"/>
                <w:sz w:val="20"/>
                <w:lang w:val="es-MX"/>
              </w:rPr>
              <w:t>Amortización</w:t>
            </w:r>
          </w:p>
        </w:tc>
        <w:tc>
          <w:tcPr>
            <w:tcW w:w="1701" w:type="dxa"/>
            <w:tcBorders>
              <w:top w:val="single" w:sz="6" w:space="0" w:color="auto"/>
              <w:left w:val="single" w:sz="6" w:space="0" w:color="auto"/>
              <w:bottom w:val="single" w:sz="6" w:space="0" w:color="auto"/>
              <w:right w:val="single" w:sz="6" w:space="0" w:color="auto"/>
            </w:tcBorders>
            <w:vAlign w:val="center"/>
          </w:tcPr>
          <w:p w14:paraId="3F0D27ED" w14:textId="77777777" w:rsidR="003B75C4" w:rsidRPr="00495C59" w:rsidRDefault="003B75C4" w:rsidP="00696A2A">
            <w:pPr>
              <w:pStyle w:val="Texto"/>
              <w:spacing w:after="0" w:line="240" w:lineRule="exact"/>
              <w:ind w:left="-5" w:right="-2"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c>
          <w:tcPr>
            <w:tcW w:w="1559" w:type="dxa"/>
            <w:tcBorders>
              <w:top w:val="single" w:sz="6" w:space="0" w:color="auto"/>
              <w:left w:val="single" w:sz="6" w:space="0" w:color="auto"/>
              <w:bottom w:val="single" w:sz="6" w:space="0" w:color="auto"/>
              <w:right w:val="single" w:sz="6" w:space="0" w:color="auto"/>
            </w:tcBorders>
            <w:vAlign w:val="center"/>
          </w:tcPr>
          <w:p w14:paraId="76C186D6" w14:textId="77777777" w:rsidR="003B75C4" w:rsidRPr="00495C59" w:rsidRDefault="003B75C4" w:rsidP="00696A2A">
            <w:pPr>
              <w:pStyle w:val="Texto"/>
              <w:spacing w:after="0" w:line="240" w:lineRule="exact"/>
              <w:ind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r>
      <w:tr w:rsidR="003B75C4" w:rsidRPr="00495C59" w14:paraId="7BE7B41B" w14:textId="77777777" w:rsidTr="00696A2A">
        <w:trPr>
          <w:cantSplit/>
          <w:jc w:val="center"/>
        </w:trPr>
        <w:tc>
          <w:tcPr>
            <w:tcW w:w="5946" w:type="dxa"/>
            <w:tcBorders>
              <w:top w:val="single" w:sz="6" w:space="0" w:color="auto"/>
              <w:left w:val="single" w:sz="6" w:space="0" w:color="auto"/>
              <w:bottom w:val="single" w:sz="6" w:space="0" w:color="auto"/>
              <w:right w:val="single" w:sz="6" w:space="0" w:color="auto"/>
            </w:tcBorders>
          </w:tcPr>
          <w:p w14:paraId="413EAC86" w14:textId="77777777" w:rsidR="003B75C4" w:rsidRPr="00495C59" w:rsidRDefault="003B75C4" w:rsidP="00696A2A">
            <w:pPr>
              <w:pStyle w:val="Texto"/>
              <w:spacing w:after="0" w:line="240" w:lineRule="exact"/>
              <w:ind w:left="22" w:firstLine="0"/>
              <w:rPr>
                <w:rFonts w:asciiTheme="minorHAnsi" w:hAnsiTheme="minorHAnsi" w:cstheme="minorHAnsi"/>
                <w:sz w:val="20"/>
                <w:lang w:val="es-MX"/>
              </w:rPr>
            </w:pPr>
            <w:r w:rsidRPr="00495C59">
              <w:rPr>
                <w:rFonts w:asciiTheme="minorHAnsi" w:hAnsiTheme="minorHAnsi" w:cstheme="minorHAnsi"/>
                <w:sz w:val="20"/>
                <w:lang w:val="es-MX"/>
              </w:rPr>
              <w:t>Incrementos en las provisiones</w:t>
            </w:r>
          </w:p>
        </w:tc>
        <w:tc>
          <w:tcPr>
            <w:tcW w:w="1701" w:type="dxa"/>
            <w:tcBorders>
              <w:top w:val="single" w:sz="6" w:space="0" w:color="auto"/>
              <w:left w:val="single" w:sz="6" w:space="0" w:color="auto"/>
              <w:bottom w:val="single" w:sz="6" w:space="0" w:color="auto"/>
              <w:right w:val="single" w:sz="6" w:space="0" w:color="auto"/>
            </w:tcBorders>
            <w:vAlign w:val="center"/>
          </w:tcPr>
          <w:p w14:paraId="1C6D626E" w14:textId="77777777" w:rsidR="003B75C4" w:rsidRPr="00495C59" w:rsidRDefault="003B75C4" w:rsidP="00696A2A">
            <w:pPr>
              <w:pStyle w:val="Texto"/>
              <w:spacing w:after="0" w:line="240" w:lineRule="exact"/>
              <w:ind w:left="-5" w:right="-2"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c>
          <w:tcPr>
            <w:tcW w:w="1559" w:type="dxa"/>
            <w:tcBorders>
              <w:top w:val="single" w:sz="6" w:space="0" w:color="auto"/>
              <w:left w:val="single" w:sz="6" w:space="0" w:color="auto"/>
              <w:bottom w:val="single" w:sz="6" w:space="0" w:color="auto"/>
              <w:right w:val="single" w:sz="6" w:space="0" w:color="auto"/>
            </w:tcBorders>
            <w:vAlign w:val="center"/>
          </w:tcPr>
          <w:p w14:paraId="2B65CFF5" w14:textId="77777777" w:rsidR="003B75C4" w:rsidRPr="00495C59" w:rsidRDefault="003B75C4" w:rsidP="00696A2A">
            <w:pPr>
              <w:pStyle w:val="Texto"/>
              <w:spacing w:after="0" w:line="240" w:lineRule="exact"/>
              <w:ind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r>
      <w:tr w:rsidR="003B75C4" w:rsidRPr="00495C59" w14:paraId="3F66858E" w14:textId="77777777" w:rsidTr="00696A2A">
        <w:trPr>
          <w:cantSplit/>
          <w:trHeight w:val="212"/>
          <w:jc w:val="center"/>
        </w:trPr>
        <w:tc>
          <w:tcPr>
            <w:tcW w:w="5946" w:type="dxa"/>
            <w:tcBorders>
              <w:top w:val="single" w:sz="6" w:space="0" w:color="auto"/>
              <w:left w:val="single" w:sz="6" w:space="0" w:color="auto"/>
              <w:bottom w:val="single" w:sz="6" w:space="0" w:color="auto"/>
              <w:right w:val="single" w:sz="6" w:space="0" w:color="auto"/>
            </w:tcBorders>
          </w:tcPr>
          <w:p w14:paraId="02F5624E" w14:textId="77777777" w:rsidR="003B75C4" w:rsidRPr="00495C59" w:rsidRDefault="003B75C4" w:rsidP="00696A2A">
            <w:pPr>
              <w:pStyle w:val="Texto"/>
              <w:spacing w:after="0" w:line="240" w:lineRule="exact"/>
              <w:ind w:left="22" w:firstLine="0"/>
              <w:rPr>
                <w:rFonts w:asciiTheme="minorHAnsi" w:hAnsiTheme="minorHAnsi" w:cstheme="minorHAnsi"/>
                <w:sz w:val="20"/>
                <w:lang w:val="es-MX"/>
              </w:rPr>
            </w:pPr>
            <w:r w:rsidRPr="00495C59">
              <w:rPr>
                <w:rFonts w:asciiTheme="minorHAnsi" w:hAnsiTheme="minorHAnsi" w:cstheme="minorHAnsi"/>
                <w:sz w:val="20"/>
                <w:lang w:val="es-MX"/>
              </w:rPr>
              <w:t>Incremento en inversiones producido por revaluación</w:t>
            </w:r>
          </w:p>
        </w:tc>
        <w:tc>
          <w:tcPr>
            <w:tcW w:w="1701" w:type="dxa"/>
            <w:tcBorders>
              <w:top w:val="single" w:sz="6" w:space="0" w:color="auto"/>
              <w:left w:val="single" w:sz="6" w:space="0" w:color="auto"/>
              <w:bottom w:val="single" w:sz="6" w:space="0" w:color="auto"/>
              <w:right w:val="single" w:sz="6" w:space="0" w:color="auto"/>
            </w:tcBorders>
            <w:vAlign w:val="center"/>
          </w:tcPr>
          <w:p w14:paraId="1AC8EC6E" w14:textId="77777777" w:rsidR="003B75C4" w:rsidRPr="00495C59" w:rsidRDefault="003B75C4" w:rsidP="00696A2A">
            <w:pPr>
              <w:pStyle w:val="Texto"/>
              <w:spacing w:after="0" w:line="240" w:lineRule="exact"/>
              <w:ind w:left="-5" w:right="-2"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c>
          <w:tcPr>
            <w:tcW w:w="1559" w:type="dxa"/>
            <w:tcBorders>
              <w:top w:val="single" w:sz="6" w:space="0" w:color="auto"/>
              <w:left w:val="single" w:sz="6" w:space="0" w:color="auto"/>
              <w:bottom w:val="single" w:sz="6" w:space="0" w:color="auto"/>
              <w:right w:val="single" w:sz="6" w:space="0" w:color="auto"/>
            </w:tcBorders>
            <w:vAlign w:val="center"/>
          </w:tcPr>
          <w:p w14:paraId="2923043E" w14:textId="77777777" w:rsidR="003B75C4" w:rsidRPr="00495C59" w:rsidRDefault="003B75C4" w:rsidP="00696A2A">
            <w:pPr>
              <w:pStyle w:val="Texto"/>
              <w:spacing w:after="0" w:line="240" w:lineRule="exact"/>
              <w:ind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r>
      <w:tr w:rsidR="003B75C4" w:rsidRPr="00495C59" w14:paraId="1CD0F402" w14:textId="77777777" w:rsidTr="00696A2A">
        <w:trPr>
          <w:cantSplit/>
          <w:trHeight w:val="102"/>
          <w:jc w:val="center"/>
        </w:trPr>
        <w:tc>
          <w:tcPr>
            <w:tcW w:w="5946" w:type="dxa"/>
            <w:tcBorders>
              <w:top w:val="single" w:sz="6" w:space="0" w:color="auto"/>
              <w:left w:val="single" w:sz="6" w:space="0" w:color="auto"/>
              <w:bottom w:val="single" w:sz="6" w:space="0" w:color="auto"/>
              <w:right w:val="single" w:sz="6" w:space="0" w:color="auto"/>
            </w:tcBorders>
          </w:tcPr>
          <w:p w14:paraId="5B1E79EB" w14:textId="77777777" w:rsidR="003B75C4" w:rsidRPr="00495C59" w:rsidRDefault="003B75C4" w:rsidP="00696A2A">
            <w:pPr>
              <w:pStyle w:val="Texto"/>
              <w:spacing w:after="0" w:line="240" w:lineRule="exact"/>
              <w:ind w:left="22" w:firstLine="0"/>
              <w:rPr>
                <w:rFonts w:asciiTheme="minorHAnsi" w:hAnsiTheme="minorHAnsi" w:cstheme="minorHAnsi"/>
                <w:sz w:val="20"/>
                <w:lang w:val="es-MX"/>
              </w:rPr>
            </w:pPr>
            <w:r w:rsidRPr="00495C59">
              <w:rPr>
                <w:rFonts w:asciiTheme="minorHAnsi" w:hAnsiTheme="minorHAnsi" w:cstheme="minorHAnsi"/>
                <w:sz w:val="20"/>
                <w:lang w:val="es-MX"/>
              </w:rPr>
              <w:t>Ganancia/pérdida en venta de bienes muebles, inmuebles e intangibles</w:t>
            </w:r>
          </w:p>
        </w:tc>
        <w:tc>
          <w:tcPr>
            <w:tcW w:w="1701" w:type="dxa"/>
            <w:tcBorders>
              <w:top w:val="single" w:sz="6" w:space="0" w:color="auto"/>
              <w:left w:val="single" w:sz="6" w:space="0" w:color="auto"/>
              <w:bottom w:val="single" w:sz="6" w:space="0" w:color="auto"/>
              <w:right w:val="single" w:sz="6" w:space="0" w:color="auto"/>
            </w:tcBorders>
            <w:vAlign w:val="center"/>
          </w:tcPr>
          <w:p w14:paraId="3B380456" w14:textId="77777777" w:rsidR="003B75C4" w:rsidRPr="00495C59" w:rsidRDefault="003B75C4" w:rsidP="00696A2A">
            <w:pPr>
              <w:pStyle w:val="Texto"/>
              <w:spacing w:after="0" w:line="240" w:lineRule="exact"/>
              <w:ind w:left="-5" w:right="-2"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c>
          <w:tcPr>
            <w:tcW w:w="1559" w:type="dxa"/>
            <w:tcBorders>
              <w:top w:val="single" w:sz="6" w:space="0" w:color="auto"/>
              <w:left w:val="single" w:sz="6" w:space="0" w:color="auto"/>
              <w:bottom w:val="single" w:sz="6" w:space="0" w:color="auto"/>
              <w:right w:val="single" w:sz="6" w:space="0" w:color="auto"/>
            </w:tcBorders>
            <w:vAlign w:val="center"/>
          </w:tcPr>
          <w:p w14:paraId="6F0B3A85" w14:textId="77777777" w:rsidR="003B75C4" w:rsidRPr="00495C59" w:rsidRDefault="003B75C4" w:rsidP="00696A2A">
            <w:pPr>
              <w:pStyle w:val="Texto"/>
              <w:spacing w:after="0" w:line="240" w:lineRule="exact"/>
              <w:ind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r>
      <w:tr w:rsidR="003B75C4" w:rsidRPr="00495C59" w14:paraId="365EBFA9" w14:textId="77777777" w:rsidTr="00696A2A">
        <w:trPr>
          <w:cantSplit/>
          <w:trHeight w:val="282"/>
          <w:jc w:val="center"/>
        </w:trPr>
        <w:tc>
          <w:tcPr>
            <w:tcW w:w="5946" w:type="dxa"/>
            <w:tcBorders>
              <w:top w:val="single" w:sz="6" w:space="0" w:color="auto"/>
              <w:left w:val="single" w:sz="6" w:space="0" w:color="auto"/>
              <w:bottom w:val="single" w:sz="6" w:space="0" w:color="auto"/>
              <w:right w:val="single" w:sz="6" w:space="0" w:color="auto"/>
            </w:tcBorders>
          </w:tcPr>
          <w:p w14:paraId="172DB597" w14:textId="77777777" w:rsidR="003B75C4" w:rsidRPr="00495C59" w:rsidRDefault="003B75C4" w:rsidP="00696A2A">
            <w:pPr>
              <w:pStyle w:val="Texto"/>
              <w:spacing w:after="0" w:line="240" w:lineRule="exact"/>
              <w:ind w:left="22" w:firstLine="0"/>
              <w:rPr>
                <w:rFonts w:asciiTheme="minorHAnsi" w:hAnsiTheme="minorHAnsi" w:cstheme="minorHAnsi"/>
                <w:sz w:val="20"/>
                <w:lang w:val="es-MX"/>
              </w:rPr>
            </w:pPr>
            <w:r w:rsidRPr="00495C59">
              <w:rPr>
                <w:rFonts w:asciiTheme="minorHAnsi" w:hAnsiTheme="minorHAnsi" w:cstheme="minorHAnsi"/>
                <w:sz w:val="20"/>
                <w:lang w:val="es-MX"/>
              </w:rPr>
              <w:t>Incremento en cuentas por cobrar</w:t>
            </w:r>
          </w:p>
        </w:tc>
        <w:tc>
          <w:tcPr>
            <w:tcW w:w="1701" w:type="dxa"/>
            <w:tcBorders>
              <w:top w:val="single" w:sz="6" w:space="0" w:color="auto"/>
              <w:left w:val="single" w:sz="6" w:space="0" w:color="auto"/>
              <w:bottom w:val="single" w:sz="6" w:space="0" w:color="auto"/>
              <w:right w:val="single" w:sz="6" w:space="0" w:color="auto"/>
            </w:tcBorders>
            <w:vAlign w:val="center"/>
          </w:tcPr>
          <w:p w14:paraId="4F9C128F" w14:textId="77777777" w:rsidR="003B75C4" w:rsidRPr="00495C59" w:rsidRDefault="003B75C4" w:rsidP="00696A2A">
            <w:pPr>
              <w:pStyle w:val="Texto"/>
              <w:spacing w:after="0" w:line="240" w:lineRule="exact"/>
              <w:ind w:left="-5" w:right="-2"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c>
          <w:tcPr>
            <w:tcW w:w="1559" w:type="dxa"/>
            <w:tcBorders>
              <w:top w:val="single" w:sz="6" w:space="0" w:color="auto"/>
              <w:left w:val="single" w:sz="6" w:space="0" w:color="auto"/>
              <w:bottom w:val="single" w:sz="6" w:space="0" w:color="auto"/>
              <w:right w:val="single" w:sz="6" w:space="0" w:color="auto"/>
            </w:tcBorders>
            <w:vAlign w:val="center"/>
          </w:tcPr>
          <w:p w14:paraId="3180D456" w14:textId="77777777" w:rsidR="003B75C4" w:rsidRPr="00495C59" w:rsidRDefault="003B75C4" w:rsidP="00696A2A">
            <w:pPr>
              <w:pStyle w:val="Texto"/>
              <w:spacing w:after="0" w:line="240" w:lineRule="exact"/>
              <w:ind w:firstLine="0"/>
              <w:jc w:val="right"/>
              <w:rPr>
                <w:rFonts w:asciiTheme="minorHAnsi" w:hAnsiTheme="minorHAnsi" w:cstheme="minorHAnsi"/>
                <w:sz w:val="20"/>
                <w:lang w:val="es-MX"/>
              </w:rPr>
            </w:pPr>
            <w:r w:rsidRPr="00495C59">
              <w:rPr>
                <w:rFonts w:asciiTheme="minorHAnsi" w:hAnsiTheme="minorHAnsi" w:cstheme="minorHAnsi"/>
                <w:sz w:val="20"/>
                <w:lang w:val="es-MX"/>
              </w:rPr>
              <w:t>$0.00</w:t>
            </w:r>
          </w:p>
        </w:tc>
      </w:tr>
      <w:tr w:rsidR="003B75C4" w:rsidRPr="00495C59" w14:paraId="4A952793" w14:textId="77777777" w:rsidTr="00696A2A">
        <w:trPr>
          <w:cantSplit/>
          <w:jc w:val="center"/>
        </w:trPr>
        <w:tc>
          <w:tcPr>
            <w:tcW w:w="5946" w:type="dxa"/>
            <w:tcBorders>
              <w:top w:val="single" w:sz="6" w:space="0" w:color="auto"/>
              <w:left w:val="single" w:sz="6" w:space="0" w:color="auto"/>
              <w:bottom w:val="single" w:sz="6" w:space="0" w:color="auto"/>
              <w:right w:val="single" w:sz="6" w:space="0" w:color="auto"/>
            </w:tcBorders>
          </w:tcPr>
          <w:p w14:paraId="6BEB76C1" w14:textId="77777777" w:rsidR="003B75C4" w:rsidRPr="00495C59" w:rsidRDefault="003B75C4" w:rsidP="00696A2A">
            <w:pPr>
              <w:pStyle w:val="Texto"/>
              <w:spacing w:after="0" w:line="240" w:lineRule="exact"/>
              <w:ind w:left="22" w:firstLine="0"/>
              <w:rPr>
                <w:rFonts w:asciiTheme="minorHAnsi" w:hAnsiTheme="minorHAnsi" w:cstheme="minorHAnsi"/>
                <w:b/>
                <w:bCs/>
                <w:sz w:val="20"/>
                <w:lang w:val="es-MX"/>
              </w:rPr>
            </w:pPr>
            <w:r w:rsidRPr="004B756D">
              <w:rPr>
                <w:rFonts w:asciiTheme="minorHAnsi" w:hAnsiTheme="minorHAnsi" w:cstheme="minorHAnsi"/>
                <w:b/>
                <w:bCs/>
                <w:sz w:val="20"/>
                <w:lang w:val="es-MX"/>
              </w:rPr>
              <w:t>Flujos de Efectivo Netos de las Actividades de Operación</w:t>
            </w:r>
          </w:p>
        </w:tc>
        <w:tc>
          <w:tcPr>
            <w:tcW w:w="1701" w:type="dxa"/>
            <w:tcBorders>
              <w:top w:val="single" w:sz="6" w:space="0" w:color="auto"/>
              <w:left w:val="single" w:sz="6" w:space="0" w:color="auto"/>
              <w:bottom w:val="single" w:sz="6" w:space="0" w:color="auto"/>
              <w:right w:val="single" w:sz="6" w:space="0" w:color="auto"/>
            </w:tcBorders>
            <w:vAlign w:val="center"/>
          </w:tcPr>
          <w:p w14:paraId="4337CB71" w14:textId="77777777" w:rsidR="003B75C4" w:rsidRPr="00495C59" w:rsidRDefault="003B75C4" w:rsidP="00696A2A">
            <w:pPr>
              <w:pStyle w:val="Texto"/>
              <w:spacing w:after="0" w:line="240" w:lineRule="exact"/>
              <w:ind w:right="-2" w:firstLine="0"/>
              <w:jc w:val="right"/>
              <w:rPr>
                <w:rFonts w:asciiTheme="minorHAnsi" w:hAnsiTheme="minorHAnsi" w:cstheme="minorHAnsi"/>
                <w:b/>
                <w:bCs/>
                <w:sz w:val="20"/>
                <w:lang w:val="es-MX"/>
              </w:rPr>
            </w:pPr>
            <w:r w:rsidRPr="00495C59">
              <w:rPr>
                <w:rFonts w:asciiTheme="minorHAnsi" w:hAnsiTheme="minorHAnsi" w:cstheme="minorHAnsi"/>
                <w:b/>
                <w:bCs/>
                <w:sz w:val="20"/>
                <w:lang w:val="es-MX"/>
              </w:rPr>
              <w:t>-$ 12´363,345.00</w:t>
            </w:r>
          </w:p>
        </w:tc>
        <w:tc>
          <w:tcPr>
            <w:tcW w:w="1559" w:type="dxa"/>
            <w:tcBorders>
              <w:top w:val="single" w:sz="6" w:space="0" w:color="auto"/>
              <w:left w:val="single" w:sz="6" w:space="0" w:color="auto"/>
              <w:bottom w:val="single" w:sz="6" w:space="0" w:color="auto"/>
              <w:right w:val="single" w:sz="6" w:space="0" w:color="auto"/>
            </w:tcBorders>
            <w:vAlign w:val="center"/>
          </w:tcPr>
          <w:p w14:paraId="4E84754F" w14:textId="77777777" w:rsidR="003B75C4" w:rsidRPr="00495C59" w:rsidRDefault="003B75C4" w:rsidP="00696A2A">
            <w:pPr>
              <w:pStyle w:val="Texto"/>
              <w:spacing w:after="0" w:line="240" w:lineRule="exact"/>
              <w:ind w:firstLine="0"/>
              <w:jc w:val="right"/>
              <w:rPr>
                <w:rFonts w:asciiTheme="minorHAnsi" w:hAnsiTheme="minorHAnsi" w:cstheme="minorHAnsi"/>
                <w:b/>
                <w:bCs/>
                <w:sz w:val="20"/>
                <w:lang w:val="es-MX"/>
              </w:rPr>
            </w:pPr>
            <w:r w:rsidRPr="00495C59">
              <w:rPr>
                <w:rFonts w:asciiTheme="minorHAnsi" w:hAnsiTheme="minorHAnsi" w:cstheme="minorHAnsi"/>
                <w:b/>
                <w:bCs/>
                <w:sz w:val="20"/>
                <w:lang w:val="es-MX"/>
              </w:rPr>
              <w:t>-$18´382,713.00</w:t>
            </w:r>
          </w:p>
        </w:tc>
      </w:tr>
    </w:tbl>
    <w:p w14:paraId="571BFE01" w14:textId="77777777" w:rsidR="003B75C4" w:rsidRPr="00495C59" w:rsidRDefault="003B75C4" w:rsidP="003B75C4">
      <w:pPr>
        <w:pStyle w:val="ROMANOS"/>
        <w:spacing w:after="0" w:line="240" w:lineRule="exact"/>
        <w:ind w:left="567" w:right="544" w:firstLine="0"/>
        <w:rPr>
          <w:rFonts w:asciiTheme="minorHAnsi" w:hAnsiTheme="minorHAnsi" w:cstheme="minorHAnsi"/>
          <w:b/>
          <w:sz w:val="20"/>
          <w:szCs w:val="20"/>
          <w:lang w:val="es-MX"/>
        </w:rPr>
      </w:pPr>
    </w:p>
    <w:p w14:paraId="67EC50C4"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6FE35853"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7FC06248"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1287675C"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6F94E9FE" w14:textId="77777777" w:rsidR="003B75C4" w:rsidRDefault="003B75C4" w:rsidP="003B75C4">
      <w:pPr>
        <w:pStyle w:val="INCISO"/>
        <w:spacing w:after="0" w:line="240" w:lineRule="exact"/>
        <w:ind w:left="567" w:right="544" w:firstLine="0"/>
        <w:rPr>
          <w:rFonts w:asciiTheme="minorHAnsi" w:hAnsiTheme="minorHAnsi" w:cstheme="minorHAnsi"/>
          <w:b/>
          <w:smallCaps/>
          <w:sz w:val="20"/>
          <w:szCs w:val="20"/>
        </w:rPr>
      </w:pPr>
    </w:p>
    <w:p w14:paraId="3EE1B09B"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7341038C"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2031F883"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38178DBC"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7AA53E75"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305A148D"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0AD33D6B"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64E7DD54"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2E22C6D8"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07331275"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4D57B8A4"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r w:rsidRPr="00495C59">
        <w:rPr>
          <w:rFonts w:asciiTheme="minorHAnsi" w:hAnsiTheme="minorHAnsi" w:cstheme="minorHAnsi"/>
          <w:b/>
          <w:smallCaps/>
          <w:sz w:val="20"/>
          <w:szCs w:val="20"/>
        </w:rPr>
        <w:t>V) Conciliación entre los ingresos presupuestarios y contables, así como entre los egresos presupuestarios y los gastos contables:</w:t>
      </w:r>
    </w:p>
    <w:p w14:paraId="395356E0"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tbl>
      <w:tblPr>
        <w:tblW w:w="7433" w:type="dxa"/>
        <w:jc w:val="center"/>
        <w:tblCellMar>
          <w:left w:w="70" w:type="dxa"/>
          <w:right w:w="70" w:type="dxa"/>
        </w:tblCellMar>
        <w:tblLook w:val="04A0" w:firstRow="1" w:lastRow="0" w:firstColumn="1" w:lastColumn="0" w:noHBand="0" w:noVBand="1"/>
      </w:tblPr>
      <w:tblGrid>
        <w:gridCol w:w="1242"/>
        <w:gridCol w:w="3621"/>
        <w:gridCol w:w="2410"/>
        <w:gridCol w:w="160"/>
      </w:tblGrid>
      <w:tr w:rsidR="003B75C4" w:rsidRPr="00495C59" w14:paraId="3EAF2DEF" w14:textId="77777777" w:rsidTr="00696A2A">
        <w:trPr>
          <w:gridAfter w:val="1"/>
          <w:wAfter w:w="160" w:type="dxa"/>
          <w:trHeight w:val="324"/>
          <w:jc w:val="center"/>
        </w:trPr>
        <w:tc>
          <w:tcPr>
            <w:tcW w:w="7273" w:type="dxa"/>
            <w:gridSpan w:val="3"/>
            <w:tcBorders>
              <w:left w:val="single" w:sz="8" w:space="0" w:color="auto"/>
              <w:right w:val="single" w:sz="8" w:space="0" w:color="000000"/>
            </w:tcBorders>
            <w:shd w:val="clear" w:color="auto" w:fill="AB0033"/>
            <w:vAlign w:val="center"/>
            <w:hideMark/>
          </w:tcPr>
          <w:p w14:paraId="4D38AD69" w14:textId="0D90814B" w:rsidR="003B75C4" w:rsidRPr="00495C59" w:rsidRDefault="003B75C4" w:rsidP="00696A2A">
            <w:pPr>
              <w:spacing w:after="0" w:line="240" w:lineRule="auto"/>
              <w:ind w:left="567" w:right="544"/>
              <w:jc w:val="center"/>
              <w:rPr>
                <w:rFonts w:asciiTheme="minorHAnsi" w:eastAsia="Times New Roman" w:hAnsiTheme="minorHAnsi" w:cstheme="minorHAnsi"/>
                <w:b/>
                <w:bCs/>
                <w:color w:val="FFFFFF"/>
                <w:sz w:val="20"/>
                <w:szCs w:val="20"/>
                <w:lang w:eastAsia="es-MX"/>
              </w:rPr>
            </w:pPr>
            <w:r w:rsidRPr="00495C59">
              <w:rPr>
                <w:rFonts w:asciiTheme="minorHAnsi" w:eastAsia="Times New Roman" w:hAnsiTheme="minorHAnsi" w:cstheme="minorHAnsi"/>
                <w:b/>
                <w:bCs/>
                <w:color w:val="FFFFFF"/>
                <w:sz w:val="20"/>
                <w:szCs w:val="20"/>
                <w:lang w:eastAsia="es-MX"/>
              </w:rPr>
              <w:t>P</w:t>
            </w:r>
            <w:r w:rsidR="003A0B63">
              <w:rPr>
                <w:rFonts w:asciiTheme="minorHAnsi" w:eastAsia="Times New Roman" w:hAnsiTheme="minorHAnsi" w:cstheme="minorHAnsi"/>
                <w:b/>
                <w:bCs/>
                <w:color w:val="FFFFFF"/>
                <w:sz w:val="20"/>
                <w:szCs w:val="20"/>
                <w:lang w:eastAsia="es-MX"/>
              </w:rPr>
              <w:t>romotora para el Desarrollo de Tamaulipas, S.A. de C.V.</w:t>
            </w:r>
          </w:p>
          <w:p w14:paraId="12616D6A"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FFFFFF"/>
                <w:sz w:val="20"/>
                <w:szCs w:val="20"/>
                <w:lang w:eastAsia="es-MX"/>
              </w:rPr>
            </w:pPr>
          </w:p>
        </w:tc>
      </w:tr>
      <w:tr w:rsidR="003B75C4" w:rsidRPr="00495C59" w14:paraId="553AB243" w14:textId="77777777" w:rsidTr="00696A2A">
        <w:trPr>
          <w:gridAfter w:val="1"/>
          <w:wAfter w:w="160" w:type="dxa"/>
          <w:trHeight w:val="322"/>
          <w:jc w:val="center"/>
        </w:trPr>
        <w:tc>
          <w:tcPr>
            <w:tcW w:w="7273" w:type="dxa"/>
            <w:gridSpan w:val="3"/>
            <w:tcBorders>
              <w:left w:val="single" w:sz="8" w:space="0" w:color="auto"/>
              <w:right w:val="single" w:sz="8" w:space="0" w:color="000000"/>
            </w:tcBorders>
            <w:shd w:val="clear" w:color="auto" w:fill="AB0033"/>
            <w:vAlign w:val="center"/>
          </w:tcPr>
          <w:p w14:paraId="61820D07"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FFFFFF"/>
                <w:sz w:val="20"/>
                <w:szCs w:val="20"/>
                <w:lang w:eastAsia="es-MX"/>
              </w:rPr>
            </w:pPr>
            <w:r w:rsidRPr="00495C59">
              <w:rPr>
                <w:rFonts w:asciiTheme="minorHAnsi" w:eastAsia="Times New Roman" w:hAnsiTheme="minorHAnsi" w:cstheme="minorHAnsi"/>
                <w:color w:val="FFFFFF"/>
                <w:sz w:val="20"/>
                <w:szCs w:val="20"/>
                <w:lang w:eastAsia="es-MX"/>
              </w:rPr>
              <w:t>Conciliación entre los Ingresos Presupuestarios y Contables</w:t>
            </w:r>
          </w:p>
        </w:tc>
      </w:tr>
      <w:tr w:rsidR="003B75C4" w:rsidRPr="00495C59" w14:paraId="01BBDB9E" w14:textId="77777777" w:rsidTr="00696A2A">
        <w:trPr>
          <w:gridAfter w:val="1"/>
          <w:wAfter w:w="160" w:type="dxa"/>
          <w:trHeight w:val="322"/>
          <w:jc w:val="center"/>
        </w:trPr>
        <w:tc>
          <w:tcPr>
            <w:tcW w:w="7273" w:type="dxa"/>
            <w:gridSpan w:val="3"/>
            <w:tcBorders>
              <w:left w:val="single" w:sz="8" w:space="0" w:color="auto"/>
              <w:right w:val="single" w:sz="8" w:space="0" w:color="000000"/>
            </w:tcBorders>
            <w:shd w:val="clear" w:color="auto" w:fill="AB0033"/>
            <w:vAlign w:val="center"/>
          </w:tcPr>
          <w:p w14:paraId="47D5A3AF" w14:textId="77777777" w:rsidR="003B75C4" w:rsidRPr="00495C59" w:rsidRDefault="003B75C4" w:rsidP="00696A2A">
            <w:pPr>
              <w:spacing w:after="0" w:line="240" w:lineRule="auto"/>
              <w:ind w:left="567" w:right="544"/>
              <w:jc w:val="center"/>
              <w:rPr>
                <w:rFonts w:asciiTheme="minorHAnsi" w:eastAsia="Times New Roman" w:hAnsiTheme="minorHAnsi" w:cstheme="minorHAnsi"/>
                <w:color w:val="FFFFFF"/>
                <w:sz w:val="20"/>
                <w:szCs w:val="20"/>
                <w:lang w:eastAsia="es-MX"/>
              </w:rPr>
            </w:pPr>
            <w:r w:rsidRPr="00495C59">
              <w:rPr>
                <w:rFonts w:asciiTheme="minorHAnsi" w:eastAsia="Times New Roman" w:hAnsiTheme="minorHAnsi" w:cstheme="minorHAnsi"/>
                <w:color w:val="FFFFFF"/>
                <w:sz w:val="20"/>
                <w:szCs w:val="20"/>
                <w:lang w:eastAsia="es-MX"/>
              </w:rPr>
              <w:lastRenderedPageBreak/>
              <w:t>Correspondiente del 1 de enero al 31 de diciembre de 2022.</w:t>
            </w:r>
          </w:p>
          <w:p w14:paraId="69F54744"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FFFFFF"/>
                <w:sz w:val="20"/>
                <w:szCs w:val="20"/>
                <w:lang w:eastAsia="es-MX"/>
              </w:rPr>
            </w:pPr>
            <w:r w:rsidRPr="00495C59">
              <w:rPr>
                <w:rFonts w:asciiTheme="minorHAnsi" w:eastAsia="Times New Roman" w:hAnsiTheme="minorHAnsi" w:cstheme="minorHAnsi"/>
                <w:color w:val="FFFFFF"/>
                <w:sz w:val="20"/>
                <w:szCs w:val="20"/>
                <w:lang w:eastAsia="es-MX"/>
              </w:rPr>
              <w:t>(Cifras en pesos</w:t>
            </w:r>
          </w:p>
        </w:tc>
      </w:tr>
      <w:tr w:rsidR="003B75C4" w:rsidRPr="00495C59" w14:paraId="4CF35728" w14:textId="77777777" w:rsidTr="00696A2A">
        <w:trPr>
          <w:gridAfter w:val="1"/>
          <w:wAfter w:w="160" w:type="dxa"/>
          <w:trHeight w:val="322"/>
          <w:jc w:val="center"/>
        </w:trPr>
        <w:tc>
          <w:tcPr>
            <w:tcW w:w="7273" w:type="dxa"/>
            <w:gridSpan w:val="3"/>
            <w:tcBorders>
              <w:left w:val="single" w:sz="8" w:space="0" w:color="auto"/>
              <w:right w:val="single" w:sz="8" w:space="0" w:color="000000"/>
            </w:tcBorders>
            <w:shd w:val="clear" w:color="auto" w:fill="AB0033"/>
            <w:vAlign w:val="center"/>
          </w:tcPr>
          <w:p w14:paraId="1EE4DCB2"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FFFFFF"/>
                <w:sz w:val="20"/>
                <w:szCs w:val="20"/>
                <w:lang w:eastAsia="es-MX"/>
              </w:rPr>
            </w:pPr>
          </w:p>
        </w:tc>
      </w:tr>
      <w:tr w:rsidR="003B75C4" w:rsidRPr="00495C59" w14:paraId="309693F0" w14:textId="77777777" w:rsidTr="00696A2A">
        <w:trPr>
          <w:trHeight w:val="283"/>
          <w:jc w:val="center"/>
        </w:trPr>
        <w:tc>
          <w:tcPr>
            <w:tcW w:w="1242" w:type="dxa"/>
            <w:tcBorders>
              <w:top w:val="nil"/>
              <w:left w:val="nil"/>
              <w:bottom w:val="nil"/>
              <w:right w:val="nil"/>
            </w:tcBorders>
            <w:shd w:val="clear" w:color="auto" w:fill="auto"/>
            <w:noWrap/>
            <w:vAlign w:val="center"/>
            <w:hideMark/>
          </w:tcPr>
          <w:p w14:paraId="2E6376BE" w14:textId="77777777" w:rsidR="003B75C4" w:rsidRPr="00495C59" w:rsidRDefault="003B75C4" w:rsidP="00696A2A">
            <w:pPr>
              <w:spacing w:after="0" w:line="240" w:lineRule="auto"/>
              <w:ind w:left="567" w:right="544"/>
              <w:jc w:val="both"/>
              <w:rPr>
                <w:rFonts w:asciiTheme="minorHAnsi" w:eastAsia="Times New Roman" w:hAnsiTheme="minorHAnsi" w:cstheme="minorHAnsi"/>
                <w:b/>
                <w:bCs/>
                <w:color w:val="000000"/>
                <w:sz w:val="20"/>
                <w:szCs w:val="20"/>
                <w:lang w:eastAsia="es-MX"/>
              </w:rPr>
            </w:pPr>
          </w:p>
        </w:tc>
        <w:tc>
          <w:tcPr>
            <w:tcW w:w="3621" w:type="dxa"/>
            <w:tcBorders>
              <w:top w:val="nil"/>
              <w:left w:val="nil"/>
              <w:bottom w:val="nil"/>
              <w:right w:val="nil"/>
            </w:tcBorders>
            <w:shd w:val="clear" w:color="auto" w:fill="auto"/>
            <w:noWrap/>
            <w:vAlign w:val="bottom"/>
            <w:hideMark/>
          </w:tcPr>
          <w:p w14:paraId="38CF2F5D" w14:textId="77777777" w:rsidR="003B75C4" w:rsidRPr="00495C59" w:rsidRDefault="003B75C4" w:rsidP="00696A2A">
            <w:pPr>
              <w:spacing w:after="0" w:line="240" w:lineRule="auto"/>
              <w:ind w:left="567" w:right="544"/>
              <w:jc w:val="both"/>
              <w:rPr>
                <w:rFonts w:asciiTheme="minorHAnsi" w:eastAsia="Times New Roman" w:hAnsiTheme="minorHAnsi" w:cstheme="minorHAnsi"/>
                <w:color w:val="000000"/>
                <w:sz w:val="20"/>
                <w:szCs w:val="20"/>
                <w:lang w:eastAsia="es-MX"/>
              </w:rPr>
            </w:pPr>
          </w:p>
        </w:tc>
        <w:tc>
          <w:tcPr>
            <w:tcW w:w="2410" w:type="dxa"/>
            <w:tcBorders>
              <w:top w:val="nil"/>
              <w:left w:val="nil"/>
              <w:bottom w:val="nil"/>
              <w:right w:val="nil"/>
            </w:tcBorders>
            <w:shd w:val="clear" w:color="auto" w:fill="auto"/>
            <w:noWrap/>
            <w:vAlign w:val="bottom"/>
            <w:hideMark/>
          </w:tcPr>
          <w:p w14:paraId="7F58E28A" w14:textId="77777777" w:rsidR="003B75C4" w:rsidRPr="00495C59" w:rsidRDefault="003B75C4" w:rsidP="00696A2A">
            <w:pPr>
              <w:spacing w:after="0" w:line="240" w:lineRule="auto"/>
              <w:ind w:left="567" w:right="544"/>
              <w:jc w:val="both"/>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0FF7CD95" w14:textId="77777777" w:rsidR="003B75C4" w:rsidRPr="00495C59" w:rsidRDefault="003B75C4" w:rsidP="00696A2A">
            <w:pPr>
              <w:spacing w:after="0" w:line="240" w:lineRule="auto"/>
              <w:ind w:left="567" w:right="544"/>
              <w:jc w:val="both"/>
              <w:rPr>
                <w:rFonts w:asciiTheme="minorHAnsi" w:eastAsia="Times New Roman" w:hAnsiTheme="minorHAnsi" w:cstheme="minorHAnsi"/>
                <w:color w:val="000000"/>
                <w:sz w:val="20"/>
                <w:szCs w:val="20"/>
                <w:lang w:eastAsia="es-MX"/>
              </w:rPr>
            </w:pPr>
          </w:p>
        </w:tc>
      </w:tr>
      <w:tr w:rsidR="003B75C4" w:rsidRPr="00495C59" w14:paraId="7440AAF0" w14:textId="77777777" w:rsidTr="00696A2A">
        <w:trPr>
          <w:gridAfter w:val="1"/>
          <w:wAfter w:w="160" w:type="dxa"/>
          <w:trHeight w:val="312"/>
          <w:jc w:val="center"/>
        </w:trPr>
        <w:tc>
          <w:tcPr>
            <w:tcW w:w="48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BB62A9E" w14:textId="77777777" w:rsidR="003B75C4" w:rsidRPr="00495C59" w:rsidRDefault="003B75C4" w:rsidP="00696A2A">
            <w:pPr>
              <w:spacing w:after="0" w:line="240" w:lineRule="auto"/>
              <w:ind w:right="544"/>
              <w:jc w:val="both"/>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1.- Ingresos Presupuestarios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68DAD5D" w14:textId="77777777" w:rsidR="003B75C4" w:rsidRPr="00495C59" w:rsidRDefault="003B75C4" w:rsidP="00696A2A">
            <w:pPr>
              <w:spacing w:after="0" w:line="240" w:lineRule="auto"/>
              <w:ind w:left="567" w:right="544"/>
              <w:jc w:val="right"/>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0.00</w:t>
            </w:r>
          </w:p>
        </w:tc>
      </w:tr>
      <w:tr w:rsidR="003B75C4" w:rsidRPr="00495C59" w14:paraId="7C8E1F0A" w14:textId="77777777" w:rsidTr="00696A2A">
        <w:trPr>
          <w:gridAfter w:val="1"/>
          <w:wAfter w:w="160" w:type="dxa"/>
          <w:trHeight w:val="283"/>
          <w:jc w:val="center"/>
        </w:trPr>
        <w:tc>
          <w:tcPr>
            <w:tcW w:w="1242" w:type="dxa"/>
            <w:tcBorders>
              <w:top w:val="nil"/>
              <w:left w:val="nil"/>
              <w:bottom w:val="nil"/>
              <w:right w:val="nil"/>
            </w:tcBorders>
            <w:shd w:val="clear" w:color="auto" w:fill="auto"/>
            <w:noWrap/>
            <w:vAlign w:val="center"/>
            <w:hideMark/>
          </w:tcPr>
          <w:p w14:paraId="6FEAB770" w14:textId="77777777" w:rsidR="003B75C4" w:rsidRPr="00495C59" w:rsidRDefault="003B75C4" w:rsidP="00696A2A">
            <w:pPr>
              <w:spacing w:after="0" w:line="240" w:lineRule="auto"/>
              <w:ind w:right="544"/>
              <w:jc w:val="both"/>
              <w:rPr>
                <w:rFonts w:asciiTheme="minorHAnsi" w:eastAsia="Times New Roman" w:hAnsiTheme="minorHAnsi" w:cstheme="minorHAnsi"/>
                <w:b/>
                <w:bCs/>
                <w:color w:val="000000"/>
                <w:sz w:val="20"/>
                <w:szCs w:val="20"/>
                <w:lang w:eastAsia="es-MX"/>
              </w:rPr>
            </w:pPr>
          </w:p>
        </w:tc>
        <w:tc>
          <w:tcPr>
            <w:tcW w:w="3621" w:type="dxa"/>
            <w:tcBorders>
              <w:top w:val="nil"/>
              <w:left w:val="nil"/>
              <w:bottom w:val="nil"/>
              <w:right w:val="nil"/>
            </w:tcBorders>
            <w:shd w:val="clear" w:color="auto" w:fill="auto"/>
            <w:noWrap/>
            <w:vAlign w:val="bottom"/>
            <w:hideMark/>
          </w:tcPr>
          <w:p w14:paraId="1A8C4671"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c>
          <w:tcPr>
            <w:tcW w:w="2410" w:type="dxa"/>
            <w:tcBorders>
              <w:top w:val="nil"/>
              <w:left w:val="nil"/>
              <w:bottom w:val="nil"/>
              <w:right w:val="nil"/>
            </w:tcBorders>
            <w:shd w:val="clear" w:color="auto" w:fill="auto"/>
            <w:noWrap/>
            <w:vAlign w:val="bottom"/>
            <w:hideMark/>
          </w:tcPr>
          <w:p w14:paraId="12770F2E"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p>
        </w:tc>
      </w:tr>
      <w:tr w:rsidR="003B75C4" w:rsidRPr="00495C59" w14:paraId="2042D938" w14:textId="77777777" w:rsidTr="00696A2A">
        <w:trPr>
          <w:gridAfter w:val="1"/>
          <w:wAfter w:w="160" w:type="dxa"/>
          <w:trHeight w:val="312"/>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9BFD6" w14:textId="77777777" w:rsidR="003B75C4" w:rsidRPr="00495C59" w:rsidRDefault="003B75C4" w:rsidP="00696A2A">
            <w:pPr>
              <w:spacing w:after="0" w:line="240" w:lineRule="auto"/>
              <w:ind w:right="544"/>
              <w:jc w:val="both"/>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2.- Más ingresos contables no presupuestarios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F5162A9" w14:textId="77777777" w:rsidR="003B75C4" w:rsidRPr="00495C59" w:rsidRDefault="003B75C4" w:rsidP="00696A2A">
            <w:pPr>
              <w:spacing w:after="0" w:line="240" w:lineRule="auto"/>
              <w:ind w:left="567" w:right="544"/>
              <w:jc w:val="right"/>
              <w:rPr>
                <w:rFonts w:asciiTheme="minorHAnsi" w:eastAsia="Times New Roman" w:hAnsiTheme="minorHAnsi" w:cstheme="minorHAnsi"/>
                <w:b/>
                <w:color w:val="000000"/>
                <w:sz w:val="20"/>
                <w:szCs w:val="20"/>
                <w:lang w:eastAsia="es-MX"/>
              </w:rPr>
            </w:pPr>
            <w:r>
              <w:rPr>
                <w:rFonts w:asciiTheme="minorHAnsi" w:eastAsia="Times New Roman" w:hAnsiTheme="minorHAnsi" w:cstheme="minorHAnsi"/>
                <w:b/>
                <w:color w:val="000000"/>
                <w:sz w:val="20"/>
                <w:szCs w:val="20"/>
                <w:lang w:eastAsia="es-MX"/>
              </w:rPr>
              <w:t>33</w:t>
            </w:r>
            <w:r w:rsidRPr="00495C59">
              <w:rPr>
                <w:rFonts w:asciiTheme="minorHAnsi" w:eastAsia="Times New Roman" w:hAnsiTheme="minorHAnsi" w:cstheme="minorHAnsi"/>
                <w:b/>
                <w:color w:val="000000"/>
                <w:sz w:val="20"/>
                <w:szCs w:val="20"/>
                <w:lang w:eastAsia="es-MX"/>
              </w:rPr>
              <w:t>.</w:t>
            </w:r>
            <w:r>
              <w:rPr>
                <w:rFonts w:asciiTheme="minorHAnsi" w:eastAsia="Times New Roman" w:hAnsiTheme="minorHAnsi" w:cstheme="minorHAnsi"/>
                <w:b/>
                <w:color w:val="000000"/>
                <w:sz w:val="20"/>
                <w:szCs w:val="20"/>
                <w:lang w:eastAsia="es-MX"/>
              </w:rPr>
              <w:t>38</w:t>
            </w:r>
          </w:p>
        </w:tc>
      </w:tr>
      <w:tr w:rsidR="003B75C4" w:rsidRPr="00495C59" w14:paraId="2F679A54"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93FB81" w14:textId="77777777" w:rsidR="003B75C4" w:rsidRPr="00495C59" w:rsidRDefault="003B75C4" w:rsidP="00696A2A">
            <w:pPr>
              <w:spacing w:after="0" w:line="240" w:lineRule="auto"/>
              <w:ind w:left="6" w:right="-2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Incremento por variación de inventarios.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B246C9D"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0.00 </w:t>
            </w:r>
          </w:p>
        </w:tc>
      </w:tr>
      <w:tr w:rsidR="003B75C4" w:rsidRPr="00495C59" w14:paraId="123FA516" w14:textId="77777777" w:rsidTr="00696A2A">
        <w:trPr>
          <w:gridAfter w:val="1"/>
          <w:wAfter w:w="160" w:type="dxa"/>
          <w:trHeight w:val="420"/>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85372" w14:textId="77777777" w:rsidR="003B75C4" w:rsidRPr="00495C59" w:rsidRDefault="003B75C4" w:rsidP="00696A2A">
            <w:pPr>
              <w:spacing w:after="0" w:line="240" w:lineRule="auto"/>
              <w:ind w:left="6" w:right="-2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Disminución del exceso de estimaciones por pérdidas o deterioro u obsolescencia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2C60877"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r>
      <w:tr w:rsidR="003B75C4" w:rsidRPr="00495C59" w14:paraId="2405D4DF"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CE707" w14:textId="77777777" w:rsidR="003B75C4" w:rsidRPr="00495C59" w:rsidRDefault="003B75C4" w:rsidP="00696A2A">
            <w:pPr>
              <w:spacing w:after="0" w:line="240" w:lineRule="auto"/>
              <w:ind w:left="6" w:right="-2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Disminución del exceso de provisiones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A27CD90"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r>
      <w:tr w:rsidR="003B75C4" w:rsidRPr="00495C59" w14:paraId="5B49C5E3"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C43466" w14:textId="77777777" w:rsidR="003B75C4" w:rsidRPr="00495C59" w:rsidRDefault="003B75C4" w:rsidP="00696A2A">
            <w:pPr>
              <w:spacing w:after="0" w:line="240" w:lineRule="auto"/>
              <w:ind w:left="6" w:right="-2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Otros Ingresos y beneficios varios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81AE82D"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0.00</w:t>
            </w:r>
          </w:p>
        </w:tc>
      </w:tr>
      <w:tr w:rsidR="003B75C4" w:rsidRPr="00495C59" w14:paraId="57B2255E"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397081"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Otros ingresos contables no presupuestarios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E9DD2F1"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33.38</w:t>
            </w:r>
          </w:p>
        </w:tc>
      </w:tr>
      <w:tr w:rsidR="003B75C4" w:rsidRPr="00495C59" w14:paraId="13AD76B9"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05B5E"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6DCE0547"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p>
        </w:tc>
      </w:tr>
      <w:tr w:rsidR="003B75C4" w:rsidRPr="00495C59" w14:paraId="468CC507" w14:textId="77777777" w:rsidTr="00696A2A">
        <w:trPr>
          <w:gridAfter w:val="1"/>
          <w:wAfter w:w="160" w:type="dxa"/>
          <w:trHeight w:val="312"/>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0497D" w14:textId="77777777" w:rsidR="003B75C4" w:rsidRPr="00495C59" w:rsidRDefault="003B75C4" w:rsidP="00696A2A">
            <w:pPr>
              <w:spacing w:after="0" w:line="240" w:lineRule="auto"/>
              <w:ind w:left="6" w:right="544"/>
              <w:jc w:val="both"/>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3.- Menos ingresos presupuestarios no contables.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5FFEF52" w14:textId="77777777" w:rsidR="003B75C4" w:rsidRPr="00495C59" w:rsidRDefault="003B75C4" w:rsidP="00696A2A">
            <w:pPr>
              <w:spacing w:after="0" w:line="240" w:lineRule="auto"/>
              <w:ind w:left="567" w:right="544"/>
              <w:jc w:val="right"/>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0.00</w:t>
            </w:r>
          </w:p>
        </w:tc>
      </w:tr>
      <w:tr w:rsidR="003B75C4" w:rsidRPr="00495C59" w14:paraId="3B4C6C12"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F7146" w14:textId="77777777" w:rsidR="003B75C4" w:rsidRPr="00495C59" w:rsidRDefault="003B75C4" w:rsidP="00696A2A">
            <w:pPr>
              <w:spacing w:after="0" w:line="240" w:lineRule="auto"/>
              <w:ind w:left="-30"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Productos de capital</w:t>
            </w:r>
          </w:p>
        </w:tc>
        <w:tc>
          <w:tcPr>
            <w:tcW w:w="2410" w:type="dxa"/>
            <w:tcBorders>
              <w:top w:val="nil"/>
              <w:left w:val="nil"/>
              <w:bottom w:val="single" w:sz="4" w:space="0" w:color="auto"/>
              <w:right w:val="single" w:sz="4" w:space="0" w:color="auto"/>
            </w:tcBorders>
            <w:shd w:val="clear" w:color="auto" w:fill="auto"/>
            <w:vAlign w:val="center"/>
            <w:hideMark/>
          </w:tcPr>
          <w:p w14:paraId="4B5948D8"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0.00 </w:t>
            </w:r>
          </w:p>
        </w:tc>
      </w:tr>
      <w:tr w:rsidR="003B75C4" w:rsidRPr="00495C59" w14:paraId="44D30521"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DAD410" w14:textId="77777777" w:rsidR="003B75C4" w:rsidRPr="00495C59" w:rsidRDefault="003B75C4" w:rsidP="00696A2A">
            <w:pPr>
              <w:spacing w:after="0" w:line="240" w:lineRule="auto"/>
              <w:ind w:left="-30"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Aprovechamiento de capital</w:t>
            </w:r>
          </w:p>
        </w:tc>
        <w:tc>
          <w:tcPr>
            <w:tcW w:w="2410" w:type="dxa"/>
            <w:tcBorders>
              <w:top w:val="nil"/>
              <w:left w:val="nil"/>
              <w:bottom w:val="single" w:sz="4" w:space="0" w:color="auto"/>
              <w:right w:val="single" w:sz="4" w:space="0" w:color="auto"/>
            </w:tcBorders>
            <w:shd w:val="clear" w:color="auto" w:fill="auto"/>
            <w:vAlign w:val="center"/>
            <w:hideMark/>
          </w:tcPr>
          <w:p w14:paraId="4F066EBC"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r>
      <w:tr w:rsidR="003B75C4" w:rsidRPr="00495C59" w14:paraId="03E618B2"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788CDD" w14:textId="77777777" w:rsidR="003B75C4" w:rsidRPr="00495C59" w:rsidRDefault="003B75C4" w:rsidP="00696A2A">
            <w:pPr>
              <w:spacing w:after="0" w:line="240" w:lineRule="auto"/>
              <w:ind w:left="-30"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Ingresos derivados de financiamiento</w:t>
            </w:r>
          </w:p>
        </w:tc>
        <w:tc>
          <w:tcPr>
            <w:tcW w:w="2410" w:type="dxa"/>
            <w:tcBorders>
              <w:top w:val="nil"/>
              <w:left w:val="nil"/>
              <w:bottom w:val="single" w:sz="4" w:space="0" w:color="auto"/>
              <w:right w:val="single" w:sz="4" w:space="0" w:color="auto"/>
            </w:tcBorders>
            <w:shd w:val="clear" w:color="auto" w:fill="auto"/>
            <w:vAlign w:val="center"/>
            <w:hideMark/>
          </w:tcPr>
          <w:p w14:paraId="21C0FE3C"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r>
      <w:tr w:rsidR="003B75C4" w:rsidRPr="00495C59" w14:paraId="687F7A66"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E106C" w14:textId="77777777" w:rsidR="003B75C4" w:rsidRPr="00495C59" w:rsidRDefault="003B75C4" w:rsidP="00696A2A">
            <w:pPr>
              <w:spacing w:after="0" w:line="240" w:lineRule="auto"/>
              <w:ind w:left="-30"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Otros Ingresos derivados de financiamiento</w:t>
            </w:r>
          </w:p>
        </w:tc>
        <w:tc>
          <w:tcPr>
            <w:tcW w:w="2410" w:type="dxa"/>
            <w:tcBorders>
              <w:top w:val="nil"/>
              <w:left w:val="nil"/>
              <w:bottom w:val="single" w:sz="4" w:space="0" w:color="auto"/>
              <w:right w:val="single" w:sz="4" w:space="0" w:color="auto"/>
            </w:tcBorders>
            <w:shd w:val="clear" w:color="auto" w:fill="auto"/>
            <w:vAlign w:val="center"/>
            <w:hideMark/>
          </w:tcPr>
          <w:p w14:paraId="26D8DC13"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r>
      <w:tr w:rsidR="003B75C4" w:rsidRPr="00495C59" w14:paraId="13B5D2F9" w14:textId="77777777" w:rsidTr="00696A2A">
        <w:trPr>
          <w:gridAfter w:val="1"/>
          <w:wAfter w:w="160" w:type="dxa"/>
          <w:trHeight w:val="283"/>
          <w:jc w:val="center"/>
        </w:trPr>
        <w:tc>
          <w:tcPr>
            <w:tcW w:w="4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78F6A" w14:textId="77777777" w:rsidR="003B75C4" w:rsidRPr="00495C59" w:rsidRDefault="003B75C4" w:rsidP="00696A2A">
            <w:pPr>
              <w:spacing w:after="0" w:line="240" w:lineRule="auto"/>
              <w:ind w:left="-30"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Otros ingresos presupuestarios no contables</w:t>
            </w:r>
          </w:p>
        </w:tc>
        <w:tc>
          <w:tcPr>
            <w:tcW w:w="2410" w:type="dxa"/>
            <w:tcBorders>
              <w:top w:val="nil"/>
              <w:left w:val="nil"/>
              <w:bottom w:val="single" w:sz="4" w:space="0" w:color="auto"/>
              <w:right w:val="single" w:sz="4" w:space="0" w:color="auto"/>
            </w:tcBorders>
            <w:shd w:val="clear" w:color="auto" w:fill="auto"/>
            <w:vAlign w:val="center"/>
            <w:hideMark/>
          </w:tcPr>
          <w:p w14:paraId="5495D915"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0.00</w:t>
            </w:r>
          </w:p>
        </w:tc>
      </w:tr>
      <w:tr w:rsidR="003B75C4" w:rsidRPr="00495C59" w14:paraId="43A9DDE3" w14:textId="77777777" w:rsidTr="00696A2A">
        <w:trPr>
          <w:gridAfter w:val="1"/>
          <w:wAfter w:w="160" w:type="dxa"/>
          <w:trHeight w:val="283"/>
          <w:jc w:val="center"/>
        </w:trPr>
        <w:tc>
          <w:tcPr>
            <w:tcW w:w="4863" w:type="dxa"/>
            <w:gridSpan w:val="2"/>
            <w:tcBorders>
              <w:top w:val="nil"/>
              <w:left w:val="nil"/>
              <w:bottom w:val="nil"/>
              <w:right w:val="nil"/>
            </w:tcBorders>
            <w:shd w:val="clear" w:color="auto" w:fill="auto"/>
            <w:vAlign w:val="center"/>
            <w:hideMark/>
          </w:tcPr>
          <w:p w14:paraId="416B53DA" w14:textId="77777777" w:rsidR="003B75C4" w:rsidRPr="00495C59" w:rsidRDefault="003B75C4" w:rsidP="00696A2A">
            <w:pPr>
              <w:spacing w:after="0" w:line="240" w:lineRule="auto"/>
              <w:ind w:left="567" w:right="544"/>
              <w:jc w:val="both"/>
              <w:rPr>
                <w:rFonts w:asciiTheme="minorHAnsi" w:eastAsia="Times New Roman" w:hAnsiTheme="minorHAnsi" w:cstheme="minorHAnsi"/>
                <w:color w:val="000000"/>
                <w:sz w:val="20"/>
                <w:szCs w:val="20"/>
                <w:lang w:eastAsia="es-MX"/>
              </w:rPr>
            </w:pPr>
          </w:p>
        </w:tc>
        <w:tc>
          <w:tcPr>
            <w:tcW w:w="2410" w:type="dxa"/>
            <w:tcBorders>
              <w:top w:val="nil"/>
              <w:left w:val="nil"/>
              <w:bottom w:val="nil"/>
              <w:right w:val="nil"/>
            </w:tcBorders>
            <w:shd w:val="clear" w:color="auto" w:fill="auto"/>
            <w:vAlign w:val="center"/>
            <w:hideMark/>
          </w:tcPr>
          <w:p w14:paraId="4D7CB147" w14:textId="77777777" w:rsidR="003B75C4" w:rsidRPr="00495C59" w:rsidRDefault="003B75C4" w:rsidP="00696A2A">
            <w:pPr>
              <w:spacing w:after="0" w:line="240" w:lineRule="auto"/>
              <w:ind w:left="567" w:right="544"/>
              <w:jc w:val="both"/>
              <w:rPr>
                <w:rFonts w:asciiTheme="minorHAnsi" w:eastAsia="Times New Roman" w:hAnsiTheme="minorHAnsi" w:cstheme="minorHAnsi"/>
                <w:color w:val="000000"/>
                <w:sz w:val="20"/>
                <w:szCs w:val="20"/>
                <w:lang w:eastAsia="es-MX"/>
              </w:rPr>
            </w:pPr>
          </w:p>
        </w:tc>
      </w:tr>
      <w:tr w:rsidR="003B75C4" w:rsidRPr="00495C59" w14:paraId="39EF44E0" w14:textId="77777777" w:rsidTr="00696A2A">
        <w:trPr>
          <w:gridAfter w:val="1"/>
          <w:wAfter w:w="160" w:type="dxa"/>
          <w:trHeight w:val="300"/>
          <w:jc w:val="center"/>
        </w:trPr>
        <w:tc>
          <w:tcPr>
            <w:tcW w:w="4863"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6B23949" w14:textId="77777777" w:rsidR="003B75C4" w:rsidRPr="00495C59" w:rsidRDefault="003B75C4" w:rsidP="00696A2A">
            <w:pPr>
              <w:spacing w:after="0" w:line="240" w:lineRule="auto"/>
              <w:ind w:left="567" w:right="544"/>
              <w:jc w:val="both"/>
              <w:rPr>
                <w:rFonts w:asciiTheme="minorHAnsi" w:eastAsia="Times New Roman" w:hAnsiTheme="minorHAnsi" w:cstheme="minorHAnsi"/>
                <w:b/>
                <w:bCs/>
                <w:color w:val="FFFFFF"/>
                <w:sz w:val="20"/>
                <w:szCs w:val="20"/>
                <w:lang w:eastAsia="es-MX"/>
              </w:rPr>
            </w:pPr>
            <w:r w:rsidRPr="00495C59">
              <w:rPr>
                <w:rFonts w:asciiTheme="minorHAnsi" w:eastAsia="Times New Roman" w:hAnsiTheme="minorHAnsi" w:cstheme="minorHAnsi"/>
                <w:b/>
                <w:bCs/>
                <w:color w:val="FFFFFF"/>
                <w:sz w:val="20"/>
                <w:szCs w:val="20"/>
                <w:lang w:eastAsia="es-MX"/>
              </w:rPr>
              <w:t>4.- Ingresos Contables    (4= 1 + 2 - 3)</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E4C8DF8" w14:textId="77777777" w:rsidR="003B75C4" w:rsidRPr="00495C59" w:rsidRDefault="003B75C4" w:rsidP="00696A2A">
            <w:pPr>
              <w:spacing w:after="0" w:line="240" w:lineRule="auto"/>
              <w:ind w:left="567" w:right="544"/>
              <w:jc w:val="right"/>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33.38</w:t>
            </w:r>
          </w:p>
        </w:tc>
      </w:tr>
    </w:tbl>
    <w:p w14:paraId="2B3220CA"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3D20AFF0"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2A0A59C3"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6A2263EE"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6F77E54D"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65A4A7C4"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78C50083"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38B19A86"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1081E71E"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628C149B"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32FF6CAE"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0BF9180B"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6E1C26C0" w14:textId="77777777" w:rsidR="003B75C4" w:rsidRDefault="003B75C4" w:rsidP="003B75C4">
      <w:pPr>
        <w:pStyle w:val="INCISO"/>
        <w:spacing w:after="0" w:line="240" w:lineRule="exact"/>
        <w:ind w:left="567" w:right="544" w:firstLine="0"/>
        <w:rPr>
          <w:rFonts w:asciiTheme="minorHAnsi" w:hAnsiTheme="minorHAnsi" w:cstheme="minorHAnsi"/>
          <w:b/>
          <w:smallCaps/>
          <w:sz w:val="20"/>
          <w:szCs w:val="20"/>
        </w:rPr>
      </w:pPr>
    </w:p>
    <w:p w14:paraId="49077BE6"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3F2912FA" w14:textId="77777777" w:rsidR="003B75C4" w:rsidRDefault="003B75C4" w:rsidP="003B75C4">
      <w:pPr>
        <w:pStyle w:val="INCISO"/>
        <w:spacing w:after="0" w:line="240" w:lineRule="exact"/>
        <w:ind w:left="567" w:right="544" w:firstLine="0"/>
        <w:rPr>
          <w:rFonts w:asciiTheme="minorHAnsi" w:hAnsiTheme="minorHAnsi" w:cstheme="minorHAnsi"/>
          <w:b/>
          <w:smallCaps/>
          <w:sz w:val="20"/>
          <w:szCs w:val="20"/>
        </w:rPr>
      </w:pPr>
    </w:p>
    <w:p w14:paraId="25C9D44B" w14:textId="34E95DBD" w:rsidR="003B75C4" w:rsidRDefault="003B75C4" w:rsidP="003B75C4">
      <w:pPr>
        <w:pStyle w:val="INCISO"/>
        <w:spacing w:after="0" w:line="240" w:lineRule="exact"/>
        <w:ind w:left="567" w:right="544" w:firstLine="0"/>
        <w:rPr>
          <w:rFonts w:asciiTheme="minorHAnsi" w:hAnsiTheme="minorHAnsi" w:cstheme="minorHAnsi"/>
          <w:b/>
          <w:smallCaps/>
          <w:sz w:val="20"/>
          <w:szCs w:val="20"/>
        </w:rPr>
      </w:pPr>
    </w:p>
    <w:p w14:paraId="77BDFC17" w14:textId="77777777" w:rsidR="00484973" w:rsidRPr="00495C59" w:rsidRDefault="00484973" w:rsidP="003B75C4">
      <w:pPr>
        <w:pStyle w:val="INCISO"/>
        <w:spacing w:after="0" w:line="240" w:lineRule="exact"/>
        <w:ind w:left="567" w:right="544" w:firstLine="0"/>
        <w:rPr>
          <w:rFonts w:asciiTheme="minorHAnsi" w:hAnsiTheme="minorHAnsi" w:cstheme="minorHAnsi"/>
          <w:b/>
          <w:smallCaps/>
          <w:sz w:val="20"/>
          <w:szCs w:val="20"/>
        </w:rPr>
      </w:pPr>
    </w:p>
    <w:tbl>
      <w:tblPr>
        <w:tblW w:w="9985" w:type="dxa"/>
        <w:tblInd w:w="808" w:type="dxa"/>
        <w:tblCellMar>
          <w:left w:w="70" w:type="dxa"/>
          <w:right w:w="70" w:type="dxa"/>
        </w:tblCellMar>
        <w:tblLook w:val="04A0" w:firstRow="1" w:lastRow="0" w:firstColumn="1" w:lastColumn="0" w:noHBand="0" w:noVBand="1"/>
      </w:tblPr>
      <w:tblGrid>
        <w:gridCol w:w="5419"/>
        <w:gridCol w:w="2618"/>
        <w:gridCol w:w="1140"/>
        <w:gridCol w:w="808"/>
      </w:tblGrid>
      <w:tr w:rsidR="003B75C4" w:rsidRPr="00495C59" w14:paraId="5B75D7DC" w14:textId="77777777" w:rsidTr="003A0B63">
        <w:trPr>
          <w:gridAfter w:val="2"/>
          <w:wAfter w:w="1948" w:type="dxa"/>
          <w:trHeight w:val="394"/>
        </w:trPr>
        <w:tc>
          <w:tcPr>
            <w:tcW w:w="8037" w:type="dxa"/>
            <w:gridSpan w:val="2"/>
            <w:tcBorders>
              <w:left w:val="single" w:sz="8" w:space="0" w:color="auto"/>
              <w:bottom w:val="nil"/>
              <w:right w:val="single" w:sz="8" w:space="0" w:color="000000"/>
            </w:tcBorders>
            <w:shd w:val="clear" w:color="auto" w:fill="AB0033"/>
            <w:vAlign w:val="center"/>
            <w:hideMark/>
          </w:tcPr>
          <w:p w14:paraId="4AE2020F" w14:textId="342AEF2B" w:rsidR="003B75C4" w:rsidRPr="00495C59" w:rsidRDefault="003A0B63" w:rsidP="003A0B63">
            <w:pPr>
              <w:spacing w:after="0" w:line="240" w:lineRule="auto"/>
              <w:ind w:left="567" w:right="544"/>
              <w:jc w:val="center"/>
              <w:rPr>
                <w:rFonts w:asciiTheme="minorHAnsi" w:eastAsia="Times New Roman" w:hAnsiTheme="minorHAnsi" w:cstheme="minorHAnsi"/>
                <w:b/>
                <w:bCs/>
                <w:color w:val="FFFFFF"/>
                <w:sz w:val="20"/>
                <w:szCs w:val="20"/>
                <w:lang w:eastAsia="es-MX"/>
              </w:rPr>
            </w:pPr>
            <w:r w:rsidRPr="00495C59">
              <w:rPr>
                <w:rFonts w:asciiTheme="minorHAnsi" w:eastAsia="Times New Roman" w:hAnsiTheme="minorHAnsi" w:cstheme="minorHAnsi"/>
                <w:b/>
                <w:bCs/>
                <w:color w:val="FFFFFF"/>
                <w:sz w:val="20"/>
                <w:szCs w:val="20"/>
                <w:lang w:eastAsia="es-MX"/>
              </w:rPr>
              <w:t>P</w:t>
            </w:r>
            <w:r>
              <w:rPr>
                <w:rFonts w:asciiTheme="minorHAnsi" w:eastAsia="Times New Roman" w:hAnsiTheme="minorHAnsi" w:cstheme="minorHAnsi"/>
                <w:b/>
                <w:bCs/>
                <w:color w:val="FFFFFF"/>
                <w:sz w:val="20"/>
                <w:szCs w:val="20"/>
                <w:lang w:eastAsia="es-MX"/>
              </w:rPr>
              <w:t>romotora para el Desarrollo de Tamaulipas, S.A. de C.V.</w:t>
            </w:r>
          </w:p>
        </w:tc>
      </w:tr>
      <w:tr w:rsidR="003B75C4" w:rsidRPr="00495C59" w14:paraId="7F524F4D" w14:textId="77777777" w:rsidTr="00696A2A">
        <w:trPr>
          <w:gridAfter w:val="2"/>
          <w:wAfter w:w="1948" w:type="dxa"/>
          <w:trHeight w:val="300"/>
        </w:trPr>
        <w:tc>
          <w:tcPr>
            <w:tcW w:w="8037" w:type="dxa"/>
            <w:gridSpan w:val="2"/>
            <w:tcBorders>
              <w:top w:val="nil"/>
              <w:left w:val="single" w:sz="8" w:space="0" w:color="auto"/>
              <w:bottom w:val="nil"/>
              <w:right w:val="single" w:sz="8" w:space="0" w:color="000000"/>
            </w:tcBorders>
            <w:shd w:val="clear" w:color="auto" w:fill="AB0033"/>
            <w:vAlign w:val="center"/>
            <w:hideMark/>
          </w:tcPr>
          <w:p w14:paraId="52E6E7AA" w14:textId="77777777" w:rsidR="003B75C4" w:rsidRPr="00495C59" w:rsidRDefault="003B75C4" w:rsidP="00696A2A">
            <w:pPr>
              <w:spacing w:after="0" w:line="240" w:lineRule="auto"/>
              <w:ind w:left="567" w:right="544"/>
              <w:jc w:val="center"/>
              <w:rPr>
                <w:rFonts w:asciiTheme="minorHAnsi" w:eastAsia="Times New Roman" w:hAnsiTheme="minorHAnsi" w:cstheme="minorHAnsi"/>
                <w:color w:val="FFFFFF"/>
                <w:sz w:val="20"/>
                <w:szCs w:val="20"/>
                <w:lang w:eastAsia="es-MX"/>
              </w:rPr>
            </w:pPr>
            <w:r w:rsidRPr="00495C59">
              <w:rPr>
                <w:rFonts w:asciiTheme="minorHAnsi" w:eastAsia="Times New Roman" w:hAnsiTheme="minorHAnsi" w:cstheme="minorHAnsi"/>
                <w:color w:val="FFFFFF"/>
                <w:sz w:val="20"/>
                <w:szCs w:val="20"/>
                <w:lang w:eastAsia="es-MX"/>
              </w:rPr>
              <w:t>Conciliación entre los Egresos Presupuestarios y los Gastos Contables</w:t>
            </w:r>
          </w:p>
        </w:tc>
      </w:tr>
      <w:tr w:rsidR="003B75C4" w:rsidRPr="00495C59" w14:paraId="461BE5B2" w14:textId="77777777" w:rsidTr="00696A2A">
        <w:trPr>
          <w:gridAfter w:val="2"/>
          <w:wAfter w:w="1948" w:type="dxa"/>
          <w:trHeight w:val="300"/>
        </w:trPr>
        <w:tc>
          <w:tcPr>
            <w:tcW w:w="8037" w:type="dxa"/>
            <w:gridSpan w:val="2"/>
            <w:tcBorders>
              <w:top w:val="nil"/>
              <w:left w:val="single" w:sz="8" w:space="0" w:color="auto"/>
              <w:bottom w:val="nil"/>
              <w:right w:val="single" w:sz="8" w:space="0" w:color="000000"/>
            </w:tcBorders>
            <w:shd w:val="clear" w:color="auto" w:fill="AB0033"/>
            <w:vAlign w:val="center"/>
            <w:hideMark/>
          </w:tcPr>
          <w:p w14:paraId="13B9486B" w14:textId="77777777" w:rsidR="003B75C4" w:rsidRPr="00495C59" w:rsidRDefault="003B75C4" w:rsidP="00696A2A">
            <w:pPr>
              <w:spacing w:after="0" w:line="240" w:lineRule="auto"/>
              <w:ind w:left="567" w:right="544"/>
              <w:jc w:val="center"/>
              <w:rPr>
                <w:rFonts w:asciiTheme="minorHAnsi" w:eastAsia="Times New Roman" w:hAnsiTheme="minorHAnsi" w:cstheme="minorHAnsi"/>
                <w:color w:val="FFFFFF"/>
                <w:sz w:val="20"/>
                <w:szCs w:val="20"/>
                <w:lang w:eastAsia="es-MX"/>
              </w:rPr>
            </w:pPr>
            <w:r w:rsidRPr="00495C59">
              <w:rPr>
                <w:rFonts w:asciiTheme="minorHAnsi" w:eastAsia="Times New Roman" w:hAnsiTheme="minorHAnsi" w:cstheme="minorHAnsi"/>
                <w:color w:val="FFFFFF"/>
                <w:sz w:val="20"/>
                <w:szCs w:val="20"/>
                <w:lang w:eastAsia="es-MX"/>
              </w:rPr>
              <w:t xml:space="preserve">Correspondiente del 1 de enero al 31 de </w:t>
            </w:r>
            <w:r>
              <w:rPr>
                <w:rFonts w:asciiTheme="minorHAnsi" w:eastAsia="Times New Roman" w:hAnsiTheme="minorHAnsi" w:cstheme="minorHAnsi"/>
                <w:color w:val="FFFFFF"/>
                <w:sz w:val="20"/>
                <w:szCs w:val="20"/>
                <w:lang w:eastAsia="es-MX"/>
              </w:rPr>
              <w:t>d</w:t>
            </w:r>
            <w:r w:rsidRPr="00495C59">
              <w:rPr>
                <w:rFonts w:asciiTheme="minorHAnsi" w:eastAsia="Times New Roman" w:hAnsiTheme="minorHAnsi" w:cstheme="minorHAnsi"/>
                <w:color w:val="FFFFFF"/>
                <w:sz w:val="20"/>
                <w:szCs w:val="20"/>
                <w:lang w:eastAsia="es-MX"/>
              </w:rPr>
              <w:t>iciembre de 2022.</w:t>
            </w:r>
          </w:p>
        </w:tc>
      </w:tr>
      <w:tr w:rsidR="003B75C4" w:rsidRPr="00495C59" w14:paraId="55AAFDC9" w14:textId="77777777" w:rsidTr="00696A2A">
        <w:trPr>
          <w:gridAfter w:val="2"/>
          <w:wAfter w:w="1948" w:type="dxa"/>
          <w:trHeight w:val="315"/>
        </w:trPr>
        <w:tc>
          <w:tcPr>
            <w:tcW w:w="8037" w:type="dxa"/>
            <w:gridSpan w:val="2"/>
            <w:tcBorders>
              <w:top w:val="nil"/>
              <w:left w:val="single" w:sz="8" w:space="0" w:color="auto"/>
              <w:bottom w:val="single" w:sz="8" w:space="0" w:color="auto"/>
              <w:right w:val="single" w:sz="8" w:space="0" w:color="000000"/>
            </w:tcBorders>
            <w:shd w:val="clear" w:color="auto" w:fill="AB0033"/>
            <w:vAlign w:val="center"/>
            <w:hideMark/>
          </w:tcPr>
          <w:p w14:paraId="3747B9AD" w14:textId="77777777" w:rsidR="003B75C4" w:rsidRPr="00495C59" w:rsidRDefault="003B75C4" w:rsidP="00696A2A">
            <w:pPr>
              <w:spacing w:after="0" w:line="240" w:lineRule="auto"/>
              <w:ind w:left="567" w:right="544"/>
              <w:jc w:val="center"/>
              <w:rPr>
                <w:rFonts w:asciiTheme="minorHAnsi" w:eastAsia="Times New Roman" w:hAnsiTheme="minorHAnsi" w:cstheme="minorHAnsi"/>
                <w:color w:val="FFFFFF"/>
                <w:sz w:val="20"/>
                <w:szCs w:val="20"/>
                <w:lang w:eastAsia="es-MX"/>
              </w:rPr>
            </w:pPr>
            <w:r w:rsidRPr="00495C59">
              <w:rPr>
                <w:rFonts w:asciiTheme="minorHAnsi" w:eastAsia="Times New Roman" w:hAnsiTheme="minorHAnsi" w:cstheme="minorHAnsi"/>
                <w:color w:val="FFFFFF"/>
                <w:sz w:val="20"/>
                <w:szCs w:val="20"/>
                <w:lang w:eastAsia="es-MX"/>
              </w:rPr>
              <w:t>(Cifras en pesos)</w:t>
            </w:r>
          </w:p>
        </w:tc>
      </w:tr>
      <w:tr w:rsidR="003B75C4" w:rsidRPr="00495C59" w14:paraId="63C727B7" w14:textId="77777777" w:rsidTr="00696A2A">
        <w:trPr>
          <w:gridAfter w:val="1"/>
          <w:wAfter w:w="808" w:type="dxa"/>
          <w:trHeight w:val="90"/>
        </w:trPr>
        <w:tc>
          <w:tcPr>
            <w:tcW w:w="5419" w:type="dxa"/>
            <w:tcBorders>
              <w:top w:val="nil"/>
              <w:left w:val="nil"/>
              <w:bottom w:val="nil"/>
              <w:right w:val="nil"/>
            </w:tcBorders>
            <w:shd w:val="clear" w:color="auto" w:fill="auto"/>
            <w:noWrap/>
            <w:vAlign w:val="bottom"/>
            <w:hideMark/>
          </w:tcPr>
          <w:p w14:paraId="1BD6DCFE" w14:textId="77777777" w:rsidR="003B75C4" w:rsidRPr="00495C59" w:rsidRDefault="003B75C4" w:rsidP="00696A2A">
            <w:pPr>
              <w:spacing w:after="0" w:line="240" w:lineRule="auto"/>
              <w:ind w:left="567" w:right="544"/>
              <w:jc w:val="both"/>
              <w:rPr>
                <w:rFonts w:asciiTheme="minorHAnsi" w:eastAsia="Times New Roman" w:hAnsiTheme="minorHAnsi" w:cstheme="minorHAnsi"/>
                <w:color w:val="000000"/>
                <w:sz w:val="20"/>
                <w:szCs w:val="20"/>
                <w:lang w:eastAsia="es-MX"/>
              </w:rPr>
            </w:pPr>
          </w:p>
        </w:tc>
        <w:tc>
          <w:tcPr>
            <w:tcW w:w="2618" w:type="dxa"/>
            <w:tcBorders>
              <w:top w:val="nil"/>
              <w:left w:val="nil"/>
              <w:bottom w:val="nil"/>
              <w:right w:val="nil"/>
            </w:tcBorders>
            <w:shd w:val="clear" w:color="auto" w:fill="auto"/>
            <w:noWrap/>
            <w:vAlign w:val="bottom"/>
            <w:hideMark/>
          </w:tcPr>
          <w:p w14:paraId="1CE8AF01" w14:textId="77777777" w:rsidR="003B75C4" w:rsidRPr="00495C59" w:rsidRDefault="003B75C4" w:rsidP="00696A2A">
            <w:pPr>
              <w:spacing w:after="0" w:line="240" w:lineRule="auto"/>
              <w:ind w:left="567" w:right="544"/>
              <w:jc w:val="both"/>
              <w:rPr>
                <w:rFonts w:asciiTheme="minorHAnsi" w:eastAsia="Times New Roman" w:hAnsiTheme="minorHAnsi" w:cstheme="minorHAnsi"/>
                <w:color w:val="000000"/>
                <w:sz w:val="20"/>
                <w:szCs w:val="20"/>
                <w:lang w:eastAsia="es-MX"/>
              </w:rPr>
            </w:pPr>
          </w:p>
        </w:tc>
        <w:tc>
          <w:tcPr>
            <w:tcW w:w="1140" w:type="dxa"/>
            <w:tcBorders>
              <w:top w:val="nil"/>
              <w:left w:val="nil"/>
              <w:bottom w:val="nil"/>
              <w:right w:val="nil"/>
            </w:tcBorders>
            <w:shd w:val="clear" w:color="auto" w:fill="auto"/>
            <w:noWrap/>
            <w:vAlign w:val="bottom"/>
            <w:hideMark/>
          </w:tcPr>
          <w:p w14:paraId="258E6BB8" w14:textId="77777777" w:rsidR="003B75C4" w:rsidRPr="00495C59" w:rsidRDefault="003B75C4" w:rsidP="00696A2A">
            <w:pPr>
              <w:spacing w:after="0" w:line="240" w:lineRule="auto"/>
              <w:ind w:left="567" w:right="544"/>
              <w:jc w:val="both"/>
              <w:rPr>
                <w:rFonts w:asciiTheme="minorHAnsi" w:eastAsia="Times New Roman" w:hAnsiTheme="minorHAnsi" w:cstheme="minorHAnsi"/>
                <w:color w:val="000000"/>
                <w:sz w:val="20"/>
                <w:szCs w:val="20"/>
                <w:lang w:eastAsia="es-MX"/>
              </w:rPr>
            </w:pPr>
          </w:p>
        </w:tc>
      </w:tr>
      <w:tr w:rsidR="003B75C4" w:rsidRPr="00495C59" w14:paraId="62590CB0" w14:textId="77777777" w:rsidTr="00696A2A">
        <w:trPr>
          <w:gridAfter w:val="2"/>
          <w:wAfter w:w="1948" w:type="dxa"/>
          <w:trHeight w:val="300"/>
        </w:trPr>
        <w:tc>
          <w:tcPr>
            <w:tcW w:w="54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4B8852" w14:textId="77777777" w:rsidR="003B75C4" w:rsidRPr="00495C59" w:rsidRDefault="003B75C4" w:rsidP="00696A2A">
            <w:pPr>
              <w:spacing w:after="0" w:line="240" w:lineRule="auto"/>
              <w:ind w:right="544"/>
              <w:jc w:val="both"/>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1.- Total de Egresos (Presupuestarios no contables)</w:t>
            </w:r>
          </w:p>
        </w:tc>
        <w:tc>
          <w:tcPr>
            <w:tcW w:w="2618" w:type="dxa"/>
            <w:tcBorders>
              <w:top w:val="single" w:sz="4" w:space="0" w:color="auto"/>
              <w:left w:val="nil"/>
              <w:bottom w:val="single" w:sz="4" w:space="0" w:color="auto"/>
              <w:right w:val="single" w:sz="4" w:space="0" w:color="auto"/>
            </w:tcBorders>
            <w:shd w:val="clear" w:color="auto" w:fill="auto"/>
            <w:noWrap/>
            <w:vAlign w:val="center"/>
            <w:hideMark/>
          </w:tcPr>
          <w:p w14:paraId="6EB9A0C1" w14:textId="77777777" w:rsidR="003B75C4" w:rsidRPr="00431ED2" w:rsidRDefault="003B75C4" w:rsidP="00696A2A">
            <w:pPr>
              <w:spacing w:after="0" w:line="240" w:lineRule="auto"/>
              <w:ind w:left="-27" w:right="226"/>
              <w:jc w:val="right"/>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 xml:space="preserve">  $1</w:t>
            </w:r>
            <w:r>
              <w:rPr>
                <w:rFonts w:asciiTheme="minorHAnsi" w:eastAsia="Times New Roman" w:hAnsiTheme="minorHAnsi" w:cstheme="minorHAnsi"/>
                <w:b/>
                <w:color w:val="000000"/>
                <w:sz w:val="20"/>
                <w:szCs w:val="20"/>
                <w:lang w:eastAsia="es-MX"/>
              </w:rPr>
              <w:t>3</w:t>
            </w:r>
            <w:r w:rsidRPr="00495C59">
              <w:rPr>
                <w:rFonts w:asciiTheme="minorHAnsi" w:eastAsia="Times New Roman" w:hAnsiTheme="minorHAnsi" w:cstheme="minorHAnsi"/>
                <w:b/>
                <w:color w:val="000000"/>
                <w:sz w:val="20"/>
                <w:szCs w:val="20"/>
                <w:lang w:eastAsia="es-MX"/>
              </w:rPr>
              <w:t>´</w:t>
            </w:r>
            <w:r>
              <w:rPr>
                <w:rFonts w:asciiTheme="minorHAnsi" w:eastAsia="Times New Roman" w:hAnsiTheme="minorHAnsi" w:cstheme="minorHAnsi"/>
                <w:b/>
                <w:color w:val="000000"/>
                <w:sz w:val="20"/>
                <w:szCs w:val="20"/>
                <w:lang w:eastAsia="es-MX"/>
              </w:rPr>
              <w:t>389</w:t>
            </w:r>
            <w:r w:rsidRPr="00495C59">
              <w:rPr>
                <w:rFonts w:asciiTheme="minorHAnsi" w:eastAsia="Times New Roman" w:hAnsiTheme="minorHAnsi" w:cstheme="minorHAnsi"/>
                <w:b/>
                <w:color w:val="000000"/>
                <w:sz w:val="20"/>
                <w:szCs w:val="20"/>
                <w:lang w:eastAsia="es-MX"/>
              </w:rPr>
              <w:t>,</w:t>
            </w:r>
            <w:r>
              <w:rPr>
                <w:rFonts w:asciiTheme="minorHAnsi" w:eastAsia="Times New Roman" w:hAnsiTheme="minorHAnsi" w:cstheme="minorHAnsi"/>
                <w:b/>
                <w:color w:val="000000"/>
                <w:sz w:val="20"/>
                <w:szCs w:val="20"/>
                <w:lang w:eastAsia="es-MX"/>
              </w:rPr>
              <w:t>497.52</w:t>
            </w:r>
          </w:p>
        </w:tc>
      </w:tr>
      <w:tr w:rsidR="003B75C4" w:rsidRPr="00495C59" w14:paraId="28E52687" w14:textId="77777777" w:rsidTr="00696A2A">
        <w:trPr>
          <w:trHeight w:val="135"/>
        </w:trPr>
        <w:tc>
          <w:tcPr>
            <w:tcW w:w="5419" w:type="dxa"/>
            <w:tcBorders>
              <w:top w:val="nil"/>
              <w:left w:val="nil"/>
              <w:bottom w:val="nil"/>
              <w:right w:val="nil"/>
            </w:tcBorders>
            <w:shd w:val="clear" w:color="auto" w:fill="auto"/>
            <w:noWrap/>
            <w:vAlign w:val="bottom"/>
            <w:hideMark/>
          </w:tcPr>
          <w:p w14:paraId="0D48B074"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c>
          <w:tcPr>
            <w:tcW w:w="2618" w:type="dxa"/>
            <w:tcBorders>
              <w:top w:val="nil"/>
              <w:left w:val="nil"/>
              <w:bottom w:val="nil"/>
              <w:right w:val="nil"/>
            </w:tcBorders>
            <w:shd w:val="clear" w:color="auto" w:fill="auto"/>
            <w:noWrap/>
            <w:vAlign w:val="bottom"/>
            <w:hideMark/>
          </w:tcPr>
          <w:p w14:paraId="38A616ED" w14:textId="77777777" w:rsidR="003B75C4" w:rsidRPr="00495C59" w:rsidRDefault="003B75C4" w:rsidP="00696A2A">
            <w:pPr>
              <w:spacing w:after="0" w:line="240" w:lineRule="auto"/>
              <w:ind w:left="-27" w:right="226"/>
              <w:jc w:val="both"/>
              <w:rPr>
                <w:rFonts w:asciiTheme="minorHAnsi" w:eastAsia="Times New Roman" w:hAnsiTheme="minorHAnsi" w:cstheme="minorHAnsi"/>
                <w:color w:val="000000"/>
                <w:sz w:val="20"/>
                <w:szCs w:val="20"/>
                <w:lang w:eastAsia="es-MX"/>
              </w:rPr>
            </w:pPr>
          </w:p>
        </w:tc>
        <w:tc>
          <w:tcPr>
            <w:tcW w:w="1140" w:type="dxa"/>
            <w:tcBorders>
              <w:top w:val="nil"/>
              <w:left w:val="nil"/>
              <w:bottom w:val="nil"/>
              <w:right w:val="nil"/>
            </w:tcBorders>
            <w:shd w:val="clear" w:color="auto" w:fill="auto"/>
            <w:noWrap/>
            <w:vAlign w:val="bottom"/>
            <w:hideMark/>
          </w:tcPr>
          <w:p w14:paraId="56CA5232" w14:textId="77777777" w:rsidR="003B75C4" w:rsidRPr="00495C59" w:rsidRDefault="003B75C4" w:rsidP="00696A2A">
            <w:pPr>
              <w:spacing w:after="0" w:line="240" w:lineRule="auto"/>
              <w:ind w:left="567" w:right="544"/>
              <w:jc w:val="both"/>
              <w:rPr>
                <w:rFonts w:asciiTheme="minorHAnsi" w:eastAsia="Times New Roman" w:hAnsiTheme="minorHAnsi" w:cstheme="minorHAnsi"/>
                <w:color w:val="000000"/>
                <w:sz w:val="20"/>
                <w:szCs w:val="20"/>
                <w:lang w:eastAsia="es-MX"/>
              </w:rPr>
            </w:pPr>
          </w:p>
        </w:tc>
        <w:tc>
          <w:tcPr>
            <w:tcW w:w="808" w:type="dxa"/>
            <w:tcBorders>
              <w:top w:val="nil"/>
              <w:left w:val="nil"/>
              <w:bottom w:val="nil"/>
              <w:right w:val="nil"/>
            </w:tcBorders>
            <w:shd w:val="clear" w:color="auto" w:fill="auto"/>
            <w:noWrap/>
            <w:vAlign w:val="bottom"/>
            <w:hideMark/>
          </w:tcPr>
          <w:p w14:paraId="2AC028AC" w14:textId="77777777" w:rsidR="003B75C4" w:rsidRPr="00495C59" w:rsidRDefault="003B75C4" w:rsidP="00696A2A">
            <w:pPr>
              <w:spacing w:after="0" w:line="240" w:lineRule="auto"/>
              <w:ind w:left="567" w:right="544"/>
              <w:jc w:val="right"/>
              <w:rPr>
                <w:rFonts w:asciiTheme="minorHAnsi" w:eastAsia="Times New Roman" w:hAnsiTheme="minorHAnsi" w:cstheme="minorHAnsi"/>
                <w:color w:val="000000"/>
                <w:sz w:val="20"/>
                <w:szCs w:val="20"/>
                <w:highlight w:val="yellow"/>
                <w:lang w:eastAsia="es-MX"/>
              </w:rPr>
            </w:pPr>
          </w:p>
        </w:tc>
      </w:tr>
      <w:tr w:rsidR="003B75C4" w:rsidRPr="00495C59" w14:paraId="7B69586D" w14:textId="77777777" w:rsidTr="00696A2A">
        <w:trPr>
          <w:gridAfter w:val="2"/>
          <w:wAfter w:w="1948" w:type="dxa"/>
          <w:trHeight w:val="198"/>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3CCED" w14:textId="77777777" w:rsidR="003B75C4" w:rsidRPr="00495C59" w:rsidRDefault="003B75C4" w:rsidP="00696A2A">
            <w:pPr>
              <w:spacing w:after="0" w:line="240" w:lineRule="auto"/>
              <w:ind w:right="544"/>
              <w:jc w:val="both"/>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2.- Menos egresos presupuestarios no contables</w:t>
            </w:r>
          </w:p>
        </w:tc>
        <w:tc>
          <w:tcPr>
            <w:tcW w:w="2618" w:type="dxa"/>
            <w:tcBorders>
              <w:top w:val="single" w:sz="4" w:space="0" w:color="auto"/>
              <w:left w:val="nil"/>
              <w:bottom w:val="single" w:sz="4" w:space="0" w:color="auto"/>
              <w:right w:val="single" w:sz="4" w:space="0" w:color="auto"/>
            </w:tcBorders>
            <w:shd w:val="clear" w:color="auto" w:fill="auto"/>
            <w:noWrap/>
            <w:vAlign w:val="center"/>
            <w:hideMark/>
          </w:tcPr>
          <w:p w14:paraId="7ED98FAA" w14:textId="77777777" w:rsidR="003B75C4" w:rsidRPr="00495C59" w:rsidRDefault="003B75C4" w:rsidP="00696A2A">
            <w:pPr>
              <w:spacing w:after="0" w:line="240" w:lineRule="auto"/>
              <w:ind w:left="-27" w:right="226"/>
              <w:jc w:val="right"/>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$ 1´02</w:t>
            </w:r>
            <w:r>
              <w:rPr>
                <w:rFonts w:asciiTheme="minorHAnsi" w:eastAsia="Times New Roman" w:hAnsiTheme="minorHAnsi" w:cstheme="minorHAnsi"/>
                <w:b/>
                <w:color w:val="000000"/>
                <w:sz w:val="20"/>
                <w:szCs w:val="20"/>
                <w:lang w:eastAsia="es-MX"/>
              </w:rPr>
              <w:t>6</w:t>
            </w:r>
            <w:r w:rsidRPr="00495C59">
              <w:rPr>
                <w:rFonts w:asciiTheme="minorHAnsi" w:eastAsia="Times New Roman" w:hAnsiTheme="minorHAnsi" w:cstheme="minorHAnsi"/>
                <w:b/>
                <w:color w:val="000000"/>
                <w:sz w:val="20"/>
                <w:szCs w:val="20"/>
                <w:lang w:eastAsia="es-MX"/>
              </w:rPr>
              <w:t>,</w:t>
            </w:r>
            <w:r>
              <w:rPr>
                <w:rFonts w:asciiTheme="minorHAnsi" w:eastAsia="Times New Roman" w:hAnsiTheme="minorHAnsi" w:cstheme="minorHAnsi"/>
                <w:b/>
                <w:color w:val="000000"/>
                <w:sz w:val="20"/>
                <w:szCs w:val="20"/>
                <w:lang w:eastAsia="es-MX"/>
              </w:rPr>
              <w:t>119.26</w:t>
            </w:r>
          </w:p>
        </w:tc>
      </w:tr>
      <w:tr w:rsidR="003B75C4" w:rsidRPr="00495C59" w14:paraId="4F697486" w14:textId="77777777" w:rsidTr="00696A2A">
        <w:trPr>
          <w:gridAfter w:val="1"/>
          <w:wAfter w:w="808" w:type="dxa"/>
          <w:trHeight w:val="280"/>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4E8D"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Mobiliario y equipo de administración</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233C41EE"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59B9FE9B"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highlight w:val="yellow"/>
                <w:lang w:eastAsia="es-MX"/>
              </w:rPr>
            </w:pPr>
          </w:p>
        </w:tc>
      </w:tr>
      <w:tr w:rsidR="003B75C4" w:rsidRPr="00495C59" w14:paraId="5D84539B"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807F5"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lastRenderedPageBreak/>
              <w:t>Mobiliario y equipo educacional y recreativo</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1845FC3A"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4FE9F5B7"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highlight w:val="yellow"/>
                <w:lang w:eastAsia="es-MX"/>
              </w:rPr>
            </w:pPr>
          </w:p>
        </w:tc>
      </w:tr>
      <w:tr w:rsidR="003B75C4" w:rsidRPr="00495C59" w14:paraId="344E7F29"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85141"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Equipo e instrumental médico y de laboratorio</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60A1EC53"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3EF41175"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highlight w:val="yellow"/>
                <w:lang w:eastAsia="es-MX"/>
              </w:rPr>
            </w:pPr>
          </w:p>
        </w:tc>
      </w:tr>
      <w:tr w:rsidR="003B75C4" w:rsidRPr="00495C59" w14:paraId="2F6E05D7"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11093"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Vehículos y equipo de transporte</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0695B897"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38D71C86"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highlight w:val="yellow"/>
                <w:lang w:eastAsia="es-MX"/>
              </w:rPr>
            </w:pPr>
          </w:p>
        </w:tc>
      </w:tr>
      <w:tr w:rsidR="003B75C4" w:rsidRPr="00495C59" w14:paraId="0B9B4671"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D5AF"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Equipo de defensa y seguridad</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5B2C667A"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5164303C"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highlight w:val="yellow"/>
                <w:lang w:eastAsia="es-MX"/>
              </w:rPr>
            </w:pPr>
          </w:p>
        </w:tc>
      </w:tr>
      <w:tr w:rsidR="003B75C4" w:rsidRPr="00495C59" w14:paraId="37BEE9DE"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0BF4"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Maquinaria, otros equipos y herramientas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53D9849A"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5AC0F68A"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highlight w:val="yellow"/>
                <w:lang w:eastAsia="es-MX"/>
              </w:rPr>
            </w:pPr>
          </w:p>
        </w:tc>
      </w:tr>
      <w:tr w:rsidR="003B75C4" w:rsidRPr="00495C59" w14:paraId="5E00FD2B"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ECC68"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Activos Biológicos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629474B1"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744D8C01"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highlight w:val="yellow"/>
                <w:lang w:eastAsia="es-MX"/>
              </w:rPr>
            </w:pPr>
          </w:p>
        </w:tc>
      </w:tr>
      <w:tr w:rsidR="003B75C4" w:rsidRPr="00495C59" w14:paraId="1FDF7BB7"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D4FBB"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Bienes Inmuebles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1EE8B577"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60866BB9"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highlight w:val="yellow"/>
                <w:lang w:eastAsia="es-MX"/>
              </w:rPr>
            </w:pPr>
          </w:p>
        </w:tc>
      </w:tr>
      <w:tr w:rsidR="003B75C4" w:rsidRPr="00495C59" w14:paraId="4B2FC518"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9D759"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Activos Intangibles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37E75031"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3FFC3FFE"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highlight w:val="yellow"/>
                <w:lang w:eastAsia="es-MX"/>
              </w:rPr>
            </w:pPr>
          </w:p>
        </w:tc>
      </w:tr>
      <w:tr w:rsidR="003B75C4" w:rsidRPr="00495C59" w14:paraId="62C780E4"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9110D"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Obra pública en bienes propios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2AFFBF58"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305C5F79"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r>
      <w:tr w:rsidR="003B75C4" w:rsidRPr="00495C59" w14:paraId="224E7594"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8A62A"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Acciones y participaciones de capital</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52FB4BFC"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0D9EDB44"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r>
      <w:tr w:rsidR="003B75C4" w:rsidRPr="00495C59" w14:paraId="5392C50F"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1793F"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Compra de títulos y valores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4E952E7E"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4C2571FD"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r>
      <w:tr w:rsidR="003B75C4" w:rsidRPr="00495C59" w14:paraId="5B2ABDE2" w14:textId="77777777" w:rsidTr="00696A2A">
        <w:trPr>
          <w:gridAfter w:val="1"/>
          <w:wAfter w:w="808" w:type="dxa"/>
          <w:trHeight w:val="162"/>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EBB99"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Inversiones en fideicomisos. mandatos y otros análogos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248FACAF"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36E06FB8"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r>
      <w:tr w:rsidR="003B75C4" w:rsidRPr="00495C59" w14:paraId="57A604B6" w14:textId="77777777" w:rsidTr="00696A2A">
        <w:trPr>
          <w:gridAfter w:val="1"/>
          <w:wAfter w:w="808" w:type="dxa"/>
          <w:trHeight w:val="236"/>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715A"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Provisiones para contingencias y otras erogaciones especiales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11E052E7"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65D92D26"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r>
      <w:tr w:rsidR="003B75C4" w:rsidRPr="00495C59" w14:paraId="61CA6E55"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FA844"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Amortización de la deuda pública</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4EB6ECA1"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w:t>
            </w:r>
          </w:p>
        </w:tc>
        <w:tc>
          <w:tcPr>
            <w:tcW w:w="1140" w:type="dxa"/>
            <w:tcBorders>
              <w:top w:val="nil"/>
              <w:left w:val="nil"/>
              <w:bottom w:val="nil"/>
              <w:right w:val="nil"/>
            </w:tcBorders>
            <w:shd w:val="clear" w:color="auto" w:fill="auto"/>
            <w:noWrap/>
            <w:vAlign w:val="bottom"/>
            <w:hideMark/>
          </w:tcPr>
          <w:p w14:paraId="5AA0B19B"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r>
      <w:tr w:rsidR="003B75C4" w:rsidRPr="00495C59" w14:paraId="39F7F9AA"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7A9B7"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Adeudos de ejercicios fiscales anteriores (ADEFAS)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1136AE78"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577,605.71</w:t>
            </w:r>
          </w:p>
        </w:tc>
        <w:tc>
          <w:tcPr>
            <w:tcW w:w="1140" w:type="dxa"/>
            <w:tcBorders>
              <w:top w:val="nil"/>
              <w:left w:val="nil"/>
              <w:bottom w:val="nil"/>
              <w:right w:val="nil"/>
            </w:tcBorders>
            <w:shd w:val="clear" w:color="auto" w:fill="auto"/>
            <w:noWrap/>
            <w:vAlign w:val="bottom"/>
            <w:hideMark/>
          </w:tcPr>
          <w:p w14:paraId="79CFF507" w14:textId="77777777" w:rsidR="003B75C4" w:rsidRPr="00495C59" w:rsidRDefault="003B75C4" w:rsidP="00696A2A">
            <w:pPr>
              <w:spacing w:after="0" w:line="240" w:lineRule="auto"/>
              <w:ind w:right="544"/>
              <w:jc w:val="both"/>
              <w:rPr>
                <w:rFonts w:asciiTheme="minorHAnsi" w:eastAsia="Times New Roman" w:hAnsiTheme="minorHAnsi" w:cstheme="minorHAnsi"/>
                <w:color w:val="000000"/>
                <w:sz w:val="20"/>
                <w:szCs w:val="20"/>
                <w:lang w:eastAsia="es-MX"/>
              </w:rPr>
            </w:pPr>
          </w:p>
        </w:tc>
      </w:tr>
      <w:tr w:rsidR="003B75C4" w:rsidRPr="00495C59" w14:paraId="05922C09" w14:textId="77777777" w:rsidTr="00696A2A">
        <w:trPr>
          <w:gridAfter w:val="2"/>
          <w:wAfter w:w="194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1CCCA" w14:textId="77777777" w:rsidR="003B75C4" w:rsidRPr="00495C59" w:rsidRDefault="003B75C4" w:rsidP="00696A2A">
            <w:pPr>
              <w:spacing w:after="0" w:line="240" w:lineRule="auto"/>
              <w:ind w:left="41" w:right="544"/>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Otros Egresos Presupuestales No Contables</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A6004" w14:textId="77777777" w:rsidR="003B75C4" w:rsidRPr="00495C59" w:rsidRDefault="003B75C4" w:rsidP="00696A2A">
            <w:pPr>
              <w:spacing w:after="0" w:line="240" w:lineRule="auto"/>
              <w:ind w:left="-27" w:right="226"/>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448,513.55</w:t>
            </w:r>
          </w:p>
        </w:tc>
      </w:tr>
      <w:tr w:rsidR="003B75C4" w:rsidRPr="00495C59" w14:paraId="2DB849D1" w14:textId="77777777" w:rsidTr="00696A2A">
        <w:trPr>
          <w:gridAfter w:val="2"/>
          <w:wAfter w:w="1948" w:type="dxa"/>
          <w:trHeight w:val="202"/>
        </w:trPr>
        <w:tc>
          <w:tcPr>
            <w:tcW w:w="5419" w:type="dxa"/>
            <w:tcBorders>
              <w:top w:val="single" w:sz="4" w:space="0" w:color="auto"/>
              <w:bottom w:val="single" w:sz="4" w:space="0" w:color="auto"/>
            </w:tcBorders>
            <w:shd w:val="clear" w:color="auto" w:fill="auto"/>
            <w:vAlign w:val="center"/>
          </w:tcPr>
          <w:p w14:paraId="53AFF9AF" w14:textId="77777777" w:rsidR="003B75C4" w:rsidRPr="00495C59" w:rsidRDefault="003B75C4" w:rsidP="00696A2A">
            <w:pPr>
              <w:spacing w:after="0" w:line="240" w:lineRule="auto"/>
              <w:ind w:left="567" w:right="544"/>
              <w:jc w:val="both"/>
              <w:rPr>
                <w:rFonts w:asciiTheme="minorHAnsi" w:eastAsia="Times New Roman" w:hAnsiTheme="minorHAnsi" w:cstheme="minorHAnsi"/>
                <w:b/>
                <w:bCs/>
                <w:color w:val="000000"/>
                <w:sz w:val="20"/>
                <w:szCs w:val="20"/>
                <w:lang w:eastAsia="es-MX"/>
              </w:rPr>
            </w:pPr>
          </w:p>
        </w:tc>
        <w:tc>
          <w:tcPr>
            <w:tcW w:w="2618" w:type="dxa"/>
            <w:tcBorders>
              <w:top w:val="single" w:sz="4" w:space="0" w:color="auto"/>
              <w:bottom w:val="single" w:sz="4" w:space="0" w:color="auto"/>
            </w:tcBorders>
            <w:shd w:val="clear" w:color="auto" w:fill="auto"/>
            <w:vAlign w:val="center"/>
          </w:tcPr>
          <w:p w14:paraId="210A930E" w14:textId="77777777" w:rsidR="003B75C4" w:rsidRPr="00495C59" w:rsidRDefault="003B75C4" w:rsidP="00696A2A">
            <w:pPr>
              <w:spacing w:after="0" w:line="240" w:lineRule="auto"/>
              <w:ind w:left="567" w:right="544"/>
              <w:jc w:val="right"/>
              <w:rPr>
                <w:rFonts w:asciiTheme="minorHAnsi" w:eastAsia="Times New Roman" w:hAnsiTheme="minorHAnsi" w:cstheme="minorHAnsi"/>
                <w:b/>
                <w:color w:val="000000"/>
                <w:sz w:val="20"/>
                <w:szCs w:val="20"/>
                <w:lang w:eastAsia="es-MX"/>
              </w:rPr>
            </w:pPr>
          </w:p>
        </w:tc>
      </w:tr>
      <w:tr w:rsidR="003B75C4" w:rsidRPr="00495C59" w14:paraId="3647C9A3" w14:textId="77777777" w:rsidTr="00696A2A">
        <w:trPr>
          <w:gridAfter w:val="2"/>
          <w:wAfter w:w="1948" w:type="dxa"/>
          <w:trHeight w:val="202"/>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A694" w14:textId="77777777" w:rsidR="003B75C4" w:rsidRPr="00495C59" w:rsidRDefault="003B75C4" w:rsidP="00696A2A">
            <w:pPr>
              <w:spacing w:after="0" w:line="240" w:lineRule="auto"/>
              <w:ind w:right="544"/>
              <w:jc w:val="both"/>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3. Más Gasto Contables No Presupuestales</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73276" w14:textId="77777777" w:rsidR="003B75C4" w:rsidRPr="00495C59" w:rsidRDefault="003B75C4" w:rsidP="00696A2A">
            <w:pPr>
              <w:spacing w:after="0" w:line="240" w:lineRule="auto"/>
              <w:ind w:left="3" w:right="226"/>
              <w:jc w:val="right"/>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 xml:space="preserve">$ </w:t>
            </w:r>
            <w:r>
              <w:rPr>
                <w:rFonts w:asciiTheme="minorHAnsi" w:eastAsia="Times New Roman" w:hAnsiTheme="minorHAnsi" w:cstheme="minorHAnsi"/>
                <w:b/>
                <w:color w:val="000000"/>
                <w:sz w:val="20"/>
                <w:szCs w:val="20"/>
                <w:lang w:eastAsia="es-MX"/>
              </w:rPr>
              <w:t>56,207.12</w:t>
            </w:r>
          </w:p>
        </w:tc>
      </w:tr>
      <w:tr w:rsidR="003B75C4" w:rsidRPr="00495C59" w14:paraId="6271C695" w14:textId="77777777" w:rsidTr="00696A2A">
        <w:trPr>
          <w:gridAfter w:val="1"/>
          <w:wAfter w:w="808" w:type="dxa"/>
          <w:trHeight w:val="275"/>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33EC" w14:textId="77777777" w:rsidR="003B75C4" w:rsidRPr="00495C59" w:rsidRDefault="003B75C4" w:rsidP="00696A2A">
            <w:pPr>
              <w:tabs>
                <w:tab w:val="left" w:pos="3443"/>
                <w:tab w:val="left" w:pos="3585"/>
              </w:tabs>
              <w:spacing w:after="0" w:line="240" w:lineRule="auto"/>
              <w:ind w:right="35"/>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Estimaciones, Depreciaciones y deterioros, obsolescencia y amortizaciones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1147F067" w14:textId="77777777" w:rsidR="003B75C4" w:rsidRPr="00495C59" w:rsidRDefault="003B75C4" w:rsidP="00696A2A">
            <w:pPr>
              <w:spacing w:after="0" w:line="240" w:lineRule="auto"/>
              <w:ind w:left="3" w:right="226"/>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56</w:t>
            </w:r>
            <w:r w:rsidRPr="00495C59">
              <w:rPr>
                <w:rFonts w:asciiTheme="minorHAnsi" w:eastAsia="Times New Roman" w:hAnsiTheme="minorHAnsi" w:cstheme="minorHAnsi"/>
                <w:color w:val="000000"/>
                <w:sz w:val="20"/>
                <w:szCs w:val="20"/>
                <w:lang w:eastAsia="es-MX"/>
              </w:rPr>
              <w:t>,</w:t>
            </w:r>
            <w:r>
              <w:rPr>
                <w:rFonts w:asciiTheme="minorHAnsi" w:eastAsia="Times New Roman" w:hAnsiTheme="minorHAnsi" w:cstheme="minorHAnsi"/>
                <w:color w:val="000000"/>
                <w:sz w:val="20"/>
                <w:szCs w:val="20"/>
                <w:lang w:eastAsia="es-MX"/>
              </w:rPr>
              <w:t>20</w:t>
            </w:r>
            <w:r w:rsidRPr="00495C59">
              <w:rPr>
                <w:rFonts w:asciiTheme="minorHAnsi" w:eastAsia="Times New Roman" w:hAnsiTheme="minorHAnsi" w:cstheme="minorHAnsi"/>
                <w:color w:val="000000"/>
                <w:sz w:val="20"/>
                <w:szCs w:val="20"/>
                <w:lang w:eastAsia="es-MX"/>
              </w:rPr>
              <w:t>7.</w:t>
            </w:r>
            <w:r>
              <w:rPr>
                <w:rFonts w:asciiTheme="minorHAnsi" w:eastAsia="Times New Roman" w:hAnsiTheme="minorHAnsi" w:cstheme="minorHAnsi"/>
                <w:color w:val="000000"/>
                <w:sz w:val="20"/>
                <w:szCs w:val="20"/>
                <w:lang w:eastAsia="es-MX"/>
              </w:rPr>
              <w:t>12</w:t>
            </w:r>
          </w:p>
        </w:tc>
        <w:tc>
          <w:tcPr>
            <w:tcW w:w="1140" w:type="dxa"/>
            <w:tcBorders>
              <w:top w:val="nil"/>
              <w:left w:val="nil"/>
              <w:bottom w:val="nil"/>
              <w:right w:val="nil"/>
            </w:tcBorders>
            <w:shd w:val="clear" w:color="auto" w:fill="auto"/>
            <w:noWrap/>
            <w:vAlign w:val="bottom"/>
            <w:hideMark/>
          </w:tcPr>
          <w:p w14:paraId="0FDE6913" w14:textId="77777777" w:rsidR="003B75C4" w:rsidRPr="00495C59" w:rsidRDefault="003B75C4" w:rsidP="00696A2A">
            <w:pPr>
              <w:spacing w:after="0" w:line="240" w:lineRule="auto"/>
              <w:ind w:left="3" w:right="226"/>
              <w:jc w:val="both"/>
              <w:rPr>
                <w:rFonts w:asciiTheme="minorHAnsi" w:eastAsia="Times New Roman" w:hAnsiTheme="minorHAnsi" w:cstheme="minorHAnsi"/>
                <w:color w:val="000000"/>
                <w:sz w:val="20"/>
                <w:szCs w:val="20"/>
                <w:lang w:eastAsia="es-MX"/>
              </w:rPr>
            </w:pPr>
          </w:p>
        </w:tc>
      </w:tr>
      <w:tr w:rsidR="003B75C4" w:rsidRPr="00495C59" w14:paraId="05F23B52" w14:textId="77777777" w:rsidTr="00696A2A">
        <w:trPr>
          <w:gridAfter w:val="1"/>
          <w:wAfter w:w="808" w:type="dxa"/>
          <w:trHeight w:val="140"/>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C2350" w14:textId="77777777" w:rsidR="003B75C4" w:rsidRPr="00495C59" w:rsidRDefault="003B75C4" w:rsidP="00696A2A">
            <w:pPr>
              <w:tabs>
                <w:tab w:val="left" w:pos="3443"/>
                <w:tab w:val="left" w:pos="3585"/>
              </w:tabs>
              <w:spacing w:after="0" w:line="240" w:lineRule="auto"/>
              <w:ind w:right="35"/>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Provisiones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35437E18" w14:textId="77777777" w:rsidR="003B75C4" w:rsidRPr="00495C59" w:rsidRDefault="003B75C4" w:rsidP="00696A2A">
            <w:pPr>
              <w:spacing w:after="0" w:line="240" w:lineRule="auto"/>
              <w:ind w:left="3"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0.00 </w:t>
            </w:r>
          </w:p>
        </w:tc>
        <w:tc>
          <w:tcPr>
            <w:tcW w:w="1140" w:type="dxa"/>
            <w:tcBorders>
              <w:top w:val="nil"/>
              <w:left w:val="nil"/>
              <w:bottom w:val="nil"/>
              <w:right w:val="nil"/>
            </w:tcBorders>
            <w:shd w:val="clear" w:color="auto" w:fill="auto"/>
            <w:noWrap/>
            <w:vAlign w:val="bottom"/>
            <w:hideMark/>
          </w:tcPr>
          <w:p w14:paraId="794923E0" w14:textId="77777777" w:rsidR="003B75C4" w:rsidRPr="00495C59" w:rsidRDefault="003B75C4" w:rsidP="00696A2A">
            <w:pPr>
              <w:spacing w:after="0" w:line="240" w:lineRule="auto"/>
              <w:ind w:left="3" w:right="226"/>
              <w:jc w:val="both"/>
              <w:rPr>
                <w:rFonts w:asciiTheme="minorHAnsi" w:eastAsia="Times New Roman" w:hAnsiTheme="minorHAnsi" w:cstheme="minorHAnsi"/>
                <w:color w:val="000000"/>
                <w:sz w:val="20"/>
                <w:szCs w:val="20"/>
                <w:lang w:eastAsia="es-MX"/>
              </w:rPr>
            </w:pPr>
          </w:p>
        </w:tc>
      </w:tr>
      <w:tr w:rsidR="003B75C4" w:rsidRPr="00495C59" w14:paraId="2438D39F"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A5E7B" w14:textId="77777777" w:rsidR="003B75C4" w:rsidRPr="00495C59" w:rsidRDefault="003B75C4" w:rsidP="00696A2A">
            <w:pPr>
              <w:tabs>
                <w:tab w:val="left" w:pos="3443"/>
                <w:tab w:val="left" w:pos="3585"/>
              </w:tabs>
              <w:spacing w:after="0" w:line="240" w:lineRule="auto"/>
              <w:ind w:right="35"/>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Disminución de inventarios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2C67562C" w14:textId="77777777" w:rsidR="003B75C4" w:rsidRPr="00495C59" w:rsidRDefault="003B75C4" w:rsidP="00696A2A">
            <w:pPr>
              <w:spacing w:after="0" w:line="240" w:lineRule="auto"/>
              <w:ind w:left="3"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0.00 </w:t>
            </w:r>
          </w:p>
        </w:tc>
        <w:tc>
          <w:tcPr>
            <w:tcW w:w="1140" w:type="dxa"/>
            <w:tcBorders>
              <w:top w:val="nil"/>
              <w:left w:val="nil"/>
              <w:bottom w:val="nil"/>
              <w:right w:val="nil"/>
            </w:tcBorders>
            <w:shd w:val="clear" w:color="auto" w:fill="auto"/>
            <w:noWrap/>
            <w:vAlign w:val="bottom"/>
            <w:hideMark/>
          </w:tcPr>
          <w:p w14:paraId="1361A663" w14:textId="77777777" w:rsidR="003B75C4" w:rsidRPr="00495C59" w:rsidRDefault="003B75C4" w:rsidP="00696A2A">
            <w:pPr>
              <w:spacing w:after="0" w:line="240" w:lineRule="auto"/>
              <w:ind w:left="3" w:right="226"/>
              <w:jc w:val="both"/>
              <w:rPr>
                <w:rFonts w:asciiTheme="minorHAnsi" w:eastAsia="Times New Roman" w:hAnsiTheme="minorHAnsi" w:cstheme="minorHAnsi"/>
                <w:color w:val="000000"/>
                <w:sz w:val="20"/>
                <w:szCs w:val="20"/>
                <w:lang w:eastAsia="es-MX"/>
              </w:rPr>
            </w:pPr>
          </w:p>
        </w:tc>
      </w:tr>
      <w:tr w:rsidR="003B75C4" w:rsidRPr="00495C59" w14:paraId="7DFFC121" w14:textId="77777777" w:rsidTr="00696A2A">
        <w:trPr>
          <w:gridAfter w:val="1"/>
          <w:wAfter w:w="808" w:type="dxa"/>
          <w:trHeight w:val="238"/>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B4252" w14:textId="77777777" w:rsidR="003B75C4" w:rsidRPr="00495C59" w:rsidRDefault="003B75C4" w:rsidP="00696A2A">
            <w:pPr>
              <w:tabs>
                <w:tab w:val="left" w:pos="3443"/>
                <w:tab w:val="left" w:pos="3585"/>
              </w:tabs>
              <w:spacing w:after="0" w:line="240" w:lineRule="auto"/>
              <w:ind w:right="35"/>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Aumento por insuficiencia de estimaciones por pérdida o deterioro u obsolescencia</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37CC092C" w14:textId="77777777" w:rsidR="003B75C4" w:rsidRPr="00495C59" w:rsidRDefault="003B75C4" w:rsidP="00696A2A">
            <w:pPr>
              <w:spacing w:after="0" w:line="240" w:lineRule="auto"/>
              <w:ind w:left="3"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0.00 </w:t>
            </w:r>
          </w:p>
        </w:tc>
        <w:tc>
          <w:tcPr>
            <w:tcW w:w="1140" w:type="dxa"/>
            <w:tcBorders>
              <w:top w:val="nil"/>
              <w:left w:val="nil"/>
              <w:bottom w:val="nil"/>
              <w:right w:val="nil"/>
            </w:tcBorders>
            <w:shd w:val="clear" w:color="auto" w:fill="auto"/>
            <w:noWrap/>
            <w:vAlign w:val="bottom"/>
            <w:hideMark/>
          </w:tcPr>
          <w:p w14:paraId="2988BE78" w14:textId="77777777" w:rsidR="003B75C4" w:rsidRPr="00495C59" w:rsidRDefault="003B75C4" w:rsidP="00696A2A">
            <w:pPr>
              <w:spacing w:after="0" w:line="240" w:lineRule="auto"/>
              <w:ind w:left="3" w:right="226"/>
              <w:jc w:val="both"/>
              <w:rPr>
                <w:rFonts w:asciiTheme="minorHAnsi" w:eastAsia="Times New Roman" w:hAnsiTheme="minorHAnsi" w:cstheme="minorHAnsi"/>
                <w:color w:val="000000"/>
                <w:sz w:val="20"/>
                <w:szCs w:val="20"/>
                <w:lang w:eastAsia="es-MX"/>
              </w:rPr>
            </w:pPr>
          </w:p>
        </w:tc>
      </w:tr>
      <w:tr w:rsidR="003B75C4" w:rsidRPr="00495C59" w14:paraId="549F3CB1"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11063" w14:textId="77777777" w:rsidR="003B75C4" w:rsidRPr="00495C59" w:rsidRDefault="003B75C4" w:rsidP="00696A2A">
            <w:pPr>
              <w:tabs>
                <w:tab w:val="left" w:pos="3443"/>
                <w:tab w:val="left" w:pos="3585"/>
              </w:tabs>
              <w:spacing w:after="0" w:line="240" w:lineRule="auto"/>
              <w:ind w:right="35"/>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Aumento por insuficiencia de provisiones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58FE9A7A" w14:textId="77777777" w:rsidR="003B75C4" w:rsidRPr="00495C59" w:rsidRDefault="003B75C4" w:rsidP="00696A2A">
            <w:pPr>
              <w:spacing w:after="0" w:line="240" w:lineRule="auto"/>
              <w:ind w:left="3"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0.00 </w:t>
            </w:r>
          </w:p>
        </w:tc>
        <w:tc>
          <w:tcPr>
            <w:tcW w:w="1140" w:type="dxa"/>
            <w:tcBorders>
              <w:top w:val="nil"/>
              <w:left w:val="nil"/>
              <w:bottom w:val="nil"/>
              <w:right w:val="nil"/>
            </w:tcBorders>
            <w:shd w:val="clear" w:color="auto" w:fill="auto"/>
            <w:noWrap/>
            <w:vAlign w:val="bottom"/>
            <w:hideMark/>
          </w:tcPr>
          <w:p w14:paraId="3A792578" w14:textId="77777777" w:rsidR="003B75C4" w:rsidRPr="00495C59" w:rsidRDefault="003B75C4" w:rsidP="00696A2A">
            <w:pPr>
              <w:spacing w:after="0" w:line="240" w:lineRule="auto"/>
              <w:ind w:left="3" w:right="226"/>
              <w:jc w:val="both"/>
              <w:rPr>
                <w:rFonts w:asciiTheme="minorHAnsi" w:eastAsia="Times New Roman" w:hAnsiTheme="minorHAnsi" w:cstheme="minorHAnsi"/>
                <w:color w:val="000000"/>
                <w:sz w:val="20"/>
                <w:szCs w:val="20"/>
                <w:lang w:eastAsia="es-MX"/>
              </w:rPr>
            </w:pPr>
          </w:p>
        </w:tc>
      </w:tr>
      <w:tr w:rsidR="003B75C4" w:rsidRPr="00495C59" w14:paraId="5B68FA38" w14:textId="77777777" w:rsidTr="00696A2A">
        <w:trPr>
          <w:gridAfter w:val="1"/>
          <w:wAfter w:w="80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832CE" w14:textId="77777777" w:rsidR="003B75C4" w:rsidRPr="00495C59" w:rsidRDefault="003B75C4" w:rsidP="00696A2A">
            <w:pPr>
              <w:tabs>
                <w:tab w:val="left" w:pos="3443"/>
                <w:tab w:val="left" w:pos="3585"/>
              </w:tabs>
              <w:spacing w:after="0" w:line="240" w:lineRule="auto"/>
              <w:ind w:right="35"/>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Otros Gastos</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15F2073E" w14:textId="77777777" w:rsidR="003B75C4" w:rsidRPr="00495C59" w:rsidRDefault="003B75C4" w:rsidP="00696A2A">
            <w:pPr>
              <w:spacing w:after="0" w:line="240" w:lineRule="auto"/>
              <w:ind w:left="3" w:right="226"/>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0.00 </w:t>
            </w:r>
          </w:p>
        </w:tc>
        <w:tc>
          <w:tcPr>
            <w:tcW w:w="1140" w:type="dxa"/>
            <w:tcBorders>
              <w:top w:val="nil"/>
              <w:left w:val="nil"/>
              <w:bottom w:val="nil"/>
              <w:right w:val="nil"/>
            </w:tcBorders>
            <w:shd w:val="clear" w:color="auto" w:fill="auto"/>
            <w:noWrap/>
            <w:vAlign w:val="bottom"/>
            <w:hideMark/>
          </w:tcPr>
          <w:p w14:paraId="010C997D" w14:textId="77777777" w:rsidR="003B75C4" w:rsidRPr="00495C59" w:rsidRDefault="003B75C4" w:rsidP="00696A2A">
            <w:pPr>
              <w:spacing w:after="0" w:line="240" w:lineRule="auto"/>
              <w:ind w:left="3" w:right="226"/>
              <w:jc w:val="both"/>
              <w:rPr>
                <w:rFonts w:asciiTheme="minorHAnsi" w:eastAsia="Times New Roman" w:hAnsiTheme="minorHAnsi" w:cstheme="minorHAnsi"/>
                <w:color w:val="000000"/>
                <w:sz w:val="20"/>
                <w:szCs w:val="20"/>
                <w:lang w:eastAsia="es-MX"/>
              </w:rPr>
            </w:pPr>
          </w:p>
        </w:tc>
      </w:tr>
      <w:tr w:rsidR="003B75C4" w:rsidRPr="00495C59" w14:paraId="5AA00917" w14:textId="77777777" w:rsidTr="00696A2A">
        <w:trPr>
          <w:gridAfter w:val="2"/>
          <w:wAfter w:w="1948" w:type="dxa"/>
          <w:trHeight w:val="283"/>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41DD2" w14:textId="77777777" w:rsidR="003B75C4" w:rsidRPr="00495C59" w:rsidRDefault="003B75C4" w:rsidP="00696A2A">
            <w:pPr>
              <w:tabs>
                <w:tab w:val="left" w:pos="3443"/>
                <w:tab w:val="left" w:pos="3585"/>
              </w:tabs>
              <w:spacing w:after="0" w:line="240" w:lineRule="auto"/>
              <w:ind w:right="35"/>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Otros Gastos Contables No Presupuestales</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E0AC" w14:textId="77777777" w:rsidR="003B75C4" w:rsidRPr="00495C59" w:rsidRDefault="003B75C4" w:rsidP="00696A2A">
            <w:pPr>
              <w:spacing w:after="0" w:line="240" w:lineRule="auto"/>
              <w:ind w:left="3" w:right="226"/>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0.00</w:t>
            </w:r>
          </w:p>
        </w:tc>
      </w:tr>
      <w:tr w:rsidR="003B75C4" w:rsidRPr="00495C59" w14:paraId="45D7BCF2" w14:textId="77777777" w:rsidTr="00696A2A">
        <w:trPr>
          <w:gridAfter w:val="2"/>
          <w:wAfter w:w="1948" w:type="dxa"/>
          <w:trHeight w:val="283"/>
        </w:trPr>
        <w:tc>
          <w:tcPr>
            <w:tcW w:w="5419" w:type="dxa"/>
            <w:tcBorders>
              <w:top w:val="single" w:sz="4" w:space="0" w:color="auto"/>
              <w:bottom w:val="single" w:sz="4" w:space="0" w:color="auto"/>
            </w:tcBorders>
            <w:shd w:val="clear" w:color="auto" w:fill="auto"/>
            <w:vAlign w:val="center"/>
          </w:tcPr>
          <w:p w14:paraId="488992B1" w14:textId="77777777" w:rsidR="003B75C4" w:rsidRPr="00495C59" w:rsidRDefault="003B75C4" w:rsidP="00696A2A">
            <w:pPr>
              <w:tabs>
                <w:tab w:val="left" w:pos="3443"/>
                <w:tab w:val="left" w:pos="3585"/>
              </w:tabs>
              <w:spacing w:after="0" w:line="240" w:lineRule="auto"/>
              <w:ind w:right="35"/>
              <w:jc w:val="both"/>
              <w:rPr>
                <w:rFonts w:asciiTheme="minorHAnsi" w:eastAsia="Times New Roman" w:hAnsiTheme="minorHAnsi" w:cstheme="minorHAnsi"/>
                <w:color w:val="000000"/>
                <w:sz w:val="20"/>
                <w:szCs w:val="20"/>
                <w:lang w:eastAsia="es-MX"/>
              </w:rPr>
            </w:pPr>
          </w:p>
        </w:tc>
        <w:tc>
          <w:tcPr>
            <w:tcW w:w="2618" w:type="dxa"/>
            <w:tcBorders>
              <w:top w:val="single" w:sz="4" w:space="0" w:color="auto"/>
              <w:bottom w:val="single" w:sz="4" w:space="0" w:color="auto"/>
            </w:tcBorders>
            <w:shd w:val="clear" w:color="auto" w:fill="auto"/>
            <w:vAlign w:val="center"/>
          </w:tcPr>
          <w:p w14:paraId="60CD7A3F" w14:textId="77777777" w:rsidR="003B75C4" w:rsidRPr="00495C59" w:rsidRDefault="003B75C4" w:rsidP="00696A2A">
            <w:pPr>
              <w:spacing w:after="0" w:line="240" w:lineRule="auto"/>
              <w:ind w:left="3" w:right="226"/>
              <w:jc w:val="right"/>
              <w:rPr>
                <w:rFonts w:asciiTheme="minorHAnsi" w:eastAsia="Times New Roman" w:hAnsiTheme="minorHAnsi" w:cstheme="minorHAnsi"/>
                <w:color w:val="000000"/>
                <w:sz w:val="20"/>
                <w:szCs w:val="20"/>
                <w:lang w:eastAsia="es-MX"/>
              </w:rPr>
            </w:pPr>
          </w:p>
        </w:tc>
      </w:tr>
      <w:tr w:rsidR="003B75C4" w:rsidRPr="00495C59" w14:paraId="1551526D" w14:textId="77777777" w:rsidTr="00696A2A">
        <w:trPr>
          <w:gridAfter w:val="2"/>
          <w:wAfter w:w="1948" w:type="dxa"/>
          <w:trHeight w:val="300"/>
        </w:trPr>
        <w:tc>
          <w:tcPr>
            <w:tcW w:w="5419" w:type="dxa"/>
            <w:tcBorders>
              <w:top w:val="single" w:sz="4" w:space="0" w:color="auto"/>
              <w:left w:val="single" w:sz="4" w:space="0" w:color="auto"/>
              <w:bottom w:val="single" w:sz="4" w:space="0" w:color="auto"/>
              <w:right w:val="single" w:sz="4" w:space="0" w:color="auto"/>
            </w:tcBorders>
            <w:shd w:val="clear" w:color="auto" w:fill="AB0033"/>
            <w:noWrap/>
            <w:vAlign w:val="bottom"/>
            <w:hideMark/>
          </w:tcPr>
          <w:p w14:paraId="007865A3" w14:textId="77777777" w:rsidR="003B75C4" w:rsidRPr="00495C59" w:rsidRDefault="003B75C4" w:rsidP="00696A2A">
            <w:pPr>
              <w:spacing w:after="0" w:line="240" w:lineRule="auto"/>
              <w:ind w:left="567" w:right="544"/>
              <w:jc w:val="both"/>
              <w:rPr>
                <w:rFonts w:asciiTheme="minorHAnsi" w:eastAsia="Times New Roman" w:hAnsiTheme="minorHAnsi" w:cstheme="minorHAnsi"/>
                <w:b/>
                <w:color w:val="FFFFFF"/>
                <w:sz w:val="20"/>
                <w:szCs w:val="20"/>
                <w:lang w:eastAsia="es-MX"/>
              </w:rPr>
            </w:pPr>
            <w:r w:rsidRPr="00495C59">
              <w:rPr>
                <w:rFonts w:asciiTheme="minorHAnsi" w:eastAsia="Times New Roman" w:hAnsiTheme="minorHAnsi" w:cstheme="minorHAnsi"/>
                <w:b/>
                <w:color w:val="FFFFFF"/>
                <w:sz w:val="20"/>
                <w:szCs w:val="20"/>
                <w:lang w:eastAsia="es-MX"/>
              </w:rPr>
              <w:t>4. Total de Gasto Contable (4 = 1 - 2 + 3)</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FC9E6" w14:textId="77777777" w:rsidR="003B75C4" w:rsidRPr="00495C59" w:rsidRDefault="003B75C4" w:rsidP="00696A2A">
            <w:pPr>
              <w:spacing w:after="0" w:line="240" w:lineRule="auto"/>
              <w:ind w:left="3" w:right="226"/>
              <w:jc w:val="right"/>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$1</w:t>
            </w:r>
            <w:r>
              <w:rPr>
                <w:rFonts w:asciiTheme="minorHAnsi" w:eastAsia="Times New Roman" w:hAnsiTheme="minorHAnsi" w:cstheme="minorHAnsi"/>
                <w:b/>
                <w:color w:val="000000"/>
                <w:sz w:val="20"/>
                <w:szCs w:val="20"/>
                <w:lang w:eastAsia="es-MX"/>
              </w:rPr>
              <w:t>2</w:t>
            </w:r>
            <w:r w:rsidRPr="00495C59">
              <w:rPr>
                <w:rFonts w:asciiTheme="minorHAnsi" w:eastAsia="Times New Roman" w:hAnsiTheme="minorHAnsi" w:cstheme="minorHAnsi"/>
                <w:b/>
                <w:color w:val="000000"/>
                <w:sz w:val="20"/>
                <w:szCs w:val="20"/>
                <w:lang w:eastAsia="es-MX"/>
              </w:rPr>
              <w:t>´</w:t>
            </w:r>
            <w:r>
              <w:rPr>
                <w:rFonts w:asciiTheme="minorHAnsi" w:eastAsia="Times New Roman" w:hAnsiTheme="minorHAnsi" w:cstheme="minorHAnsi"/>
                <w:b/>
                <w:color w:val="000000"/>
                <w:sz w:val="20"/>
                <w:szCs w:val="20"/>
                <w:lang w:eastAsia="es-MX"/>
              </w:rPr>
              <w:t>419</w:t>
            </w:r>
            <w:r w:rsidRPr="00495C59">
              <w:rPr>
                <w:rFonts w:asciiTheme="minorHAnsi" w:eastAsia="Times New Roman" w:hAnsiTheme="minorHAnsi" w:cstheme="minorHAnsi"/>
                <w:b/>
                <w:color w:val="000000"/>
                <w:sz w:val="20"/>
                <w:szCs w:val="20"/>
                <w:lang w:eastAsia="es-MX"/>
              </w:rPr>
              <w:t>,</w:t>
            </w:r>
            <w:r>
              <w:rPr>
                <w:rFonts w:asciiTheme="minorHAnsi" w:eastAsia="Times New Roman" w:hAnsiTheme="minorHAnsi" w:cstheme="minorHAnsi"/>
                <w:b/>
                <w:color w:val="000000"/>
                <w:sz w:val="20"/>
                <w:szCs w:val="20"/>
                <w:lang w:eastAsia="es-MX"/>
              </w:rPr>
              <w:t>585.38</w:t>
            </w:r>
          </w:p>
        </w:tc>
      </w:tr>
    </w:tbl>
    <w:p w14:paraId="6BD3E4B7" w14:textId="77777777" w:rsidR="003B75C4" w:rsidRPr="00495C59" w:rsidRDefault="003B75C4" w:rsidP="003B75C4">
      <w:pPr>
        <w:pStyle w:val="INCISO"/>
        <w:spacing w:after="0" w:line="240" w:lineRule="exact"/>
        <w:ind w:left="567" w:right="544" w:firstLine="0"/>
        <w:rPr>
          <w:rFonts w:asciiTheme="minorHAnsi" w:hAnsiTheme="minorHAnsi" w:cstheme="minorHAnsi"/>
          <w:b/>
          <w:smallCaps/>
          <w:sz w:val="20"/>
          <w:szCs w:val="20"/>
        </w:rPr>
      </w:pPr>
    </w:p>
    <w:p w14:paraId="3AFA431E"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Bajo protesta de decir verdad declaramos que los Estados Financieros y sus Notas son razonablemente correctos y son responsabilidad del emisor.</w:t>
      </w:r>
    </w:p>
    <w:p w14:paraId="2DEDB715" w14:textId="0237526F" w:rsidR="003B75C4" w:rsidRDefault="003B75C4" w:rsidP="003B75C4">
      <w:pPr>
        <w:pStyle w:val="Texto"/>
        <w:spacing w:after="0" w:line="240" w:lineRule="exact"/>
        <w:ind w:left="567" w:right="544" w:firstLine="0"/>
        <w:rPr>
          <w:rFonts w:asciiTheme="minorHAnsi" w:hAnsiTheme="minorHAnsi" w:cstheme="minorHAnsi"/>
          <w:sz w:val="20"/>
        </w:rPr>
      </w:pPr>
    </w:p>
    <w:p w14:paraId="1F622AAB" w14:textId="77777777" w:rsidR="003A0B63" w:rsidRPr="00495C59" w:rsidRDefault="003A0B63" w:rsidP="003B75C4">
      <w:pPr>
        <w:pStyle w:val="Texto"/>
        <w:spacing w:after="0" w:line="240" w:lineRule="exact"/>
        <w:ind w:left="567" w:right="544" w:firstLine="0"/>
        <w:rPr>
          <w:rFonts w:asciiTheme="minorHAnsi" w:hAnsiTheme="minorHAnsi" w:cstheme="minorHAnsi"/>
          <w:sz w:val="20"/>
        </w:rPr>
      </w:pPr>
    </w:p>
    <w:p w14:paraId="782011C2" w14:textId="77777777" w:rsidR="003B75C4" w:rsidRDefault="003B75C4" w:rsidP="003B75C4">
      <w:pPr>
        <w:pStyle w:val="Texto"/>
        <w:spacing w:after="0" w:line="240" w:lineRule="exact"/>
        <w:ind w:left="567" w:right="544" w:firstLine="0"/>
        <w:rPr>
          <w:rFonts w:asciiTheme="minorHAnsi" w:hAnsiTheme="minorHAnsi" w:cstheme="minorHAnsi"/>
          <w:b/>
          <w:smallCaps/>
          <w:sz w:val="20"/>
        </w:rPr>
      </w:pPr>
    </w:p>
    <w:p w14:paraId="015628C1" w14:textId="77777777" w:rsidR="003B75C4" w:rsidRDefault="003B75C4" w:rsidP="003B75C4">
      <w:pPr>
        <w:pStyle w:val="Texto"/>
        <w:spacing w:after="0" w:line="240" w:lineRule="exact"/>
        <w:ind w:left="567" w:right="544" w:firstLine="0"/>
        <w:rPr>
          <w:rFonts w:asciiTheme="minorHAnsi" w:hAnsiTheme="minorHAnsi" w:cstheme="minorHAnsi"/>
          <w:b/>
          <w:smallCaps/>
          <w:sz w:val="20"/>
        </w:rPr>
      </w:pPr>
    </w:p>
    <w:p w14:paraId="61662F88" w14:textId="77777777" w:rsidR="003B75C4" w:rsidRPr="00495C59" w:rsidRDefault="003B75C4" w:rsidP="003B75C4">
      <w:pPr>
        <w:pStyle w:val="Texto"/>
        <w:spacing w:after="0" w:line="240" w:lineRule="exact"/>
        <w:ind w:left="567" w:right="544" w:firstLine="0"/>
        <w:rPr>
          <w:rFonts w:asciiTheme="minorHAnsi" w:hAnsiTheme="minorHAnsi" w:cstheme="minorHAnsi"/>
          <w:b/>
          <w:smallCaps/>
          <w:sz w:val="20"/>
        </w:rPr>
      </w:pPr>
    </w:p>
    <w:p w14:paraId="283A4FD2" w14:textId="77777777" w:rsidR="003B75C4" w:rsidRPr="00074CA0" w:rsidRDefault="003B75C4" w:rsidP="003B75C4">
      <w:pPr>
        <w:pStyle w:val="Texto"/>
        <w:spacing w:after="0" w:line="240" w:lineRule="exact"/>
        <w:jc w:val="center"/>
        <w:rPr>
          <w:rFonts w:ascii="Encode Sans" w:hAnsi="Encode Sans" w:cs="DIN Pro Regular"/>
          <w:b/>
          <w:sz w:val="20"/>
        </w:rPr>
      </w:pPr>
      <w:r w:rsidRPr="00074CA0">
        <w:rPr>
          <w:rFonts w:ascii="Encode Sans" w:hAnsi="Encode Sans" w:cs="DIN Pro Regular"/>
          <w:b/>
          <w:sz w:val="20"/>
        </w:rPr>
        <w:t>b) NOTAS DE MEMORIA (CUENTAS DE ORDEN)</w:t>
      </w:r>
    </w:p>
    <w:p w14:paraId="6015014E"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20DFFB42" w14:textId="77777777" w:rsidR="003B75C4" w:rsidRPr="00495C59" w:rsidRDefault="003B75C4" w:rsidP="003B75C4">
      <w:pPr>
        <w:pStyle w:val="Texto"/>
        <w:spacing w:after="0" w:line="240" w:lineRule="exact"/>
        <w:ind w:left="567" w:right="544" w:firstLine="0"/>
        <w:rPr>
          <w:rFonts w:asciiTheme="minorHAnsi" w:hAnsiTheme="minorHAnsi" w:cstheme="minorHAnsi"/>
          <w:b/>
          <w:sz w:val="20"/>
        </w:rPr>
      </w:pPr>
      <w:r w:rsidRPr="00495C59">
        <w:rPr>
          <w:rFonts w:asciiTheme="minorHAnsi" w:hAnsiTheme="minorHAnsi" w:cstheme="minorHAnsi"/>
          <w:b/>
          <w:sz w:val="20"/>
        </w:rPr>
        <w:t>Cuentas de Orden Contables y Presupuestarias:</w:t>
      </w:r>
    </w:p>
    <w:p w14:paraId="4BB6D85C" w14:textId="77777777" w:rsidR="003B75C4" w:rsidRPr="00495C59" w:rsidRDefault="003B75C4" w:rsidP="003B75C4">
      <w:pPr>
        <w:pStyle w:val="Texto"/>
        <w:spacing w:after="0" w:line="240" w:lineRule="exact"/>
        <w:ind w:left="567" w:right="544" w:firstLine="0"/>
        <w:rPr>
          <w:rFonts w:asciiTheme="minorHAnsi" w:hAnsiTheme="minorHAnsi" w:cstheme="minorHAnsi"/>
          <w:b/>
          <w:sz w:val="20"/>
        </w:rPr>
      </w:pPr>
    </w:p>
    <w:p w14:paraId="409722E7" w14:textId="77777777" w:rsidR="003B75C4" w:rsidRPr="00495C59" w:rsidRDefault="003B75C4" w:rsidP="003B75C4">
      <w:pPr>
        <w:pStyle w:val="Texto"/>
        <w:spacing w:after="0" w:line="240" w:lineRule="exact"/>
        <w:ind w:left="567" w:right="544" w:firstLine="0"/>
        <w:rPr>
          <w:rFonts w:asciiTheme="minorHAnsi" w:hAnsiTheme="minorHAnsi" w:cstheme="minorHAnsi"/>
          <w:b/>
          <w:i/>
          <w:sz w:val="20"/>
        </w:rPr>
      </w:pPr>
      <w:r w:rsidRPr="00495C59">
        <w:rPr>
          <w:rFonts w:asciiTheme="minorHAnsi" w:hAnsiTheme="minorHAnsi" w:cstheme="minorHAnsi"/>
          <w:b/>
          <w:i/>
          <w:sz w:val="20"/>
        </w:rPr>
        <w:t>Contables:</w:t>
      </w:r>
    </w:p>
    <w:p w14:paraId="0122DDD3"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ab/>
        <w:t xml:space="preserve">Valores. – No aplica. </w:t>
      </w:r>
    </w:p>
    <w:p w14:paraId="31A49C54"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ab/>
        <w:t>Emisión de obligaciones. - No aplica.</w:t>
      </w:r>
    </w:p>
    <w:p w14:paraId="130E1098"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ab/>
        <w:t>Avales y garantías. - No aplica.</w:t>
      </w:r>
    </w:p>
    <w:p w14:paraId="1D9F608A"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ab/>
        <w:t>Juicios. – No aplica.</w:t>
      </w:r>
    </w:p>
    <w:p w14:paraId="06474AA4"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78072FC2" w14:textId="77777777" w:rsidR="003B75C4" w:rsidRPr="00495C59" w:rsidRDefault="003B75C4" w:rsidP="003B75C4">
      <w:pPr>
        <w:pStyle w:val="Texto"/>
        <w:spacing w:after="0" w:line="240" w:lineRule="exact"/>
        <w:ind w:left="567" w:right="544" w:firstLine="0"/>
        <w:rPr>
          <w:rFonts w:asciiTheme="minorHAnsi" w:hAnsiTheme="minorHAnsi" w:cstheme="minorHAnsi"/>
          <w:b/>
          <w:i/>
          <w:sz w:val="20"/>
        </w:rPr>
      </w:pPr>
      <w:r w:rsidRPr="00495C59">
        <w:rPr>
          <w:rFonts w:asciiTheme="minorHAnsi" w:hAnsiTheme="minorHAnsi" w:cstheme="minorHAnsi"/>
          <w:b/>
          <w:i/>
          <w:sz w:val="20"/>
        </w:rPr>
        <w:t>Presupuestarias:</w:t>
      </w:r>
    </w:p>
    <w:p w14:paraId="46C0142F" w14:textId="77777777" w:rsidR="003B75C4" w:rsidRPr="00495C59" w:rsidRDefault="003B75C4" w:rsidP="003B75C4">
      <w:pPr>
        <w:pStyle w:val="Texto"/>
        <w:spacing w:after="0" w:line="240" w:lineRule="exact"/>
        <w:ind w:left="567" w:right="544" w:firstLine="0"/>
        <w:rPr>
          <w:rFonts w:asciiTheme="minorHAnsi" w:hAnsiTheme="minorHAnsi" w:cstheme="minorHAnsi"/>
          <w:i/>
          <w:sz w:val="20"/>
        </w:rPr>
      </w:pPr>
    </w:p>
    <w:p w14:paraId="51D3241E"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b/>
          <w:sz w:val="20"/>
        </w:rPr>
        <w:t xml:space="preserve">Cuentas de ingresos.- </w:t>
      </w:r>
      <w:r w:rsidRPr="00495C59">
        <w:rPr>
          <w:rFonts w:asciiTheme="minorHAnsi" w:hAnsiTheme="minorHAnsi" w:cstheme="minorHAnsi"/>
          <w:sz w:val="20"/>
        </w:rPr>
        <w:t>Al cierre del ejercicio 2022, se tiene estimada la siguiente Ley de Ingresos.</w:t>
      </w:r>
    </w:p>
    <w:p w14:paraId="2C1D72F5" w14:textId="77777777" w:rsidR="003B75C4" w:rsidRPr="00495C59" w:rsidRDefault="003B75C4" w:rsidP="003B75C4">
      <w:pPr>
        <w:pStyle w:val="Texto"/>
        <w:spacing w:after="0" w:line="240" w:lineRule="exact"/>
        <w:ind w:left="567" w:right="544" w:firstLine="0"/>
        <w:rPr>
          <w:rFonts w:asciiTheme="minorHAnsi" w:hAnsiTheme="minorHAnsi" w:cstheme="minorHAnsi"/>
          <w:b/>
          <w:sz w:val="20"/>
        </w:rPr>
      </w:pPr>
      <w:r w:rsidRPr="00495C59">
        <w:rPr>
          <w:rFonts w:asciiTheme="minorHAnsi" w:hAnsiTheme="minorHAnsi" w:cstheme="minorHAnsi"/>
          <w:sz w:val="20"/>
        </w:rPr>
        <w:tab/>
      </w:r>
      <w:r w:rsidRPr="00495C59">
        <w:rPr>
          <w:rFonts w:asciiTheme="minorHAnsi" w:hAnsiTheme="minorHAnsi" w:cstheme="minorHAnsi"/>
          <w:sz w:val="20"/>
        </w:rPr>
        <w:tab/>
      </w:r>
      <w:r w:rsidRPr="00495C59">
        <w:rPr>
          <w:rFonts w:asciiTheme="minorHAnsi" w:hAnsiTheme="minorHAnsi" w:cstheme="minorHAnsi"/>
          <w:sz w:val="20"/>
        </w:rPr>
        <w:tab/>
      </w:r>
      <w:r w:rsidRPr="00495C59">
        <w:rPr>
          <w:rFonts w:asciiTheme="minorHAnsi" w:hAnsiTheme="minorHAnsi" w:cstheme="minorHAnsi"/>
          <w:b/>
          <w:sz w:val="20"/>
        </w:rPr>
        <w:t xml:space="preserve"> </w:t>
      </w: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4678"/>
        <w:gridCol w:w="1984"/>
      </w:tblGrid>
      <w:tr w:rsidR="003B75C4" w:rsidRPr="00495C59" w14:paraId="4F5FFF17" w14:textId="77777777" w:rsidTr="00696A2A">
        <w:trPr>
          <w:trHeight w:val="345"/>
          <w:jc w:val="center"/>
        </w:trPr>
        <w:tc>
          <w:tcPr>
            <w:tcW w:w="1033" w:type="dxa"/>
            <w:vAlign w:val="center"/>
          </w:tcPr>
          <w:p w14:paraId="00CFF59A" w14:textId="77777777" w:rsidR="003B75C4" w:rsidRPr="00495C59" w:rsidRDefault="003B75C4" w:rsidP="00696A2A">
            <w:pPr>
              <w:spacing w:after="0" w:line="240" w:lineRule="auto"/>
              <w:ind w:left="100" w:right="60"/>
              <w:jc w:val="center"/>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Cuenta</w:t>
            </w:r>
          </w:p>
        </w:tc>
        <w:tc>
          <w:tcPr>
            <w:tcW w:w="4678" w:type="dxa"/>
            <w:shd w:val="clear" w:color="auto" w:fill="auto"/>
            <w:vAlign w:val="center"/>
            <w:hideMark/>
          </w:tcPr>
          <w:p w14:paraId="450DCB32" w14:textId="77777777" w:rsidR="003B75C4" w:rsidRPr="00495C59" w:rsidRDefault="003B75C4" w:rsidP="00696A2A">
            <w:pPr>
              <w:spacing w:after="0" w:line="240" w:lineRule="auto"/>
              <w:ind w:left="100" w:right="60"/>
              <w:jc w:val="center"/>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Concepto</w:t>
            </w:r>
          </w:p>
        </w:tc>
        <w:tc>
          <w:tcPr>
            <w:tcW w:w="1984" w:type="dxa"/>
            <w:shd w:val="clear" w:color="auto" w:fill="auto"/>
            <w:noWrap/>
            <w:vAlign w:val="center"/>
            <w:hideMark/>
          </w:tcPr>
          <w:p w14:paraId="3D39041F" w14:textId="77777777" w:rsidR="003B75C4" w:rsidRPr="00495C59" w:rsidRDefault="003B75C4" w:rsidP="00696A2A">
            <w:pPr>
              <w:spacing w:after="0" w:line="240" w:lineRule="auto"/>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Importe</w:t>
            </w:r>
          </w:p>
        </w:tc>
      </w:tr>
      <w:tr w:rsidR="003B75C4" w:rsidRPr="00495C59" w14:paraId="0D3FD7F8" w14:textId="77777777" w:rsidTr="00696A2A">
        <w:trPr>
          <w:trHeight w:val="345"/>
          <w:jc w:val="center"/>
        </w:trPr>
        <w:tc>
          <w:tcPr>
            <w:tcW w:w="1033" w:type="dxa"/>
          </w:tcPr>
          <w:p w14:paraId="30C9E96D" w14:textId="77777777" w:rsidR="003B75C4" w:rsidRPr="00495C59" w:rsidRDefault="003B75C4" w:rsidP="00696A2A">
            <w:pPr>
              <w:spacing w:after="0" w:line="240" w:lineRule="auto"/>
              <w:ind w:left="108" w:right="78"/>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8.1.1</w:t>
            </w:r>
          </w:p>
        </w:tc>
        <w:tc>
          <w:tcPr>
            <w:tcW w:w="4678" w:type="dxa"/>
            <w:shd w:val="clear" w:color="auto" w:fill="auto"/>
            <w:vAlign w:val="center"/>
            <w:hideMark/>
          </w:tcPr>
          <w:p w14:paraId="4D0CCCCB" w14:textId="77777777" w:rsidR="003B75C4" w:rsidRPr="00495C59" w:rsidRDefault="003B75C4" w:rsidP="00696A2A">
            <w:pPr>
              <w:spacing w:after="0" w:line="240" w:lineRule="auto"/>
              <w:ind w:left="100" w:right="60"/>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Ley de Ingresos Estimada</w:t>
            </w:r>
          </w:p>
        </w:tc>
        <w:tc>
          <w:tcPr>
            <w:tcW w:w="1984" w:type="dxa"/>
            <w:shd w:val="clear" w:color="auto" w:fill="auto"/>
            <w:noWrap/>
            <w:vAlign w:val="center"/>
            <w:hideMark/>
          </w:tcPr>
          <w:p w14:paraId="7F196B8C" w14:textId="77777777" w:rsidR="003B75C4" w:rsidRPr="00495C59" w:rsidRDefault="003B75C4" w:rsidP="00696A2A">
            <w:pPr>
              <w:spacing w:after="0" w:line="240" w:lineRule="auto"/>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$0.00</w:t>
            </w:r>
          </w:p>
        </w:tc>
      </w:tr>
      <w:tr w:rsidR="003B75C4" w:rsidRPr="00495C59" w14:paraId="35E687A2" w14:textId="77777777" w:rsidTr="00696A2A">
        <w:trPr>
          <w:trHeight w:val="300"/>
          <w:jc w:val="center"/>
        </w:trPr>
        <w:tc>
          <w:tcPr>
            <w:tcW w:w="1033" w:type="dxa"/>
          </w:tcPr>
          <w:p w14:paraId="654CED2E" w14:textId="77777777" w:rsidR="003B75C4" w:rsidRPr="00495C59" w:rsidRDefault="003B75C4" w:rsidP="00696A2A">
            <w:pPr>
              <w:spacing w:after="0" w:line="240" w:lineRule="auto"/>
              <w:ind w:left="108" w:right="78"/>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8.1.2</w:t>
            </w:r>
          </w:p>
        </w:tc>
        <w:tc>
          <w:tcPr>
            <w:tcW w:w="4678" w:type="dxa"/>
            <w:shd w:val="clear" w:color="auto" w:fill="auto"/>
            <w:vAlign w:val="center"/>
            <w:hideMark/>
          </w:tcPr>
          <w:p w14:paraId="5333DE5E" w14:textId="77777777" w:rsidR="003B75C4" w:rsidRPr="00495C59" w:rsidRDefault="003B75C4" w:rsidP="00696A2A">
            <w:pPr>
              <w:spacing w:after="0" w:line="240" w:lineRule="auto"/>
              <w:ind w:left="100" w:right="60"/>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Ley de Ingresos por Ejecutar</w:t>
            </w:r>
          </w:p>
        </w:tc>
        <w:tc>
          <w:tcPr>
            <w:tcW w:w="1984" w:type="dxa"/>
            <w:shd w:val="clear" w:color="auto" w:fill="auto"/>
            <w:noWrap/>
            <w:vAlign w:val="center"/>
            <w:hideMark/>
          </w:tcPr>
          <w:p w14:paraId="07E6A221" w14:textId="77777777" w:rsidR="003B75C4" w:rsidRPr="00495C59" w:rsidRDefault="003B75C4" w:rsidP="00696A2A">
            <w:pPr>
              <w:spacing w:after="0" w:line="240" w:lineRule="auto"/>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$0.00</w:t>
            </w:r>
          </w:p>
        </w:tc>
      </w:tr>
      <w:tr w:rsidR="003B75C4" w:rsidRPr="00495C59" w14:paraId="03A6F313" w14:textId="77777777" w:rsidTr="00696A2A">
        <w:trPr>
          <w:trHeight w:val="306"/>
          <w:jc w:val="center"/>
        </w:trPr>
        <w:tc>
          <w:tcPr>
            <w:tcW w:w="1033" w:type="dxa"/>
          </w:tcPr>
          <w:p w14:paraId="67EE1BCE" w14:textId="77777777" w:rsidR="003B75C4" w:rsidRPr="00495C59" w:rsidRDefault="003B75C4" w:rsidP="00696A2A">
            <w:pPr>
              <w:spacing w:after="0" w:line="240" w:lineRule="auto"/>
              <w:ind w:left="108" w:right="78"/>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8.1.3</w:t>
            </w:r>
          </w:p>
        </w:tc>
        <w:tc>
          <w:tcPr>
            <w:tcW w:w="4678" w:type="dxa"/>
            <w:shd w:val="clear" w:color="auto" w:fill="auto"/>
            <w:vAlign w:val="center"/>
            <w:hideMark/>
          </w:tcPr>
          <w:p w14:paraId="34AD9264" w14:textId="77777777" w:rsidR="003B75C4" w:rsidRPr="00495C59" w:rsidRDefault="003B75C4" w:rsidP="00696A2A">
            <w:pPr>
              <w:spacing w:after="0" w:line="240" w:lineRule="auto"/>
              <w:ind w:left="100" w:right="60"/>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Modificaciones a la Ley de Ingresos Estimada</w:t>
            </w:r>
          </w:p>
        </w:tc>
        <w:tc>
          <w:tcPr>
            <w:tcW w:w="1984" w:type="dxa"/>
            <w:shd w:val="clear" w:color="auto" w:fill="auto"/>
            <w:noWrap/>
            <w:vAlign w:val="center"/>
            <w:hideMark/>
          </w:tcPr>
          <w:p w14:paraId="01D5D708" w14:textId="77777777" w:rsidR="003B75C4" w:rsidRPr="00495C59" w:rsidRDefault="003B75C4" w:rsidP="00696A2A">
            <w:pPr>
              <w:spacing w:after="0" w:line="240" w:lineRule="auto"/>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$0.00</w:t>
            </w:r>
          </w:p>
        </w:tc>
      </w:tr>
      <w:tr w:rsidR="003B75C4" w:rsidRPr="00495C59" w14:paraId="1921497A" w14:textId="77777777" w:rsidTr="00696A2A">
        <w:trPr>
          <w:trHeight w:val="300"/>
          <w:jc w:val="center"/>
        </w:trPr>
        <w:tc>
          <w:tcPr>
            <w:tcW w:w="1033" w:type="dxa"/>
          </w:tcPr>
          <w:p w14:paraId="36C7D6FA" w14:textId="77777777" w:rsidR="003B75C4" w:rsidRPr="00495C59" w:rsidRDefault="003B75C4" w:rsidP="00696A2A">
            <w:pPr>
              <w:spacing w:after="0" w:line="240" w:lineRule="auto"/>
              <w:ind w:left="108" w:right="78"/>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8.1.4</w:t>
            </w:r>
          </w:p>
        </w:tc>
        <w:tc>
          <w:tcPr>
            <w:tcW w:w="4678" w:type="dxa"/>
            <w:shd w:val="clear" w:color="auto" w:fill="auto"/>
            <w:vAlign w:val="center"/>
            <w:hideMark/>
          </w:tcPr>
          <w:p w14:paraId="2B8F12B3" w14:textId="77777777" w:rsidR="003B75C4" w:rsidRPr="00495C59" w:rsidRDefault="003B75C4" w:rsidP="00696A2A">
            <w:pPr>
              <w:spacing w:after="0" w:line="240" w:lineRule="auto"/>
              <w:ind w:left="100" w:right="60"/>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Ley de Ingresos Devengada</w:t>
            </w:r>
          </w:p>
        </w:tc>
        <w:tc>
          <w:tcPr>
            <w:tcW w:w="1984" w:type="dxa"/>
            <w:shd w:val="clear" w:color="auto" w:fill="auto"/>
            <w:noWrap/>
            <w:vAlign w:val="center"/>
            <w:hideMark/>
          </w:tcPr>
          <w:p w14:paraId="2ACD1813" w14:textId="77777777" w:rsidR="003B75C4" w:rsidRPr="00495C59" w:rsidRDefault="003B75C4" w:rsidP="00696A2A">
            <w:pPr>
              <w:spacing w:after="0" w:line="240" w:lineRule="auto"/>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$0.00</w:t>
            </w:r>
          </w:p>
        </w:tc>
      </w:tr>
      <w:tr w:rsidR="003B75C4" w:rsidRPr="00495C59" w14:paraId="1E595DFC" w14:textId="77777777" w:rsidTr="00696A2A">
        <w:trPr>
          <w:trHeight w:val="300"/>
          <w:jc w:val="center"/>
        </w:trPr>
        <w:tc>
          <w:tcPr>
            <w:tcW w:w="1033" w:type="dxa"/>
          </w:tcPr>
          <w:p w14:paraId="2D0C861E" w14:textId="77777777" w:rsidR="003B75C4" w:rsidRPr="00495C59" w:rsidRDefault="003B75C4" w:rsidP="00696A2A">
            <w:pPr>
              <w:spacing w:after="0" w:line="240" w:lineRule="auto"/>
              <w:ind w:left="108" w:right="78"/>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8.1.5</w:t>
            </w:r>
          </w:p>
        </w:tc>
        <w:tc>
          <w:tcPr>
            <w:tcW w:w="4678" w:type="dxa"/>
            <w:shd w:val="clear" w:color="auto" w:fill="auto"/>
            <w:vAlign w:val="center"/>
            <w:hideMark/>
          </w:tcPr>
          <w:p w14:paraId="5481FA99" w14:textId="77777777" w:rsidR="003B75C4" w:rsidRPr="00495C59" w:rsidRDefault="003B75C4" w:rsidP="00696A2A">
            <w:pPr>
              <w:spacing w:after="0" w:line="240" w:lineRule="auto"/>
              <w:ind w:left="100" w:right="60"/>
              <w:jc w:val="both"/>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Ley de Ingresos Recaudada</w:t>
            </w:r>
          </w:p>
        </w:tc>
        <w:tc>
          <w:tcPr>
            <w:tcW w:w="1984" w:type="dxa"/>
            <w:shd w:val="clear" w:color="auto" w:fill="auto"/>
            <w:noWrap/>
            <w:vAlign w:val="center"/>
            <w:hideMark/>
          </w:tcPr>
          <w:p w14:paraId="1977A749" w14:textId="77777777" w:rsidR="003B75C4" w:rsidRPr="00495C59" w:rsidRDefault="003B75C4" w:rsidP="00696A2A">
            <w:pPr>
              <w:spacing w:after="0" w:line="240" w:lineRule="auto"/>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$0.00</w:t>
            </w:r>
          </w:p>
        </w:tc>
      </w:tr>
    </w:tbl>
    <w:p w14:paraId="65774471" w14:textId="77777777" w:rsidR="003B75C4" w:rsidRPr="00495C59" w:rsidRDefault="003B75C4" w:rsidP="003B75C4">
      <w:pPr>
        <w:ind w:left="567" w:right="544"/>
        <w:jc w:val="both"/>
        <w:rPr>
          <w:rFonts w:asciiTheme="minorHAnsi" w:hAnsiTheme="minorHAnsi" w:cstheme="minorHAnsi"/>
          <w:b/>
          <w:sz w:val="20"/>
          <w:szCs w:val="20"/>
          <w:lang w:val="es-ES"/>
        </w:rPr>
      </w:pPr>
      <w:r w:rsidRPr="00495C59">
        <w:rPr>
          <w:rFonts w:asciiTheme="minorHAnsi" w:hAnsiTheme="minorHAnsi" w:cstheme="minorHAnsi"/>
          <w:b/>
          <w:sz w:val="20"/>
          <w:szCs w:val="20"/>
          <w:lang w:val="es-ES"/>
        </w:rPr>
        <w:t xml:space="preserve">     </w:t>
      </w:r>
    </w:p>
    <w:p w14:paraId="2B899039"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b/>
          <w:sz w:val="20"/>
        </w:rPr>
        <w:t>Cuentas de</w:t>
      </w:r>
      <w:r>
        <w:rPr>
          <w:rFonts w:asciiTheme="minorHAnsi" w:hAnsiTheme="minorHAnsi" w:cstheme="minorHAnsi"/>
          <w:b/>
          <w:sz w:val="20"/>
        </w:rPr>
        <w:t xml:space="preserve"> </w:t>
      </w:r>
      <w:r w:rsidRPr="00495C59">
        <w:rPr>
          <w:rFonts w:asciiTheme="minorHAnsi" w:hAnsiTheme="minorHAnsi" w:cstheme="minorHAnsi"/>
          <w:b/>
          <w:sz w:val="20"/>
        </w:rPr>
        <w:t xml:space="preserve">egresos.- </w:t>
      </w:r>
      <w:r w:rsidRPr="00495C59">
        <w:rPr>
          <w:rFonts w:asciiTheme="minorHAnsi" w:hAnsiTheme="minorHAnsi" w:cstheme="minorHAnsi"/>
          <w:sz w:val="20"/>
        </w:rPr>
        <w:t>Para el ejercicio 2022 se tiene aprobado el siguiente presupuesto, así como su ejecución al cierre del ejercicio,</w:t>
      </w:r>
      <w:r w:rsidRPr="00495C59">
        <w:rPr>
          <w:rFonts w:asciiTheme="minorHAnsi" w:hAnsiTheme="minorHAnsi" w:cstheme="minorHAnsi"/>
          <w:b/>
          <w:sz w:val="20"/>
        </w:rPr>
        <w:t xml:space="preserve"> </w:t>
      </w:r>
      <w:r w:rsidRPr="00495C59">
        <w:rPr>
          <w:rFonts w:asciiTheme="minorHAnsi" w:hAnsiTheme="minorHAnsi" w:cstheme="minorHAnsi"/>
          <w:sz w:val="20"/>
        </w:rPr>
        <w:t>según la calendarización mensual proporcionada por la Secretaría de Finanzas del Gobierno del Estado de Tamaulipas.</w:t>
      </w:r>
    </w:p>
    <w:p w14:paraId="576EA722"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tbl>
      <w:tblPr>
        <w:tblW w:w="7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4665"/>
        <w:gridCol w:w="1923"/>
      </w:tblGrid>
      <w:tr w:rsidR="003B75C4" w:rsidRPr="00495C59" w14:paraId="616371F1" w14:textId="77777777" w:rsidTr="00696A2A">
        <w:trPr>
          <w:trHeight w:val="345"/>
          <w:jc w:val="center"/>
        </w:trPr>
        <w:tc>
          <w:tcPr>
            <w:tcW w:w="940" w:type="dxa"/>
          </w:tcPr>
          <w:p w14:paraId="4B0EA7AE" w14:textId="77777777" w:rsidR="003B75C4" w:rsidRPr="00495C59" w:rsidRDefault="003B75C4" w:rsidP="00696A2A">
            <w:pPr>
              <w:spacing w:after="0" w:line="240" w:lineRule="auto"/>
              <w:ind w:left="16"/>
              <w:jc w:val="center"/>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Cuenta</w:t>
            </w:r>
          </w:p>
        </w:tc>
        <w:tc>
          <w:tcPr>
            <w:tcW w:w="4699" w:type="dxa"/>
            <w:shd w:val="clear" w:color="auto" w:fill="auto"/>
            <w:vAlign w:val="center"/>
            <w:hideMark/>
          </w:tcPr>
          <w:p w14:paraId="0C43A05F" w14:textId="77777777" w:rsidR="003B75C4" w:rsidRPr="00495C59" w:rsidRDefault="003B75C4" w:rsidP="00696A2A">
            <w:pPr>
              <w:spacing w:after="0" w:line="240" w:lineRule="auto"/>
              <w:ind w:left="567" w:right="544"/>
              <w:jc w:val="center"/>
              <w:rPr>
                <w:rFonts w:asciiTheme="minorHAnsi" w:eastAsia="Times New Roman" w:hAnsiTheme="minorHAnsi" w:cstheme="minorHAnsi"/>
                <w:b/>
                <w:color w:val="000000"/>
                <w:sz w:val="20"/>
                <w:szCs w:val="20"/>
                <w:lang w:eastAsia="es-MX"/>
              </w:rPr>
            </w:pPr>
            <w:r w:rsidRPr="00495C59">
              <w:rPr>
                <w:rFonts w:asciiTheme="minorHAnsi" w:eastAsia="Times New Roman" w:hAnsiTheme="minorHAnsi" w:cstheme="minorHAnsi"/>
                <w:b/>
                <w:color w:val="000000"/>
                <w:sz w:val="20"/>
                <w:szCs w:val="20"/>
                <w:lang w:eastAsia="es-MX"/>
              </w:rPr>
              <w:t>Concepto</w:t>
            </w:r>
          </w:p>
        </w:tc>
        <w:tc>
          <w:tcPr>
            <w:tcW w:w="1886" w:type="dxa"/>
            <w:shd w:val="clear" w:color="auto" w:fill="auto"/>
            <w:noWrap/>
            <w:vAlign w:val="center"/>
            <w:hideMark/>
          </w:tcPr>
          <w:p w14:paraId="196C0E0B" w14:textId="77777777" w:rsidR="003B75C4" w:rsidRPr="00495C59" w:rsidRDefault="003B75C4" w:rsidP="00696A2A">
            <w:pPr>
              <w:spacing w:after="0" w:line="240" w:lineRule="auto"/>
              <w:ind w:left="567" w:right="544"/>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Importe</w:t>
            </w:r>
          </w:p>
        </w:tc>
      </w:tr>
      <w:tr w:rsidR="003B75C4" w:rsidRPr="00495C59" w14:paraId="02B7C2BD" w14:textId="77777777" w:rsidTr="00696A2A">
        <w:trPr>
          <w:trHeight w:val="345"/>
          <w:jc w:val="center"/>
        </w:trPr>
        <w:tc>
          <w:tcPr>
            <w:tcW w:w="940" w:type="dxa"/>
          </w:tcPr>
          <w:p w14:paraId="3F17225D" w14:textId="77777777" w:rsidR="003B75C4" w:rsidRPr="00495C59" w:rsidRDefault="003B75C4" w:rsidP="00696A2A">
            <w:pPr>
              <w:spacing w:after="0" w:line="240" w:lineRule="auto"/>
              <w:ind w:left="16"/>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8.2.1</w:t>
            </w:r>
          </w:p>
        </w:tc>
        <w:tc>
          <w:tcPr>
            <w:tcW w:w="4699" w:type="dxa"/>
            <w:shd w:val="clear" w:color="auto" w:fill="auto"/>
            <w:vAlign w:val="center"/>
            <w:hideMark/>
          </w:tcPr>
          <w:p w14:paraId="758E0E44" w14:textId="77777777" w:rsidR="003B75C4" w:rsidRPr="00495C59" w:rsidRDefault="003B75C4" w:rsidP="00696A2A">
            <w:pPr>
              <w:spacing w:after="0" w:line="240" w:lineRule="auto"/>
              <w:ind w:left="50"/>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Presupuesto de Egresos Aprobado</w:t>
            </w:r>
          </w:p>
        </w:tc>
        <w:tc>
          <w:tcPr>
            <w:tcW w:w="1886" w:type="dxa"/>
            <w:shd w:val="clear" w:color="auto" w:fill="auto"/>
            <w:noWrap/>
            <w:vAlign w:val="center"/>
            <w:hideMark/>
          </w:tcPr>
          <w:p w14:paraId="65C647A7" w14:textId="77777777" w:rsidR="003B75C4" w:rsidRPr="00495C59" w:rsidRDefault="003B75C4" w:rsidP="00696A2A">
            <w:pPr>
              <w:spacing w:after="0" w:line="240" w:lineRule="auto"/>
              <w:ind w:right="28"/>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$10´986,011.00</w:t>
            </w:r>
          </w:p>
        </w:tc>
      </w:tr>
      <w:tr w:rsidR="003B75C4" w:rsidRPr="00495C59" w14:paraId="29BFE685" w14:textId="77777777" w:rsidTr="00696A2A">
        <w:trPr>
          <w:trHeight w:val="300"/>
          <w:jc w:val="center"/>
        </w:trPr>
        <w:tc>
          <w:tcPr>
            <w:tcW w:w="940" w:type="dxa"/>
          </w:tcPr>
          <w:p w14:paraId="5EB683CE" w14:textId="77777777" w:rsidR="003B75C4" w:rsidRPr="00495C59" w:rsidRDefault="003B75C4" w:rsidP="00696A2A">
            <w:pPr>
              <w:spacing w:after="0" w:line="240" w:lineRule="auto"/>
              <w:ind w:left="16"/>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8.2.2</w:t>
            </w:r>
          </w:p>
        </w:tc>
        <w:tc>
          <w:tcPr>
            <w:tcW w:w="4699" w:type="dxa"/>
            <w:shd w:val="clear" w:color="auto" w:fill="auto"/>
            <w:vAlign w:val="center"/>
            <w:hideMark/>
          </w:tcPr>
          <w:p w14:paraId="1AEB6A0E" w14:textId="77777777" w:rsidR="003B75C4" w:rsidRPr="00495C59" w:rsidRDefault="003B75C4" w:rsidP="00696A2A">
            <w:pPr>
              <w:spacing w:after="0" w:line="240" w:lineRule="auto"/>
              <w:ind w:left="50"/>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Presupuesto de Egresos por Ejercer</w:t>
            </w:r>
          </w:p>
        </w:tc>
        <w:tc>
          <w:tcPr>
            <w:tcW w:w="1886" w:type="dxa"/>
            <w:shd w:val="clear" w:color="auto" w:fill="auto"/>
            <w:noWrap/>
            <w:vAlign w:val="center"/>
            <w:hideMark/>
          </w:tcPr>
          <w:p w14:paraId="54505B00" w14:textId="77777777" w:rsidR="003B75C4" w:rsidRPr="00495C59" w:rsidRDefault="003B75C4" w:rsidP="00696A2A">
            <w:pPr>
              <w:spacing w:after="0" w:line="240" w:lineRule="auto"/>
              <w:ind w:right="28"/>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3´179,798.00</w:t>
            </w:r>
          </w:p>
        </w:tc>
      </w:tr>
      <w:tr w:rsidR="003B75C4" w:rsidRPr="00495C59" w14:paraId="4D95D2C9" w14:textId="77777777" w:rsidTr="00696A2A">
        <w:trPr>
          <w:trHeight w:val="370"/>
          <w:jc w:val="center"/>
        </w:trPr>
        <w:tc>
          <w:tcPr>
            <w:tcW w:w="940" w:type="dxa"/>
          </w:tcPr>
          <w:p w14:paraId="41FB35C9" w14:textId="77777777" w:rsidR="003B75C4" w:rsidRPr="00495C59" w:rsidRDefault="003B75C4" w:rsidP="00696A2A">
            <w:pPr>
              <w:spacing w:after="0" w:line="240" w:lineRule="auto"/>
              <w:ind w:left="16"/>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8.2.3</w:t>
            </w:r>
          </w:p>
        </w:tc>
        <w:tc>
          <w:tcPr>
            <w:tcW w:w="4699" w:type="dxa"/>
            <w:shd w:val="clear" w:color="auto" w:fill="auto"/>
            <w:vAlign w:val="center"/>
            <w:hideMark/>
          </w:tcPr>
          <w:p w14:paraId="5D4B4612" w14:textId="77777777" w:rsidR="003B75C4" w:rsidRPr="00495C59" w:rsidRDefault="003B75C4" w:rsidP="00696A2A">
            <w:pPr>
              <w:spacing w:after="0" w:line="240" w:lineRule="auto"/>
              <w:ind w:left="50"/>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Modificaciones al Presupuesto de Egresos Aprobado</w:t>
            </w:r>
          </w:p>
        </w:tc>
        <w:tc>
          <w:tcPr>
            <w:tcW w:w="1886" w:type="dxa"/>
            <w:shd w:val="clear" w:color="auto" w:fill="auto"/>
            <w:noWrap/>
            <w:vAlign w:val="center"/>
            <w:hideMark/>
          </w:tcPr>
          <w:p w14:paraId="2BCC0984" w14:textId="77777777" w:rsidR="003B75C4" w:rsidRPr="00495C59" w:rsidRDefault="003B75C4" w:rsidP="00696A2A">
            <w:pPr>
              <w:spacing w:after="0" w:line="240" w:lineRule="auto"/>
              <w:ind w:right="28"/>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5´583,284.00</w:t>
            </w:r>
          </w:p>
        </w:tc>
      </w:tr>
      <w:tr w:rsidR="003B75C4" w:rsidRPr="00495C59" w14:paraId="24B0C7E9" w14:textId="77777777" w:rsidTr="00696A2A">
        <w:trPr>
          <w:trHeight w:val="300"/>
          <w:jc w:val="center"/>
        </w:trPr>
        <w:tc>
          <w:tcPr>
            <w:tcW w:w="940" w:type="dxa"/>
          </w:tcPr>
          <w:p w14:paraId="07C44DF4" w14:textId="77777777" w:rsidR="003B75C4" w:rsidRPr="00495C59" w:rsidRDefault="003B75C4" w:rsidP="00696A2A">
            <w:pPr>
              <w:spacing w:after="0" w:line="240" w:lineRule="auto"/>
              <w:ind w:left="16"/>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8.2.4</w:t>
            </w:r>
          </w:p>
        </w:tc>
        <w:tc>
          <w:tcPr>
            <w:tcW w:w="4699" w:type="dxa"/>
            <w:shd w:val="clear" w:color="auto" w:fill="auto"/>
            <w:vAlign w:val="center"/>
            <w:hideMark/>
          </w:tcPr>
          <w:p w14:paraId="10EF3075" w14:textId="77777777" w:rsidR="003B75C4" w:rsidRPr="00495C59" w:rsidRDefault="003B75C4" w:rsidP="00696A2A">
            <w:pPr>
              <w:spacing w:after="0" w:line="240" w:lineRule="auto"/>
              <w:ind w:left="50"/>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Presupuesto de Egresos Comprometido</w:t>
            </w:r>
          </w:p>
        </w:tc>
        <w:tc>
          <w:tcPr>
            <w:tcW w:w="1886" w:type="dxa"/>
            <w:shd w:val="clear" w:color="auto" w:fill="auto"/>
            <w:noWrap/>
            <w:vAlign w:val="center"/>
            <w:hideMark/>
          </w:tcPr>
          <w:p w14:paraId="4322AF6D" w14:textId="77777777" w:rsidR="003B75C4" w:rsidRPr="00495C59" w:rsidRDefault="003B75C4" w:rsidP="00696A2A">
            <w:pPr>
              <w:spacing w:after="0" w:line="240" w:lineRule="auto"/>
              <w:ind w:right="28"/>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13´389,497.00</w:t>
            </w:r>
          </w:p>
        </w:tc>
      </w:tr>
      <w:tr w:rsidR="003B75C4" w:rsidRPr="00495C59" w14:paraId="1CBB8613" w14:textId="77777777" w:rsidTr="00696A2A">
        <w:trPr>
          <w:trHeight w:val="300"/>
          <w:jc w:val="center"/>
        </w:trPr>
        <w:tc>
          <w:tcPr>
            <w:tcW w:w="940" w:type="dxa"/>
          </w:tcPr>
          <w:p w14:paraId="2CF1EAEC" w14:textId="77777777" w:rsidR="003B75C4" w:rsidRPr="00495C59" w:rsidRDefault="003B75C4" w:rsidP="00696A2A">
            <w:pPr>
              <w:spacing w:after="0" w:line="240" w:lineRule="auto"/>
              <w:ind w:left="16"/>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8.2.5</w:t>
            </w:r>
          </w:p>
        </w:tc>
        <w:tc>
          <w:tcPr>
            <w:tcW w:w="4699" w:type="dxa"/>
            <w:shd w:val="clear" w:color="auto" w:fill="auto"/>
            <w:vAlign w:val="center"/>
            <w:hideMark/>
          </w:tcPr>
          <w:p w14:paraId="57CE18D4" w14:textId="77777777" w:rsidR="003B75C4" w:rsidRPr="00495C59" w:rsidRDefault="003B75C4" w:rsidP="00696A2A">
            <w:pPr>
              <w:spacing w:after="0" w:line="240" w:lineRule="auto"/>
              <w:ind w:left="50"/>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Presupuesto de Egresos Devengado</w:t>
            </w:r>
          </w:p>
        </w:tc>
        <w:tc>
          <w:tcPr>
            <w:tcW w:w="1886" w:type="dxa"/>
            <w:shd w:val="clear" w:color="auto" w:fill="auto"/>
            <w:noWrap/>
            <w:vAlign w:val="center"/>
            <w:hideMark/>
          </w:tcPr>
          <w:p w14:paraId="189B6698" w14:textId="77777777" w:rsidR="003B75C4" w:rsidRPr="00495C59" w:rsidRDefault="003B75C4" w:rsidP="00696A2A">
            <w:pPr>
              <w:spacing w:after="0" w:line="240" w:lineRule="auto"/>
              <w:ind w:right="28"/>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13´389,497.00</w:t>
            </w:r>
          </w:p>
        </w:tc>
      </w:tr>
      <w:tr w:rsidR="003B75C4" w:rsidRPr="00495C59" w14:paraId="40B1141B" w14:textId="77777777" w:rsidTr="00696A2A">
        <w:trPr>
          <w:trHeight w:val="300"/>
          <w:jc w:val="center"/>
        </w:trPr>
        <w:tc>
          <w:tcPr>
            <w:tcW w:w="940" w:type="dxa"/>
          </w:tcPr>
          <w:p w14:paraId="61134ADC" w14:textId="77777777" w:rsidR="003B75C4" w:rsidRPr="00495C59" w:rsidRDefault="003B75C4" w:rsidP="00696A2A">
            <w:pPr>
              <w:spacing w:after="0" w:line="240" w:lineRule="auto"/>
              <w:ind w:left="16"/>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8.2.6</w:t>
            </w:r>
          </w:p>
        </w:tc>
        <w:tc>
          <w:tcPr>
            <w:tcW w:w="4699" w:type="dxa"/>
            <w:shd w:val="clear" w:color="auto" w:fill="auto"/>
            <w:vAlign w:val="center"/>
            <w:hideMark/>
          </w:tcPr>
          <w:p w14:paraId="3C2BD076" w14:textId="77777777" w:rsidR="003B75C4" w:rsidRPr="00495C59" w:rsidRDefault="003B75C4" w:rsidP="00696A2A">
            <w:pPr>
              <w:spacing w:after="0" w:line="240" w:lineRule="auto"/>
              <w:ind w:left="50"/>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Presupuesto de Egresos Ejercido</w:t>
            </w:r>
          </w:p>
        </w:tc>
        <w:tc>
          <w:tcPr>
            <w:tcW w:w="1886" w:type="dxa"/>
            <w:shd w:val="clear" w:color="auto" w:fill="auto"/>
            <w:noWrap/>
            <w:vAlign w:val="center"/>
            <w:hideMark/>
          </w:tcPr>
          <w:p w14:paraId="77E8FFFA" w14:textId="77777777" w:rsidR="003B75C4" w:rsidRPr="00495C59" w:rsidRDefault="003B75C4" w:rsidP="00696A2A">
            <w:pPr>
              <w:spacing w:after="0" w:line="240" w:lineRule="auto"/>
              <w:ind w:right="28"/>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13´389,497.00</w:t>
            </w:r>
          </w:p>
        </w:tc>
      </w:tr>
      <w:tr w:rsidR="003B75C4" w:rsidRPr="00495C59" w14:paraId="7A808171" w14:textId="77777777" w:rsidTr="00696A2A">
        <w:trPr>
          <w:trHeight w:val="300"/>
          <w:jc w:val="center"/>
        </w:trPr>
        <w:tc>
          <w:tcPr>
            <w:tcW w:w="940" w:type="dxa"/>
          </w:tcPr>
          <w:p w14:paraId="645D1411" w14:textId="77777777" w:rsidR="003B75C4" w:rsidRPr="00495C59" w:rsidRDefault="003B75C4" w:rsidP="00696A2A">
            <w:pPr>
              <w:spacing w:after="0" w:line="240" w:lineRule="auto"/>
              <w:ind w:left="16"/>
              <w:jc w:val="center"/>
              <w:rPr>
                <w:rFonts w:asciiTheme="minorHAnsi" w:eastAsia="Times New Roman" w:hAnsiTheme="minorHAnsi" w:cstheme="minorHAnsi"/>
                <w:color w:val="000000"/>
                <w:sz w:val="20"/>
                <w:szCs w:val="20"/>
                <w:lang w:eastAsia="es-MX"/>
              </w:rPr>
            </w:pPr>
            <w:r w:rsidRPr="00495C59">
              <w:rPr>
                <w:rFonts w:asciiTheme="minorHAnsi" w:hAnsiTheme="minorHAnsi" w:cstheme="minorHAnsi"/>
                <w:sz w:val="20"/>
                <w:szCs w:val="20"/>
              </w:rPr>
              <w:t>8.2.7</w:t>
            </w:r>
          </w:p>
        </w:tc>
        <w:tc>
          <w:tcPr>
            <w:tcW w:w="4699" w:type="dxa"/>
            <w:shd w:val="clear" w:color="auto" w:fill="auto"/>
            <w:vAlign w:val="center"/>
            <w:hideMark/>
          </w:tcPr>
          <w:p w14:paraId="61D7BC38" w14:textId="77777777" w:rsidR="003B75C4" w:rsidRPr="00495C59" w:rsidRDefault="003B75C4" w:rsidP="00696A2A">
            <w:pPr>
              <w:spacing w:after="0" w:line="240" w:lineRule="auto"/>
              <w:ind w:left="50"/>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Presupuesto de Egresos Pagado</w:t>
            </w:r>
          </w:p>
        </w:tc>
        <w:tc>
          <w:tcPr>
            <w:tcW w:w="1886" w:type="dxa"/>
            <w:shd w:val="clear" w:color="auto" w:fill="auto"/>
            <w:noWrap/>
            <w:vAlign w:val="center"/>
            <w:hideMark/>
          </w:tcPr>
          <w:p w14:paraId="2C5CADB3" w14:textId="77777777" w:rsidR="003B75C4" w:rsidRPr="00495C59" w:rsidRDefault="003B75C4" w:rsidP="00696A2A">
            <w:pPr>
              <w:spacing w:after="0" w:line="240" w:lineRule="auto"/>
              <w:ind w:right="28"/>
              <w:jc w:val="right"/>
              <w:rPr>
                <w:rFonts w:asciiTheme="minorHAnsi" w:eastAsia="Times New Roman" w:hAnsiTheme="minorHAnsi" w:cstheme="minorHAnsi"/>
                <w:bCs/>
                <w:color w:val="000000"/>
                <w:sz w:val="20"/>
                <w:szCs w:val="20"/>
                <w:lang w:eastAsia="es-MX"/>
              </w:rPr>
            </w:pPr>
            <w:r w:rsidRPr="00495C59">
              <w:rPr>
                <w:rFonts w:asciiTheme="minorHAnsi" w:eastAsia="Times New Roman" w:hAnsiTheme="minorHAnsi" w:cstheme="minorHAnsi"/>
                <w:bCs/>
                <w:color w:val="000000"/>
                <w:sz w:val="20"/>
                <w:szCs w:val="20"/>
                <w:lang w:eastAsia="es-MX"/>
              </w:rPr>
              <w:t>13´389,497.00</w:t>
            </w:r>
          </w:p>
        </w:tc>
      </w:tr>
    </w:tbl>
    <w:p w14:paraId="2EF2CEF4"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33FA26B5"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Bajo protesta de decir verdad declaramos que los Estados Financieros y sus Notas son razonablemente correctos y son responsabilidad del emisor</w:t>
      </w:r>
    </w:p>
    <w:p w14:paraId="1EABACD9"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3B12B210"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5745D040"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2C53092F"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1B70738E" w14:textId="7F41DCAC" w:rsidR="003B75C4" w:rsidRDefault="003B75C4" w:rsidP="003B75C4">
      <w:pPr>
        <w:pStyle w:val="Texto"/>
        <w:spacing w:after="0" w:line="240" w:lineRule="exact"/>
        <w:ind w:left="567" w:right="544" w:firstLine="0"/>
        <w:rPr>
          <w:rFonts w:asciiTheme="minorHAnsi" w:hAnsiTheme="minorHAnsi" w:cstheme="minorHAnsi"/>
          <w:sz w:val="20"/>
        </w:rPr>
      </w:pPr>
    </w:p>
    <w:p w14:paraId="1CBBBE14" w14:textId="6977C806" w:rsidR="00484973" w:rsidRDefault="00484973" w:rsidP="003B75C4">
      <w:pPr>
        <w:pStyle w:val="Texto"/>
        <w:spacing w:after="0" w:line="240" w:lineRule="exact"/>
        <w:ind w:left="567" w:right="544" w:firstLine="0"/>
        <w:rPr>
          <w:rFonts w:asciiTheme="minorHAnsi" w:hAnsiTheme="minorHAnsi" w:cstheme="minorHAnsi"/>
          <w:sz w:val="20"/>
        </w:rPr>
      </w:pPr>
    </w:p>
    <w:p w14:paraId="33418850" w14:textId="77777777" w:rsidR="00484973" w:rsidRPr="00495C59" w:rsidRDefault="00484973" w:rsidP="003B75C4">
      <w:pPr>
        <w:pStyle w:val="Texto"/>
        <w:spacing w:after="0" w:line="240" w:lineRule="exact"/>
        <w:ind w:left="567" w:right="544" w:firstLine="0"/>
        <w:rPr>
          <w:rFonts w:asciiTheme="minorHAnsi" w:hAnsiTheme="minorHAnsi" w:cstheme="minorHAnsi"/>
          <w:sz w:val="20"/>
        </w:rPr>
      </w:pPr>
    </w:p>
    <w:p w14:paraId="440DC1FD" w14:textId="77777777" w:rsidR="003B75C4" w:rsidRPr="00495C59" w:rsidRDefault="003B75C4" w:rsidP="003B75C4">
      <w:pPr>
        <w:pStyle w:val="Texto"/>
        <w:spacing w:after="0" w:line="240" w:lineRule="exact"/>
        <w:ind w:left="567" w:right="544" w:firstLine="0"/>
        <w:jc w:val="center"/>
        <w:rPr>
          <w:rFonts w:asciiTheme="minorHAnsi" w:hAnsiTheme="minorHAnsi" w:cstheme="minorHAnsi"/>
          <w:sz w:val="20"/>
        </w:rPr>
      </w:pPr>
    </w:p>
    <w:p w14:paraId="19F235B6" w14:textId="77777777" w:rsidR="003B75C4" w:rsidRPr="00495C59" w:rsidRDefault="003B75C4" w:rsidP="003B75C4">
      <w:pPr>
        <w:pStyle w:val="Texto"/>
        <w:spacing w:after="0" w:line="240" w:lineRule="exact"/>
        <w:ind w:left="567" w:right="544" w:firstLine="0"/>
        <w:jc w:val="center"/>
        <w:rPr>
          <w:rFonts w:asciiTheme="minorHAnsi" w:hAnsiTheme="minorHAnsi" w:cstheme="minorHAnsi"/>
          <w:sz w:val="20"/>
        </w:rPr>
      </w:pPr>
    </w:p>
    <w:p w14:paraId="7C035663" w14:textId="77777777" w:rsidR="003B75C4" w:rsidRPr="00074CA0" w:rsidRDefault="003B75C4" w:rsidP="003B75C4">
      <w:pPr>
        <w:pStyle w:val="Texto"/>
        <w:spacing w:after="0" w:line="240" w:lineRule="exact"/>
        <w:jc w:val="center"/>
        <w:rPr>
          <w:rFonts w:ascii="Encode Sans" w:hAnsi="Encode Sans" w:cs="DIN Pro Regular"/>
          <w:b/>
          <w:sz w:val="20"/>
        </w:rPr>
      </w:pPr>
      <w:r w:rsidRPr="00074CA0">
        <w:rPr>
          <w:rFonts w:ascii="Encode Sans" w:hAnsi="Encode Sans" w:cs="DIN Pro Regular"/>
          <w:b/>
          <w:sz w:val="20"/>
        </w:rPr>
        <w:t>c) NOTAS DE GESTIÓN ADMINISTRATIVA</w:t>
      </w:r>
    </w:p>
    <w:p w14:paraId="27161AEA" w14:textId="77777777" w:rsidR="003B75C4" w:rsidRPr="00495C59" w:rsidRDefault="003B75C4" w:rsidP="003B75C4">
      <w:pPr>
        <w:pStyle w:val="Texto"/>
        <w:spacing w:after="0" w:line="240" w:lineRule="exact"/>
        <w:jc w:val="center"/>
        <w:rPr>
          <w:rFonts w:asciiTheme="minorHAnsi" w:hAnsiTheme="minorHAnsi" w:cstheme="minorHAnsi"/>
          <w:b/>
          <w:sz w:val="20"/>
          <w:lang w:val="es-MX"/>
        </w:rPr>
      </w:pPr>
    </w:p>
    <w:p w14:paraId="16133BBB" w14:textId="77777777" w:rsidR="003B75C4" w:rsidRPr="00495C59" w:rsidRDefault="003B75C4" w:rsidP="003B75C4">
      <w:pPr>
        <w:pStyle w:val="Texto"/>
        <w:numPr>
          <w:ilvl w:val="0"/>
          <w:numId w:val="16"/>
        </w:numPr>
        <w:spacing w:after="0" w:line="240" w:lineRule="exact"/>
        <w:ind w:left="426" w:right="544" w:firstLine="0"/>
        <w:rPr>
          <w:rFonts w:asciiTheme="minorHAnsi" w:hAnsiTheme="minorHAnsi" w:cstheme="minorHAnsi"/>
          <w:b/>
          <w:sz w:val="20"/>
          <w:lang w:val="es-MX"/>
        </w:rPr>
      </w:pPr>
      <w:r w:rsidRPr="00495C59">
        <w:rPr>
          <w:rFonts w:asciiTheme="minorHAnsi" w:hAnsiTheme="minorHAnsi" w:cstheme="minorHAnsi"/>
          <w:b/>
          <w:sz w:val="20"/>
          <w:lang w:val="es-MX"/>
        </w:rPr>
        <w:t>Introducción</w:t>
      </w:r>
    </w:p>
    <w:p w14:paraId="7AE73BAA" w14:textId="77777777" w:rsidR="003B75C4" w:rsidRPr="00495C59" w:rsidRDefault="003B75C4" w:rsidP="003B75C4">
      <w:pPr>
        <w:autoSpaceDE w:val="0"/>
        <w:autoSpaceDN w:val="0"/>
        <w:adjustRightInd w:val="0"/>
        <w:spacing w:after="0" w:line="240" w:lineRule="auto"/>
        <w:ind w:left="567" w:right="544"/>
        <w:jc w:val="both"/>
        <w:rPr>
          <w:rFonts w:asciiTheme="minorHAnsi" w:eastAsia="Times New Roman" w:hAnsiTheme="minorHAnsi" w:cstheme="minorHAnsi"/>
          <w:sz w:val="20"/>
          <w:szCs w:val="20"/>
          <w:lang w:eastAsia="es-ES"/>
        </w:rPr>
      </w:pPr>
    </w:p>
    <w:p w14:paraId="13E8D495"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val="es-ES"/>
        </w:rPr>
      </w:pPr>
      <w:r w:rsidRPr="00495C59">
        <w:rPr>
          <w:rFonts w:asciiTheme="minorHAnsi" w:eastAsia="Times New Roman" w:hAnsiTheme="minorHAnsi" w:cstheme="minorHAnsi"/>
          <w:sz w:val="20"/>
          <w:szCs w:val="20"/>
          <w:lang w:eastAsia="es-ES"/>
        </w:rPr>
        <w:t xml:space="preserve">Para dar </w:t>
      </w:r>
      <w:r w:rsidRPr="00495C59">
        <w:rPr>
          <w:rFonts w:asciiTheme="minorHAnsi" w:hAnsiTheme="minorHAnsi" w:cstheme="minorHAnsi"/>
          <w:sz w:val="20"/>
          <w:szCs w:val="20"/>
          <w:lang w:val="es-ES"/>
        </w:rPr>
        <w:t>cumplimiento a la Ley General de Contabilidad Gubernamental se presenta la información contable, presupuestal y programática bajo la normatividad emitida por el Consejo de Armonización Contable (CONAC) y la Ley del Gasto Público.</w:t>
      </w:r>
    </w:p>
    <w:p w14:paraId="66301A4A"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val="es-ES"/>
        </w:rPr>
      </w:pPr>
      <w:r w:rsidRPr="00495C59">
        <w:rPr>
          <w:rFonts w:asciiTheme="minorHAnsi" w:hAnsiTheme="minorHAnsi" w:cstheme="minorHAnsi"/>
          <w:sz w:val="20"/>
          <w:szCs w:val="20"/>
          <w:lang w:val="es-ES"/>
        </w:rPr>
        <w:t xml:space="preserve"> </w:t>
      </w:r>
    </w:p>
    <w:p w14:paraId="5E6D71A2"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r w:rsidRPr="00495C59">
        <w:rPr>
          <w:rFonts w:asciiTheme="minorHAnsi" w:hAnsiTheme="minorHAnsi" w:cstheme="minorHAnsi"/>
          <w:sz w:val="20"/>
          <w:szCs w:val="20"/>
          <w:lang w:val="es-ES"/>
        </w:rPr>
        <w:t>En decreto</w:t>
      </w:r>
      <w:r>
        <w:rPr>
          <w:rFonts w:asciiTheme="minorHAnsi" w:hAnsiTheme="minorHAnsi" w:cstheme="minorHAnsi"/>
          <w:sz w:val="20"/>
          <w:szCs w:val="20"/>
          <w:lang w:val="es-ES"/>
        </w:rPr>
        <w:t xml:space="preserve"> </w:t>
      </w:r>
      <w:r>
        <w:rPr>
          <w:rFonts w:asciiTheme="minorHAnsi" w:hAnsiTheme="minorHAnsi" w:cstheme="minorHAnsi"/>
          <w:sz w:val="20"/>
          <w:szCs w:val="20"/>
          <w:lang w:eastAsia="es-MX"/>
        </w:rPr>
        <w:t xml:space="preserve">publicado </w:t>
      </w:r>
      <w:r w:rsidRPr="00495C59">
        <w:rPr>
          <w:rFonts w:asciiTheme="minorHAnsi" w:hAnsiTheme="minorHAnsi" w:cstheme="minorHAnsi"/>
          <w:sz w:val="20"/>
          <w:szCs w:val="20"/>
          <w:lang w:eastAsia="es-MX"/>
        </w:rPr>
        <w:t>en el Periódico Oficial del Estado de Tamaulipas</w:t>
      </w:r>
      <w:r w:rsidRPr="00495C59">
        <w:rPr>
          <w:rFonts w:asciiTheme="minorHAnsi" w:hAnsiTheme="minorHAnsi" w:cstheme="minorHAnsi"/>
          <w:sz w:val="20"/>
          <w:szCs w:val="20"/>
          <w:lang w:val="es-ES"/>
        </w:rPr>
        <w:t xml:space="preserve"> el </w:t>
      </w:r>
      <w:r w:rsidRPr="00495C59">
        <w:rPr>
          <w:rFonts w:asciiTheme="minorHAnsi" w:hAnsiTheme="minorHAnsi" w:cstheme="minorHAnsi"/>
          <w:sz w:val="20"/>
          <w:szCs w:val="20"/>
          <w:lang w:eastAsia="es-MX"/>
        </w:rPr>
        <w:t xml:space="preserve">día 12 de abril del 2018, </w:t>
      </w:r>
      <w:r w:rsidRPr="00495C59">
        <w:rPr>
          <w:rFonts w:asciiTheme="minorHAnsi" w:hAnsiTheme="minorHAnsi" w:cstheme="minorHAnsi"/>
          <w:sz w:val="20"/>
          <w:szCs w:val="20"/>
          <w:lang w:val="es-ES"/>
        </w:rPr>
        <w:t xml:space="preserve">establece </w:t>
      </w:r>
      <w:r w:rsidRPr="00495C59">
        <w:rPr>
          <w:rFonts w:asciiTheme="minorHAnsi" w:hAnsiTheme="minorHAnsi" w:cstheme="minorHAnsi"/>
          <w:sz w:val="20"/>
          <w:szCs w:val="20"/>
          <w:lang w:eastAsia="es-MX"/>
        </w:rPr>
        <w:t xml:space="preserve">como Entidad de la Administración Pública Estatal a la Empresa </w:t>
      </w:r>
      <w:r w:rsidRPr="00495C59">
        <w:rPr>
          <w:rFonts w:asciiTheme="minorHAnsi" w:hAnsiTheme="minorHAnsi" w:cstheme="minorHAnsi"/>
          <w:sz w:val="20"/>
          <w:szCs w:val="20"/>
        </w:rPr>
        <w:t>Promotora para el Desarrollo de Tamaulipas S.A. de C.V.</w:t>
      </w:r>
      <w:r w:rsidRPr="00495C59">
        <w:rPr>
          <w:rFonts w:asciiTheme="minorHAnsi" w:hAnsiTheme="minorHAnsi" w:cstheme="minorHAnsi"/>
          <w:sz w:val="20"/>
          <w:szCs w:val="20"/>
          <w:lang w:eastAsia="es-MX"/>
        </w:rPr>
        <w:t>, con las características y requisitos generales de una sociedad mercantil de capital variable, la cual tendrá personalidad jurídica y patrimonio propios. La Sociedad será de nacionalidad mexicana y en sus Estatutos Sociales contendrá la cláusula de exclusión de extranjeros a que se refiere el artículo 2o. fracción VII de la Ley de Inversión Extranjera.</w:t>
      </w:r>
    </w:p>
    <w:p w14:paraId="27AD2B25"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p>
    <w:p w14:paraId="395CF55F"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r w:rsidRPr="00495C59">
        <w:rPr>
          <w:rFonts w:asciiTheme="minorHAnsi" w:hAnsiTheme="minorHAnsi" w:cstheme="minorHAnsi"/>
          <w:sz w:val="20"/>
          <w:szCs w:val="20"/>
          <w:lang w:eastAsia="es-MX"/>
        </w:rPr>
        <w:t>El domicilio de la Sociedad estará ubicado en ciudad Victoria, Tamaulipas, sin embargo, mediante aprobación de la Asamblea General de Accionistas o del Consejo de Administración, según sea el caso, podrá establecer oficinas, bodegas, agencias o sucursales en otros lugares del país o del extranjero y domicilios convencionales en los contratos que celebre, sin que por ello se entienda cambiado su domicilio social.</w:t>
      </w:r>
    </w:p>
    <w:p w14:paraId="3E3E0990"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p>
    <w:p w14:paraId="6D01C129"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val="es-ES"/>
        </w:rPr>
      </w:pPr>
      <w:r w:rsidRPr="00495C59">
        <w:rPr>
          <w:rFonts w:asciiTheme="minorHAnsi" w:hAnsiTheme="minorHAnsi" w:cstheme="minorHAnsi"/>
          <w:sz w:val="20"/>
          <w:szCs w:val="20"/>
          <w:lang w:val="es-ES"/>
        </w:rPr>
        <w:t>La información financiera del periodo 1 de enero al 31 de diciembre de 2022 de la empresa estatal mayoritaria, Promotora para el Desarrollo de Tamaulipas S.A. de C.V., provee información confiable, oportuna, periódica, compresible y comparable, expresada en términos monetarios, respecto del ejercicio presupuestario, la situación financiera, el ahorro o desahorro generado en la gestión, el flujo del efectivo y las variaciones en el patrimonio del Ente.</w:t>
      </w:r>
    </w:p>
    <w:p w14:paraId="775C38A7"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val="es-ES"/>
        </w:rPr>
      </w:pPr>
    </w:p>
    <w:p w14:paraId="27F65B20" w14:textId="77777777" w:rsidR="003B75C4" w:rsidRPr="00495C59" w:rsidRDefault="003B75C4" w:rsidP="003B75C4">
      <w:pPr>
        <w:pStyle w:val="Texto"/>
        <w:numPr>
          <w:ilvl w:val="0"/>
          <w:numId w:val="16"/>
        </w:numPr>
        <w:spacing w:after="0" w:line="240" w:lineRule="exact"/>
        <w:ind w:left="426" w:right="544" w:firstLine="0"/>
        <w:rPr>
          <w:rFonts w:asciiTheme="minorHAnsi" w:hAnsiTheme="minorHAnsi" w:cstheme="minorHAnsi"/>
          <w:b/>
          <w:sz w:val="20"/>
          <w:lang w:val="es-MX"/>
        </w:rPr>
      </w:pPr>
      <w:r w:rsidRPr="00495C59">
        <w:rPr>
          <w:rFonts w:asciiTheme="minorHAnsi" w:hAnsiTheme="minorHAnsi" w:cstheme="minorHAnsi"/>
          <w:b/>
          <w:sz w:val="20"/>
          <w:lang w:val="es-MX"/>
        </w:rPr>
        <w:t xml:space="preserve">Panorama Económico y Financiero </w:t>
      </w:r>
    </w:p>
    <w:p w14:paraId="3112A93A" w14:textId="77777777" w:rsidR="003B75C4" w:rsidRPr="00495C59" w:rsidRDefault="003B75C4" w:rsidP="003B75C4">
      <w:pPr>
        <w:pStyle w:val="NormalWeb"/>
        <w:shd w:val="clear" w:color="auto" w:fill="FFFFFF"/>
        <w:spacing w:before="0" w:beforeAutospacing="0"/>
        <w:ind w:left="567" w:right="544"/>
        <w:rPr>
          <w:rFonts w:asciiTheme="minorHAnsi" w:hAnsiTheme="minorHAnsi" w:cstheme="minorHAnsi"/>
          <w:color w:val="333333"/>
          <w:sz w:val="20"/>
          <w:szCs w:val="20"/>
          <w:shd w:val="clear" w:color="auto" w:fill="FFFFFF"/>
        </w:rPr>
      </w:pPr>
    </w:p>
    <w:p w14:paraId="33F2DE4D" w14:textId="77777777" w:rsidR="003B75C4" w:rsidRPr="00495C59" w:rsidRDefault="003B75C4" w:rsidP="003B75C4">
      <w:pPr>
        <w:pStyle w:val="NormalWeb"/>
        <w:shd w:val="clear" w:color="auto" w:fill="FFFFFF"/>
        <w:spacing w:before="0" w:beforeAutospacing="0"/>
        <w:ind w:left="567" w:right="544"/>
        <w:rPr>
          <w:rFonts w:asciiTheme="minorHAnsi" w:hAnsiTheme="minorHAnsi" w:cstheme="minorHAnsi"/>
          <w:color w:val="333333"/>
          <w:sz w:val="20"/>
          <w:szCs w:val="20"/>
          <w:shd w:val="clear" w:color="auto" w:fill="FFFFFF"/>
        </w:rPr>
      </w:pPr>
      <w:r w:rsidRPr="00495C59">
        <w:rPr>
          <w:rFonts w:asciiTheme="minorHAnsi" w:hAnsiTheme="minorHAnsi" w:cstheme="minorHAnsi"/>
          <w:color w:val="333333"/>
          <w:sz w:val="20"/>
          <w:szCs w:val="20"/>
          <w:shd w:val="clear" w:color="auto" w:fill="FFFFFF"/>
        </w:rPr>
        <w:t xml:space="preserve">Se continuará con el proyecto del parque acuícola durante el sexenio 2016-2022 </w:t>
      </w:r>
    </w:p>
    <w:p w14:paraId="07470DB6" w14:textId="77777777" w:rsidR="003B75C4" w:rsidRPr="00495C59" w:rsidRDefault="003B75C4" w:rsidP="003B75C4">
      <w:pPr>
        <w:pStyle w:val="NormalWeb"/>
        <w:shd w:val="clear" w:color="auto" w:fill="FFFFFF"/>
        <w:spacing w:before="0" w:beforeAutospacing="0"/>
        <w:ind w:left="567" w:right="544"/>
        <w:rPr>
          <w:rFonts w:asciiTheme="minorHAnsi" w:hAnsiTheme="minorHAnsi" w:cstheme="minorHAnsi"/>
          <w:color w:val="333333"/>
          <w:sz w:val="20"/>
          <w:szCs w:val="20"/>
        </w:rPr>
      </w:pPr>
    </w:p>
    <w:p w14:paraId="4BE5BB82" w14:textId="77777777" w:rsidR="003B75C4" w:rsidRPr="00495C59" w:rsidRDefault="003B75C4" w:rsidP="003B75C4">
      <w:pPr>
        <w:pStyle w:val="NormalWeb"/>
        <w:numPr>
          <w:ilvl w:val="0"/>
          <w:numId w:val="36"/>
        </w:numPr>
        <w:ind w:left="709" w:right="544" w:hanging="283"/>
        <w:rPr>
          <w:rFonts w:asciiTheme="minorHAnsi" w:hAnsiTheme="minorHAnsi" w:cstheme="minorHAnsi"/>
          <w:b/>
          <w:sz w:val="20"/>
          <w:szCs w:val="20"/>
        </w:rPr>
      </w:pPr>
      <w:r w:rsidRPr="00495C59">
        <w:rPr>
          <w:rFonts w:asciiTheme="minorHAnsi" w:hAnsiTheme="minorHAnsi" w:cstheme="minorHAnsi"/>
          <w:b/>
          <w:sz w:val="20"/>
          <w:szCs w:val="20"/>
        </w:rPr>
        <w:t>Autorización e Historia</w:t>
      </w:r>
    </w:p>
    <w:p w14:paraId="47575380"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7C2B3734" w14:textId="77777777" w:rsidR="003B75C4" w:rsidRPr="00495C59" w:rsidRDefault="003B75C4" w:rsidP="003B75C4">
      <w:pPr>
        <w:pStyle w:val="Texto"/>
        <w:numPr>
          <w:ilvl w:val="0"/>
          <w:numId w:val="17"/>
        </w:numPr>
        <w:spacing w:after="0" w:line="240" w:lineRule="exact"/>
        <w:ind w:left="567" w:right="544" w:firstLine="0"/>
        <w:rPr>
          <w:rFonts w:asciiTheme="minorHAnsi" w:hAnsiTheme="minorHAnsi" w:cstheme="minorHAnsi"/>
          <w:sz w:val="20"/>
          <w:lang w:val="es-MX"/>
        </w:rPr>
      </w:pPr>
      <w:r w:rsidRPr="00495C59">
        <w:rPr>
          <w:rFonts w:asciiTheme="minorHAnsi" w:hAnsiTheme="minorHAnsi" w:cstheme="minorHAnsi"/>
          <w:b/>
          <w:sz w:val="20"/>
          <w:lang w:val="es-MX"/>
        </w:rPr>
        <w:t>Fecha de Creación del Ente</w:t>
      </w:r>
      <w:r w:rsidRPr="00495C59">
        <w:rPr>
          <w:rFonts w:asciiTheme="minorHAnsi" w:hAnsiTheme="minorHAnsi" w:cstheme="minorHAnsi"/>
          <w:sz w:val="20"/>
          <w:lang w:val="es-MX"/>
        </w:rPr>
        <w:t>.</w:t>
      </w:r>
    </w:p>
    <w:p w14:paraId="20F1C0B3"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757A61C6"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r w:rsidRPr="00495C59">
        <w:rPr>
          <w:rFonts w:asciiTheme="minorHAnsi" w:hAnsiTheme="minorHAnsi" w:cstheme="minorHAnsi"/>
          <w:sz w:val="20"/>
          <w:szCs w:val="20"/>
          <w:lang w:eastAsia="es-MX"/>
        </w:rPr>
        <w:t xml:space="preserve">El día jueves 12 de abril del 2018, se crea como Entidad de la Administración Pública Estatal, la Empresa de Participación Estatal Mayoritaria, con las características y requisitos generales de una sociedad mercantil de capital variable, que tendrá personalidad jurídica y patrimonio propios en los términos de las leyes aplicables, y estará sectorizada a las Oficinas del Poder Ejecutivo. </w:t>
      </w:r>
    </w:p>
    <w:p w14:paraId="7305E575"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p>
    <w:p w14:paraId="4440B583"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r w:rsidRPr="00495C59">
        <w:rPr>
          <w:rFonts w:asciiTheme="minorHAnsi" w:hAnsiTheme="minorHAnsi" w:cstheme="minorHAnsi"/>
          <w:sz w:val="20"/>
          <w:szCs w:val="20"/>
          <w:lang w:eastAsia="es-MX"/>
        </w:rPr>
        <w:t>Publicación realizada en el Periódico Oficial del Estado de Tamaulipas.</w:t>
      </w:r>
    </w:p>
    <w:p w14:paraId="01802DBF"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p>
    <w:p w14:paraId="2D67B2FB"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p>
    <w:p w14:paraId="7E4A22AB"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p>
    <w:p w14:paraId="7D20FD81"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p>
    <w:p w14:paraId="75AA3E5D"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sz w:val="20"/>
          <w:szCs w:val="20"/>
          <w:lang w:eastAsia="es-MX"/>
        </w:rPr>
      </w:pPr>
    </w:p>
    <w:p w14:paraId="1DFFE926" w14:textId="77777777" w:rsidR="003B75C4" w:rsidRPr="00495C59" w:rsidRDefault="003B75C4" w:rsidP="003B75C4">
      <w:pPr>
        <w:pStyle w:val="Texto"/>
        <w:numPr>
          <w:ilvl w:val="0"/>
          <w:numId w:val="37"/>
        </w:numPr>
        <w:spacing w:after="0" w:line="240" w:lineRule="exact"/>
        <w:ind w:right="544"/>
        <w:rPr>
          <w:rFonts w:asciiTheme="minorHAnsi" w:hAnsiTheme="minorHAnsi" w:cstheme="minorHAnsi"/>
          <w:b/>
          <w:sz w:val="20"/>
          <w:lang w:val="es-MX"/>
        </w:rPr>
      </w:pPr>
      <w:r w:rsidRPr="00495C59">
        <w:rPr>
          <w:rFonts w:asciiTheme="minorHAnsi" w:hAnsiTheme="minorHAnsi" w:cstheme="minorHAnsi"/>
          <w:b/>
          <w:sz w:val="20"/>
          <w:lang w:val="es-MX"/>
        </w:rPr>
        <w:t>Organización y Objeto Social</w:t>
      </w:r>
    </w:p>
    <w:p w14:paraId="7DA019F0"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021002CE" w14:textId="77777777" w:rsidR="003B75C4" w:rsidRPr="00495C59" w:rsidRDefault="003B75C4" w:rsidP="003B75C4">
      <w:pPr>
        <w:pStyle w:val="Prrafodelista"/>
        <w:numPr>
          <w:ilvl w:val="0"/>
          <w:numId w:val="18"/>
        </w:numPr>
        <w:spacing w:after="0" w:line="240" w:lineRule="auto"/>
        <w:ind w:left="426" w:right="544" w:firstLine="0"/>
        <w:jc w:val="both"/>
        <w:rPr>
          <w:rFonts w:asciiTheme="minorHAnsi" w:hAnsiTheme="minorHAnsi" w:cstheme="minorHAnsi"/>
          <w:b/>
          <w:i/>
          <w:sz w:val="20"/>
          <w:szCs w:val="20"/>
        </w:rPr>
      </w:pPr>
      <w:r w:rsidRPr="00495C59">
        <w:rPr>
          <w:rFonts w:asciiTheme="minorHAnsi" w:hAnsiTheme="minorHAnsi" w:cstheme="minorHAnsi"/>
          <w:b/>
          <w:i/>
          <w:sz w:val="20"/>
          <w:szCs w:val="20"/>
        </w:rPr>
        <w:t>Objeto Social</w:t>
      </w:r>
    </w:p>
    <w:p w14:paraId="3B483AA1" w14:textId="77777777" w:rsidR="003B75C4" w:rsidRPr="00495C59" w:rsidRDefault="003B75C4" w:rsidP="003B75C4">
      <w:pPr>
        <w:pStyle w:val="Prrafodelista"/>
        <w:spacing w:after="0" w:line="240" w:lineRule="auto"/>
        <w:ind w:left="567" w:right="544"/>
        <w:jc w:val="both"/>
        <w:rPr>
          <w:rFonts w:asciiTheme="minorHAnsi" w:hAnsiTheme="minorHAnsi" w:cstheme="minorHAnsi"/>
          <w:i/>
          <w:sz w:val="20"/>
          <w:szCs w:val="20"/>
        </w:rPr>
      </w:pPr>
    </w:p>
    <w:p w14:paraId="5CFE0942"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color w:val="FFFFFF"/>
          <w:sz w:val="20"/>
          <w:szCs w:val="20"/>
        </w:rPr>
      </w:pPr>
      <w:r w:rsidRPr="00495C59">
        <w:rPr>
          <w:rFonts w:asciiTheme="minorHAnsi" w:hAnsiTheme="minorHAnsi" w:cstheme="minorHAnsi"/>
          <w:sz w:val="20"/>
          <w:szCs w:val="20"/>
          <w:lang w:eastAsia="es-MX"/>
        </w:rPr>
        <w:t>La Sociedad tendrá por objeto principal, el desarrollo, construcción, administración, promoción y operación integral de la infraestructura industrial, logística y complementaria de servicios; la construcción de obras e instalaciones; así como la presentación y operación de servicios logísticos para la movilidad de mercancías y personas.</w:t>
      </w:r>
      <w:r w:rsidRPr="00495C59">
        <w:rPr>
          <w:rFonts w:asciiTheme="minorHAnsi" w:hAnsiTheme="minorHAnsi" w:cstheme="minorHAnsi"/>
          <w:color w:val="FFFFFF"/>
          <w:sz w:val="20"/>
          <w:szCs w:val="20"/>
        </w:rPr>
        <w:t xml:space="preserve"> 16 </w:t>
      </w:r>
    </w:p>
    <w:p w14:paraId="18B6007F" w14:textId="77777777" w:rsidR="003B75C4" w:rsidRPr="00495C59" w:rsidRDefault="003B75C4" w:rsidP="003B75C4">
      <w:pPr>
        <w:pStyle w:val="Prrafodelista"/>
        <w:spacing w:after="0" w:line="240" w:lineRule="auto"/>
        <w:ind w:left="567" w:right="544"/>
        <w:jc w:val="both"/>
        <w:rPr>
          <w:rFonts w:asciiTheme="minorHAnsi" w:hAnsiTheme="minorHAnsi" w:cstheme="minorHAnsi"/>
          <w:b/>
          <w:color w:val="FFFFFF"/>
          <w:sz w:val="20"/>
          <w:szCs w:val="20"/>
        </w:rPr>
      </w:pPr>
      <w:r w:rsidRPr="00495C59">
        <w:rPr>
          <w:rFonts w:asciiTheme="minorHAnsi" w:hAnsiTheme="minorHAnsi" w:cstheme="minorHAnsi"/>
          <w:color w:val="FFFFFF"/>
          <w:sz w:val="20"/>
          <w:szCs w:val="20"/>
        </w:rPr>
        <w:t xml:space="preserve">                                                                                   Página: 9/11</w:t>
      </w:r>
    </w:p>
    <w:p w14:paraId="193DC19C" w14:textId="77777777" w:rsidR="003B75C4" w:rsidRPr="00495C59" w:rsidRDefault="003B75C4" w:rsidP="003B75C4">
      <w:pPr>
        <w:pStyle w:val="Prrafodelista"/>
        <w:numPr>
          <w:ilvl w:val="0"/>
          <w:numId w:val="18"/>
        </w:numPr>
        <w:spacing w:after="0" w:line="240" w:lineRule="auto"/>
        <w:ind w:left="426" w:right="544" w:firstLine="0"/>
        <w:jc w:val="both"/>
        <w:rPr>
          <w:rFonts w:asciiTheme="minorHAnsi" w:hAnsiTheme="minorHAnsi" w:cstheme="minorHAnsi"/>
          <w:b/>
          <w:i/>
          <w:sz w:val="20"/>
          <w:szCs w:val="20"/>
        </w:rPr>
      </w:pPr>
      <w:r w:rsidRPr="00495C59">
        <w:rPr>
          <w:rFonts w:asciiTheme="minorHAnsi" w:hAnsiTheme="minorHAnsi" w:cstheme="minorHAnsi"/>
          <w:b/>
          <w:i/>
          <w:sz w:val="20"/>
          <w:szCs w:val="20"/>
        </w:rPr>
        <w:t>Principal Actividad</w:t>
      </w:r>
    </w:p>
    <w:p w14:paraId="71393D5C" w14:textId="77777777" w:rsidR="003B75C4" w:rsidRPr="00495C59" w:rsidRDefault="003B75C4" w:rsidP="003B75C4">
      <w:pPr>
        <w:pStyle w:val="Prrafodelista"/>
        <w:spacing w:after="0" w:line="240" w:lineRule="auto"/>
        <w:ind w:left="567" w:right="544"/>
        <w:jc w:val="both"/>
        <w:rPr>
          <w:rFonts w:asciiTheme="minorHAnsi" w:hAnsiTheme="minorHAnsi" w:cstheme="minorHAnsi"/>
          <w:b/>
          <w:i/>
          <w:sz w:val="20"/>
          <w:szCs w:val="20"/>
        </w:rPr>
      </w:pPr>
    </w:p>
    <w:p w14:paraId="3BF3DB66"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La principal actividad de la empresa es construcción de inmuebles comerciales, institucionales y de servicios.</w:t>
      </w:r>
    </w:p>
    <w:p w14:paraId="15349DF7"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1E9CD244" w14:textId="77777777" w:rsidR="003B75C4" w:rsidRPr="00495C59" w:rsidRDefault="003B75C4" w:rsidP="003B75C4">
      <w:pPr>
        <w:pStyle w:val="Prrafodelista"/>
        <w:spacing w:after="0" w:line="240" w:lineRule="auto"/>
        <w:ind w:left="567" w:right="544"/>
        <w:jc w:val="both"/>
        <w:rPr>
          <w:rFonts w:asciiTheme="minorHAnsi" w:hAnsiTheme="minorHAnsi" w:cstheme="minorHAnsi"/>
          <w:b/>
          <w:color w:val="FFFFFF"/>
          <w:sz w:val="20"/>
          <w:szCs w:val="20"/>
        </w:rPr>
      </w:pPr>
      <w:r w:rsidRPr="00495C59">
        <w:rPr>
          <w:rFonts w:asciiTheme="minorHAnsi" w:hAnsiTheme="minorHAnsi" w:cstheme="minorHAnsi"/>
          <w:color w:val="FFFFFF"/>
          <w:sz w:val="20"/>
          <w:szCs w:val="20"/>
        </w:rPr>
        <w:t xml:space="preserve">                                                                              Página: 9/11</w:t>
      </w:r>
    </w:p>
    <w:p w14:paraId="013B43C3" w14:textId="77777777" w:rsidR="003B75C4" w:rsidRPr="00A32545" w:rsidRDefault="003B75C4" w:rsidP="003B75C4">
      <w:pPr>
        <w:pStyle w:val="Prrafodelista"/>
        <w:numPr>
          <w:ilvl w:val="0"/>
          <w:numId w:val="18"/>
        </w:numPr>
        <w:spacing w:after="0" w:line="240" w:lineRule="auto"/>
        <w:ind w:left="426" w:right="544" w:firstLine="0"/>
        <w:jc w:val="both"/>
        <w:rPr>
          <w:rFonts w:asciiTheme="minorHAnsi" w:hAnsiTheme="minorHAnsi" w:cstheme="minorHAnsi"/>
          <w:b/>
          <w:i/>
          <w:sz w:val="20"/>
          <w:szCs w:val="20"/>
        </w:rPr>
      </w:pPr>
      <w:r w:rsidRPr="00495C59">
        <w:rPr>
          <w:rFonts w:asciiTheme="minorHAnsi" w:hAnsiTheme="minorHAnsi" w:cstheme="minorHAnsi"/>
          <w:b/>
          <w:i/>
          <w:sz w:val="20"/>
          <w:szCs w:val="20"/>
        </w:rPr>
        <w:t>Ejercicio Fiscal</w:t>
      </w:r>
    </w:p>
    <w:p w14:paraId="59A34723" w14:textId="77777777" w:rsidR="003B75C4" w:rsidRPr="00495C59" w:rsidRDefault="003B75C4" w:rsidP="003B75C4">
      <w:pPr>
        <w:pStyle w:val="Prrafodelista"/>
        <w:spacing w:after="0" w:line="240" w:lineRule="auto"/>
        <w:ind w:left="567" w:right="544"/>
        <w:jc w:val="both"/>
        <w:rPr>
          <w:rFonts w:asciiTheme="minorHAnsi" w:hAnsiTheme="minorHAnsi" w:cstheme="minorHAnsi"/>
          <w:i/>
          <w:sz w:val="20"/>
          <w:szCs w:val="20"/>
        </w:rPr>
      </w:pPr>
    </w:p>
    <w:p w14:paraId="67ECE580"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lastRenderedPageBreak/>
        <w:t>Las presentes notas a los estados financieros corresponden al periodo comprendido del 1 de enero al 31 de diciembre de 2022.</w:t>
      </w:r>
    </w:p>
    <w:p w14:paraId="062D585D"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14A39ABD"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63740BEA" w14:textId="77777777" w:rsidR="003B75C4" w:rsidRPr="00A32545" w:rsidRDefault="003B75C4" w:rsidP="003B75C4">
      <w:pPr>
        <w:pStyle w:val="Prrafodelista"/>
        <w:numPr>
          <w:ilvl w:val="0"/>
          <w:numId w:val="18"/>
        </w:numPr>
        <w:spacing w:after="0" w:line="240" w:lineRule="auto"/>
        <w:ind w:left="426" w:right="544" w:firstLine="0"/>
        <w:jc w:val="both"/>
        <w:rPr>
          <w:rFonts w:asciiTheme="minorHAnsi" w:hAnsiTheme="minorHAnsi" w:cstheme="minorHAnsi"/>
          <w:b/>
          <w:i/>
          <w:sz w:val="20"/>
          <w:szCs w:val="20"/>
        </w:rPr>
      </w:pPr>
      <w:r w:rsidRPr="00A32545">
        <w:rPr>
          <w:rFonts w:asciiTheme="minorHAnsi" w:hAnsiTheme="minorHAnsi" w:cstheme="minorHAnsi"/>
          <w:b/>
          <w:i/>
          <w:sz w:val="20"/>
          <w:szCs w:val="20"/>
        </w:rPr>
        <w:t>Régimen Jurídico</w:t>
      </w:r>
    </w:p>
    <w:p w14:paraId="75FA063E"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13CE6A7E" w14:textId="77777777" w:rsidR="003B75C4" w:rsidRPr="00495C59" w:rsidRDefault="003B75C4" w:rsidP="003B75C4">
      <w:pPr>
        <w:autoSpaceDE w:val="0"/>
        <w:autoSpaceDN w:val="0"/>
        <w:adjustRightInd w:val="0"/>
        <w:spacing w:after="0" w:line="240" w:lineRule="auto"/>
        <w:ind w:left="567" w:right="544"/>
        <w:jc w:val="both"/>
        <w:rPr>
          <w:rFonts w:asciiTheme="minorHAnsi" w:hAnsiTheme="minorHAnsi" w:cstheme="minorHAnsi"/>
          <w:b/>
          <w:sz w:val="20"/>
          <w:szCs w:val="20"/>
        </w:rPr>
      </w:pPr>
      <w:r w:rsidRPr="00495C59">
        <w:rPr>
          <w:rFonts w:asciiTheme="minorHAnsi" w:hAnsiTheme="minorHAnsi" w:cstheme="minorHAnsi"/>
          <w:sz w:val="20"/>
          <w:szCs w:val="20"/>
          <w:lang w:eastAsia="es-MX"/>
        </w:rPr>
        <w:t xml:space="preserve">La Empresa de Participación Estatal Mayoritaria </w:t>
      </w:r>
      <w:proofErr w:type="spellStart"/>
      <w:r w:rsidRPr="00495C59">
        <w:rPr>
          <w:rFonts w:asciiTheme="minorHAnsi" w:hAnsiTheme="minorHAnsi" w:cstheme="minorHAnsi"/>
          <w:sz w:val="20"/>
          <w:szCs w:val="20"/>
          <w:lang w:eastAsia="es-MX"/>
        </w:rPr>
        <w:t>esta</w:t>
      </w:r>
      <w:proofErr w:type="spellEnd"/>
      <w:r w:rsidRPr="00495C59">
        <w:rPr>
          <w:rFonts w:asciiTheme="minorHAnsi" w:hAnsiTheme="minorHAnsi" w:cstheme="minorHAnsi"/>
          <w:sz w:val="20"/>
          <w:szCs w:val="20"/>
          <w:lang w:eastAsia="es-MX"/>
        </w:rPr>
        <w:t xml:space="preserve"> constituida como Sociedad Anónima de Capital Variable, debiendo cumplir para tal efecto, con los requisitos que señala la Ley General de Sociedades Mercantiles, por pertenecer a la administración pública del estado funciona acorde a lo establecido en la Constitución Política de los Estados Unidos Mexicanos, la propia del estado, Ley General de Contabilidad Gubernamental, Ley Orgánica de la Administración Pública del Estado de Tamaulipas, Ley del Gasto Público, Ley de Transparencia y Acceso a la Información Pública del Estado de Tamaulipas, Ley de Responsabilidades de los Servidores Públicos, Ley de Entidades Paraestatales, Ley de Fiscalización y Rendición de Cuentas del Estado, las relaciones laborales entre la Empresa y el personal, se regirán por lo establecido en el apartado B del artículo 123 de la Constitución Política de los Estados Unidos Mexicanos y la Ley del Trabajo de los Servidores Públicos del Estado de Tamaulipas.</w:t>
      </w:r>
    </w:p>
    <w:p w14:paraId="70D821E3"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2E98F18F"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3C77CA99" w14:textId="77777777" w:rsidR="003B75C4" w:rsidRPr="00A32545" w:rsidRDefault="003B75C4" w:rsidP="003B75C4">
      <w:pPr>
        <w:pStyle w:val="Prrafodelista"/>
        <w:numPr>
          <w:ilvl w:val="0"/>
          <w:numId w:val="18"/>
        </w:numPr>
        <w:spacing w:after="0" w:line="240" w:lineRule="auto"/>
        <w:ind w:left="426" w:right="544" w:firstLine="0"/>
        <w:jc w:val="both"/>
        <w:rPr>
          <w:rFonts w:asciiTheme="minorHAnsi" w:hAnsiTheme="minorHAnsi" w:cstheme="minorHAnsi"/>
          <w:b/>
          <w:i/>
          <w:sz w:val="20"/>
          <w:szCs w:val="20"/>
        </w:rPr>
      </w:pPr>
      <w:r w:rsidRPr="00A32545">
        <w:rPr>
          <w:rFonts w:asciiTheme="minorHAnsi" w:hAnsiTheme="minorHAnsi" w:cstheme="minorHAnsi"/>
          <w:b/>
          <w:i/>
          <w:sz w:val="20"/>
          <w:szCs w:val="20"/>
        </w:rPr>
        <w:t>Consideraciones Fiscales del Ente</w:t>
      </w:r>
    </w:p>
    <w:p w14:paraId="5AA42CA4"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67518058"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1.- Pago provisional mensual del impuesto sobre la renta personas morales régimen general.</w:t>
      </w:r>
    </w:p>
    <w:p w14:paraId="3CB597F8"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2.- Pago provisional trimestral del impuesto sobre la renta de personas morales por inicio de tercer ejercicio régimen general.</w:t>
      </w:r>
    </w:p>
    <w:p w14:paraId="1D93E36E"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3.- Declaración de proveedores del impuesto al valor agregado.</w:t>
      </w:r>
    </w:p>
    <w:p w14:paraId="4D88C0BC"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4.- Declaración anual de impuesto sobre la renta del ejercicio personas morales.</w:t>
      </w:r>
    </w:p>
    <w:p w14:paraId="1256DAF8"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5.-Pago definitivo mensual del impuesto al valor agregado.</w:t>
      </w:r>
    </w:p>
    <w:p w14:paraId="291B1A70"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r w:rsidRPr="00495C59">
        <w:rPr>
          <w:rFonts w:asciiTheme="minorHAnsi" w:hAnsiTheme="minorHAnsi" w:cstheme="minorHAnsi"/>
          <w:sz w:val="20"/>
          <w:szCs w:val="20"/>
        </w:rPr>
        <w:t>6.- Entero de retenciones de impuesto sobre la renta por sueldos y salarios mensuales.</w:t>
      </w:r>
    </w:p>
    <w:p w14:paraId="0FD1F2F6"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04628AA8"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536E06DA"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3F09BF66"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74007C9A"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51B903E6" w14:textId="77777777" w:rsidR="003B75C4" w:rsidRDefault="003B75C4" w:rsidP="003B75C4">
      <w:pPr>
        <w:pStyle w:val="Prrafodelista"/>
        <w:spacing w:after="0" w:line="240" w:lineRule="auto"/>
        <w:ind w:left="567" w:right="544"/>
        <w:jc w:val="both"/>
        <w:rPr>
          <w:rFonts w:asciiTheme="minorHAnsi" w:hAnsiTheme="minorHAnsi" w:cstheme="minorHAnsi"/>
          <w:sz w:val="20"/>
          <w:szCs w:val="20"/>
        </w:rPr>
      </w:pPr>
    </w:p>
    <w:p w14:paraId="41D77462"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0198A7AD"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586543AE" w14:textId="77777777" w:rsidR="003B75C4" w:rsidRPr="00495C59" w:rsidRDefault="003B75C4" w:rsidP="003B75C4">
      <w:pPr>
        <w:pStyle w:val="Prrafodelista"/>
        <w:spacing w:after="0" w:line="240" w:lineRule="auto"/>
        <w:ind w:left="567" w:right="544"/>
        <w:jc w:val="both"/>
        <w:rPr>
          <w:rFonts w:asciiTheme="minorHAnsi" w:hAnsiTheme="minorHAnsi" w:cstheme="minorHAnsi"/>
          <w:sz w:val="20"/>
          <w:szCs w:val="20"/>
        </w:rPr>
      </w:pPr>
    </w:p>
    <w:p w14:paraId="3FE24E04" w14:textId="77777777" w:rsidR="003B75C4" w:rsidRPr="00495C59" w:rsidRDefault="003B75C4" w:rsidP="003B75C4">
      <w:pPr>
        <w:pStyle w:val="Prrafodelista"/>
        <w:numPr>
          <w:ilvl w:val="0"/>
          <w:numId w:val="18"/>
        </w:numPr>
        <w:spacing w:after="0" w:line="240" w:lineRule="auto"/>
        <w:ind w:left="567" w:right="544" w:firstLine="0"/>
        <w:jc w:val="both"/>
        <w:rPr>
          <w:rFonts w:asciiTheme="minorHAnsi" w:hAnsiTheme="minorHAnsi" w:cstheme="minorHAnsi"/>
          <w:b/>
          <w:sz w:val="20"/>
          <w:szCs w:val="20"/>
        </w:rPr>
      </w:pPr>
      <w:r w:rsidRPr="00495C59">
        <w:rPr>
          <w:rFonts w:asciiTheme="minorHAnsi" w:hAnsiTheme="minorHAnsi" w:cstheme="minorHAnsi"/>
          <w:b/>
          <w:sz w:val="20"/>
          <w:szCs w:val="20"/>
        </w:rPr>
        <w:t>Estructura Organizacional Básica</w:t>
      </w:r>
    </w:p>
    <w:p w14:paraId="67D7D2A8" w14:textId="77777777" w:rsidR="003B75C4" w:rsidRPr="00495C59" w:rsidRDefault="003B75C4" w:rsidP="003B75C4">
      <w:pPr>
        <w:pStyle w:val="Prrafodelista"/>
        <w:spacing w:after="0" w:line="240" w:lineRule="auto"/>
        <w:ind w:left="0" w:right="544"/>
        <w:jc w:val="center"/>
        <w:rPr>
          <w:rFonts w:asciiTheme="minorHAnsi" w:hAnsiTheme="minorHAnsi" w:cstheme="minorHAnsi"/>
          <w:b/>
          <w:sz w:val="20"/>
          <w:szCs w:val="20"/>
        </w:rPr>
      </w:pPr>
      <w:r>
        <w:rPr>
          <w:rFonts w:asciiTheme="minorHAnsi" w:hAnsiTheme="minorHAnsi" w:cstheme="minorHAnsi"/>
          <w:b/>
          <w:noProof/>
          <w:sz w:val="20"/>
          <w:szCs w:val="20"/>
          <w:lang w:eastAsia="es-MX"/>
        </w:rPr>
        <w:lastRenderedPageBreak/>
        <w:drawing>
          <wp:anchor distT="0" distB="0" distL="114300" distR="114300" simplePos="0" relativeHeight="251660288" behindDoc="0" locked="0" layoutInCell="1" allowOverlap="1" wp14:anchorId="3F221BC3" wp14:editId="1A8FDF82">
            <wp:simplePos x="0" y="0"/>
            <wp:positionH relativeFrom="margin">
              <wp:align>left</wp:align>
            </wp:positionH>
            <wp:positionV relativeFrom="paragraph">
              <wp:posOffset>417830</wp:posOffset>
            </wp:positionV>
            <wp:extent cx="1762125" cy="55499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554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0"/>
          <w:szCs w:val="20"/>
          <w:lang w:eastAsia="es-MX"/>
        </w:rPr>
        <mc:AlternateContent>
          <mc:Choice Requires="wps">
            <w:drawing>
              <wp:anchor distT="0" distB="0" distL="114300" distR="114300" simplePos="0" relativeHeight="251659264" behindDoc="0" locked="0" layoutInCell="1" allowOverlap="1" wp14:anchorId="1C7E45A3" wp14:editId="334235AA">
                <wp:simplePos x="0" y="0"/>
                <wp:positionH relativeFrom="margin">
                  <wp:posOffset>28575</wp:posOffset>
                </wp:positionH>
                <wp:positionV relativeFrom="paragraph">
                  <wp:posOffset>122555</wp:posOffset>
                </wp:positionV>
                <wp:extent cx="1238250" cy="942975"/>
                <wp:effectExtent l="0" t="0" r="0" b="9525"/>
                <wp:wrapNone/>
                <wp:docPr id="2" name="Rectángulo 2"/>
                <wp:cNvGraphicFramePr/>
                <a:graphic xmlns:a="http://schemas.openxmlformats.org/drawingml/2006/main">
                  <a:graphicData uri="http://schemas.microsoft.com/office/word/2010/wordprocessingShape">
                    <wps:wsp>
                      <wps:cNvSpPr/>
                      <wps:spPr>
                        <a:xfrm>
                          <a:off x="0" y="0"/>
                          <a:ext cx="1238250" cy="942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85E56B" id="Rectángulo 2" o:spid="_x0000_s1026" style="position:absolute;margin-left:2.25pt;margin-top:9.65pt;width:97.5pt;height:7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" fillcolor="white [3212]" stroked="f" strokeweight="1pt">
                <w10:wrap anchorx="margin"/>
              </v:rect>
            </w:pict>
          </mc:Fallback>
        </mc:AlternateContent>
      </w:r>
      <w:r w:rsidRPr="00495C59">
        <w:rPr>
          <w:rFonts w:asciiTheme="minorHAnsi" w:hAnsiTheme="minorHAnsi" w:cstheme="minorHAnsi"/>
          <w:noProof/>
          <w:sz w:val="20"/>
          <w:szCs w:val="20"/>
          <w:lang w:eastAsia="es-MX"/>
        </w:rPr>
        <w:drawing>
          <wp:inline distT="0" distB="0" distL="0" distR="0" wp14:anchorId="0E117E1F" wp14:editId="50202A0D">
            <wp:extent cx="5943600" cy="6226810"/>
            <wp:effectExtent l="0" t="0" r="0" b="2540"/>
            <wp:docPr id="4" name="Imagen 4" descr="C:\Users\jorgealberto\Documents\PRODETAM\organigrama validado por contraloria\PRODETAM-ORG-VALIDADA-ENVIADA-01 OC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orgealberto\Documents\PRODETAM\organigrama validado por contraloria\PRODETAM-ORG-VALIDADA-ENVIADA-01 OCT 20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226810"/>
                    </a:xfrm>
                    <a:prstGeom prst="rect">
                      <a:avLst/>
                    </a:prstGeom>
                    <a:noFill/>
                    <a:ln>
                      <a:noFill/>
                    </a:ln>
                  </pic:spPr>
                </pic:pic>
              </a:graphicData>
            </a:graphic>
          </wp:inline>
        </w:drawing>
      </w:r>
    </w:p>
    <w:p w14:paraId="5DB963C0" w14:textId="77777777" w:rsidR="003B75C4" w:rsidRPr="00495C59" w:rsidRDefault="003B75C4" w:rsidP="003B75C4">
      <w:pPr>
        <w:pStyle w:val="Prrafodelista"/>
        <w:spacing w:after="0" w:line="240" w:lineRule="auto"/>
        <w:ind w:left="567" w:right="544"/>
        <w:jc w:val="both"/>
        <w:rPr>
          <w:rFonts w:asciiTheme="minorHAnsi" w:hAnsiTheme="minorHAnsi" w:cstheme="minorHAnsi"/>
          <w:b/>
          <w:sz w:val="20"/>
          <w:szCs w:val="20"/>
        </w:rPr>
      </w:pPr>
    </w:p>
    <w:p w14:paraId="2C34AC18"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7BBAEB68"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4CE5FB0D"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2DDD0EBF"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148B73E1"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44E944F2"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4406D952"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55CBFDB9"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0DD1815F"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365F2C89"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7C3C463A" w14:textId="77777777" w:rsidR="003B75C4" w:rsidRPr="00A32545" w:rsidRDefault="003B75C4" w:rsidP="003B75C4">
      <w:pPr>
        <w:pStyle w:val="Prrafodelista"/>
        <w:numPr>
          <w:ilvl w:val="0"/>
          <w:numId w:val="18"/>
        </w:numPr>
        <w:spacing w:after="0" w:line="240" w:lineRule="auto"/>
        <w:ind w:left="426" w:right="544" w:firstLine="0"/>
        <w:jc w:val="both"/>
        <w:rPr>
          <w:rFonts w:asciiTheme="minorHAnsi" w:hAnsiTheme="minorHAnsi" w:cstheme="minorHAnsi"/>
          <w:b/>
          <w:i/>
          <w:sz w:val="20"/>
          <w:szCs w:val="20"/>
        </w:rPr>
      </w:pPr>
      <w:r w:rsidRPr="00A32545">
        <w:rPr>
          <w:rFonts w:asciiTheme="minorHAnsi" w:hAnsiTheme="minorHAnsi" w:cstheme="minorHAnsi"/>
          <w:b/>
          <w:i/>
          <w:sz w:val="20"/>
          <w:szCs w:val="20"/>
        </w:rPr>
        <w:t>Fideicomisos, mandatos y análogos de los cuales es fideicomitente o fiduciario.</w:t>
      </w:r>
    </w:p>
    <w:p w14:paraId="2F5F23B2"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6FE92A9E" w14:textId="77777777" w:rsidR="003B75C4" w:rsidRPr="00495C59" w:rsidRDefault="003B75C4" w:rsidP="003B75C4">
      <w:pPr>
        <w:pStyle w:val="Texto"/>
        <w:spacing w:after="0" w:line="240" w:lineRule="exact"/>
        <w:ind w:left="709" w:right="544" w:firstLine="0"/>
        <w:rPr>
          <w:rFonts w:asciiTheme="minorHAnsi" w:hAnsiTheme="minorHAnsi" w:cstheme="minorHAnsi"/>
          <w:sz w:val="20"/>
          <w:lang w:val="es-MX"/>
        </w:rPr>
      </w:pPr>
      <w:r w:rsidRPr="00495C59">
        <w:rPr>
          <w:rFonts w:asciiTheme="minorHAnsi" w:hAnsiTheme="minorHAnsi" w:cstheme="minorHAnsi"/>
          <w:sz w:val="20"/>
          <w:lang w:val="es-MX"/>
        </w:rPr>
        <w:lastRenderedPageBreak/>
        <w:t xml:space="preserve">Promotora para el Desarrollo de Tamaulipas S.A. de C.V., no obtuvo contratos por concepto de fideicomisos en el </w:t>
      </w:r>
      <w:r>
        <w:rPr>
          <w:rFonts w:asciiTheme="minorHAnsi" w:hAnsiTheme="minorHAnsi" w:cstheme="minorHAnsi"/>
          <w:sz w:val="20"/>
          <w:lang w:val="es-MX"/>
        </w:rPr>
        <w:t xml:space="preserve">ejercicio </w:t>
      </w:r>
      <w:r w:rsidRPr="00495C59">
        <w:rPr>
          <w:rFonts w:asciiTheme="minorHAnsi" w:hAnsiTheme="minorHAnsi" w:cstheme="minorHAnsi"/>
          <w:sz w:val="20"/>
          <w:lang w:val="es-MX"/>
        </w:rPr>
        <w:t>2022.</w:t>
      </w:r>
    </w:p>
    <w:p w14:paraId="5F14F020"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414CD7DD"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3C0203C4" w14:textId="77777777" w:rsidR="003B75C4" w:rsidRPr="00495C59" w:rsidRDefault="003B75C4" w:rsidP="003B75C4">
      <w:pPr>
        <w:pStyle w:val="Texto"/>
        <w:numPr>
          <w:ilvl w:val="0"/>
          <w:numId w:val="37"/>
        </w:numPr>
        <w:spacing w:after="0" w:line="240" w:lineRule="exact"/>
        <w:ind w:left="426" w:right="544" w:firstLine="0"/>
        <w:rPr>
          <w:rFonts w:asciiTheme="minorHAnsi" w:hAnsiTheme="minorHAnsi" w:cstheme="minorHAnsi"/>
          <w:b/>
          <w:sz w:val="20"/>
          <w:lang w:val="es-MX"/>
        </w:rPr>
      </w:pPr>
      <w:r w:rsidRPr="00495C59">
        <w:rPr>
          <w:rFonts w:asciiTheme="minorHAnsi" w:hAnsiTheme="minorHAnsi" w:cstheme="minorHAnsi"/>
          <w:b/>
          <w:sz w:val="20"/>
          <w:lang w:val="es-MX"/>
        </w:rPr>
        <w:t>Bases de Preparación de los Estados Financieros</w:t>
      </w:r>
    </w:p>
    <w:p w14:paraId="34573ECF"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1211656A" w14:textId="77777777" w:rsidR="003B75C4" w:rsidRPr="00495C59" w:rsidRDefault="003B75C4" w:rsidP="003B75C4">
      <w:pPr>
        <w:ind w:left="567" w:right="544"/>
        <w:jc w:val="both"/>
        <w:rPr>
          <w:rFonts w:asciiTheme="minorHAnsi" w:hAnsiTheme="minorHAnsi" w:cstheme="minorHAnsi"/>
          <w:sz w:val="20"/>
          <w:szCs w:val="20"/>
          <w:lang w:val="es-ES"/>
        </w:rPr>
      </w:pPr>
      <w:r w:rsidRPr="00495C59">
        <w:rPr>
          <w:rFonts w:asciiTheme="minorHAnsi" w:hAnsiTheme="minorHAnsi" w:cstheme="minorHAnsi"/>
          <w:sz w:val="20"/>
          <w:szCs w:val="20"/>
          <w:lang w:val="es-ES"/>
        </w:rPr>
        <w:t>Los Estados Financieros al 31 de diciembre de 2022 fueron preparados de acuerdo a los Postulados Básicos de Contabilidad Gubernamental, y demás normatividad emitida por el Consejo Nacional de Armonización Contable vigente a la fecha.</w:t>
      </w:r>
    </w:p>
    <w:p w14:paraId="406C61A9" w14:textId="77777777" w:rsidR="003B75C4" w:rsidRPr="00495C59" w:rsidRDefault="003B75C4" w:rsidP="003B75C4">
      <w:pPr>
        <w:pStyle w:val="Texto"/>
        <w:numPr>
          <w:ilvl w:val="0"/>
          <w:numId w:val="37"/>
        </w:numPr>
        <w:spacing w:after="0" w:line="240" w:lineRule="exact"/>
        <w:ind w:left="426" w:right="544" w:firstLine="0"/>
        <w:rPr>
          <w:rFonts w:asciiTheme="minorHAnsi" w:hAnsiTheme="minorHAnsi" w:cstheme="minorHAnsi"/>
          <w:b/>
          <w:sz w:val="20"/>
          <w:lang w:val="es-MX"/>
        </w:rPr>
      </w:pPr>
      <w:r w:rsidRPr="00495C59">
        <w:rPr>
          <w:rFonts w:asciiTheme="minorHAnsi" w:hAnsiTheme="minorHAnsi" w:cstheme="minorHAnsi"/>
          <w:b/>
          <w:sz w:val="20"/>
          <w:lang w:val="es-MX"/>
        </w:rPr>
        <w:t>Políticas de Contabilidad Significativas</w:t>
      </w:r>
    </w:p>
    <w:p w14:paraId="18EB552E" w14:textId="77777777" w:rsidR="003B75C4" w:rsidRPr="00495C59" w:rsidRDefault="003B75C4" w:rsidP="003B75C4">
      <w:pPr>
        <w:pStyle w:val="Texto"/>
        <w:spacing w:after="0" w:line="240" w:lineRule="exact"/>
        <w:ind w:left="567" w:right="544" w:firstLine="0"/>
        <w:rPr>
          <w:rFonts w:asciiTheme="minorHAnsi" w:hAnsiTheme="minorHAnsi" w:cstheme="minorHAnsi"/>
          <w:color w:val="FF0000"/>
          <w:sz w:val="20"/>
          <w:lang w:val="es-MX"/>
        </w:rPr>
      </w:pPr>
    </w:p>
    <w:p w14:paraId="172F95D0"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rPr>
        <w:t>Actualización.- La información financiera se presenta con base en las norma de la Ley de Contabilidad Gubernamental.</w:t>
      </w:r>
    </w:p>
    <w:p w14:paraId="179306B6"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rPr>
        <w:t>Operaciones en el extranjero y de sus efectos en la información financiera gubernamental.- Durante el periodo que se presenta la información, no se realizaron operaciones en el extranjero que hubieren afectado la evaluación y presentación de la información financiera de la empresa.</w:t>
      </w:r>
    </w:p>
    <w:p w14:paraId="7E7525CB"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rPr>
        <w:t>Método de valuación de la inversión en acciones en el Sector Paraestatal.- No aplica</w:t>
      </w:r>
    </w:p>
    <w:p w14:paraId="6F37C6FE"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rPr>
        <w:t>Sistema y método de valuación de inventarios.- No aplica</w:t>
      </w:r>
    </w:p>
    <w:p w14:paraId="49D9EDFE"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rPr>
        <w:t xml:space="preserve">Beneficios a empleados.- La reserva actuarial es calculada por el instituto de Previsión y Seguridad Social del Estado de Tamaulipas (IPSSET), como ente </w:t>
      </w:r>
      <w:proofErr w:type="spellStart"/>
      <w:r w:rsidRPr="00495C59">
        <w:rPr>
          <w:rFonts w:asciiTheme="minorHAnsi" w:hAnsiTheme="minorHAnsi" w:cstheme="minorHAnsi"/>
          <w:sz w:val="20"/>
        </w:rPr>
        <w:t>pensionador</w:t>
      </w:r>
      <w:proofErr w:type="spellEnd"/>
      <w:r w:rsidRPr="00495C59">
        <w:rPr>
          <w:rFonts w:asciiTheme="minorHAnsi" w:hAnsiTheme="minorHAnsi" w:cstheme="minorHAnsi"/>
          <w:sz w:val="20"/>
        </w:rPr>
        <w:t xml:space="preserve"> de los trabajadores del Gobierno del estado.</w:t>
      </w:r>
    </w:p>
    <w:p w14:paraId="488BFC85"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rPr>
        <w:t>Provisiones: objetivo de su creación, monto y plazo.- La empresa Promotora para el Desarrollo de Tamaulipas S.A. de C.V., no tiene provisiones creadas al 31 de diciembre de 2022.</w:t>
      </w:r>
    </w:p>
    <w:p w14:paraId="3D634C97"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rPr>
        <w:t>Reservas: objetivo de su creación, monto y plazo.- La empresa Promotora para el Desarrollo de Tamaulipas SA de CV, no tiene reservas creadas al 3</w:t>
      </w:r>
      <w:r>
        <w:rPr>
          <w:rFonts w:asciiTheme="minorHAnsi" w:hAnsiTheme="minorHAnsi" w:cstheme="minorHAnsi"/>
          <w:sz w:val="20"/>
        </w:rPr>
        <w:t>1</w:t>
      </w:r>
      <w:r w:rsidRPr="00495C59">
        <w:rPr>
          <w:rFonts w:asciiTheme="minorHAnsi" w:hAnsiTheme="minorHAnsi" w:cstheme="minorHAnsi"/>
          <w:sz w:val="20"/>
        </w:rPr>
        <w:t xml:space="preserve"> de diciembre del 2022.</w:t>
      </w:r>
    </w:p>
    <w:p w14:paraId="257E0144"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lang w:val="es-MX"/>
        </w:rPr>
        <w:t>Durante el</w:t>
      </w:r>
      <w:r>
        <w:rPr>
          <w:rFonts w:asciiTheme="minorHAnsi" w:hAnsiTheme="minorHAnsi" w:cstheme="minorHAnsi"/>
          <w:sz w:val="20"/>
          <w:lang w:val="es-MX"/>
        </w:rPr>
        <w:t xml:space="preserve"> </w:t>
      </w:r>
      <w:r w:rsidRPr="00495C59">
        <w:rPr>
          <w:rFonts w:asciiTheme="minorHAnsi" w:hAnsiTheme="minorHAnsi" w:cstheme="minorHAnsi"/>
          <w:sz w:val="20"/>
          <w:lang w:val="es-MX"/>
        </w:rPr>
        <w:t>e</w:t>
      </w:r>
      <w:r>
        <w:rPr>
          <w:rFonts w:asciiTheme="minorHAnsi" w:hAnsiTheme="minorHAnsi" w:cstheme="minorHAnsi"/>
          <w:sz w:val="20"/>
          <w:lang w:val="es-MX"/>
        </w:rPr>
        <w:t>jercicio</w:t>
      </w:r>
      <w:r w:rsidRPr="00495C59">
        <w:rPr>
          <w:rFonts w:asciiTheme="minorHAnsi" w:hAnsiTheme="minorHAnsi" w:cstheme="minorHAnsi"/>
          <w:sz w:val="20"/>
          <w:lang w:val="es-MX"/>
        </w:rPr>
        <w:t xml:space="preserve"> 2022 no se realizaron cambios </w:t>
      </w:r>
      <w:r w:rsidRPr="00495C59">
        <w:rPr>
          <w:rFonts w:asciiTheme="minorHAnsi" w:hAnsiTheme="minorHAnsi" w:cstheme="minorHAnsi"/>
          <w:sz w:val="20"/>
        </w:rPr>
        <w:t>en políticas contables y corrección de errores.</w:t>
      </w:r>
    </w:p>
    <w:p w14:paraId="6E036152"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rPr>
        <w:t xml:space="preserve">Reclasificaciones.- Durante el ejercicio presentado no se realizaron reclasificaciones en los registros contables y presupuestales. </w:t>
      </w:r>
    </w:p>
    <w:p w14:paraId="12B97BE8" w14:textId="77777777" w:rsidR="003B75C4" w:rsidRPr="00495C59" w:rsidRDefault="003B75C4" w:rsidP="003B75C4">
      <w:pPr>
        <w:pStyle w:val="Texto"/>
        <w:numPr>
          <w:ilvl w:val="0"/>
          <w:numId w:val="21"/>
        </w:numPr>
        <w:spacing w:after="0" w:line="240" w:lineRule="exact"/>
        <w:ind w:left="993" w:right="544"/>
        <w:rPr>
          <w:rFonts w:asciiTheme="minorHAnsi" w:hAnsiTheme="minorHAnsi" w:cstheme="minorHAnsi"/>
          <w:sz w:val="20"/>
          <w:lang w:val="es-MX"/>
        </w:rPr>
      </w:pPr>
      <w:r w:rsidRPr="00495C59">
        <w:rPr>
          <w:rFonts w:asciiTheme="minorHAnsi" w:hAnsiTheme="minorHAnsi" w:cstheme="minorHAnsi"/>
          <w:sz w:val="20"/>
        </w:rPr>
        <w:t xml:space="preserve">Depuración y cancelación de saldos.- Durante el </w:t>
      </w:r>
      <w:r>
        <w:rPr>
          <w:rFonts w:asciiTheme="minorHAnsi" w:hAnsiTheme="minorHAnsi" w:cstheme="minorHAnsi"/>
          <w:sz w:val="20"/>
        </w:rPr>
        <w:t xml:space="preserve">ejercicio </w:t>
      </w:r>
      <w:r w:rsidRPr="00495C59">
        <w:rPr>
          <w:rFonts w:asciiTheme="minorHAnsi" w:hAnsiTheme="minorHAnsi" w:cstheme="minorHAnsi"/>
          <w:sz w:val="20"/>
        </w:rPr>
        <w:t>presentado no se realizaron depuraciones ni cancelación de saldos.</w:t>
      </w:r>
    </w:p>
    <w:p w14:paraId="70D32328" w14:textId="77777777" w:rsidR="003B75C4" w:rsidRPr="00495C59" w:rsidRDefault="003B75C4" w:rsidP="003B75C4">
      <w:pPr>
        <w:pStyle w:val="Texto"/>
        <w:spacing w:after="0" w:line="240" w:lineRule="exact"/>
        <w:ind w:left="993" w:right="544" w:hanging="360"/>
        <w:rPr>
          <w:rFonts w:asciiTheme="minorHAnsi" w:hAnsiTheme="minorHAnsi" w:cstheme="minorHAnsi"/>
          <w:sz w:val="20"/>
        </w:rPr>
      </w:pPr>
    </w:p>
    <w:p w14:paraId="6EF8B85B" w14:textId="77777777" w:rsidR="003B75C4" w:rsidRPr="00495C59" w:rsidRDefault="003B75C4" w:rsidP="003B75C4">
      <w:pPr>
        <w:pStyle w:val="Texto"/>
        <w:numPr>
          <w:ilvl w:val="0"/>
          <w:numId w:val="37"/>
        </w:numPr>
        <w:spacing w:after="0" w:line="240" w:lineRule="exact"/>
        <w:ind w:left="426" w:right="544" w:firstLine="0"/>
        <w:rPr>
          <w:rFonts w:asciiTheme="minorHAnsi" w:hAnsiTheme="minorHAnsi" w:cstheme="minorHAnsi"/>
          <w:b/>
          <w:sz w:val="20"/>
          <w:lang w:val="es-MX"/>
        </w:rPr>
      </w:pPr>
      <w:r w:rsidRPr="00495C59">
        <w:rPr>
          <w:rFonts w:asciiTheme="minorHAnsi" w:hAnsiTheme="minorHAnsi" w:cstheme="minorHAnsi"/>
          <w:b/>
          <w:sz w:val="20"/>
          <w:lang w:val="es-MX"/>
        </w:rPr>
        <w:t>Posición en Moneda Extranjera y Protección por Riesgo Cambiario</w:t>
      </w:r>
    </w:p>
    <w:p w14:paraId="56C55A97" w14:textId="77777777" w:rsidR="003B75C4" w:rsidRPr="00495C59" w:rsidRDefault="003B75C4" w:rsidP="003B75C4">
      <w:pPr>
        <w:pStyle w:val="Texto"/>
        <w:spacing w:after="0" w:line="240" w:lineRule="exact"/>
        <w:ind w:left="567" w:right="544"/>
        <w:rPr>
          <w:rFonts w:asciiTheme="minorHAnsi" w:hAnsiTheme="minorHAnsi" w:cstheme="minorHAnsi"/>
          <w:b/>
          <w:sz w:val="20"/>
          <w:lang w:val="es-MX"/>
        </w:rPr>
      </w:pPr>
    </w:p>
    <w:p w14:paraId="6C314378" w14:textId="77777777" w:rsidR="003B75C4" w:rsidRPr="00495C59" w:rsidRDefault="003B75C4" w:rsidP="003B75C4">
      <w:pPr>
        <w:pStyle w:val="Texto"/>
        <w:numPr>
          <w:ilvl w:val="0"/>
          <w:numId w:val="22"/>
        </w:numPr>
        <w:spacing w:after="0" w:line="240" w:lineRule="exact"/>
        <w:ind w:left="1134" w:right="544" w:hanging="222"/>
        <w:rPr>
          <w:rFonts w:asciiTheme="minorHAnsi" w:hAnsiTheme="minorHAnsi" w:cstheme="minorHAnsi"/>
          <w:sz w:val="20"/>
          <w:lang w:val="es-MX"/>
        </w:rPr>
      </w:pPr>
      <w:r w:rsidRPr="00495C59">
        <w:rPr>
          <w:rFonts w:asciiTheme="minorHAnsi" w:hAnsiTheme="minorHAnsi" w:cstheme="minorHAnsi"/>
          <w:sz w:val="20"/>
        </w:rPr>
        <w:t>Activos en moneda extranjera.- No aplica.</w:t>
      </w:r>
    </w:p>
    <w:p w14:paraId="38F65306" w14:textId="77777777" w:rsidR="003B75C4" w:rsidRPr="00495C59" w:rsidRDefault="003B75C4" w:rsidP="003B75C4">
      <w:pPr>
        <w:pStyle w:val="Texto"/>
        <w:numPr>
          <w:ilvl w:val="0"/>
          <w:numId w:val="22"/>
        </w:numPr>
        <w:spacing w:after="0" w:line="240" w:lineRule="exact"/>
        <w:ind w:left="1134" w:right="544" w:hanging="222"/>
        <w:rPr>
          <w:rFonts w:asciiTheme="minorHAnsi" w:hAnsiTheme="minorHAnsi" w:cstheme="minorHAnsi"/>
          <w:sz w:val="20"/>
          <w:lang w:val="es-MX"/>
        </w:rPr>
      </w:pPr>
      <w:r w:rsidRPr="00495C59">
        <w:rPr>
          <w:rFonts w:asciiTheme="minorHAnsi" w:hAnsiTheme="minorHAnsi" w:cstheme="minorHAnsi"/>
          <w:sz w:val="20"/>
        </w:rPr>
        <w:t>Pasivos en moneda extranjera.- No aplica.</w:t>
      </w:r>
    </w:p>
    <w:p w14:paraId="5CDBCD8B" w14:textId="77777777" w:rsidR="003B75C4" w:rsidRPr="00495C59" w:rsidRDefault="003B75C4" w:rsidP="003B75C4">
      <w:pPr>
        <w:pStyle w:val="Texto"/>
        <w:numPr>
          <w:ilvl w:val="0"/>
          <w:numId w:val="22"/>
        </w:numPr>
        <w:spacing w:after="0" w:line="240" w:lineRule="exact"/>
        <w:ind w:left="1134" w:right="544" w:hanging="222"/>
        <w:rPr>
          <w:rFonts w:asciiTheme="minorHAnsi" w:hAnsiTheme="minorHAnsi" w:cstheme="minorHAnsi"/>
          <w:sz w:val="20"/>
          <w:lang w:val="es-MX"/>
        </w:rPr>
      </w:pPr>
      <w:r w:rsidRPr="00495C59">
        <w:rPr>
          <w:rFonts w:asciiTheme="minorHAnsi" w:hAnsiTheme="minorHAnsi" w:cstheme="minorHAnsi"/>
          <w:sz w:val="20"/>
        </w:rPr>
        <w:t>Posición en moneda extranjera.- No aplica.</w:t>
      </w:r>
    </w:p>
    <w:p w14:paraId="77692875" w14:textId="77777777" w:rsidR="003B75C4" w:rsidRPr="00495C59" w:rsidRDefault="003B75C4" w:rsidP="003B75C4">
      <w:pPr>
        <w:pStyle w:val="Texto"/>
        <w:numPr>
          <w:ilvl w:val="0"/>
          <w:numId w:val="22"/>
        </w:numPr>
        <w:spacing w:after="0" w:line="240" w:lineRule="exact"/>
        <w:ind w:left="1134" w:right="544" w:hanging="222"/>
        <w:rPr>
          <w:rFonts w:asciiTheme="minorHAnsi" w:hAnsiTheme="minorHAnsi" w:cstheme="minorHAnsi"/>
          <w:sz w:val="20"/>
          <w:lang w:val="es-MX"/>
        </w:rPr>
      </w:pPr>
      <w:r w:rsidRPr="00495C59">
        <w:rPr>
          <w:rFonts w:asciiTheme="minorHAnsi" w:hAnsiTheme="minorHAnsi" w:cstheme="minorHAnsi"/>
          <w:sz w:val="20"/>
        </w:rPr>
        <w:t>Tipo de cambio.- No aplica.</w:t>
      </w:r>
    </w:p>
    <w:p w14:paraId="1841FDFA" w14:textId="77777777" w:rsidR="003B75C4" w:rsidRPr="00495C59" w:rsidRDefault="003B75C4" w:rsidP="003B75C4">
      <w:pPr>
        <w:pStyle w:val="Texto"/>
        <w:numPr>
          <w:ilvl w:val="0"/>
          <w:numId w:val="22"/>
        </w:numPr>
        <w:spacing w:after="0" w:line="240" w:lineRule="exact"/>
        <w:ind w:left="1134" w:right="544" w:hanging="222"/>
        <w:rPr>
          <w:rFonts w:asciiTheme="minorHAnsi" w:hAnsiTheme="minorHAnsi" w:cstheme="minorHAnsi"/>
          <w:sz w:val="20"/>
          <w:lang w:val="es-MX"/>
        </w:rPr>
      </w:pPr>
      <w:r w:rsidRPr="00495C59">
        <w:rPr>
          <w:rFonts w:asciiTheme="minorHAnsi" w:hAnsiTheme="minorHAnsi" w:cstheme="minorHAnsi"/>
          <w:sz w:val="20"/>
        </w:rPr>
        <w:t>Equivalente en moneda nacional.- No aplica.</w:t>
      </w:r>
    </w:p>
    <w:p w14:paraId="36B921D5" w14:textId="77777777" w:rsidR="003B75C4" w:rsidRPr="00495C59" w:rsidRDefault="003B75C4" w:rsidP="003B75C4">
      <w:pPr>
        <w:pStyle w:val="Texto"/>
        <w:spacing w:after="0" w:line="240" w:lineRule="exact"/>
        <w:ind w:left="1134" w:right="544"/>
        <w:rPr>
          <w:rFonts w:asciiTheme="minorHAnsi" w:hAnsiTheme="minorHAnsi" w:cstheme="minorHAnsi"/>
          <w:sz w:val="20"/>
        </w:rPr>
      </w:pPr>
    </w:p>
    <w:p w14:paraId="7753C330" w14:textId="77777777" w:rsidR="003B75C4" w:rsidRPr="00495C59" w:rsidRDefault="003B75C4" w:rsidP="003B75C4">
      <w:pPr>
        <w:pStyle w:val="Texto"/>
        <w:spacing w:after="0" w:line="240" w:lineRule="exact"/>
        <w:ind w:left="567" w:right="544"/>
        <w:rPr>
          <w:rFonts w:asciiTheme="minorHAnsi" w:hAnsiTheme="minorHAnsi" w:cstheme="minorHAnsi"/>
          <w:sz w:val="20"/>
        </w:rPr>
      </w:pPr>
    </w:p>
    <w:p w14:paraId="63740E55" w14:textId="77777777" w:rsidR="003B75C4" w:rsidRPr="00495C59" w:rsidRDefault="003B75C4" w:rsidP="003B75C4">
      <w:pPr>
        <w:pStyle w:val="Texto"/>
        <w:spacing w:after="0" w:line="240" w:lineRule="exact"/>
        <w:ind w:left="567" w:right="544"/>
        <w:rPr>
          <w:rFonts w:asciiTheme="minorHAnsi" w:hAnsiTheme="minorHAnsi" w:cstheme="minorHAnsi"/>
          <w:sz w:val="20"/>
        </w:rPr>
      </w:pPr>
    </w:p>
    <w:p w14:paraId="7656C37E" w14:textId="77777777" w:rsidR="003B75C4" w:rsidRPr="00495C59" w:rsidRDefault="003B75C4" w:rsidP="003B75C4">
      <w:pPr>
        <w:pStyle w:val="Texto"/>
        <w:spacing w:after="0" w:line="240" w:lineRule="exact"/>
        <w:ind w:left="567" w:right="544"/>
        <w:rPr>
          <w:rFonts w:asciiTheme="minorHAnsi" w:hAnsiTheme="minorHAnsi" w:cstheme="minorHAnsi"/>
          <w:sz w:val="20"/>
        </w:rPr>
      </w:pPr>
    </w:p>
    <w:p w14:paraId="7996B933" w14:textId="77777777" w:rsidR="003B75C4" w:rsidRPr="00495C59" w:rsidRDefault="003B75C4" w:rsidP="003B75C4">
      <w:pPr>
        <w:pStyle w:val="Texto"/>
        <w:spacing w:after="0" w:line="240" w:lineRule="exact"/>
        <w:ind w:left="567" w:right="544"/>
        <w:rPr>
          <w:rFonts w:asciiTheme="minorHAnsi" w:hAnsiTheme="minorHAnsi" w:cstheme="minorHAnsi"/>
          <w:sz w:val="20"/>
        </w:rPr>
      </w:pPr>
    </w:p>
    <w:p w14:paraId="264BC042" w14:textId="77777777" w:rsidR="003B75C4" w:rsidRPr="00495C59" w:rsidRDefault="003B75C4" w:rsidP="003B75C4">
      <w:pPr>
        <w:pStyle w:val="Texto"/>
        <w:spacing w:after="0" w:line="240" w:lineRule="exact"/>
        <w:ind w:left="567" w:right="544"/>
        <w:rPr>
          <w:rFonts w:asciiTheme="minorHAnsi" w:hAnsiTheme="minorHAnsi" w:cstheme="minorHAnsi"/>
          <w:sz w:val="20"/>
        </w:rPr>
      </w:pPr>
    </w:p>
    <w:p w14:paraId="431B58A7" w14:textId="77777777" w:rsidR="003B75C4" w:rsidRPr="00495C59" w:rsidRDefault="003B75C4" w:rsidP="003B75C4">
      <w:pPr>
        <w:pStyle w:val="Texto"/>
        <w:spacing w:after="0" w:line="240" w:lineRule="exact"/>
        <w:ind w:left="567" w:right="544"/>
        <w:rPr>
          <w:rFonts w:asciiTheme="minorHAnsi" w:hAnsiTheme="minorHAnsi" w:cstheme="minorHAnsi"/>
          <w:sz w:val="20"/>
        </w:rPr>
      </w:pPr>
    </w:p>
    <w:p w14:paraId="0B24CCBF" w14:textId="77777777" w:rsidR="003B75C4" w:rsidRPr="00495C59" w:rsidRDefault="003B75C4" w:rsidP="003B75C4">
      <w:pPr>
        <w:pStyle w:val="Texto"/>
        <w:spacing w:after="0" w:line="240" w:lineRule="exact"/>
        <w:ind w:left="567" w:right="544"/>
        <w:rPr>
          <w:rFonts w:asciiTheme="minorHAnsi" w:hAnsiTheme="minorHAnsi" w:cstheme="minorHAnsi"/>
          <w:sz w:val="20"/>
        </w:rPr>
      </w:pPr>
    </w:p>
    <w:p w14:paraId="4A25F4C4" w14:textId="77777777" w:rsidR="003B75C4" w:rsidRPr="00495C59" w:rsidRDefault="003B75C4" w:rsidP="003B75C4">
      <w:pPr>
        <w:pStyle w:val="Texto"/>
        <w:numPr>
          <w:ilvl w:val="0"/>
          <w:numId w:val="37"/>
        </w:numPr>
        <w:spacing w:after="0" w:line="240" w:lineRule="exact"/>
        <w:ind w:left="567" w:right="544" w:firstLine="0"/>
        <w:rPr>
          <w:rFonts w:asciiTheme="minorHAnsi" w:hAnsiTheme="minorHAnsi" w:cstheme="minorHAnsi"/>
          <w:b/>
          <w:sz w:val="20"/>
          <w:lang w:val="es-MX"/>
        </w:rPr>
      </w:pPr>
      <w:r w:rsidRPr="00495C59">
        <w:rPr>
          <w:rFonts w:asciiTheme="minorHAnsi" w:hAnsiTheme="minorHAnsi" w:cstheme="minorHAnsi"/>
          <w:b/>
          <w:sz w:val="20"/>
          <w:lang w:val="es-MX"/>
        </w:rPr>
        <w:t>Reporte Analítico del Activo</w:t>
      </w:r>
    </w:p>
    <w:p w14:paraId="2D2BE104" w14:textId="77777777" w:rsidR="003B75C4" w:rsidRPr="00495C59" w:rsidRDefault="003B75C4" w:rsidP="003B75C4">
      <w:pPr>
        <w:pStyle w:val="Texto"/>
        <w:spacing w:after="0" w:line="240" w:lineRule="exact"/>
        <w:ind w:left="567" w:right="544"/>
        <w:rPr>
          <w:rFonts w:asciiTheme="minorHAnsi" w:hAnsiTheme="minorHAnsi" w:cstheme="minorHAnsi"/>
          <w:b/>
          <w:sz w:val="20"/>
          <w:lang w:val="es-MX"/>
        </w:rPr>
      </w:pPr>
    </w:p>
    <w:p w14:paraId="07642548" w14:textId="77777777" w:rsidR="003B75C4" w:rsidRPr="00495C59" w:rsidRDefault="003B75C4" w:rsidP="003B75C4">
      <w:pPr>
        <w:pStyle w:val="Texto"/>
        <w:numPr>
          <w:ilvl w:val="0"/>
          <w:numId w:val="23"/>
        </w:numPr>
        <w:spacing w:after="0" w:line="240" w:lineRule="exact"/>
        <w:ind w:left="1134" w:right="544"/>
        <w:rPr>
          <w:rFonts w:asciiTheme="minorHAnsi" w:hAnsiTheme="minorHAnsi" w:cstheme="minorHAnsi"/>
          <w:sz w:val="20"/>
          <w:lang w:val="es-MX"/>
        </w:rPr>
      </w:pPr>
      <w:r w:rsidRPr="00495C59">
        <w:rPr>
          <w:rFonts w:asciiTheme="minorHAnsi" w:hAnsiTheme="minorHAnsi" w:cstheme="minorHAnsi"/>
          <w:sz w:val="20"/>
        </w:rPr>
        <w:t>Vida útil o porcentajes de depreciación, deterioro o amortización utilizados en los diferentes tipos de activos:</w:t>
      </w:r>
    </w:p>
    <w:p w14:paraId="27F6F1EE" w14:textId="77777777" w:rsidR="003B75C4" w:rsidRPr="00495C59" w:rsidRDefault="003B75C4" w:rsidP="003B75C4">
      <w:pPr>
        <w:pStyle w:val="Texto"/>
        <w:spacing w:after="0" w:line="240" w:lineRule="exact"/>
        <w:ind w:left="1134" w:right="544"/>
        <w:rPr>
          <w:rFonts w:asciiTheme="minorHAnsi" w:hAnsiTheme="minorHAnsi" w:cstheme="minorHAnsi"/>
          <w:sz w:val="20"/>
        </w:rPr>
      </w:pPr>
    </w:p>
    <w:p w14:paraId="47AC08D5" w14:textId="77777777" w:rsidR="003B75C4" w:rsidRPr="00495C59" w:rsidRDefault="003B75C4" w:rsidP="003B75C4">
      <w:pPr>
        <w:pStyle w:val="Texto"/>
        <w:spacing w:after="0" w:line="240" w:lineRule="exact"/>
        <w:ind w:left="1134" w:right="544" w:firstLine="0"/>
        <w:rPr>
          <w:rFonts w:asciiTheme="minorHAnsi" w:hAnsiTheme="minorHAnsi" w:cstheme="minorHAnsi"/>
          <w:sz w:val="20"/>
          <w:lang w:val="es-MX"/>
        </w:rPr>
      </w:pPr>
      <w:r w:rsidRPr="00495C59">
        <w:rPr>
          <w:rFonts w:asciiTheme="minorHAnsi" w:hAnsiTheme="minorHAnsi" w:cstheme="minorHAnsi"/>
          <w:sz w:val="20"/>
        </w:rPr>
        <w:lastRenderedPageBreak/>
        <w:t>El cálculo de la vida útil de los activos fijos obtenidos en el ejercicio y su porcentaje se tomaron del documento publicado en la página oficial de internet del CONAC (Consejo Nacional de Armonización Contable), el cual lleva por nombre “Parámetros de Vida Útil”.</w:t>
      </w:r>
    </w:p>
    <w:p w14:paraId="2DDBB742" w14:textId="77777777" w:rsidR="003B75C4" w:rsidRPr="00495C59" w:rsidRDefault="003B75C4" w:rsidP="003B75C4">
      <w:pPr>
        <w:pStyle w:val="Texto"/>
        <w:spacing w:after="0" w:line="240" w:lineRule="exact"/>
        <w:ind w:left="1134" w:right="544"/>
        <w:rPr>
          <w:rFonts w:asciiTheme="minorHAnsi" w:hAnsiTheme="minorHAnsi" w:cstheme="minorHAnsi"/>
          <w:sz w:val="20"/>
        </w:rPr>
      </w:pPr>
    </w:p>
    <w:tbl>
      <w:tblPr>
        <w:tblW w:w="8020" w:type="dxa"/>
        <w:tblInd w:w="877" w:type="dxa"/>
        <w:tblCellMar>
          <w:left w:w="70" w:type="dxa"/>
          <w:right w:w="70" w:type="dxa"/>
        </w:tblCellMar>
        <w:tblLook w:val="04A0" w:firstRow="1" w:lastRow="0" w:firstColumn="1" w:lastColumn="0" w:noHBand="0" w:noVBand="1"/>
      </w:tblPr>
      <w:tblGrid>
        <w:gridCol w:w="3940"/>
        <w:gridCol w:w="1280"/>
        <w:gridCol w:w="960"/>
        <w:gridCol w:w="1840"/>
      </w:tblGrid>
      <w:tr w:rsidR="003B75C4" w:rsidRPr="00495C59" w14:paraId="7E877762" w14:textId="77777777" w:rsidTr="00696A2A">
        <w:trPr>
          <w:trHeight w:val="72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23DAF" w14:textId="77777777" w:rsidR="003B75C4" w:rsidRPr="00495C59" w:rsidRDefault="003B75C4" w:rsidP="00696A2A">
            <w:pPr>
              <w:spacing w:after="0" w:line="240" w:lineRule="auto"/>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DESCRIPCIÓN DEL BIEN</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3D55332" w14:textId="77777777" w:rsidR="003B75C4" w:rsidRPr="00495C59" w:rsidRDefault="003B75C4" w:rsidP="00696A2A">
            <w:pPr>
              <w:spacing w:after="0" w:line="240" w:lineRule="auto"/>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 xml:space="preserve"> MONTO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E558DD" w14:textId="77777777" w:rsidR="003B75C4" w:rsidRPr="00495C59" w:rsidRDefault="003B75C4" w:rsidP="00696A2A">
            <w:pPr>
              <w:spacing w:after="0" w:line="240" w:lineRule="auto"/>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AÑOS DE VIDA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E8EFCDC" w14:textId="77777777" w:rsidR="003B75C4" w:rsidRPr="00495C59" w:rsidRDefault="003B75C4" w:rsidP="00696A2A">
            <w:pPr>
              <w:spacing w:after="0" w:line="240" w:lineRule="auto"/>
              <w:jc w:val="center"/>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 DE DEPRECIACIÓN ANUAL (CONAC)</w:t>
            </w:r>
          </w:p>
        </w:tc>
      </w:tr>
      <w:tr w:rsidR="003B75C4" w:rsidRPr="00495C59" w14:paraId="699D801B"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2DFBE75C"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Computadora HP AIO G3 </w:t>
            </w:r>
          </w:p>
        </w:tc>
        <w:tc>
          <w:tcPr>
            <w:tcW w:w="1280" w:type="dxa"/>
            <w:tcBorders>
              <w:top w:val="nil"/>
              <w:left w:val="nil"/>
              <w:bottom w:val="single" w:sz="4" w:space="0" w:color="auto"/>
              <w:right w:val="single" w:sz="4" w:space="0" w:color="auto"/>
            </w:tcBorders>
            <w:shd w:val="clear" w:color="auto" w:fill="auto"/>
            <w:noWrap/>
            <w:vAlign w:val="center"/>
            <w:hideMark/>
          </w:tcPr>
          <w:p w14:paraId="33E77888"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11,581.12 </w:t>
            </w:r>
          </w:p>
        </w:tc>
        <w:tc>
          <w:tcPr>
            <w:tcW w:w="960" w:type="dxa"/>
            <w:tcBorders>
              <w:top w:val="nil"/>
              <w:left w:val="nil"/>
              <w:bottom w:val="single" w:sz="4" w:space="0" w:color="auto"/>
              <w:right w:val="single" w:sz="4" w:space="0" w:color="auto"/>
            </w:tcBorders>
            <w:shd w:val="clear" w:color="auto" w:fill="auto"/>
            <w:noWrap/>
            <w:vAlign w:val="center"/>
            <w:hideMark/>
          </w:tcPr>
          <w:p w14:paraId="5207D784"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hideMark/>
          </w:tcPr>
          <w:p w14:paraId="11E3C231"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6BC27330"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5A486F63"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Computadora HP AIO 4 GB</w:t>
            </w:r>
          </w:p>
        </w:tc>
        <w:tc>
          <w:tcPr>
            <w:tcW w:w="1280" w:type="dxa"/>
            <w:tcBorders>
              <w:top w:val="nil"/>
              <w:left w:val="nil"/>
              <w:bottom w:val="single" w:sz="4" w:space="0" w:color="auto"/>
              <w:right w:val="single" w:sz="4" w:space="0" w:color="auto"/>
            </w:tcBorders>
            <w:shd w:val="clear" w:color="auto" w:fill="auto"/>
            <w:noWrap/>
            <w:vAlign w:val="center"/>
            <w:hideMark/>
          </w:tcPr>
          <w:p w14:paraId="27E6122A"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11,581.12 </w:t>
            </w:r>
          </w:p>
        </w:tc>
        <w:tc>
          <w:tcPr>
            <w:tcW w:w="960" w:type="dxa"/>
            <w:tcBorders>
              <w:top w:val="nil"/>
              <w:left w:val="nil"/>
              <w:bottom w:val="single" w:sz="4" w:space="0" w:color="auto"/>
              <w:right w:val="single" w:sz="4" w:space="0" w:color="auto"/>
            </w:tcBorders>
            <w:shd w:val="clear" w:color="auto" w:fill="auto"/>
            <w:noWrap/>
            <w:vAlign w:val="center"/>
            <w:hideMark/>
          </w:tcPr>
          <w:p w14:paraId="4053AFFF"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hideMark/>
          </w:tcPr>
          <w:p w14:paraId="6593A233"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06125C8A"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1DC9F186"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proofErr w:type="spellStart"/>
            <w:r w:rsidRPr="00495C59">
              <w:rPr>
                <w:rFonts w:asciiTheme="minorHAnsi" w:eastAsia="Times New Roman" w:hAnsiTheme="minorHAnsi" w:cstheme="minorHAnsi"/>
                <w:color w:val="000000"/>
                <w:sz w:val="20"/>
                <w:szCs w:val="20"/>
                <w:lang w:eastAsia="es-MX"/>
              </w:rPr>
              <w:t>Lap</w:t>
            </w:r>
            <w:proofErr w:type="spellEnd"/>
            <w:r w:rsidRPr="00495C59">
              <w:rPr>
                <w:rFonts w:asciiTheme="minorHAnsi" w:eastAsia="Times New Roman" w:hAnsiTheme="minorHAnsi" w:cstheme="minorHAnsi"/>
                <w:color w:val="000000"/>
                <w:sz w:val="20"/>
                <w:szCs w:val="20"/>
                <w:lang w:eastAsia="es-MX"/>
              </w:rPr>
              <w:t xml:space="preserve"> Top </w:t>
            </w:r>
            <w:proofErr w:type="spellStart"/>
            <w:r w:rsidRPr="00495C59">
              <w:rPr>
                <w:rFonts w:asciiTheme="minorHAnsi" w:eastAsia="Times New Roman" w:hAnsiTheme="minorHAnsi" w:cstheme="minorHAnsi"/>
                <w:color w:val="000000"/>
                <w:sz w:val="20"/>
                <w:szCs w:val="20"/>
                <w:lang w:eastAsia="es-MX"/>
              </w:rPr>
              <w:t>pavilion</w:t>
            </w:r>
            <w:proofErr w:type="spellEnd"/>
            <w:r w:rsidRPr="00495C59">
              <w:rPr>
                <w:rFonts w:asciiTheme="minorHAnsi" w:eastAsia="Times New Roman" w:hAnsiTheme="minorHAnsi" w:cstheme="minorHAnsi"/>
                <w:color w:val="000000"/>
                <w:sz w:val="20"/>
                <w:szCs w:val="20"/>
                <w:lang w:eastAsia="es-MX"/>
              </w:rPr>
              <w:t xml:space="preserve"> 5cw0009la</w:t>
            </w:r>
          </w:p>
        </w:tc>
        <w:tc>
          <w:tcPr>
            <w:tcW w:w="1280" w:type="dxa"/>
            <w:tcBorders>
              <w:top w:val="nil"/>
              <w:left w:val="nil"/>
              <w:bottom w:val="single" w:sz="4" w:space="0" w:color="auto"/>
              <w:right w:val="single" w:sz="4" w:space="0" w:color="auto"/>
            </w:tcBorders>
            <w:shd w:val="clear" w:color="auto" w:fill="auto"/>
            <w:noWrap/>
            <w:vAlign w:val="center"/>
            <w:hideMark/>
          </w:tcPr>
          <w:p w14:paraId="67436989"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22,389.47 </w:t>
            </w:r>
          </w:p>
        </w:tc>
        <w:tc>
          <w:tcPr>
            <w:tcW w:w="960" w:type="dxa"/>
            <w:tcBorders>
              <w:top w:val="nil"/>
              <w:left w:val="nil"/>
              <w:bottom w:val="single" w:sz="4" w:space="0" w:color="auto"/>
              <w:right w:val="single" w:sz="4" w:space="0" w:color="auto"/>
            </w:tcBorders>
            <w:shd w:val="clear" w:color="auto" w:fill="auto"/>
            <w:noWrap/>
            <w:vAlign w:val="center"/>
            <w:hideMark/>
          </w:tcPr>
          <w:p w14:paraId="20348E07"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hideMark/>
          </w:tcPr>
          <w:p w14:paraId="1B39738B"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04D93B98"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0974C0B9"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Computadora Apple </w:t>
            </w:r>
            <w:proofErr w:type="spellStart"/>
            <w:r w:rsidRPr="00495C59">
              <w:rPr>
                <w:rFonts w:asciiTheme="minorHAnsi" w:eastAsia="Times New Roman" w:hAnsiTheme="minorHAnsi" w:cstheme="minorHAnsi"/>
                <w:color w:val="000000"/>
                <w:sz w:val="20"/>
                <w:szCs w:val="20"/>
                <w:lang w:eastAsia="es-MX"/>
              </w:rPr>
              <w:t>Macbook</w:t>
            </w:r>
            <w:proofErr w:type="spellEnd"/>
            <w:r w:rsidRPr="00495C59">
              <w:rPr>
                <w:rFonts w:asciiTheme="minorHAnsi" w:eastAsia="Times New Roman" w:hAnsiTheme="minorHAnsi" w:cstheme="minorHAnsi"/>
                <w:color w:val="000000"/>
                <w:sz w:val="20"/>
                <w:szCs w:val="20"/>
                <w:lang w:eastAsia="es-MX"/>
              </w:rPr>
              <w:t xml:space="preserve"> Air Plata </w:t>
            </w:r>
            <w:proofErr w:type="spellStart"/>
            <w:r w:rsidRPr="00495C59">
              <w:rPr>
                <w:rFonts w:asciiTheme="minorHAnsi" w:eastAsia="Times New Roman" w:hAnsiTheme="minorHAnsi" w:cstheme="minorHAnsi"/>
                <w:color w:val="000000"/>
                <w:sz w:val="20"/>
                <w:szCs w:val="20"/>
                <w:lang w:eastAsia="es-MX"/>
              </w:rPr>
              <w:t>Portatil</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14:paraId="5F124196"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28,848.93 </w:t>
            </w:r>
          </w:p>
        </w:tc>
        <w:tc>
          <w:tcPr>
            <w:tcW w:w="960" w:type="dxa"/>
            <w:tcBorders>
              <w:top w:val="nil"/>
              <w:left w:val="nil"/>
              <w:bottom w:val="single" w:sz="4" w:space="0" w:color="auto"/>
              <w:right w:val="single" w:sz="4" w:space="0" w:color="auto"/>
            </w:tcBorders>
            <w:shd w:val="clear" w:color="auto" w:fill="auto"/>
            <w:noWrap/>
            <w:vAlign w:val="center"/>
            <w:hideMark/>
          </w:tcPr>
          <w:p w14:paraId="5A6B032A"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hideMark/>
          </w:tcPr>
          <w:p w14:paraId="56653CC5"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5541F813"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1CCFEA85"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Computadora de Escritorio HP Monitor</w:t>
            </w:r>
          </w:p>
        </w:tc>
        <w:tc>
          <w:tcPr>
            <w:tcW w:w="1280" w:type="dxa"/>
            <w:tcBorders>
              <w:top w:val="nil"/>
              <w:left w:val="nil"/>
              <w:bottom w:val="single" w:sz="4" w:space="0" w:color="auto"/>
              <w:right w:val="single" w:sz="4" w:space="0" w:color="auto"/>
            </w:tcBorders>
            <w:shd w:val="clear" w:color="auto" w:fill="auto"/>
            <w:noWrap/>
            <w:vAlign w:val="center"/>
            <w:hideMark/>
          </w:tcPr>
          <w:p w14:paraId="6F64C1E9"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10,846.00 </w:t>
            </w:r>
          </w:p>
        </w:tc>
        <w:tc>
          <w:tcPr>
            <w:tcW w:w="960" w:type="dxa"/>
            <w:tcBorders>
              <w:top w:val="nil"/>
              <w:left w:val="nil"/>
              <w:bottom w:val="single" w:sz="4" w:space="0" w:color="auto"/>
              <w:right w:val="single" w:sz="4" w:space="0" w:color="auto"/>
            </w:tcBorders>
            <w:shd w:val="clear" w:color="auto" w:fill="auto"/>
            <w:noWrap/>
            <w:vAlign w:val="center"/>
            <w:hideMark/>
          </w:tcPr>
          <w:p w14:paraId="0770006F"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hideMark/>
          </w:tcPr>
          <w:p w14:paraId="6ECD4E4E"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3C41786E"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5ED6E6EA"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Computadora de Escritorio HP Monitor</w:t>
            </w:r>
          </w:p>
        </w:tc>
        <w:tc>
          <w:tcPr>
            <w:tcW w:w="1280" w:type="dxa"/>
            <w:tcBorders>
              <w:top w:val="nil"/>
              <w:left w:val="nil"/>
              <w:bottom w:val="single" w:sz="4" w:space="0" w:color="auto"/>
              <w:right w:val="single" w:sz="4" w:space="0" w:color="auto"/>
            </w:tcBorders>
            <w:shd w:val="clear" w:color="auto" w:fill="auto"/>
            <w:noWrap/>
            <w:vAlign w:val="center"/>
            <w:hideMark/>
          </w:tcPr>
          <w:p w14:paraId="75657C11"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10,846.00 </w:t>
            </w:r>
          </w:p>
        </w:tc>
        <w:tc>
          <w:tcPr>
            <w:tcW w:w="960" w:type="dxa"/>
            <w:tcBorders>
              <w:top w:val="nil"/>
              <w:left w:val="nil"/>
              <w:bottom w:val="single" w:sz="4" w:space="0" w:color="auto"/>
              <w:right w:val="single" w:sz="4" w:space="0" w:color="auto"/>
            </w:tcBorders>
            <w:shd w:val="clear" w:color="auto" w:fill="auto"/>
            <w:noWrap/>
            <w:vAlign w:val="center"/>
            <w:hideMark/>
          </w:tcPr>
          <w:p w14:paraId="515588F1"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hideMark/>
          </w:tcPr>
          <w:p w14:paraId="59736DA0"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3DF6164E"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36B5DD9E"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Apple MacBook Ari Plata Portátil</w:t>
            </w:r>
          </w:p>
        </w:tc>
        <w:tc>
          <w:tcPr>
            <w:tcW w:w="1280" w:type="dxa"/>
            <w:tcBorders>
              <w:top w:val="nil"/>
              <w:left w:val="nil"/>
              <w:bottom w:val="single" w:sz="4" w:space="0" w:color="auto"/>
              <w:right w:val="single" w:sz="4" w:space="0" w:color="auto"/>
            </w:tcBorders>
            <w:shd w:val="clear" w:color="auto" w:fill="auto"/>
            <w:noWrap/>
            <w:vAlign w:val="center"/>
            <w:hideMark/>
          </w:tcPr>
          <w:p w14:paraId="7A03BF13"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        21,562.50 </w:t>
            </w:r>
          </w:p>
        </w:tc>
        <w:tc>
          <w:tcPr>
            <w:tcW w:w="960" w:type="dxa"/>
            <w:tcBorders>
              <w:top w:val="nil"/>
              <w:left w:val="nil"/>
              <w:bottom w:val="single" w:sz="4" w:space="0" w:color="auto"/>
              <w:right w:val="single" w:sz="4" w:space="0" w:color="auto"/>
            </w:tcBorders>
            <w:shd w:val="clear" w:color="auto" w:fill="auto"/>
            <w:noWrap/>
            <w:vAlign w:val="center"/>
            <w:hideMark/>
          </w:tcPr>
          <w:p w14:paraId="7CC64372"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hideMark/>
          </w:tcPr>
          <w:p w14:paraId="5D165CE1"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22BAA639"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tcPr>
          <w:p w14:paraId="24C27DC3"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Lancha de fibra de vidrio 20 pies </w:t>
            </w:r>
          </w:p>
        </w:tc>
        <w:tc>
          <w:tcPr>
            <w:tcW w:w="1280" w:type="dxa"/>
            <w:tcBorders>
              <w:top w:val="nil"/>
              <w:left w:val="nil"/>
              <w:bottom w:val="single" w:sz="4" w:space="0" w:color="auto"/>
              <w:right w:val="single" w:sz="4" w:space="0" w:color="auto"/>
            </w:tcBorders>
            <w:shd w:val="clear" w:color="auto" w:fill="auto"/>
            <w:noWrap/>
            <w:vAlign w:val="center"/>
          </w:tcPr>
          <w:p w14:paraId="545F69FF"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58,754.00</w:t>
            </w:r>
          </w:p>
        </w:tc>
        <w:tc>
          <w:tcPr>
            <w:tcW w:w="960" w:type="dxa"/>
            <w:tcBorders>
              <w:top w:val="nil"/>
              <w:left w:val="nil"/>
              <w:bottom w:val="single" w:sz="4" w:space="0" w:color="auto"/>
              <w:right w:val="single" w:sz="4" w:space="0" w:color="auto"/>
            </w:tcBorders>
            <w:shd w:val="clear" w:color="auto" w:fill="auto"/>
            <w:noWrap/>
            <w:vAlign w:val="center"/>
          </w:tcPr>
          <w:p w14:paraId="6B723267"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tcPr>
          <w:p w14:paraId="1704804C"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60F93183"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tcPr>
          <w:p w14:paraId="6D879E8A"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xml:space="preserve">Lancha de fibra de vidrio 20 pies </w:t>
            </w:r>
          </w:p>
        </w:tc>
        <w:tc>
          <w:tcPr>
            <w:tcW w:w="1280" w:type="dxa"/>
            <w:tcBorders>
              <w:top w:val="nil"/>
              <w:left w:val="nil"/>
              <w:bottom w:val="single" w:sz="4" w:space="0" w:color="auto"/>
              <w:right w:val="single" w:sz="4" w:space="0" w:color="auto"/>
            </w:tcBorders>
            <w:shd w:val="clear" w:color="auto" w:fill="auto"/>
            <w:noWrap/>
            <w:vAlign w:val="center"/>
          </w:tcPr>
          <w:p w14:paraId="06D9F911"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58,720.00</w:t>
            </w:r>
          </w:p>
        </w:tc>
        <w:tc>
          <w:tcPr>
            <w:tcW w:w="960" w:type="dxa"/>
            <w:tcBorders>
              <w:top w:val="nil"/>
              <w:left w:val="nil"/>
              <w:bottom w:val="single" w:sz="4" w:space="0" w:color="auto"/>
              <w:right w:val="single" w:sz="4" w:space="0" w:color="auto"/>
            </w:tcBorders>
            <w:shd w:val="clear" w:color="auto" w:fill="auto"/>
            <w:noWrap/>
            <w:vAlign w:val="center"/>
          </w:tcPr>
          <w:p w14:paraId="7334A810"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tcPr>
          <w:p w14:paraId="46205211"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720592E9"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tcPr>
          <w:p w14:paraId="52ED588A"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Motor f de borda Yamaha 40HP6BGK-10017118</w:t>
            </w:r>
          </w:p>
        </w:tc>
        <w:tc>
          <w:tcPr>
            <w:tcW w:w="1280" w:type="dxa"/>
            <w:tcBorders>
              <w:top w:val="nil"/>
              <w:left w:val="nil"/>
              <w:bottom w:val="single" w:sz="4" w:space="0" w:color="auto"/>
              <w:right w:val="single" w:sz="4" w:space="0" w:color="auto"/>
            </w:tcBorders>
            <w:shd w:val="clear" w:color="auto" w:fill="auto"/>
            <w:noWrap/>
            <w:vAlign w:val="center"/>
          </w:tcPr>
          <w:p w14:paraId="766A79D3" w14:textId="77777777" w:rsidR="003B75C4" w:rsidRPr="00495C59" w:rsidRDefault="003B75C4" w:rsidP="00696A2A">
            <w:pPr>
              <w:spacing w:after="0" w:line="240" w:lineRule="auto"/>
              <w:jc w:val="right"/>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134,000.00</w:t>
            </w:r>
          </w:p>
        </w:tc>
        <w:tc>
          <w:tcPr>
            <w:tcW w:w="960" w:type="dxa"/>
            <w:tcBorders>
              <w:top w:val="nil"/>
              <w:left w:val="nil"/>
              <w:bottom w:val="single" w:sz="4" w:space="0" w:color="auto"/>
              <w:right w:val="single" w:sz="4" w:space="0" w:color="auto"/>
            </w:tcBorders>
            <w:shd w:val="clear" w:color="auto" w:fill="auto"/>
            <w:noWrap/>
            <w:vAlign w:val="center"/>
          </w:tcPr>
          <w:p w14:paraId="6DD08FBB"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w:t>
            </w:r>
          </w:p>
        </w:tc>
        <w:tc>
          <w:tcPr>
            <w:tcW w:w="1840" w:type="dxa"/>
            <w:tcBorders>
              <w:top w:val="nil"/>
              <w:left w:val="nil"/>
              <w:bottom w:val="single" w:sz="4" w:space="0" w:color="auto"/>
              <w:right w:val="single" w:sz="4" w:space="0" w:color="auto"/>
            </w:tcBorders>
            <w:shd w:val="clear" w:color="auto" w:fill="auto"/>
            <w:noWrap/>
            <w:vAlign w:val="center"/>
          </w:tcPr>
          <w:p w14:paraId="7526F157"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33.30%</w:t>
            </w:r>
          </w:p>
        </w:tc>
      </w:tr>
      <w:tr w:rsidR="003B75C4" w:rsidRPr="00495C59" w14:paraId="6C222713" w14:textId="77777777" w:rsidTr="00696A2A">
        <w:trPr>
          <w:trHeight w:val="2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AE1DBAB" w14:textId="77777777" w:rsidR="003B75C4" w:rsidRPr="00495C59" w:rsidRDefault="003B75C4" w:rsidP="00696A2A">
            <w:pPr>
              <w:spacing w:after="0" w:line="240" w:lineRule="auto"/>
              <w:jc w:val="right"/>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TOTAL:</w:t>
            </w:r>
          </w:p>
        </w:tc>
        <w:tc>
          <w:tcPr>
            <w:tcW w:w="1280" w:type="dxa"/>
            <w:tcBorders>
              <w:top w:val="nil"/>
              <w:left w:val="nil"/>
              <w:bottom w:val="single" w:sz="4" w:space="0" w:color="auto"/>
              <w:right w:val="single" w:sz="4" w:space="0" w:color="auto"/>
            </w:tcBorders>
            <w:shd w:val="clear" w:color="auto" w:fill="auto"/>
            <w:noWrap/>
            <w:vAlign w:val="center"/>
            <w:hideMark/>
          </w:tcPr>
          <w:p w14:paraId="25B52609" w14:textId="77777777" w:rsidR="003B75C4" w:rsidRPr="00495C59" w:rsidRDefault="003B75C4" w:rsidP="00696A2A">
            <w:pPr>
              <w:spacing w:after="0" w:line="240" w:lineRule="auto"/>
              <w:jc w:val="right"/>
              <w:rPr>
                <w:rFonts w:asciiTheme="minorHAnsi" w:eastAsia="Times New Roman" w:hAnsiTheme="minorHAnsi" w:cstheme="minorHAnsi"/>
                <w:b/>
                <w:bCs/>
                <w:color w:val="000000"/>
                <w:sz w:val="20"/>
                <w:szCs w:val="20"/>
                <w:lang w:eastAsia="es-MX"/>
              </w:rPr>
            </w:pPr>
            <w:r w:rsidRPr="00495C59">
              <w:rPr>
                <w:rFonts w:asciiTheme="minorHAnsi" w:eastAsia="Times New Roman" w:hAnsiTheme="minorHAnsi" w:cstheme="minorHAnsi"/>
                <w:b/>
                <w:bCs/>
                <w:color w:val="000000"/>
                <w:sz w:val="20"/>
                <w:szCs w:val="20"/>
                <w:lang w:eastAsia="es-MX"/>
              </w:rPr>
              <w:t xml:space="preserve">  369,129.00</w:t>
            </w:r>
          </w:p>
        </w:tc>
        <w:tc>
          <w:tcPr>
            <w:tcW w:w="960" w:type="dxa"/>
            <w:tcBorders>
              <w:top w:val="nil"/>
              <w:left w:val="nil"/>
              <w:bottom w:val="single" w:sz="4" w:space="0" w:color="auto"/>
              <w:right w:val="single" w:sz="4" w:space="0" w:color="auto"/>
            </w:tcBorders>
            <w:shd w:val="clear" w:color="auto" w:fill="auto"/>
            <w:noWrap/>
            <w:vAlign w:val="bottom"/>
            <w:hideMark/>
          </w:tcPr>
          <w:p w14:paraId="3180E4DD" w14:textId="77777777" w:rsidR="003B75C4" w:rsidRPr="00495C59" w:rsidRDefault="003B75C4" w:rsidP="00696A2A">
            <w:pPr>
              <w:spacing w:after="0" w:line="240" w:lineRule="auto"/>
              <w:rPr>
                <w:rFonts w:asciiTheme="minorHAnsi" w:eastAsia="Times New Roman" w:hAnsiTheme="minorHAnsi" w:cstheme="minorHAnsi"/>
                <w:color w:val="000000"/>
                <w:sz w:val="20"/>
                <w:szCs w:val="20"/>
                <w:lang w:eastAsia="es-MX"/>
              </w:rPr>
            </w:pPr>
            <w:r w:rsidRPr="00495C59">
              <w:rPr>
                <w:rFonts w:asciiTheme="minorHAnsi" w:eastAsia="Times New Roman" w:hAnsiTheme="minorHAnsi" w:cstheme="minorHAnsi"/>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14:paraId="38D8B19A" w14:textId="77777777" w:rsidR="003B75C4" w:rsidRPr="00495C59" w:rsidRDefault="003B75C4" w:rsidP="00696A2A">
            <w:pPr>
              <w:spacing w:after="0" w:line="240" w:lineRule="auto"/>
              <w:jc w:val="center"/>
              <w:rPr>
                <w:rFonts w:asciiTheme="minorHAnsi" w:eastAsia="Times New Roman" w:hAnsiTheme="minorHAnsi" w:cstheme="minorHAnsi"/>
                <w:color w:val="000000"/>
                <w:sz w:val="20"/>
                <w:szCs w:val="20"/>
                <w:lang w:eastAsia="es-MX"/>
              </w:rPr>
            </w:pPr>
          </w:p>
        </w:tc>
      </w:tr>
    </w:tbl>
    <w:p w14:paraId="754204B3" w14:textId="77777777" w:rsidR="003B75C4" w:rsidRPr="00495C59" w:rsidRDefault="003B75C4" w:rsidP="003B75C4">
      <w:pPr>
        <w:pStyle w:val="Texto"/>
        <w:spacing w:after="0" w:line="240" w:lineRule="exact"/>
        <w:ind w:left="1134" w:right="544"/>
        <w:rPr>
          <w:rFonts w:asciiTheme="minorHAnsi" w:hAnsiTheme="minorHAnsi" w:cstheme="minorHAnsi"/>
          <w:sz w:val="20"/>
        </w:rPr>
      </w:pPr>
    </w:p>
    <w:p w14:paraId="00BB5086" w14:textId="77777777" w:rsidR="003B75C4" w:rsidRPr="00495C59" w:rsidRDefault="003B75C4" w:rsidP="003B75C4">
      <w:pPr>
        <w:pStyle w:val="Texto"/>
        <w:spacing w:after="0" w:line="240" w:lineRule="exact"/>
        <w:ind w:left="1134" w:right="544"/>
        <w:rPr>
          <w:rFonts w:asciiTheme="minorHAnsi" w:hAnsiTheme="minorHAnsi" w:cstheme="minorHAnsi"/>
          <w:sz w:val="20"/>
        </w:rPr>
      </w:pPr>
    </w:p>
    <w:p w14:paraId="2D0CE425" w14:textId="77777777" w:rsidR="003B75C4" w:rsidRPr="00495C59" w:rsidRDefault="003B75C4" w:rsidP="003B75C4">
      <w:pPr>
        <w:pStyle w:val="Texto"/>
        <w:numPr>
          <w:ilvl w:val="0"/>
          <w:numId w:val="23"/>
        </w:numPr>
        <w:spacing w:after="0" w:line="240" w:lineRule="exact"/>
        <w:ind w:left="1134" w:right="544"/>
        <w:rPr>
          <w:rFonts w:asciiTheme="minorHAnsi" w:hAnsiTheme="minorHAnsi" w:cstheme="minorHAnsi"/>
          <w:sz w:val="20"/>
          <w:lang w:val="es-MX"/>
        </w:rPr>
      </w:pPr>
      <w:r w:rsidRPr="00495C59">
        <w:rPr>
          <w:rFonts w:asciiTheme="minorHAnsi" w:hAnsiTheme="minorHAnsi" w:cstheme="minorHAnsi"/>
          <w:sz w:val="20"/>
        </w:rPr>
        <w:t xml:space="preserve">Cambios en el porcentaje de depreciación o valor residual de los activos.- No se realizaron cambios durante el ejercicio con respecto a este inciso. </w:t>
      </w:r>
    </w:p>
    <w:p w14:paraId="62993383" w14:textId="77777777" w:rsidR="003B75C4" w:rsidRPr="00495C59" w:rsidRDefault="003B75C4" w:rsidP="003B75C4">
      <w:pPr>
        <w:pStyle w:val="Texto"/>
        <w:numPr>
          <w:ilvl w:val="0"/>
          <w:numId w:val="23"/>
        </w:numPr>
        <w:spacing w:after="0" w:line="240" w:lineRule="exact"/>
        <w:ind w:left="1134" w:right="544"/>
        <w:rPr>
          <w:rFonts w:asciiTheme="minorHAnsi" w:hAnsiTheme="minorHAnsi" w:cstheme="minorHAnsi"/>
          <w:sz w:val="20"/>
          <w:lang w:val="es-MX"/>
        </w:rPr>
      </w:pPr>
      <w:r w:rsidRPr="00495C59">
        <w:rPr>
          <w:rFonts w:asciiTheme="minorHAnsi" w:hAnsiTheme="minorHAnsi" w:cstheme="minorHAnsi"/>
          <w:sz w:val="20"/>
        </w:rPr>
        <w:t>Importe de los gastos capitalizados en el ejercicio, tanto financieros como de investigación y desarrollo.- No aplica.</w:t>
      </w:r>
    </w:p>
    <w:p w14:paraId="2A5A064A" w14:textId="77777777" w:rsidR="003B75C4" w:rsidRPr="00495C59" w:rsidRDefault="003B75C4" w:rsidP="003B75C4">
      <w:pPr>
        <w:pStyle w:val="Texto"/>
        <w:numPr>
          <w:ilvl w:val="0"/>
          <w:numId w:val="23"/>
        </w:numPr>
        <w:spacing w:after="0" w:line="240" w:lineRule="exact"/>
        <w:ind w:left="1134" w:right="544"/>
        <w:rPr>
          <w:rFonts w:asciiTheme="minorHAnsi" w:hAnsiTheme="minorHAnsi" w:cstheme="minorHAnsi"/>
          <w:sz w:val="20"/>
          <w:lang w:val="es-MX"/>
        </w:rPr>
      </w:pPr>
      <w:r w:rsidRPr="00495C59">
        <w:rPr>
          <w:rFonts w:asciiTheme="minorHAnsi" w:hAnsiTheme="minorHAnsi" w:cstheme="minorHAnsi"/>
          <w:sz w:val="20"/>
        </w:rPr>
        <w:t>Riegos por tipo de cambio o tipo de interés de las inversiones financieras.- No aplica.</w:t>
      </w:r>
    </w:p>
    <w:p w14:paraId="5AB01102" w14:textId="77777777" w:rsidR="003B75C4" w:rsidRPr="00495C59" w:rsidRDefault="003B75C4" w:rsidP="003B75C4">
      <w:pPr>
        <w:pStyle w:val="Texto"/>
        <w:numPr>
          <w:ilvl w:val="0"/>
          <w:numId w:val="23"/>
        </w:numPr>
        <w:spacing w:after="0" w:line="240" w:lineRule="exact"/>
        <w:ind w:left="1134" w:right="544"/>
        <w:rPr>
          <w:rFonts w:asciiTheme="minorHAnsi" w:hAnsiTheme="minorHAnsi" w:cstheme="minorHAnsi"/>
          <w:sz w:val="20"/>
          <w:lang w:val="es-MX"/>
        </w:rPr>
      </w:pPr>
      <w:r w:rsidRPr="00495C59">
        <w:rPr>
          <w:rFonts w:asciiTheme="minorHAnsi" w:hAnsiTheme="minorHAnsi" w:cstheme="minorHAnsi"/>
          <w:sz w:val="20"/>
        </w:rPr>
        <w:t>Valor activado en el ejercicio de los bienes construidos por la entidad.- No aplica.</w:t>
      </w:r>
    </w:p>
    <w:p w14:paraId="2F89688C" w14:textId="77777777" w:rsidR="003B75C4" w:rsidRPr="00495C59" w:rsidRDefault="003B75C4" w:rsidP="003B75C4">
      <w:pPr>
        <w:pStyle w:val="Texto"/>
        <w:numPr>
          <w:ilvl w:val="0"/>
          <w:numId w:val="23"/>
        </w:numPr>
        <w:spacing w:after="0" w:line="240" w:lineRule="exact"/>
        <w:ind w:left="1134" w:right="544"/>
        <w:rPr>
          <w:rFonts w:asciiTheme="minorHAnsi" w:hAnsiTheme="minorHAnsi" w:cstheme="minorHAnsi"/>
          <w:sz w:val="20"/>
          <w:lang w:val="es-MX"/>
        </w:rPr>
      </w:pPr>
      <w:r w:rsidRPr="00495C59">
        <w:rPr>
          <w:rFonts w:asciiTheme="minorHAnsi" w:hAnsiTheme="minorHAnsi" w:cstheme="minorHAnsi"/>
          <w:sz w:val="20"/>
        </w:rPr>
        <w:t>Otras circunstancias de carácter significativo que afecten el activo, tales como bienes en garantía, señalados en embargos, litigios, títulos de inversiones entregados en garantías, baja significativa del valor de inversiones financieras, etc.- No aplica.</w:t>
      </w:r>
    </w:p>
    <w:p w14:paraId="457C8F23" w14:textId="77777777" w:rsidR="003B75C4" w:rsidRPr="00495C59" w:rsidRDefault="003B75C4" w:rsidP="003B75C4">
      <w:pPr>
        <w:pStyle w:val="Texto"/>
        <w:numPr>
          <w:ilvl w:val="0"/>
          <w:numId w:val="23"/>
        </w:numPr>
        <w:spacing w:after="0" w:line="240" w:lineRule="exact"/>
        <w:ind w:left="1134" w:right="544"/>
        <w:rPr>
          <w:rFonts w:asciiTheme="minorHAnsi" w:hAnsiTheme="minorHAnsi" w:cstheme="minorHAnsi"/>
          <w:sz w:val="20"/>
          <w:lang w:val="es-MX"/>
        </w:rPr>
      </w:pPr>
      <w:r w:rsidRPr="00495C59">
        <w:rPr>
          <w:rFonts w:asciiTheme="minorHAnsi" w:hAnsiTheme="minorHAnsi" w:cstheme="minorHAnsi"/>
          <w:sz w:val="20"/>
        </w:rPr>
        <w:t>Desmantelamiento de Activos, procedimientos, implicaciones, efectos contables.- No aplica.</w:t>
      </w:r>
    </w:p>
    <w:p w14:paraId="568C081B" w14:textId="77777777" w:rsidR="003B75C4" w:rsidRPr="00F326EE" w:rsidRDefault="003B75C4" w:rsidP="003B75C4">
      <w:pPr>
        <w:pStyle w:val="Texto"/>
        <w:numPr>
          <w:ilvl w:val="0"/>
          <w:numId w:val="23"/>
        </w:numPr>
        <w:spacing w:after="0" w:line="240" w:lineRule="exact"/>
        <w:ind w:left="1134" w:right="544"/>
        <w:rPr>
          <w:rFonts w:asciiTheme="minorHAnsi" w:hAnsiTheme="minorHAnsi" w:cstheme="minorHAnsi"/>
          <w:sz w:val="20"/>
          <w:lang w:val="es-MX"/>
        </w:rPr>
      </w:pPr>
      <w:r w:rsidRPr="00F326EE">
        <w:rPr>
          <w:rFonts w:asciiTheme="minorHAnsi" w:hAnsiTheme="minorHAnsi" w:cstheme="minorHAnsi"/>
          <w:sz w:val="20"/>
        </w:rPr>
        <w:t>Administración de activos; planeación con el objetivo de que el ente los utilice de manera más efectiva.- No aplica.</w:t>
      </w:r>
    </w:p>
    <w:tbl>
      <w:tblPr>
        <w:tblW w:w="0" w:type="auto"/>
        <w:tblLook w:val="04A0" w:firstRow="1" w:lastRow="0" w:firstColumn="1" w:lastColumn="0" w:noHBand="0" w:noVBand="1"/>
      </w:tblPr>
      <w:tblGrid>
        <w:gridCol w:w="7342"/>
        <w:gridCol w:w="222"/>
        <w:gridCol w:w="222"/>
        <w:gridCol w:w="222"/>
        <w:gridCol w:w="1568"/>
      </w:tblGrid>
      <w:tr w:rsidR="003B75C4" w:rsidRPr="00495C59" w14:paraId="7F5BCAB3" w14:textId="77777777" w:rsidTr="00696A2A">
        <w:tc>
          <w:tcPr>
            <w:tcW w:w="0" w:type="auto"/>
            <w:shd w:val="clear" w:color="auto" w:fill="auto"/>
            <w:vAlign w:val="center"/>
          </w:tcPr>
          <w:p w14:paraId="551FDE35" w14:textId="77777777" w:rsidR="003B75C4" w:rsidRPr="00495C59" w:rsidRDefault="003B75C4" w:rsidP="00696A2A">
            <w:pPr>
              <w:spacing w:after="0" w:line="240" w:lineRule="auto"/>
              <w:ind w:left="462" w:right="544"/>
              <w:jc w:val="both"/>
              <w:rPr>
                <w:rFonts w:asciiTheme="minorHAnsi" w:hAnsiTheme="minorHAnsi" w:cstheme="minorHAnsi"/>
                <w:sz w:val="20"/>
                <w:szCs w:val="20"/>
              </w:rPr>
            </w:pPr>
            <w:r w:rsidRPr="00495C59">
              <w:rPr>
                <w:rFonts w:asciiTheme="minorHAnsi" w:hAnsiTheme="minorHAnsi" w:cstheme="minorHAnsi"/>
                <w:sz w:val="20"/>
                <w:szCs w:val="20"/>
              </w:rPr>
              <w:t>Principales variaciones en el activo:</w:t>
            </w:r>
          </w:p>
          <w:p w14:paraId="429C6E65" w14:textId="77777777" w:rsidR="003B75C4" w:rsidRPr="00495C59" w:rsidRDefault="003B75C4" w:rsidP="00696A2A">
            <w:pPr>
              <w:numPr>
                <w:ilvl w:val="0"/>
                <w:numId w:val="24"/>
              </w:numPr>
              <w:spacing w:after="0" w:line="240" w:lineRule="auto"/>
              <w:ind w:left="1134" w:right="544"/>
              <w:jc w:val="both"/>
              <w:rPr>
                <w:rFonts w:asciiTheme="minorHAnsi" w:hAnsiTheme="minorHAnsi" w:cstheme="minorHAnsi"/>
                <w:b/>
                <w:bCs/>
                <w:sz w:val="20"/>
                <w:szCs w:val="20"/>
                <w:lang w:eastAsia="es-MX"/>
              </w:rPr>
            </w:pPr>
            <w:r w:rsidRPr="00495C59">
              <w:rPr>
                <w:rFonts w:asciiTheme="minorHAnsi" w:hAnsiTheme="minorHAnsi" w:cstheme="minorHAnsi"/>
                <w:sz w:val="20"/>
                <w:szCs w:val="20"/>
              </w:rPr>
              <w:t>Inversiones en valores.- No aplica.</w:t>
            </w:r>
          </w:p>
          <w:p w14:paraId="0643FC0D" w14:textId="77777777" w:rsidR="003B75C4" w:rsidRPr="00495C59" w:rsidRDefault="003B75C4" w:rsidP="00696A2A">
            <w:pPr>
              <w:numPr>
                <w:ilvl w:val="0"/>
                <w:numId w:val="24"/>
              </w:numPr>
              <w:spacing w:after="0" w:line="240" w:lineRule="auto"/>
              <w:ind w:left="1134" w:right="544"/>
              <w:jc w:val="both"/>
              <w:rPr>
                <w:rFonts w:asciiTheme="minorHAnsi" w:hAnsiTheme="minorHAnsi" w:cstheme="minorHAnsi"/>
                <w:b/>
                <w:bCs/>
                <w:sz w:val="20"/>
                <w:szCs w:val="20"/>
                <w:lang w:eastAsia="es-MX"/>
              </w:rPr>
            </w:pPr>
            <w:r w:rsidRPr="00495C59">
              <w:rPr>
                <w:rFonts w:asciiTheme="minorHAnsi" w:hAnsiTheme="minorHAnsi" w:cstheme="minorHAnsi"/>
                <w:sz w:val="20"/>
                <w:szCs w:val="20"/>
              </w:rPr>
              <w:t>Patrimonio de organismos descentralizados.- No aplica.</w:t>
            </w:r>
          </w:p>
          <w:p w14:paraId="79292CA7" w14:textId="77777777" w:rsidR="003B75C4" w:rsidRPr="00495C59" w:rsidRDefault="003B75C4" w:rsidP="00696A2A">
            <w:pPr>
              <w:numPr>
                <w:ilvl w:val="0"/>
                <w:numId w:val="24"/>
              </w:numPr>
              <w:spacing w:after="0" w:line="240" w:lineRule="auto"/>
              <w:ind w:left="1134" w:right="544"/>
              <w:jc w:val="both"/>
              <w:rPr>
                <w:rFonts w:asciiTheme="minorHAnsi" w:hAnsiTheme="minorHAnsi" w:cstheme="minorHAnsi"/>
                <w:b/>
                <w:bCs/>
                <w:sz w:val="20"/>
                <w:szCs w:val="20"/>
                <w:lang w:eastAsia="es-MX"/>
              </w:rPr>
            </w:pPr>
            <w:r w:rsidRPr="00495C59">
              <w:rPr>
                <w:rFonts w:asciiTheme="minorHAnsi" w:hAnsiTheme="minorHAnsi" w:cstheme="minorHAnsi"/>
                <w:sz w:val="20"/>
                <w:szCs w:val="20"/>
              </w:rPr>
              <w:t>Inversiones en empresas de participación mayoritaria.- No aplica.</w:t>
            </w:r>
          </w:p>
          <w:p w14:paraId="3BA2E9C5" w14:textId="77777777" w:rsidR="003B75C4" w:rsidRPr="00495C59" w:rsidRDefault="003B75C4" w:rsidP="00696A2A">
            <w:pPr>
              <w:numPr>
                <w:ilvl w:val="0"/>
                <w:numId w:val="24"/>
              </w:numPr>
              <w:spacing w:after="0" w:line="240" w:lineRule="auto"/>
              <w:ind w:left="1134" w:right="544"/>
              <w:jc w:val="both"/>
              <w:rPr>
                <w:rFonts w:asciiTheme="minorHAnsi" w:hAnsiTheme="minorHAnsi" w:cstheme="minorHAnsi"/>
                <w:b/>
                <w:bCs/>
                <w:sz w:val="20"/>
                <w:szCs w:val="20"/>
                <w:lang w:eastAsia="es-MX"/>
              </w:rPr>
            </w:pPr>
            <w:r w:rsidRPr="00495C59">
              <w:rPr>
                <w:rFonts w:asciiTheme="minorHAnsi" w:hAnsiTheme="minorHAnsi" w:cstheme="minorHAnsi"/>
                <w:sz w:val="20"/>
                <w:szCs w:val="20"/>
              </w:rPr>
              <w:t>se realizaron este tipo de inversiones.</w:t>
            </w:r>
          </w:p>
          <w:p w14:paraId="73EF0201" w14:textId="77777777" w:rsidR="003B75C4" w:rsidRPr="00495C59" w:rsidRDefault="003B75C4" w:rsidP="00696A2A">
            <w:pPr>
              <w:numPr>
                <w:ilvl w:val="0"/>
                <w:numId w:val="24"/>
              </w:numPr>
              <w:spacing w:after="0" w:line="240" w:lineRule="auto"/>
              <w:ind w:left="1134" w:right="544"/>
              <w:jc w:val="both"/>
              <w:rPr>
                <w:rFonts w:asciiTheme="minorHAnsi" w:hAnsiTheme="minorHAnsi" w:cstheme="minorHAnsi"/>
                <w:b/>
                <w:bCs/>
                <w:sz w:val="20"/>
                <w:szCs w:val="20"/>
                <w:lang w:eastAsia="es-MX"/>
              </w:rPr>
            </w:pPr>
            <w:r w:rsidRPr="00495C59">
              <w:rPr>
                <w:rFonts w:asciiTheme="minorHAnsi" w:hAnsiTheme="minorHAnsi" w:cstheme="minorHAnsi"/>
                <w:sz w:val="20"/>
                <w:szCs w:val="20"/>
              </w:rPr>
              <w:t>Inversiones en empresas de participación minoritaria.- No aplica.</w:t>
            </w:r>
          </w:p>
          <w:p w14:paraId="332CDF98" w14:textId="77777777" w:rsidR="003B75C4" w:rsidRPr="00495C59" w:rsidRDefault="003B75C4" w:rsidP="00696A2A">
            <w:pPr>
              <w:spacing w:after="0" w:line="240" w:lineRule="auto"/>
              <w:ind w:left="1134" w:right="544"/>
              <w:jc w:val="both"/>
              <w:rPr>
                <w:rFonts w:asciiTheme="minorHAnsi" w:hAnsiTheme="minorHAnsi" w:cstheme="minorHAnsi"/>
                <w:b/>
                <w:bCs/>
                <w:sz w:val="20"/>
                <w:szCs w:val="20"/>
                <w:lang w:eastAsia="es-MX"/>
              </w:rPr>
            </w:pPr>
          </w:p>
          <w:p w14:paraId="6D7D4AE2" w14:textId="77777777" w:rsidR="003B75C4" w:rsidRPr="00495C59" w:rsidRDefault="003B75C4" w:rsidP="00696A2A">
            <w:pPr>
              <w:spacing w:after="0" w:line="240" w:lineRule="auto"/>
              <w:ind w:left="1134" w:right="544"/>
              <w:jc w:val="both"/>
              <w:rPr>
                <w:rFonts w:asciiTheme="minorHAnsi" w:hAnsiTheme="minorHAnsi" w:cstheme="minorHAnsi"/>
                <w:b/>
                <w:bCs/>
                <w:sz w:val="20"/>
                <w:szCs w:val="20"/>
                <w:lang w:eastAsia="es-MX"/>
              </w:rPr>
            </w:pPr>
          </w:p>
        </w:tc>
        <w:tc>
          <w:tcPr>
            <w:tcW w:w="0" w:type="auto"/>
            <w:shd w:val="clear" w:color="auto" w:fill="auto"/>
            <w:vAlign w:val="center"/>
          </w:tcPr>
          <w:p w14:paraId="7AAEA793" w14:textId="77777777" w:rsidR="003B75C4" w:rsidRPr="00495C59" w:rsidRDefault="003B75C4" w:rsidP="00696A2A">
            <w:pPr>
              <w:spacing w:after="0"/>
              <w:ind w:left="1134" w:right="544"/>
              <w:jc w:val="both"/>
              <w:rPr>
                <w:rFonts w:asciiTheme="minorHAnsi" w:hAnsiTheme="minorHAnsi" w:cstheme="minorHAnsi"/>
                <w:color w:val="000000"/>
                <w:sz w:val="20"/>
                <w:szCs w:val="20"/>
              </w:rPr>
            </w:pPr>
          </w:p>
        </w:tc>
        <w:tc>
          <w:tcPr>
            <w:tcW w:w="0" w:type="auto"/>
            <w:shd w:val="clear" w:color="auto" w:fill="auto"/>
            <w:vAlign w:val="center"/>
          </w:tcPr>
          <w:p w14:paraId="195FACC3" w14:textId="77777777" w:rsidR="003B75C4" w:rsidRPr="00495C59" w:rsidRDefault="003B75C4" w:rsidP="00696A2A">
            <w:pPr>
              <w:spacing w:after="0"/>
              <w:ind w:left="1134" w:right="544"/>
              <w:jc w:val="both"/>
              <w:rPr>
                <w:rFonts w:asciiTheme="minorHAnsi" w:hAnsiTheme="minorHAnsi" w:cstheme="minorHAnsi"/>
                <w:color w:val="000000"/>
                <w:sz w:val="20"/>
                <w:szCs w:val="20"/>
              </w:rPr>
            </w:pPr>
          </w:p>
        </w:tc>
        <w:tc>
          <w:tcPr>
            <w:tcW w:w="0" w:type="auto"/>
            <w:shd w:val="clear" w:color="auto" w:fill="auto"/>
            <w:vAlign w:val="center"/>
          </w:tcPr>
          <w:p w14:paraId="06738026" w14:textId="77777777" w:rsidR="003B75C4" w:rsidRPr="00495C59" w:rsidRDefault="003B75C4" w:rsidP="00696A2A">
            <w:pPr>
              <w:autoSpaceDE w:val="0"/>
              <w:autoSpaceDN w:val="0"/>
              <w:adjustRightInd w:val="0"/>
              <w:spacing w:after="0" w:line="240" w:lineRule="auto"/>
              <w:ind w:left="1134" w:right="544"/>
              <w:jc w:val="both"/>
              <w:rPr>
                <w:rFonts w:asciiTheme="minorHAnsi" w:hAnsiTheme="minorHAnsi" w:cstheme="minorHAnsi"/>
                <w:sz w:val="20"/>
                <w:szCs w:val="20"/>
                <w:lang w:eastAsia="es-MX"/>
              </w:rPr>
            </w:pPr>
          </w:p>
        </w:tc>
        <w:tc>
          <w:tcPr>
            <w:tcW w:w="1568" w:type="dxa"/>
            <w:shd w:val="clear" w:color="auto" w:fill="auto"/>
            <w:vAlign w:val="center"/>
          </w:tcPr>
          <w:p w14:paraId="1807D3FA" w14:textId="77777777" w:rsidR="003B75C4" w:rsidRPr="00495C59" w:rsidRDefault="003B75C4" w:rsidP="00696A2A">
            <w:pPr>
              <w:spacing w:after="0"/>
              <w:ind w:left="1134" w:right="544"/>
              <w:jc w:val="both"/>
              <w:rPr>
                <w:rFonts w:asciiTheme="minorHAnsi" w:hAnsiTheme="minorHAnsi" w:cstheme="minorHAnsi"/>
                <w:color w:val="000000"/>
                <w:sz w:val="20"/>
                <w:szCs w:val="20"/>
              </w:rPr>
            </w:pPr>
          </w:p>
        </w:tc>
      </w:tr>
    </w:tbl>
    <w:p w14:paraId="7F7C2DA9" w14:textId="77777777" w:rsidR="003B75C4" w:rsidRPr="00495C59" w:rsidRDefault="003B75C4" w:rsidP="003B75C4">
      <w:pPr>
        <w:pStyle w:val="Texto"/>
        <w:numPr>
          <w:ilvl w:val="0"/>
          <w:numId w:val="37"/>
        </w:numPr>
        <w:spacing w:after="0" w:line="240" w:lineRule="exact"/>
        <w:ind w:left="426" w:right="544" w:firstLine="0"/>
        <w:rPr>
          <w:rFonts w:asciiTheme="minorHAnsi" w:hAnsiTheme="minorHAnsi" w:cstheme="minorHAnsi"/>
          <w:b/>
          <w:sz w:val="20"/>
          <w:lang w:val="es-MX"/>
        </w:rPr>
      </w:pPr>
      <w:r w:rsidRPr="00495C59">
        <w:rPr>
          <w:rFonts w:asciiTheme="minorHAnsi" w:hAnsiTheme="minorHAnsi" w:cstheme="minorHAnsi"/>
          <w:b/>
          <w:sz w:val="20"/>
          <w:lang w:val="es-MX"/>
        </w:rPr>
        <w:t>Fideicomisos, Mandatos y Análogos</w:t>
      </w:r>
    </w:p>
    <w:p w14:paraId="59F09751" w14:textId="77777777" w:rsidR="003B75C4" w:rsidRPr="00495C59" w:rsidRDefault="003B75C4" w:rsidP="003B75C4">
      <w:pPr>
        <w:pStyle w:val="Texto"/>
        <w:numPr>
          <w:ilvl w:val="0"/>
          <w:numId w:val="25"/>
        </w:numPr>
        <w:spacing w:after="0" w:line="240" w:lineRule="exact"/>
        <w:ind w:left="1134" w:right="544"/>
        <w:rPr>
          <w:rFonts w:asciiTheme="minorHAnsi" w:hAnsiTheme="minorHAnsi" w:cstheme="minorHAnsi"/>
          <w:sz w:val="20"/>
          <w:lang w:val="es-MX"/>
        </w:rPr>
      </w:pPr>
      <w:r w:rsidRPr="00495C59">
        <w:rPr>
          <w:rFonts w:asciiTheme="minorHAnsi" w:hAnsiTheme="minorHAnsi" w:cstheme="minorHAnsi"/>
          <w:sz w:val="20"/>
        </w:rPr>
        <w:t>Ramo o unidad administrativa que los reporta.- Durante el</w:t>
      </w:r>
      <w:r>
        <w:rPr>
          <w:rFonts w:asciiTheme="minorHAnsi" w:hAnsiTheme="minorHAnsi" w:cstheme="minorHAnsi"/>
          <w:sz w:val="20"/>
        </w:rPr>
        <w:t xml:space="preserve"> ejercicio </w:t>
      </w:r>
      <w:r w:rsidRPr="00495C59">
        <w:rPr>
          <w:rFonts w:asciiTheme="minorHAnsi" w:hAnsiTheme="minorHAnsi" w:cstheme="minorHAnsi"/>
          <w:sz w:val="20"/>
        </w:rPr>
        <w:t>2022 no se realizaron fideicomisos, mandatos y análogos.</w:t>
      </w:r>
    </w:p>
    <w:p w14:paraId="7DE9E00E" w14:textId="77777777" w:rsidR="003B75C4" w:rsidRPr="00495C59" w:rsidRDefault="003B75C4" w:rsidP="003B75C4">
      <w:pPr>
        <w:pStyle w:val="Texto"/>
        <w:spacing w:after="0" w:line="240" w:lineRule="exact"/>
        <w:ind w:left="1134" w:right="544"/>
        <w:rPr>
          <w:rFonts w:asciiTheme="minorHAnsi" w:hAnsiTheme="minorHAnsi" w:cstheme="minorHAnsi"/>
          <w:sz w:val="20"/>
          <w:lang w:val="es-MX"/>
        </w:rPr>
      </w:pPr>
    </w:p>
    <w:p w14:paraId="10456CEE" w14:textId="77777777" w:rsidR="003B75C4" w:rsidRPr="00495C59" w:rsidRDefault="003B75C4" w:rsidP="003B75C4">
      <w:pPr>
        <w:pStyle w:val="Texto"/>
        <w:numPr>
          <w:ilvl w:val="0"/>
          <w:numId w:val="25"/>
        </w:numPr>
        <w:spacing w:after="0" w:line="240" w:lineRule="exact"/>
        <w:ind w:left="1134" w:right="544"/>
        <w:rPr>
          <w:rFonts w:asciiTheme="minorHAnsi" w:hAnsiTheme="minorHAnsi" w:cstheme="minorHAnsi"/>
          <w:sz w:val="20"/>
          <w:lang w:val="es-MX"/>
        </w:rPr>
      </w:pPr>
      <w:r w:rsidRPr="00495C59">
        <w:rPr>
          <w:rFonts w:asciiTheme="minorHAnsi" w:hAnsiTheme="minorHAnsi" w:cstheme="minorHAnsi"/>
          <w:sz w:val="20"/>
        </w:rPr>
        <w:lastRenderedPageBreak/>
        <w:t>Enlistar los de mayor monto de disponibilidad, relacionando aquéllos que conforman el 80% de las disponibilidades.- Durante el</w:t>
      </w:r>
      <w:r>
        <w:rPr>
          <w:rFonts w:asciiTheme="minorHAnsi" w:hAnsiTheme="minorHAnsi" w:cstheme="minorHAnsi"/>
          <w:sz w:val="20"/>
        </w:rPr>
        <w:t xml:space="preserve"> ejercicio</w:t>
      </w:r>
      <w:r w:rsidRPr="00495C59">
        <w:rPr>
          <w:rFonts w:asciiTheme="minorHAnsi" w:hAnsiTheme="minorHAnsi" w:cstheme="minorHAnsi"/>
          <w:sz w:val="20"/>
        </w:rPr>
        <w:t xml:space="preserve"> 2022 no se realizaron fideicomisos, mandatos y análogos.</w:t>
      </w:r>
    </w:p>
    <w:p w14:paraId="5270930B" w14:textId="77777777" w:rsidR="003B75C4" w:rsidRPr="00495C59" w:rsidRDefault="003B75C4" w:rsidP="003B75C4">
      <w:pPr>
        <w:pStyle w:val="Texto"/>
        <w:spacing w:after="0" w:line="240" w:lineRule="exact"/>
        <w:ind w:left="1134" w:right="544" w:firstLine="0"/>
        <w:rPr>
          <w:rFonts w:asciiTheme="minorHAnsi" w:hAnsiTheme="minorHAnsi" w:cstheme="minorHAnsi"/>
          <w:b/>
          <w:sz w:val="20"/>
          <w:lang w:val="es-MX"/>
        </w:rPr>
      </w:pPr>
    </w:p>
    <w:p w14:paraId="43C5E9C2" w14:textId="77777777" w:rsidR="003B75C4" w:rsidRPr="00495C59" w:rsidRDefault="003B75C4" w:rsidP="003B75C4">
      <w:pPr>
        <w:pStyle w:val="Texto"/>
        <w:numPr>
          <w:ilvl w:val="0"/>
          <w:numId w:val="37"/>
        </w:numPr>
        <w:spacing w:after="0" w:line="240" w:lineRule="exact"/>
        <w:ind w:left="426" w:right="544" w:firstLine="0"/>
        <w:rPr>
          <w:rFonts w:asciiTheme="minorHAnsi" w:hAnsiTheme="minorHAnsi" w:cstheme="minorHAnsi"/>
          <w:b/>
          <w:sz w:val="20"/>
          <w:lang w:val="es-MX"/>
        </w:rPr>
      </w:pPr>
      <w:r w:rsidRPr="00495C59">
        <w:rPr>
          <w:rFonts w:asciiTheme="minorHAnsi" w:hAnsiTheme="minorHAnsi" w:cstheme="minorHAnsi"/>
          <w:b/>
          <w:sz w:val="20"/>
          <w:lang w:val="es-MX"/>
        </w:rPr>
        <w:t>Reporte de la Recaudación</w:t>
      </w:r>
    </w:p>
    <w:p w14:paraId="1AA58C5F" w14:textId="77777777" w:rsidR="003B75C4" w:rsidRPr="00495C59" w:rsidRDefault="003B75C4" w:rsidP="003B75C4">
      <w:pPr>
        <w:pStyle w:val="Texto"/>
        <w:numPr>
          <w:ilvl w:val="0"/>
          <w:numId w:val="26"/>
        </w:numPr>
        <w:spacing w:after="0" w:line="360" w:lineRule="atLeast"/>
        <w:ind w:left="993" w:right="544"/>
        <w:rPr>
          <w:rFonts w:asciiTheme="minorHAnsi" w:hAnsiTheme="minorHAnsi" w:cstheme="minorHAnsi"/>
          <w:sz w:val="20"/>
        </w:rPr>
      </w:pPr>
      <w:r w:rsidRPr="00495C59">
        <w:rPr>
          <w:rFonts w:asciiTheme="minorHAnsi" w:hAnsiTheme="minorHAnsi" w:cstheme="minorHAnsi"/>
          <w:sz w:val="20"/>
        </w:rPr>
        <w:t>Análisis del comportamiento de la recaudación correspondiente al ente público o cualquier tipo de ingreso, de forma separada los ingresos locales de los federales.- No se obtuvieron ingresos presupuestales al 31 de diciembre de 2022.</w:t>
      </w:r>
    </w:p>
    <w:p w14:paraId="5C06EAA2" w14:textId="77777777" w:rsidR="003B75C4" w:rsidRPr="00495C59" w:rsidRDefault="003B75C4" w:rsidP="003B75C4">
      <w:pPr>
        <w:pStyle w:val="Texto"/>
        <w:numPr>
          <w:ilvl w:val="0"/>
          <w:numId w:val="26"/>
        </w:numPr>
        <w:spacing w:after="0" w:line="360" w:lineRule="atLeast"/>
        <w:ind w:left="993" w:right="544"/>
        <w:rPr>
          <w:rFonts w:asciiTheme="minorHAnsi" w:hAnsiTheme="minorHAnsi" w:cstheme="minorHAnsi"/>
          <w:sz w:val="20"/>
        </w:rPr>
      </w:pPr>
      <w:r w:rsidRPr="00495C59">
        <w:rPr>
          <w:rFonts w:asciiTheme="minorHAnsi" w:hAnsiTheme="minorHAnsi" w:cstheme="minorHAnsi"/>
          <w:sz w:val="20"/>
        </w:rPr>
        <w:t>Proyección de la recaudación e ingresos en el mediano plazo.- No se obtuvieron ingresos presupuestales para proyectar en el</w:t>
      </w:r>
      <w:r>
        <w:rPr>
          <w:rFonts w:asciiTheme="minorHAnsi" w:hAnsiTheme="minorHAnsi" w:cstheme="minorHAnsi"/>
          <w:sz w:val="20"/>
        </w:rPr>
        <w:t xml:space="preserve"> ejercicio </w:t>
      </w:r>
      <w:r w:rsidRPr="00495C59">
        <w:rPr>
          <w:rFonts w:asciiTheme="minorHAnsi" w:hAnsiTheme="minorHAnsi" w:cstheme="minorHAnsi"/>
          <w:sz w:val="20"/>
        </w:rPr>
        <w:t>2022.</w:t>
      </w:r>
    </w:p>
    <w:p w14:paraId="106425B1" w14:textId="77777777" w:rsidR="003B75C4" w:rsidRPr="00495C59" w:rsidRDefault="003B75C4" w:rsidP="003B75C4">
      <w:pPr>
        <w:pStyle w:val="Texto"/>
        <w:spacing w:after="0" w:line="360" w:lineRule="atLeast"/>
        <w:ind w:left="993" w:right="544" w:firstLine="0"/>
        <w:rPr>
          <w:rFonts w:asciiTheme="minorHAnsi" w:hAnsiTheme="minorHAnsi" w:cstheme="minorHAnsi"/>
          <w:sz w:val="20"/>
        </w:rPr>
      </w:pPr>
    </w:p>
    <w:p w14:paraId="6D06ACCC" w14:textId="77777777" w:rsidR="003B75C4" w:rsidRPr="00495C59" w:rsidRDefault="003B75C4" w:rsidP="003B75C4">
      <w:pPr>
        <w:pStyle w:val="Texto"/>
        <w:numPr>
          <w:ilvl w:val="0"/>
          <w:numId w:val="35"/>
        </w:numPr>
        <w:spacing w:after="0" w:line="240" w:lineRule="exact"/>
        <w:ind w:right="544"/>
        <w:rPr>
          <w:rFonts w:asciiTheme="minorHAnsi" w:hAnsiTheme="minorHAnsi" w:cstheme="minorHAnsi"/>
          <w:b/>
          <w:sz w:val="20"/>
          <w:lang w:val="es-MX"/>
        </w:rPr>
      </w:pPr>
      <w:r w:rsidRPr="00495C59">
        <w:rPr>
          <w:rFonts w:asciiTheme="minorHAnsi" w:hAnsiTheme="minorHAnsi" w:cstheme="minorHAnsi"/>
          <w:b/>
          <w:sz w:val="20"/>
          <w:lang w:val="es-MX"/>
        </w:rPr>
        <w:t>Información sobre la Deuda y el Reporte Analítico de la Deuda</w:t>
      </w:r>
    </w:p>
    <w:p w14:paraId="34200279"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4B0BB93E" w14:textId="77777777" w:rsidR="003B75C4" w:rsidRPr="00495C59" w:rsidRDefault="003B75C4" w:rsidP="003B75C4">
      <w:pPr>
        <w:pStyle w:val="Texto"/>
        <w:numPr>
          <w:ilvl w:val="0"/>
          <w:numId w:val="26"/>
        </w:numPr>
        <w:spacing w:after="0" w:line="360" w:lineRule="atLeast"/>
        <w:ind w:left="567" w:right="544"/>
        <w:rPr>
          <w:rFonts w:asciiTheme="minorHAnsi" w:hAnsiTheme="minorHAnsi" w:cstheme="minorHAnsi"/>
          <w:sz w:val="20"/>
        </w:rPr>
      </w:pPr>
      <w:r w:rsidRPr="00495C59">
        <w:rPr>
          <w:rFonts w:asciiTheme="minorHAnsi" w:hAnsiTheme="minorHAnsi" w:cstheme="minorHAnsi"/>
          <w:sz w:val="20"/>
          <w:lang w:eastAsia="es-MX"/>
        </w:rPr>
        <w:t xml:space="preserve">Promotora para el Desarrollo de Tamaulipas S.A. de C.V., no tiene deuda pública contratada al cierre del </w:t>
      </w:r>
      <w:r>
        <w:rPr>
          <w:rFonts w:asciiTheme="minorHAnsi" w:hAnsiTheme="minorHAnsi" w:cstheme="minorHAnsi"/>
          <w:sz w:val="20"/>
          <w:lang w:eastAsia="es-MX"/>
        </w:rPr>
        <w:t xml:space="preserve">ejercicio </w:t>
      </w:r>
      <w:r w:rsidRPr="00495C59">
        <w:rPr>
          <w:rFonts w:asciiTheme="minorHAnsi" w:hAnsiTheme="minorHAnsi" w:cstheme="minorHAnsi"/>
          <w:sz w:val="20"/>
        </w:rPr>
        <w:t>2022.</w:t>
      </w:r>
    </w:p>
    <w:p w14:paraId="1BCE5ED6" w14:textId="77777777" w:rsidR="003B75C4" w:rsidRPr="00495C59" w:rsidRDefault="003B75C4" w:rsidP="003B75C4">
      <w:pPr>
        <w:pStyle w:val="Texto"/>
        <w:spacing w:after="0" w:line="360" w:lineRule="atLeast"/>
        <w:ind w:left="567" w:right="544"/>
        <w:rPr>
          <w:rFonts w:asciiTheme="minorHAnsi" w:hAnsiTheme="minorHAnsi" w:cstheme="minorHAnsi"/>
          <w:sz w:val="20"/>
        </w:rPr>
      </w:pPr>
    </w:p>
    <w:p w14:paraId="5718ED04" w14:textId="77777777" w:rsidR="003B75C4" w:rsidRPr="00495C59" w:rsidRDefault="003B75C4" w:rsidP="003B75C4">
      <w:pPr>
        <w:pStyle w:val="Texto"/>
        <w:numPr>
          <w:ilvl w:val="0"/>
          <w:numId w:val="27"/>
        </w:numPr>
        <w:spacing w:after="0" w:line="240" w:lineRule="exact"/>
        <w:ind w:left="567" w:right="544"/>
        <w:rPr>
          <w:rFonts w:asciiTheme="minorHAnsi" w:hAnsiTheme="minorHAnsi" w:cstheme="minorHAnsi"/>
          <w:b/>
          <w:sz w:val="20"/>
          <w:lang w:val="es-MX"/>
        </w:rPr>
      </w:pPr>
      <w:r w:rsidRPr="00495C59">
        <w:rPr>
          <w:rFonts w:asciiTheme="minorHAnsi" w:hAnsiTheme="minorHAnsi" w:cstheme="minorHAnsi"/>
          <w:b/>
          <w:sz w:val="20"/>
          <w:lang w:val="es-MX"/>
        </w:rPr>
        <w:t>Calificaciones otorgadas</w:t>
      </w:r>
    </w:p>
    <w:p w14:paraId="724991E9"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0B6F8139" w14:textId="77777777" w:rsidR="003B75C4" w:rsidRPr="00495C59" w:rsidRDefault="003B75C4" w:rsidP="003B75C4">
      <w:pPr>
        <w:autoSpaceDE w:val="0"/>
        <w:autoSpaceDN w:val="0"/>
        <w:adjustRightInd w:val="0"/>
        <w:spacing w:after="0"/>
        <w:ind w:left="567" w:right="544"/>
        <w:jc w:val="both"/>
        <w:rPr>
          <w:rFonts w:asciiTheme="minorHAnsi" w:hAnsiTheme="minorHAnsi" w:cstheme="minorHAnsi"/>
          <w:sz w:val="20"/>
          <w:szCs w:val="20"/>
          <w:lang w:eastAsia="es-MX"/>
        </w:rPr>
      </w:pPr>
      <w:r w:rsidRPr="00495C59">
        <w:rPr>
          <w:rFonts w:asciiTheme="minorHAnsi" w:hAnsiTheme="minorHAnsi" w:cstheme="minorHAnsi"/>
          <w:sz w:val="20"/>
          <w:szCs w:val="20"/>
          <w:lang w:eastAsia="es-MX"/>
        </w:rPr>
        <w:t>Se informa que Promotora para el Desarrollo de Tamaulipas S.A. de C.V., no realiza transacciones que sean sujetas a una calificación crediticia.</w:t>
      </w:r>
    </w:p>
    <w:p w14:paraId="4FBD18A2"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2466F025" w14:textId="77777777" w:rsidR="003B75C4" w:rsidRPr="00495C59" w:rsidRDefault="003B75C4" w:rsidP="003B75C4">
      <w:pPr>
        <w:pStyle w:val="Texto"/>
        <w:numPr>
          <w:ilvl w:val="0"/>
          <w:numId w:val="27"/>
        </w:numPr>
        <w:spacing w:after="0" w:line="240" w:lineRule="exact"/>
        <w:ind w:left="567" w:right="544"/>
        <w:rPr>
          <w:rFonts w:asciiTheme="minorHAnsi" w:hAnsiTheme="minorHAnsi" w:cstheme="minorHAnsi"/>
          <w:b/>
          <w:sz w:val="20"/>
          <w:lang w:val="es-MX"/>
        </w:rPr>
      </w:pPr>
      <w:r w:rsidRPr="00495C59">
        <w:rPr>
          <w:rFonts w:asciiTheme="minorHAnsi" w:hAnsiTheme="minorHAnsi" w:cstheme="minorHAnsi"/>
          <w:b/>
          <w:sz w:val="20"/>
          <w:lang w:val="es-MX"/>
        </w:rPr>
        <w:t>Proceso de Mejora</w:t>
      </w:r>
    </w:p>
    <w:p w14:paraId="1C17877F" w14:textId="77777777" w:rsidR="003B75C4" w:rsidRPr="00495C59" w:rsidRDefault="003B75C4" w:rsidP="003B75C4">
      <w:pPr>
        <w:pStyle w:val="Texto"/>
        <w:numPr>
          <w:ilvl w:val="0"/>
          <w:numId w:val="28"/>
        </w:numPr>
        <w:spacing w:after="0" w:line="240" w:lineRule="exact"/>
        <w:ind w:left="567" w:right="544" w:hanging="284"/>
        <w:rPr>
          <w:rFonts w:asciiTheme="minorHAnsi" w:hAnsiTheme="minorHAnsi" w:cstheme="minorHAnsi"/>
          <w:sz w:val="20"/>
        </w:rPr>
      </w:pPr>
      <w:r w:rsidRPr="00495C59">
        <w:rPr>
          <w:rFonts w:asciiTheme="minorHAnsi" w:hAnsiTheme="minorHAnsi" w:cstheme="minorHAnsi"/>
          <w:sz w:val="20"/>
        </w:rPr>
        <w:t>Principales Políticas de control interno.- Dado que la empresa es de nueva creación se están realizando diversas    tareas para el desempeño del control interno tales como:</w:t>
      </w:r>
    </w:p>
    <w:p w14:paraId="4DB5D4A0" w14:textId="77777777" w:rsidR="003B75C4" w:rsidRPr="00495C59" w:rsidRDefault="003B75C4" w:rsidP="003B75C4">
      <w:pPr>
        <w:pStyle w:val="Texto"/>
        <w:spacing w:after="0" w:line="240" w:lineRule="exact"/>
        <w:ind w:left="567" w:right="544"/>
        <w:rPr>
          <w:rFonts w:asciiTheme="minorHAnsi" w:hAnsiTheme="minorHAnsi" w:cstheme="minorHAnsi"/>
          <w:sz w:val="20"/>
        </w:rPr>
      </w:pPr>
    </w:p>
    <w:p w14:paraId="53AACE86"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-Elaboración del Código de Ética, Conducta y Prevención de Conflicto de Interés.</w:t>
      </w:r>
    </w:p>
    <w:p w14:paraId="5AC1C0B2"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-Elaboración de manual de organización y de procedimientos.</w:t>
      </w:r>
    </w:p>
    <w:p w14:paraId="560A5A95"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-Se implementarán los formatos necesarios para dar cumplimiento a las políticas, lineamientos y criterios institucionales.</w:t>
      </w:r>
    </w:p>
    <w:p w14:paraId="6641F1E0"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eastAsia="es-MX"/>
        </w:rPr>
      </w:pPr>
      <w:r w:rsidRPr="00495C59">
        <w:rPr>
          <w:rFonts w:asciiTheme="minorHAnsi" w:hAnsiTheme="minorHAnsi" w:cstheme="minorHAnsi"/>
          <w:sz w:val="20"/>
          <w:lang w:eastAsia="es-MX"/>
        </w:rPr>
        <w:t>-Promotora para el Desarrollo de Tamaulipas SA de CV</w:t>
      </w:r>
      <w:r w:rsidRPr="00495C59">
        <w:rPr>
          <w:rFonts w:asciiTheme="minorHAnsi" w:hAnsiTheme="minorHAnsi" w:cstheme="minorHAnsi"/>
          <w:sz w:val="20"/>
          <w:lang w:val="es-MX" w:eastAsia="es-MX"/>
        </w:rPr>
        <w:t>, pretende para el ejercicio 2022 adquirir el sistema contable-presupuestal del INDETEC, esto con el fin de cumplir con las disposiciones contables, presupuestales, programáticas y de disciplina financiera así mismo cumplir con las leyes fiscales vigentes, ya que por el momento se cuenta con la herramienta informática CONTPAQ i, con una adecuación en el catálogo de cuentas apegada a la Ley General de Contabilidad Gubernamental.</w:t>
      </w:r>
    </w:p>
    <w:p w14:paraId="0AE8FFDC"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eastAsia="es-MX"/>
        </w:rPr>
      </w:pPr>
    </w:p>
    <w:p w14:paraId="27AC5A76" w14:textId="77777777" w:rsidR="003B75C4" w:rsidRPr="00F326EE" w:rsidRDefault="003B75C4" w:rsidP="003B75C4">
      <w:pPr>
        <w:pStyle w:val="Texto"/>
        <w:numPr>
          <w:ilvl w:val="0"/>
          <w:numId w:val="28"/>
        </w:numPr>
        <w:spacing w:after="0" w:line="240" w:lineRule="exact"/>
        <w:ind w:left="567" w:right="544"/>
        <w:rPr>
          <w:rFonts w:asciiTheme="minorHAnsi" w:hAnsiTheme="minorHAnsi" w:cstheme="minorHAnsi"/>
          <w:sz w:val="20"/>
          <w:lang w:val="es-MX" w:eastAsia="es-MX"/>
        </w:rPr>
      </w:pPr>
      <w:r w:rsidRPr="00495C59">
        <w:rPr>
          <w:rFonts w:asciiTheme="minorHAnsi" w:hAnsiTheme="minorHAnsi" w:cstheme="minorHAnsi"/>
          <w:sz w:val="20"/>
        </w:rPr>
        <w:t>Medidas de desempeño financiero, metas y alcance.- Se usará eficientemente los recursos públicos, así como dar continuidad a las acciones del Gobierno Estatal se promoverá la aplicación de criterios de racionalidad, economía, eficacia, eficiencia y austeridad.</w:t>
      </w:r>
    </w:p>
    <w:p w14:paraId="1A173BE8" w14:textId="77777777" w:rsidR="003B75C4" w:rsidRDefault="003B75C4" w:rsidP="003B75C4">
      <w:pPr>
        <w:pStyle w:val="Texto"/>
        <w:spacing w:after="0" w:line="240" w:lineRule="exact"/>
        <w:ind w:right="544"/>
        <w:rPr>
          <w:rFonts w:asciiTheme="minorHAnsi" w:hAnsiTheme="minorHAnsi" w:cstheme="minorHAnsi"/>
          <w:sz w:val="20"/>
        </w:rPr>
      </w:pPr>
    </w:p>
    <w:p w14:paraId="0862015C" w14:textId="77777777" w:rsidR="003B75C4" w:rsidRDefault="003B75C4" w:rsidP="003B75C4">
      <w:pPr>
        <w:pStyle w:val="Texto"/>
        <w:spacing w:after="0" w:line="240" w:lineRule="exact"/>
        <w:ind w:right="544"/>
        <w:rPr>
          <w:rFonts w:asciiTheme="minorHAnsi" w:hAnsiTheme="minorHAnsi" w:cstheme="minorHAnsi"/>
          <w:sz w:val="20"/>
        </w:rPr>
      </w:pPr>
    </w:p>
    <w:p w14:paraId="32DAE43D" w14:textId="77777777" w:rsidR="003B75C4" w:rsidRDefault="003B75C4" w:rsidP="003B75C4">
      <w:pPr>
        <w:pStyle w:val="Texto"/>
        <w:spacing w:after="0" w:line="240" w:lineRule="exact"/>
        <w:ind w:right="544"/>
        <w:rPr>
          <w:rFonts w:asciiTheme="minorHAnsi" w:hAnsiTheme="minorHAnsi" w:cstheme="minorHAnsi"/>
          <w:sz w:val="20"/>
        </w:rPr>
      </w:pPr>
    </w:p>
    <w:p w14:paraId="1272CC62" w14:textId="77777777" w:rsidR="003B75C4" w:rsidRDefault="003B75C4" w:rsidP="003B75C4">
      <w:pPr>
        <w:pStyle w:val="Texto"/>
        <w:spacing w:after="0" w:line="240" w:lineRule="exact"/>
        <w:ind w:right="544"/>
        <w:rPr>
          <w:rFonts w:asciiTheme="minorHAnsi" w:hAnsiTheme="minorHAnsi" w:cstheme="minorHAnsi"/>
          <w:sz w:val="20"/>
          <w:lang w:val="es-MX" w:eastAsia="es-MX"/>
        </w:rPr>
      </w:pPr>
    </w:p>
    <w:p w14:paraId="5917855F" w14:textId="77777777" w:rsidR="003B75C4" w:rsidRPr="00495C59" w:rsidRDefault="003B75C4" w:rsidP="003B75C4">
      <w:pPr>
        <w:pStyle w:val="Texto"/>
        <w:spacing w:after="0" w:line="240" w:lineRule="exact"/>
        <w:ind w:right="544"/>
        <w:rPr>
          <w:rFonts w:asciiTheme="minorHAnsi" w:hAnsiTheme="minorHAnsi" w:cstheme="minorHAnsi"/>
          <w:sz w:val="20"/>
          <w:lang w:val="es-MX" w:eastAsia="es-MX"/>
        </w:rPr>
      </w:pPr>
    </w:p>
    <w:p w14:paraId="76646912"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eastAsia="es-MX"/>
        </w:rPr>
      </w:pPr>
    </w:p>
    <w:p w14:paraId="051FD666" w14:textId="77777777" w:rsidR="003B75C4" w:rsidRPr="00495C59" w:rsidRDefault="003B75C4" w:rsidP="003B75C4">
      <w:pPr>
        <w:pStyle w:val="Texto"/>
        <w:numPr>
          <w:ilvl w:val="0"/>
          <w:numId w:val="27"/>
        </w:numPr>
        <w:spacing w:after="0" w:line="240" w:lineRule="exact"/>
        <w:ind w:left="567" w:right="544"/>
        <w:rPr>
          <w:rFonts w:asciiTheme="minorHAnsi" w:hAnsiTheme="minorHAnsi" w:cstheme="minorHAnsi"/>
          <w:b/>
          <w:sz w:val="20"/>
          <w:lang w:val="es-MX"/>
        </w:rPr>
      </w:pPr>
      <w:r w:rsidRPr="00495C59">
        <w:rPr>
          <w:rFonts w:asciiTheme="minorHAnsi" w:hAnsiTheme="minorHAnsi" w:cstheme="minorHAnsi"/>
          <w:b/>
          <w:sz w:val="20"/>
          <w:lang w:val="es-MX"/>
        </w:rPr>
        <w:t>Información por Segmentos</w:t>
      </w:r>
    </w:p>
    <w:p w14:paraId="3170A819"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49EDA4E4" w14:textId="77777777" w:rsidR="003B75C4" w:rsidRPr="00495C59" w:rsidRDefault="003B75C4" w:rsidP="003B75C4">
      <w:pPr>
        <w:autoSpaceDE w:val="0"/>
        <w:autoSpaceDN w:val="0"/>
        <w:adjustRightInd w:val="0"/>
        <w:spacing w:after="0"/>
        <w:ind w:left="567" w:right="544"/>
        <w:jc w:val="both"/>
        <w:rPr>
          <w:rFonts w:asciiTheme="minorHAnsi" w:hAnsiTheme="minorHAnsi" w:cstheme="minorHAnsi"/>
          <w:sz w:val="20"/>
          <w:szCs w:val="20"/>
          <w:lang w:eastAsia="es-MX"/>
        </w:rPr>
      </w:pPr>
      <w:r w:rsidRPr="00495C59">
        <w:rPr>
          <w:rFonts w:asciiTheme="minorHAnsi" w:hAnsiTheme="minorHAnsi" w:cstheme="minorHAnsi"/>
          <w:sz w:val="20"/>
          <w:szCs w:val="20"/>
          <w:lang w:eastAsia="es-MX"/>
        </w:rPr>
        <w:t>Se informa que en cuanto a la información financiera que se genera, no es necesario hacer mención de manera segmentada ya que no se cuenta con diversidad de actividades y operaciones relevantes que ameriten mención.</w:t>
      </w:r>
    </w:p>
    <w:p w14:paraId="3CDBA88D"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51DE0E60"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val="es-MX"/>
        </w:rPr>
      </w:pPr>
    </w:p>
    <w:p w14:paraId="4EDA5AF5" w14:textId="77777777" w:rsidR="003B75C4" w:rsidRPr="00495C59" w:rsidRDefault="003B75C4" w:rsidP="003B75C4">
      <w:pPr>
        <w:pStyle w:val="Texto"/>
        <w:numPr>
          <w:ilvl w:val="0"/>
          <w:numId w:val="27"/>
        </w:numPr>
        <w:spacing w:after="0" w:line="240" w:lineRule="exact"/>
        <w:ind w:left="567" w:right="544"/>
        <w:rPr>
          <w:rFonts w:asciiTheme="minorHAnsi" w:hAnsiTheme="minorHAnsi" w:cstheme="minorHAnsi"/>
          <w:b/>
          <w:sz w:val="20"/>
          <w:lang w:val="es-MX"/>
        </w:rPr>
      </w:pPr>
      <w:r w:rsidRPr="00495C59">
        <w:rPr>
          <w:rFonts w:asciiTheme="minorHAnsi" w:hAnsiTheme="minorHAnsi" w:cstheme="minorHAnsi"/>
          <w:b/>
          <w:sz w:val="20"/>
          <w:lang w:val="es-MX"/>
        </w:rPr>
        <w:t>Eventos Posteriores al Cierre</w:t>
      </w:r>
    </w:p>
    <w:p w14:paraId="29E039EE" w14:textId="77777777" w:rsidR="003B75C4" w:rsidRPr="00495C59" w:rsidRDefault="003B75C4" w:rsidP="003B75C4">
      <w:pPr>
        <w:pStyle w:val="Texto"/>
        <w:spacing w:after="0" w:line="240" w:lineRule="exact"/>
        <w:ind w:left="567" w:right="544" w:firstLine="0"/>
        <w:rPr>
          <w:rFonts w:asciiTheme="minorHAnsi" w:hAnsiTheme="minorHAnsi" w:cstheme="minorHAnsi"/>
          <w:b/>
          <w:sz w:val="20"/>
          <w:lang w:val="es-MX"/>
        </w:rPr>
      </w:pPr>
    </w:p>
    <w:p w14:paraId="1A1B1988" w14:textId="77777777" w:rsidR="003B75C4" w:rsidRPr="00495C59" w:rsidRDefault="003B75C4" w:rsidP="003B75C4">
      <w:pPr>
        <w:pStyle w:val="Texto"/>
        <w:spacing w:after="0" w:line="276" w:lineRule="auto"/>
        <w:ind w:left="567" w:right="544" w:firstLine="0"/>
        <w:rPr>
          <w:rFonts w:asciiTheme="minorHAnsi" w:hAnsiTheme="minorHAnsi" w:cstheme="minorHAnsi"/>
          <w:sz w:val="20"/>
          <w:lang w:eastAsia="es-MX"/>
        </w:rPr>
      </w:pPr>
      <w:r w:rsidRPr="00495C59">
        <w:rPr>
          <w:rFonts w:asciiTheme="minorHAnsi" w:hAnsiTheme="minorHAnsi" w:cstheme="minorHAnsi"/>
          <w:sz w:val="20"/>
          <w:lang w:eastAsia="es-MX"/>
        </w:rPr>
        <w:t xml:space="preserve">Promotora para el Desarrollo de Tamaulipas S.A. de C.V., no realizó eventos posteriores al cierre del 31 de </w:t>
      </w:r>
      <w:r w:rsidRPr="00495C59">
        <w:rPr>
          <w:rFonts w:asciiTheme="minorHAnsi" w:hAnsiTheme="minorHAnsi" w:cstheme="minorHAnsi"/>
          <w:sz w:val="20"/>
        </w:rPr>
        <w:t>diciembre</w:t>
      </w:r>
      <w:r w:rsidRPr="00495C59">
        <w:rPr>
          <w:rFonts w:asciiTheme="minorHAnsi" w:hAnsiTheme="minorHAnsi" w:cstheme="minorHAnsi"/>
          <w:sz w:val="20"/>
          <w:lang w:eastAsia="es-MX"/>
        </w:rPr>
        <w:t xml:space="preserve"> de 2022 que afectaran al organismo financieramente.</w:t>
      </w:r>
    </w:p>
    <w:p w14:paraId="1CAF477B" w14:textId="77777777" w:rsidR="003B75C4" w:rsidRPr="00495C59" w:rsidRDefault="003B75C4" w:rsidP="003B75C4">
      <w:pPr>
        <w:pStyle w:val="Texto"/>
        <w:spacing w:after="0" w:line="276" w:lineRule="auto"/>
        <w:ind w:left="567" w:right="544" w:firstLine="0"/>
        <w:rPr>
          <w:rFonts w:asciiTheme="minorHAnsi" w:hAnsiTheme="minorHAnsi" w:cstheme="minorHAnsi"/>
          <w:sz w:val="20"/>
          <w:lang w:eastAsia="es-MX"/>
        </w:rPr>
      </w:pPr>
    </w:p>
    <w:p w14:paraId="0B5601B1" w14:textId="77777777" w:rsidR="003B75C4" w:rsidRPr="00495C59" w:rsidRDefault="003B75C4" w:rsidP="003B75C4">
      <w:pPr>
        <w:pStyle w:val="Texto"/>
        <w:spacing w:after="0" w:line="276" w:lineRule="auto"/>
        <w:ind w:left="567" w:right="544" w:firstLine="0"/>
        <w:rPr>
          <w:rFonts w:asciiTheme="minorHAnsi" w:hAnsiTheme="minorHAnsi" w:cstheme="minorHAnsi"/>
          <w:sz w:val="20"/>
          <w:lang w:eastAsia="es-MX"/>
        </w:rPr>
      </w:pPr>
    </w:p>
    <w:p w14:paraId="7D8BAC21" w14:textId="77777777" w:rsidR="003B75C4" w:rsidRPr="00495C59" w:rsidRDefault="003B75C4" w:rsidP="003B75C4">
      <w:pPr>
        <w:pStyle w:val="Texto"/>
        <w:numPr>
          <w:ilvl w:val="0"/>
          <w:numId w:val="27"/>
        </w:numPr>
        <w:spacing w:after="0" w:line="240" w:lineRule="exact"/>
        <w:ind w:left="567" w:right="544"/>
        <w:rPr>
          <w:rFonts w:asciiTheme="minorHAnsi" w:hAnsiTheme="minorHAnsi" w:cstheme="minorHAnsi"/>
          <w:b/>
          <w:sz w:val="20"/>
          <w:lang w:val="es-MX"/>
        </w:rPr>
      </w:pPr>
      <w:r w:rsidRPr="00495C59">
        <w:rPr>
          <w:rFonts w:asciiTheme="minorHAnsi" w:hAnsiTheme="minorHAnsi" w:cstheme="minorHAnsi"/>
          <w:b/>
          <w:sz w:val="20"/>
          <w:lang w:val="es-MX"/>
        </w:rPr>
        <w:t>Partes Relacionadas</w:t>
      </w:r>
    </w:p>
    <w:p w14:paraId="72575D1B" w14:textId="77777777" w:rsidR="003B75C4" w:rsidRPr="00495C59" w:rsidRDefault="003B75C4" w:rsidP="003B75C4">
      <w:pPr>
        <w:pStyle w:val="Texto"/>
        <w:spacing w:after="0" w:line="240" w:lineRule="exact"/>
        <w:ind w:left="567" w:right="544" w:firstLine="0"/>
        <w:rPr>
          <w:rFonts w:asciiTheme="minorHAnsi" w:hAnsiTheme="minorHAnsi" w:cstheme="minorHAnsi"/>
          <w:sz w:val="20"/>
          <w:lang w:eastAsia="es-MX"/>
        </w:rPr>
      </w:pPr>
    </w:p>
    <w:p w14:paraId="1C9BBD09"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lang w:eastAsia="es-MX"/>
        </w:rPr>
        <w:t xml:space="preserve">Durante el </w:t>
      </w:r>
      <w:r>
        <w:rPr>
          <w:rFonts w:asciiTheme="minorHAnsi" w:hAnsiTheme="minorHAnsi" w:cstheme="minorHAnsi"/>
          <w:sz w:val="20"/>
          <w:lang w:eastAsia="es-MX"/>
        </w:rPr>
        <w:t xml:space="preserve">ejercicio </w:t>
      </w:r>
      <w:r w:rsidRPr="00495C59">
        <w:rPr>
          <w:rFonts w:asciiTheme="minorHAnsi" w:hAnsiTheme="minorHAnsi" w:cstheme="minorHAnsi"/>
          <w:sz w:val="20"/>
          <w:lang w:eastAsia="es-MX"/>
        </w:rPr>
        <w:t>2022 no existieron partes relacionadas que pudieran ejercer influencia significativa sobre la toma de decisiones financieras y operativas del ente.</w:t>
      </w:r>
    </w:p>
    <w:p w14:paraId="1DAFCF39" w14:textId="77777777" w:rsidR="003B75C4" w:rsidRDefault="003B75C4" w:rsidP="003B75C4">
      <w:pPr>
        <w:pStyle w:val="Texto"/>
        <w:spacing w:after="0" w:line="240" w:lineRule="exact"/>
        <w:ind w:left="567" w:right="544" w:firstLine="0"/>
        <w:rPr>
          <w:rFonts w:asciiTheme="minorHAnsi" w:hAnsiTheme="minorHAnsi" w:cstheme="minorHAnsi"/>
          <w:sz w:val="20"/>
        </w:rPr>
      </w:pPr>
    </w:p>
    <w:p w14:paraId="7CAD8616" w14:textId="77777777" w:rsidR="003B75C4" w:rsidRDefault="003B75C4" w:rsidP="003B75C4">
      <w:pPr>
        <w:pStyle w:val="Texto"/>
        <w:spacing w:after="0" w:line="240" w:lineRule="exact"/>
        <w:ind w:left="567" w:right="544" w:firstLine="0"/>
        <w:rPr>
          <w:rFonts w:asciiTheme="minorHAnsi" w:hAnsiTheme="minorHAnsi" w:cstheme="minorHAnsi"/>
          <w:sz w:val="20"/>
        </w:rPr>
      </w:pPr>
    </w:p>
    <w:p w14:paraId="27FDE5AA"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r w:rsidRPr="00495C59">
        <w:rPr>
          <w:rFonts w:asciiTheme="minorHAnsi" w:hAnsiTheme="minorHAnsi" w:cstheme="minorHAnsi"/>
          <w:sz w:val="20"/>
        </w:rPr>
        <w:t>Bajo protesta de decir verdad declaramos que los Estados Financieros y sus Notas son razonablemente correctos y son responsabilidad del emisor</w:t>
      </w:r>
    </w:p>
    <w:p w14:paraId="52608558" w14:textId="77777777" w:rsidR="003B75C4" w:rsidRDefault="003B75C4" w:rsidP="003B75C4">
      <w:pPr>
        <w:pStyle w:val="Texto"/>
        <w:spacing w:after="0" w:line="240" w:lineRule="exact"/>
        <w:ind w:left="567" w:right="544" w:firstLine="0"/>
        <w:rPr>
          <w:rFonts w:asciiTheme="minorHAnsi" w:hAnsiTheme="minorHAnsi" w:cstheme="minorHAnsi"/>
          <w:sz w:val="20"/>
        </w:rPr>
      </w:pPr>
    </w:p>
    <w:p w14:paraId="5BE871F6" w14:textId="77777777" w:rsidR="003B75C4" w:rsidRDefault="003B75C4" w:rsidP="003B75C4">
      <w:pPr>
        <w:pStyle w:val="Texto"/>
        <w:spacing w:after="0" w:line="240" w:lineRule="exact"/>
        <w:ind w:left="567" w:right="544" w:firstLine="0"/>
        <w:rPr>
          <w:rFonts w:asciiTheme="minorHAnsi" w:hAnsiTheme="minorHAnsi" w:cstheme="minorHAnsi"/>
          <w:sz w:val="20"/>
        </w:rPr>
      </w:pPr>
    </w:p>
    <w:p w14:paraId="7F68C0E8"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70BD7C9D"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30628873"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4F196F87" w14:textId="77777777" w:rsidR="003B75C4" w:rsidRPr="00495C59" w:rsidRDefault="003B75C4" w:rsidP="003B75C4">
      <w:pPr>
        <w:pStyle w:val="Texto"/>
        <w:spacing w:after="0" w:line="240" w:lineRule="exact"/>
        <w:ind w:left="567" w:right="544" w:firstLine="0"/>
        <w:rPr>
          <w:rFonts w:asciiTheme="minorHAnsi" w:hAnsiTheme="minorHAnsi" w:cstheme="minorHAnsi"/>
          <w:sz w:val="20"/>
        </w:rPr>
      </w:pPr>
    </w:p>
    <w:p w14:paraId="65065172" w14:textId="77777777" w:rsidR="003B75C4" w:rsidRPr="00495C59" w:rsidRDefault="003B75C4" w:rsidP="003B75C4">
      <w:pPr>
        <w:pStyle w:val="Texto"/>
        <w:spacing w:after="0" w:line="240" w:lineRule="exact"/>
        <w:ind w:left="567" w:right="544" w:firstLine="0"/>
        <w:jc w:val="center"/>
        <w:rPr>
          <w:rFonts w:asciiTheme="minorHAnsi" w:hAnsiTheme="minorHAnsi" w:cstheme="minorHAnsi"/>
          <w:sz w:val="20"/>
        </w:rPr>
      </w:pPr>
    </w:p>
    <w:p w14:paraId="3E6F6D7D" w14:textId="77777777" w:rsidR="003B75C4" w:rsidRPr="00495C59" w:rsidRDefault="003B75C4" w:rsidP="003B75C4">
      <w:pPr>
        <w:pStyle w:val="Texto"/>
        <w:spacing w:after="0" w:line="240" w:lineRule="exact"/>
        <w:ind w:left="567" w:right="544" w:firstLine="0"/>
        <w:rPr>
          <w:rFonts w:asciiTheme="minorHAnsi" w:hAnsiTheme="minorHAnsi" w:cstheme="minorHAnsi"/>
          <w:b/>
          <w:smallCaps/>
          <w:sz w:val="20"/>
        </w:rPr>
      </w:pPr>
    </w:p>
    <w:p w14:paraId="53C81D8A" w14:textId="77777777" w:rsidR="003B75C4" w:rsidRPr="00495C59" w:rsidRDefault="003B75C4" w:rsidP="003B75C4">
      <w:pPr>
        <w:pStyle w:val="INCISO"/>
        <w:spacing w:after="0" w:line="240" w:lineRule="exact"/>
        <w:ind w:left="426" w:hanging="426"/>
        <w:rPr>
          <w:rFonts w:asciiTheme="minorHAnsi" w:hAnsiTheme="minorHAnsi" w:cstheme="minorHAnsi"/>
          <w:sz w:val="20"/>
          <w:szCs w:val="20"/>
        </w:rPr>
      </w:pPr>
    </w:p>
    <w:p w14:paraId="5CBD629C" w14:textId="77777777" w:rsidR="001E1C88" w:rsidRDefault="003D3DC7"/>
    <w:sectPr w:rsidR="001E1C88" w:rsidSect="002C3BA7">
      <w:headerReference w:type="even" r:id="rId10"/>
      <w:headerReference w:type="default" r:id="rId11"/>
      <w:footerReference w:type="even" r:id="rId12"/>
      <w:footerReference w:type="default" r:id="rId13"/>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FE44E" w14:textId="77777777" w:rsidR="003D3DC7" w:rsidRDefault="003D3DC7">
      <w:pPr>
        <w:spacing w:after="0" w:line="240" w:lineRule="auto"/>
      </w:pPr>
      <w:r>
        <w:separator/>
      </w:r>
    </w:p>
  </w:endnote>
  <w:endnote w:type="continuationSeparator" w:id="0">
    <w:p w14:paraId="388EFFC7" w14:textId="77777777" w:rsidR="003D3DC7" w:rsidRDefault="003D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code Sans">
    <w:altName w:val="Times New Roman"/>
    <w:panose1 w:val="00000000000000000000"/>
    <w:charset w:val="00"/>
    <w:family w:val="auto"/>
    <w:pitch w:val="variable"/>
    <w:sig w:usb0="A00000FF" w:usb1="4000207B" w:usb2="00000000" w:usb3="00000000" w:csb0="00000193" w:csb1="00000000"/>
  </w:font>
  <w:font w:name="DIN Pro Regular">
    <w:altName w:val="Arial"/>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EDE26" w14:textId="77777777" w:rsidR="00890055" w:rsidRPr="00241D8F" w:rsidRDefault="003D3DC7"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2336" behindDoc="0" locked="0" layoutInCell="1" allowOverlap="1" wp14:anchorId="7EA8F3C3" wp14:editId="329C813E">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58E2A" id="12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9426AC">
      <w:rPr>
        <w:rFonts w:ascii="Arial" w:hAnsi="Arial" w:cs="Arial"/>
        <w:noProof/>
        <w:lang w:val="es-ES"/>
      </w:rPr>
      <w:t>6</w:t>
    </w:r>
    <w:r w:rsidRPr="00241D8F">
      <w:rPr>
        <w:rFonts w:ascii="Arial" w:hAnsi="Arial" w:cs="Arial"/>
      </w:rPr>
      <w:fldChar w:fldCharType="end"/>
    </w:r>
  </w:p>
  <w:p w14:paraId="54FD5622" w14:textId="77777777" w:rsidR="00890055" w:rsidRDefault="003D3D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C92E" w14:textId="77777777" w:rsidR="00890055" w:rsidRPr="007818C6" w:rsidRDefault="003D3DC7"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61312" behindDoc="0" locked="0" layoutInCell="1" allowOverlap="1" wp14:anchorId="3916F5AD" wp14:editId="40DBB2A2">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E394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012C49" w:rsidRPr="00012C49">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1191B" w14:textId="77777777" w:rsidR="003D3DC7" w:rsidRDefault="003D3DC7">
      <w:pPr>
        <w:spacing w:after="0" w:line="240" w:lineRule="auto"/>
      </w:pPr>
      <w:r>
        <w:separator/>
      </w:r>
    </w:p>
  </w:footnote>
  <w:footnote w:type="continuationSeparator" w:id="0">
    <w:p w14:paraId="38FC7790" w14:textId="77777777" w:rsidR="003D3DC7" w:rsidRDefault="003D3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CD49" w14:textId="77777777" w:rsidR="00890055" w:rsidRDefault="003D3DC7">
    <w:pPr>
      <w:pStyle w:val="Encabezado"/>
    </w:pPr>
    <w:r>
      <w:rPr>
        <w:noProof/>
        <w:lang w:eastAsia="es-MX"/>
      </w:rPr>
      <mc:AlternateContent>
        <mc:Choice Requires="wps">
          <w:drawing>
            <wp:anchor distT="0" distB="0" distL="114300" distR="114300" simplePos="0" relativeHeight="251659264" behindDoc="0" locked="0" layoutInCell="1" allowOverlap="1" wp14:anchorId="7D1CEE1A" wp14:editId="59E75E3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37FF7"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60288" behindDoc="0" locked="0" layoutInCell="1" allowOverlap="1" wp14:anchorId="1C157CA8" wp14:editId="7F5C005C">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A16CD" w14:textId="77777777" w:rsidR="00DF01DA" w:rsidRPr="008A011E" w:rsidRDefault="003D3DC7" w:rsidP="00040466">
                            <w:pPr>
                              <w:spacing w:after="120"/>
                              <w:jc w:val="right"/>
                              <w:rPr>
                                <w:rFonts w:cs="Arial"/>
                                <w:color w:val="808080"/>
                                <w:sz w:val="32"/>
                                <w:szCs w:val="32"/>
                              </w:rPr>
                            </w:pPr>
                            <w:r w:rsidRPr="008A011E">
                              <w:rPr>
                                <w:rFonts w:cs="Arial"/>
                                <w:color w:val="808080"/>
                                <w:sz w:val="32"/>
                                <w:szCs w:val="32"/>
                              </w:rPr>
                              <w:t>CUENTA PÚBLICA</w:t>
                            </w:r>
                          </w:p>
                          <w:p w14:paraId="2149ADC3" w14:textId="77777777" w:rsidR="00890055" w:rsidRPr="00DF6363" w:rsidRDefault="003D3DC7"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A7AB7" w14:textId="77777777" w:rsidR="00890055" w:rsidRPr="008A011E" w:rsidRDefault="003D3DC7" w:rsidP="00040466">
                              <w:pPr>
                                <w:jc w:val="both"/>
                                <w:rPr>
                                  <w:rFonts w:cs="Arial"/>
                                  <w:color w:val="808080"/>
                                  <w:sz w:val="42"/>
                                  <w:szCs w:val="42"/>
                                </w:rPr>
                              </w:pPr>
                              <w:r w:rsidRPr="008A011E">
                                <w:rPr>
                                  <w:rFonts w:cs="Arial"/>
                                  <w:color w:val="808080"/>
                                  <w:sz w:val="42"/>
                                  <w:szCs w:val="42"/>
                                </w:rPr>
                                <w:t>2022</w:t>
                              </w:r>
                            </w:p>
                            <w:p w14:paraId="3772ACDA" w14:textId="77777777" w:rsidR="007075A0" w:rsidRDefault="003D3DC7" w:rsidP="00040466">
                              <w:pPr>
                                <w:jc w:val="both"/>
                                <w:rPr>
                                  <w:rFonts w:ascii="Helvetica" w:hAnsi="Helvetica" w:cs="Arial"/>
                                  <w:color w:val="808080"/>
                                  <w:sz w:val="42"/>
                                  <w:szCs w:val="42"/>
                                </w:rPr>
                              </w:pPr>
                            </w:p>
                            <w:p w14:paraId="455DF007" w14:textId="77777777" w:rsidR="00497203" w:rsidRDefault="003D3DC7" w:rsidP="00040466">
                              <w:pPr>
                                <w:jc w:val="both"/>
                                <w:rPr>
                                  <w:rFonts w:ascii="Helvetica" w:hAnsi="Helvetica" w:cs="Arial"/>
                                  <w:color w:val="808080"/>
                                  <w:sz w:val="42"/>
                                  <w:szCs w:val="42"/>
                                </w:rPr>
                              </w:pPr>
                            </w:p>
                            <w:p w14:paraId="3FCE054C" w14:textId="77777777" w:rsidR="00351DD9" w:rsidRPr="00DC53C5" w:rsidRDefault="003D3DC7" w:rsidP="00040466">
                              <w:pPr>
                                <w:jc w:val="both"/>
                                <w:rPr>
                                  <w:rFonts w:ascii="Arial" w:hAnsi="Arial" w:cs="Arial"/>
                                  <w:color w:val="808080"/>
                                  <w:sz w:val="42"/>
                                  <w:szCs w:val="42"/>
                                </w:rPr>
                              </w:pPr>
                            </w:p>
                            <w:p w14:paraId="5DAE1CC2" w14:textId="77777777" w:rsidR="00890055" w:rsidRPr="00DC53C5" w:rsidRDefault="003D3DC7"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57CA8" id="6 Grupo" o:spid="_x0000_s1026" style="position:absolute;margin-left:278.25pt;margin-top:-23.4pt;width:252.8pt;height:36.1pt;z-index:251660288"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CFA16CD" w14:textId="77777777" w:rsidR="00DF01DA" w:rsidRPr="008A011E" w:rsidRDefault="00000000" w:rsidP="00040466">
                      <w:pPr>
                        <w:spacing w:after="120"/>
                        <w:jc w:val="right"/>
                        <w:rPr>
                          <w:rFonts w:cs="Arial"/>
                          <w:color w:val="808080"/>
                          <w:sz w:val="32"/>
                          <w:szCs w:val="32"/>
                        </w:rPr>
                      </w:pPr>
                      <w:r w:rsidRPr="008A011E">
                        <w:rPr>
                          <w:rFonts w:cs="Arial"/>
                          <w:color w:val="808080"/>
                          <w:sz w:val="32"/>
                          <w:szCs w:val="32"/>
                        </w:rPr>
                        <w:t>CUENTA PÚBLICA</w:t>
                      </w:r>
                    </w:p>
                    <w:p w14:paraId="2149ADC3" w14:textId="77777777" w:rsidR="00890055" w:rsidRPr="00DF6363" w:rsidRDefault="00000000"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DEA7AB7" w14:textId="77777777" w:rsidR="00890055" w:rsidRPr="008A011E" w:rsidRDefault="00000000" w:rsidP="00040466">
                        <w:pPr>
                          <w:jc w:val="both"/>
                          <w:rPr>
                            <w:rFonts w:cs="Arial"/>
                            <w:color w:val="808080"/>
                            <w:sz w:val="42"/>
                            <w:szCs w:val="42"/>
                          </w:rPr>
                        </w:pPr>
                        <w:r w:rsidRPr="008A011E">
                          <w:rPr>
                            <w:rFonts w:cs="Arial"/>
                            <w:color w:val="808080"/>
                            <w:sz w:val="42"/>
                            <w:szCs w:val="42"/>
                          </w:rPr>
                          <w:t>2022</w:t>
                        </w:r>
                      </w:p>
                      <w:p w14:paraId="3772ACDA" w14:textId="77777777" w:rsidR="007075A0" w:rsidRDefault="00000000" w:rsidP="00040466">
                        <w:pPr>
                          <w:jc w:val="both"/>
                          <w:rPr>
                            <w:rFonts w:ascii="Helvetica" w:hAnsi="Helvetica" w:cs="Arial"/>
                            <w:color w:val="808080"/>
                            <w:sz w:val="42"/>
                            <w:szCs w:val="42"/>
                          </w:rPr>
                        </w:pPr>
                      </w:p>
                      <w:p w14:paraId="455DF007" w14:textId="77777777" w:rsidR="00497203" w:rsidRDefault="00000000" w:rsidP="00040466">
                        <w:pPr>
                          <w:jc w:val="both"/>
                          <w:rPr>
                            <w:rFonts w:ascii="Helvetica" w:hAnsi="Helvetica" w:cs="Arial"/>
                            <w:color w:val="808080"/>
                            <w:sz w:val="42"/>
                            <w:szCs w:val="42"/>
                          </w:rPr>
                        </w:pPr>
                      </w:p>
                      <w:p w14:paraId="3FCE054C" w14:textId="77777777" w:rsidR="00351DD9" w:rsidRPr="00DC53C5" w:rsidRDefault="00000000" w:rsidP="00040466">
                        <w:pPr>
                          <w:jc w:val="both"/>
                          <w:rPr>
                            <w:rFonts w:ascii="Arial" w:hAnsi="Arial" w:cs="Arial"/>
                            <w:color w:val="808080"/>
                            <w:sz w:val="42"/>
                            <w:szCs w:val="42"/>
                          </w:rPr>
                        </w:pPr>
                      </w:p>
                      <w:p w14:paraId="5DAE1CC2" w14:textId="77777777" w:rsidR="00890055" w:rsidRPr="00DC53C5" w:rsidRDefault="00000000"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0F10" w14:textId="17224EB7" w:rsidR="00375C20" w:rsidRDefault="00012C49" w:rsidP="00961E75">
    <w:pPr>
      <w:pStyle w:val="Encabezado"/>
      <w:tabs>
        <w:tab w:val="clear" w:pos="8838"/>
        <w:tab w:val="left" w:pos="7965"/>
      </w:tabs>
      <w:rPr>
        <w:rFonts w:ascii="Arial" w:hAnsi="Arial" w:cs="Arial"/>
      </w:rPr>
    </w:pPr>
    <w:r>
      <w:rPr>
        <w:rFonts w:ascii="Encode Sans" w:hAnsi="Encode Sans" w:cs="Arial"/>
        <w:b/>
        <w:noProof/>
        <w:lang w:eastAsia="es-MX"/>
      </w:rPr>
      <w:drawing>
        <wp:anchor distT="0" distB="0" distL="114300" distR="114300" simplePos="0" relativeHeight="251664384" behindDoc="0" locked="0" layoutInCell="1" allowOverlap="1" wp14:anchorId="0786C6A1" wp14:editId="06AD021A">
          <wp:simplePos x="0" y="0"/>
          <wp:positionH relativeFrom="column">
            <wp:posOffset>4947285</wp:posOffset>
          </wp:positionH>
          <wp:positionV relativeFrom="paragraph">
            <wp:posOffset>-40640</wp:posOffset>
          </wp:positionV>
          <wp:extent cx="1489075" cy="511175"/>
          <wp:effectExtent l="0" t="0" r="0" b="3175"/>
          <wp:wrapThrough wrapText="bothSides">
            <wp:wrapPolygon edited="0">
              <wp:start x="0" y="0"/>
              <wp:lineTo x="0" y="20929"/>
              <wp:lineTo x="21278" y="20929"/>
              <wp:lineTo x="2127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89075" cy="5111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0" locked="0" layoutInCell="1" allowOverlap="1" wp14:anchorId="14E64FBF" wp14:editId="1A327775">
          <wp:simplePos x="0" y="0"/>
          <wp:positionH relativeFrom="column">
            <wp:posOffset>-294005</wp:posOffset>
          </wp:positionH>
          <wp:positionV relativeFrom="paragraph">
            <wp:posOffset>-95250</wp:posOffset>
          </wp:positionV>
          <wp:extent cx="1098550" cy="638175"/>
          <wp:effectExtent l="0" t="0" r="6350" b="952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098550" cy="638175"/>
                  </a:xfrm>
                  <a:prstGeom prst="rect">
                    <a:avLst/>
                  </a:prstGeom>
                </pic:spPr>
              </pic:pic>
            </a:graphicData>
          </a:graphic>
          <wp14:sizeRelH relativeFrom="page">
            <wp14:pctWidth>0</wp14:pctWidth>
          </wp14:sizeRelH>
          <wp14:sizeRelV relativeFrom="page">
            <wp14:pctHeight>0</wp14:pctHeight>
          </wp14:sizeRelV>
        </wp:anchor>
      </w:drawing>
    </w:r>
  </w:p>
  <w:p w14:paraId="7391B499" w14:textId="77777777" w:rsidR="002164CC" w:rsidRPr="00B9534B" w:rsidRDefault="003D3DC7" w:rsidP="00570100">
    <w:pPr>
      <w:pStyle w:val="Encabezado"/>
      <w:tabs>
        <w:tab w:val="clear" w:pos="8838"/>
        <w:tab w:val="left" w:pos="7965"/>
      </w:tabs>
      <w:jc w:val="center"/>
      <w:rPr>
        <w:rFonts w:ascii="Encode Sans" w:hAnsi="Encode Sans" w:cs="Arial"/>
        <w:b/>
      </w:rPr>
    </w:pPr>
    <w:r w:rsidRPr="00570100">
      <w:rPr>
        <w:rFonts w:ascii="Encode Sans" w:hAnsi="Encode Sans" w:cs="Arial"/>
        <w:b/>
      </w:rPr>
      <w:t>Promotora para el Desarrollo de Tamaulipas, S.A. de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FE"/>
    <w:multiLevelType w:val="hybridMultilevel"/>
    <w:tmpl w:val="E7E28384"/>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2761A2F"/>
    <w:multiLevelType w:val="hybridMultilevel"/>
    <w:tmpl w:val="EC66B146"/>
    <w:lvl w:ilvl="0" w:tplc="7AA0B57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4BB1B2D"/>
    <w:multiLevelType w:val="hybridMultilevel"/>
    <w:tmpl w:val="3F341172"/>
    <w:lvl w:ilvl="0" w:tplc="13E4592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0A5A595C"/>
    <w:multiLevelType w:val="hybridMultilevel"/>
    <w:tmpl w:val="2B0EFC86"/>
    <w:lvl w:ilvl="0" w:tplc="17BCF45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0D1D49A7"/>
    <w:multiLevelType w:val="hybridMultilevel"/>
    <w:tmpl w:val="8396822C"/>
    <w:lvl w:ilvl="0" w:tplc="CB34291C">
      <w:start w:val="11"/>
      <w:numFmt w:val="decimal"/>
      <w:lvlText w:val="%1."/>
      <w:lvlJc w:val="left"/>
      <w:pPr>
        <w:ind w:left="708"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46222E"/>
    <w:multiLevelType w:val="hybridMultilevel"/>
    <w:tmpl w:val="CDF6E2B0"/>
    <w:lvl w:ilvl="0" w:tplc="71EC0694">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17217583"/>
    <w:multiLevelType w:val="hybridMultilevel"/>
    <w:tmpl w:val="8C6C8E58"/>
    <w:lvl w:ilvl="0" w:tplc="39A83A64">
      <w:start w:val="1"/>
      <w:numFmt w:val="lowerLetter"/>
      <w:lvlText w:val="%1)"/>
      <w:lvlJc w:val="left"/>
      <w:pPr>
        <w:ind w:left="720" w:hanging="360"/>
      </w:pPr>
      <w:rPr>
        <w:rFonts w:ascii="Calibri" w:hAnsi="Calibri" w:cs="Times New Roman" w:hint="default"/>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7523EB"/>
    <w:multiLevelType w:val="hybridMultilevel"/>
    <w:tmpl w:val="52701FC4"/>
    <w:lvl w:ilvl="0" w:tplc="D372340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27C973A3"/>
    <w:multiLevelType w:val="hybridMultilevel"/>
    <w:tmpl w:val="78C6E85C"/>
    <w:lvl w:ilvl="0" w:tplc="0A1E631E">
      <w:start w:val="3"/>
      <w:numFmt w:val="decimal"/>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5938B5"/>
    <w:multiLevelType w:val="hybridMultilevel"/>
    <w:tmpl w:val="4C6E86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38C06ECF"/>
    <w:multiLevelType w:val="hybridMultilevel"/>
    <w:tmpl w:val="9086D46E"/>
    <w:lvl w:ilvl="0" w:tplc="C8B08600">
      <w:start w:val="4"/>
      <w:numFmt w:val="decimal"/>
      <w:lvlText w:val="%1."/>
      <w:lvlJc w:val="left"/>
      <w:pPr>
        <w:ind w:left="708"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9FD6214"/>
    <w:multiLevelType w:val="hybridMultilevel"/>
    <w:tmpl w:val="E690C658"/>
    <w:lvl w:ilvl="0" w:tplc="7D907254">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3ED12665"/>
    <w:multiLevelType w:val="hybridMultilevel"/>
    <w:tmpl w:val="E0CA4DA2"/>
    <w:lvl w:ilvl="0" w:tplc="078CEB3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136C35"/>
    <w:multiLevelType w:val="hybridMultilevel"/>
    <w:tmpl w:val="0EAE8680"/>
    <w:lvl w:ilvl="0" w:tplc="3F2849D6">
      <w:start w:val="1"/>
      <w:numFmt w:val="lowerLetter"/>
      <w:lvlText w:val="%1)"/>
      <w:lvlJc w:val="left"/>
      <w:pPr>
        <w:ind w:left="785"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3">
    <w:nsid w:val="40681B62"/>
    <w:multiLevelType w:val="hybridMultilevel"/>
    <w:tmpl w:val="9184D992"/>
    <w:lvl w:ilvl="0" w:tplc="91807CC8">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2016C3C"/>
    <w:multiLevelType w:val="hybridMultilevel"/>
    <w:tmpl w:val="58288A2C"/>
    <w:lvl w:ilvl="0" w:tplc="E46C811A">
      <w:start w:val="12"/>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nsid w:val="498006BA"/>
    <w:multiLevelType w:val="hybridMultilevel"/>
    <w:tmpl w:val="48F42E86"/>
    <w:lvl w:ilvl="0" w:tplc="A7A4E41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nsid w:val="4FEF5C39"/>
    <w:multiLevelType w:val="hybridMultilevel"/>
    <w:tmpl w:val="E7E283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8F6BA7"/>
    <w:multiLevelType w:val="hybridMultilevel"/>
    <w:tmpl w:val="E2208778"/>
    <w:lvl w:ilvl="0" w:tplc="5BDEA7E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nsid w:val="5A5E7F84"/>
    <w:multiLevelType w:val="hybridMultilevel"/>
    <w:tmpl w:val="AC76D5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576017"/>
    <w:multiLevelType w:val="hybridMultilevel"/>
    <w:tmpl w:val="ABF217CA"/>
    <w:lvl w:ilvl="0" w:tplc="28AE1EB0">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0">
    <w:nsid w:val="646553AB"/>
    <w:multiLevelType w:val="hybridMultilevel"/>
    <w:tmpl w:val="F7423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6F49CE"/>
    <w:multiLevelType w:val="hybridMultilevel"/>
    <w:tmpl w:val="7C089B9E"/>
    <w:lvl w:ilvl="0" w:tplc="AA5C0AB8">
      <w:start w:val="1"/>
      <w:numFmt w:val="lowerLetter"/>
      <w:lvlText w:val="%1)"/>
      <w:lvlJc w:val="left"/>
      <w:pPr>
        <w:ind w:left="990" w:hanging="360"/>
      </w:pPr>
      <w:rPr>
        <w:rFonts w:ascii="Arial" w:hAnsi="Arial" w:hint="default"/>
        <w:sz w:val="16"/>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32">
    <w:nsid w:val="6EC603E2"/>
    <w:multiLevelType w:val="multilevel"/>
    <w:tmpl w:val="5858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A068D9"/>
    <w:multiLevelType w:val="hybridMultilevel"/>
    <w:tmpl w:val="EC66B146"/>
    <w:lvl w:ilvl="0" w:tplc="7AA0B5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C022690"/>
    <w:multiLevelType w:val="hybridMultilevel"/>
    <w:tmpl w:val="1F74F7C2"/>
    <w:lvl w:ilvl="0" w:tplc="34282E8E">
      <w:start w:val="1"/>
      <w:numFmt w:val="lowerLetter"/>
      <w:lvlText w:val="%1)"/>
      <w:lvlJc w:val="left"/>
      <w:pPr>
        <w:ind w:left="1008" w:hanging="360"/>
      </w:pPr>
      <w:rPr>
        <w:rFonts w:ascii="Arial" w:hAnsi="Arial" w:cs="Arial" w:hint="default"/>
        <w:b/>
        <w:color w:val="000000"/>
        <w:sz w:val="2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5">
    <w:nsid w:val="7CEB061F"/>
    <w:multiLevelType w:val="hybridMultilevel"/>
    <w:tmpl w:val="09FC49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AA2714"/>
    <w:multiLevelType w:val="hybridMultilevel"/>
    <w:tmpl w:val="CA244F00"/>
    <w:lvl w:ilvl="0" w:tplc="FA9CD58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
  </w:num>
  <w:num w:numId="2">
    <w:abstractNumId w:val="8"/>
  </w:num>
  <w:num w:numId="3">
    <w:abstractNumId w:val="17"/>
  </w:num>
  <w:num w:numId="4">
    <w:abstractNumId w:val="13"/>
  </w:num>
  <w:num w:numId="5">
    <w:abstractNumId w:val="4"/>
  </w:num>
  <w:num w:numId="6">
    <w:abstractNumId w:val="11"/>
  </w:num>
  <w:num w:numId="7">
    <w:abstractNumId w:val="19"/>
  </w:num>
  <w:num w:numId="8">
    <w:abstractNumId w:val="16"/>
  </w:num>
  <w:num w:numId="9">
    <w:abstractNumId w:val="15"/>
  </w:num>
  <w:num w:numId="10">
    <w:abstractNumId w:val="22"/>
  </w:num>
  <w:num w:numId="11">
    <w:abstractNumId w:val="31"/>
  </w:num>
  <w:num w:numId="12">
    <w:abstractNumId w:val="29"/>
  </w:num>
  <w:num w:numId="13">
    <w:abstractNumId w:val="2"/>
  </w:num>
  <w:num w:numId="14">
    <w:abstractNumId w:val="25"/>
  </w:num>
  <w:num w:numId="15">
    <w:abstractNumId w:val="33"/>
  </w:num>
  <w:num w:numId="16">
    <w:abstractNumId w:val="5"/>
  </w:num>
  <w:num w:numId="17">
    <w:abstractNumId w:val="34"/>
  </w:num>
  <w:num w:numId="18">
    <w:abstractNumId w:val="0"/>
  </w:num>
  <w:num w:numId="19">
    <w:abstractNumId w:val="20"/>
  </w:num>
  <w:num w:numId="20">
    <w:abstractNumId w:val="26"/>
  </w:num>
  <w:num w:numId="21">
    <w:abstractNumId w:val="28"/>
  </w:num>
  <w:num w:numId="22">
    <w:abstractNumId w:val="27"/>
  </w:num>
  <w:num w:numId="23">
    <w:abstractNumId w:val="10"/>
  </w:num>
  <w:num w:numId="24">
    <w:abstractNumId w:val="9"/>
  </w:num>
  <w:num w:numId="25">
    <w:abstractNumId w:val="36"/>
  </w:num>
  <w:num w:numId="26">
    <w:abstractNumId w:val="3"/>
  </w:num>
  <w:num w:numId="27">
    <w:abstractNumId w:val="24"/>
  </w:num>
  <w:num w:numId="28">
    <w:abstractNumId w:val="14"/>
  </w:num>
  <w:num w:numId="29">
    <w:abstractNumId w:val="30"/>
  </w:num>
  <w:num w:numId="30">
    <w:abstractNumId w:val="35"/>
  </w:num>
  <w:num w:numId="31">
    <w:abstractNumId w:val="32"/>
  </w:num>
  <w:num w:numId="32">
    <w:abstractNumId w:val="7"/>
  </w:num>
  <w:num w:numId="33">
    <w:abstractNumId w:val="23"/>
  </w:num>
  <w:num w:numId="34">
    <w:abstractNumId w:val="21"/>
  </w:num>
  <w:num w:numId="35">
    <w:abstractNumId w:val="6"/>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7B"/>
    <w:rsid w:val="00012C49"/>
    <w:rsid w:val="00116EDE"/>
    <w:rsid w:val="003A0B63"/>
    <w:rsid w:val="003B75C4"/>
    <w:rsid w:val="003D3DC7"/>
    <w:rsid w:val="00484973"/>
    <w:rsid w:val="005A0DE4"/>
    <w:rsid w:val="00917F7B"/>
    <w:rsid w:val="00CA5856"/>
    <w:rsid w:val="00E83477"/>
    <w:rsid w:val="00F34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C4"/>
    <w:pPr>
      <w:spacing w:after="200" w:line="276" w:lineRule="auto"/>
    </w:pPr>
    <w:rPr>
      <w:rFonts w:ascii="Calibri" w:eastAsia="Calibri" w:hAnsi="Calibri" w:cs="Times New Roman"/>
      <w:kern w:val="0"/>
      <w14:ligatures w14:val="none"/>
    </w:rPr>
  </w:style>
  <w:style w:type="paragraph" w:styleId="Ttulo3">
    <w:name w:val="heading 3"/>
    <w:basedOn w:val="Normal"/>
    <w:link w:val="Ttulo3Car"/>
    <w:uiPriority w:val="9"/>
    <w:qFormat/>
    <w:rsid w:val="003B75C4"/>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B75C4"/>
    <w:rPr>
      <w:rFonts w:ascii="Times New Roman" w:eastAsia="Times New Roman" w:hAnsi="Times New Roman" w:cs="Times New Roman"/>
      <w:b/>
      <w:bCs/>
      <w:kern w:val="0"/>
      <w:sz w:val="27"/>
      <w:szCs w:val="27"/>
      <w:lang w:eastAsia="es-MX"/>
      <w14:ligatures w14:val="none"/>
    </w:rPr>
  </w:style>
  <w:style w:type="paragraph" w:styleId="Textonotapie">
    <w:name w:val="footnote text"/>
    <w:basedOn w:val="Normal"/>
    <w:link w:val="TextonotapieCar"/>
    <w:unhideWhenUsed/>
    <w:rsid w:val="003B75C4"/>
    <w:pPr>
      <w:spacing w:after="0" w:line="240" w:lineRule="auto"/>
    </w:pPr>
    <w:rPr>
      <w:sz w:val="20"/>
      <w:szCs w:val="20"/>
      <w:lang w:val="x-none" w:eastAsia="x-none"/>
    </w:rPr>
  </w:style>
  <w:style w:type="character" w:customStyle="1" w:styleId="TextonotapieCar">
    <w:name w:val="Texto nota pie Car"/>
    <w:basedOn w:val="Fuentedeprrafopredeter"/>
    <w:link w:val="Textonotapie"/>
    <w:rsid w:val="003B75C4"/>
    <w:rPr>
      <w:rFonts w:ascii="Calibri" w:eastAsia="Calibri" w:hAnsi="Calibri" w:cs="Times New Roman"/>
      <w:kern w:val="0"/>
      <w:sz w:val="20"/>
      <w:szCs w:val="20"/>
      <w:lang w:val="x-none" w:eastAsia="x-none"/>
      <w14:ligatures w14:val="none"/>
    </w:rPr>
  </w:style>
  <w:style w:type="character" w:styleId="Refdenotaalpie">
    <w:name w:val="footnote reference"/>
    <w:unhideWhenUsed/>
    <w:rsid w:val="003B75C4"/>
    <w:rPr>
      <w:vertAlign w:val="superscript"/>
    </w:rPr>
  </w:style>
  <w:style w:type="paragraph" w:styleId="Encabezado">
    <w:name w:val="header"/>
    <w:basedOn w:val="Normal"/>
    <w:link w:val="EncabezadoCar"/>
    <w:uiPriority w:val="99"/>
    <w:unhideWhenUsed/>
    <w:rsid w:val="003B7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5C4"/>
    <w:rPr>
      <w:rFonts w:ascii="Calibri" w:eastAsia="Calibri" w:hAnsi="Calibri" w:cs="Times New Roman"/>
      <w:kern w:val="0"/>
      <w14:ligatures w14:val="none"/>
    </w:rPr>
  </w:style>
  <w:style w:type="paragraph" w:styleId="Piedepgina">
    <w:name w:val="footer"/>
    <w:basedOn w:val="Normal"/>
    <w:link w:val="PiedepginaCar"/>
    <w:uiPriority w:val="99"/>
    <w:unhideWhenUsed/>
    <w:rsid w:val="003B7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5C4"/>
    <w:rPr>
      <w:rFonts w:ascii="Calibri" w:eastAsia="Calibri" w:hAnsi="Calibri" w:cs="Times New Roman"/>
      <w:kern w:val="0"/>
      <w14:ligatures w14:val="none"/>
    </w:rPr>
  </w:style>
  <w:style w:type="paragraph" w:customStyle="1" w:styleId="Texto">
    <w:name w:val="Texto"/>
    <w:basedOn w:val="Normal"/>
    <w:link w:val="TextoCar"/>
    <w:qFormat/>
    <w:rsid w:val="003B75C4"/>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3B75C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3B75C4"/>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3B75C4"/>
    <w:rPr>
      <w:rFonts w:ascii="Arial" w:eastAsia="Times New Roman" w:hAnsi="Arial" w:cs="Times New Roman"/>
      <w:kern w:val="0"/>
      <w:sz w:val="18"/>
      <w:szCs w:val="20"/>
      <w:lang w:val="es-ES" w:eastAsia="es-ES"/>
      <w14:ligatures w14:val="none"/>
    </w:rPr>
  </w:style>
  <w:style w:type="paragraph" w:styleId="Textodeglobo">
    <w:name w:val="Balloon Text"/>
    <w:basedOn w:val="Normal"/>
    <w:link w:val="TextodegloboCar"/>
    <w:uiPriority w:val="99"/>
    <w:semiHidden/>
    <w:unhideWhenUsed/>
    <w:rsid w:val="003B75C4"/>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3B75C4"/>
    <w:rPr>
      <w:rFonts w:ascii="Tahoma" w:eastAsia="Calibri" w:hAnsi="Tahoma" w:cs="Times New Roman"/>
      <w:kern w:val="0"/>
      <w:sz w:val="16"/>
      <w:szCs w:val="16"/>
      <w:lang w:val="x-none" w:eastAsia="x-none"/>
      <w14:ligatures w14:val="none"/>
    </w:rPr>
  </w:style>
  <w:style w:type="paragraph" w:styleId="Prrafodelista">
    <w:name w:val="List Paragraph"/>
    <w:basedOn w:val="Normal"/>
    <w:uiPriority w:val="34"/>
    <w:qFormat/>
    <w:rsid w:val="003B75C4"/>
    <w:pPr>
      <w:ind w:left="720"/>
      <w:contextualSpacing/>
    </w:pPr>
  </w:style>
  <w:style w:type="paragraph" w:customStyle="1" w:styleId="Titulo1">
    <w:name w:val="Titulo 1"/>
    <w:basedOn w:val="Texto"/>
    <w:rsid w:val="003B75C4"/>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3B75C4"/>
    <w:rPr>
      <w:rFonts w:ascii="Arial" w:eastAsia="Times New Roman" w:hAnsi="Arial" w:cs="Arial"/>
      <w:kern w:val="0"/>
      <w:sz w:val="18"/>
      <w:szCs w:val="18"/>
      <w:lang w:val="es-ES" w:eastAsia="es-ES"/>
      <w14:ligatures w14:val="none"/>
    </w:rPr>
  </w:style>
  <w:style w:type="table" w:styleId="Tablaconcuadrcula">
    <w:name w:val="Table Grid"/>
    <w:basedOn w:val="Tablanormal"/>
    <w:uiPriority w:val="59"/>
    <w:rsid w:val="003B75C4"/>
    <w:pPr>
      <w:spacing w:after="0" w:line="240" w:lineRule="auto"/>
    </w:pPr>
    <w:rPr>
      <w:rFonts w:ascii="Calibri" w:eastAsia="Calibri" w:hAnsi="Calibri"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5C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3B75C4"/>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3B75C4"/>
    <w:rPr>
      <w:b/>
      <w:bCs/>
    </w:rPr>
  </w:style>
  <w:style w:type="character" w:styleId="Hipervnculo">
    <w:name w:val="Hyperlink"/>
    <w:uiPriority w:val="99"/>
    <w:semiHidden/>
    <w:unhideWhenUsed/>
    <w:rsid w:val="003B75C4"/>
    <w:rPr>
      <w:color w:val="0000FF"/>
      <w:u w:val="single"/>
    </w:rPr>
  </w:style>
  <w:style w:type="character" w:styleId="nfasis">
    <w:name w:val="Emphasis"/>
    <w:uiPriority w:val="20"/>
    <w:qFormat/>
    <w:rsid w:val="003B75C4"/>
    <w:rPr>
      <w:i/>
      <w:iCs/>
    </w:rPr>
  </w:style>
  <w:style w:type="paragraph" w:styleId="Sinespaciado">
    <w:name w:val="No Spacing"/>
    <w:uiPriority w:val="1"/>
    <w:qFormat/>
    <w:rsid w:val="003B75C4"/>
    <w:pPr>
      <w:spacing w:after="0" w:line="240" w:lineRule="auto"/>
    </w:pPr>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C4"/>
    <w:pPr>
      <w:spacing w:after="200" w:line="276" w:lineRule="auto"/>
    </w:pPr>
    <w:rPr>
      <w:rFonts w:ascii="Calibri" w:eastAsia="Calibri" w:hAnsi="Calibri" w:cs="Times New Roman"/>
      <w:kern w:val="0"/>
      <w14:ligatures w14:val="none"/>
    </w:rPr>
  </w:style>
  <w:style w:type="paragraph" w:styleId="Ttulo3">
    <w:name w:val="heading 3"/>
    <w:basedOn w:val="Normal"/>
    <w:link w:val="Ttulo3Car"/>
    <w:uiPriority w:val="9"/>
    <w:qFormat/>
    <w:rsid w:val="003B75C4"/>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B75C4"/>
    <w:rPr>
      <w:rFonts w:ascii="Times New Roman" w:eastAsia="Times New Roman" w:hAnsi="Times New Roman" w:cs="Times New Roman"/>
      <w:b/>
      <w:bCs/>
      <w:kern w:val="0"/>
      <w:sz w:val="27"/>
      <w:szCs w:val="27"/>
      <w:lang w:eastAsia="es-MX"/>
      <w14:ligatures w14:val="none"/>
    </w:rPr>
  </w:style>
  <w:style w:type="paragraph" w:styleId="Textonotapie">
    <w:name w:val="footnote text"/>
    <w:basedOn w:val="Normal"/>
    <w:link w:val="TextonotapieCar"/>
    <w:unhideWhenUsed/>
    <w:rsid w:val="003B75C4"/>
    <w:pPr>
      <w:spacing w:after="0" w:line="240" w:lineRule="auto"/>
    </w:pPr>
    <w:rPr>
      <w:sz w:val="20"/>
      <w:szCs w:val="20"/>
      <w:lang w:val="x-none" w:eastAsia="x-none"/>
    </w:rPr>
  </w:style>
  <w:style w:type="character" w:customStyle="1" w:styleId="TextonotapieCar">
    <w:name w:val="Texto nota pie Car"/>
    <w:basedOn w:val="Fuentedeprrafopredeter"/>
    <w:link w:val="Textonotapie"/>
    <w:rsid w:val="003B75C4"/>
    <w:rPr>
      <w:rFonts w:ascii="Calibri" w:eastAsia="Calibri" w:hAnsi="Calibri" w:cs="Times New Roman"/>
      <w:kern w:val="0"/>
      <w:sz w:val="20"/>
      <w:szCs w:val="20"/>
      <w:lang w:val="x-none" w:eastAsia="x-none"/>
      <w14:ligatures w14:val="none"/>
    </w:rPr>
  </w:style>
  <w:style w:type="character" w:styleId="Refdenotaalpie">
    <w:name w:val="footnote reference"/>
    <w:unhideWhenUsed/>
    <w:rsid w:val="003B75C4"/>
    <w:rPr>
      <w:vertAlign w:val="superscript"/>
    </w:rPr>
  </w:style>
  <w:style w:type="paragraph" w:styleId="Encabezado">
    <w:name w:val="header"/>
    <w:basedOn w:val="Normal"/>
    <w:link w:val="EncabezadoCar"/>
    <w:uiPriority w:val="99"/>
    <w:unhideWhenUsed/>
    <w:rsid w:val="003B7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5C4"/>
    <w:rPr>
      <w:rFonts w:ascii="Calibri" w:eastAsia="Calibri" w:hAnsi="Calibri" w:cs="Times New Roman"/>
      <w:kern w:val="0"/>
      <w14:ligatures w14:val="none"/>
    </w:rPr>
  </w:style>
  <w:style w:type="paragraph" w:styleId="Piedepgina">
    <w:name w:val="footer"/>
    <w:basedOn w:val="Normal"/>
    <w:link w:val="PiedepginaCar"/>
    <w:uiPriority w:val="99"/>
    <w:unhideWhenUsed/>
    <w:rsid w:val="003B7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5C4"/>
    <w:rPr>
      <w:rFonts w:ascii="Calibri" w:eastAsia="Calibri" w:hAnsi="Calibri" w:cs="Times New Roman"/>
      <w:kern w:val="0"/>
      <w14:ligatures w14:val="none"/>
    </w:rPr>
  </w:style>
  <w:style w:type="paragraph" w:customStyle="1" w:styleId="Texto">
    <w:name w:val="Texto"/>
    <w:basedOn w:val="Normal"/>
    <w:link w:val="TextoCar"/>
    <w:qFormat/>
    <w:rsid w:val="003B75C4"/>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3B75C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3B75C4"/>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3B75C4"/>
    <w:rPr>
      <w:rFonts w:ascii="Arial" w:eastAsia="Times New Roman" w:hAnsi="Arial" w:cs="Times New Roman"/>
      <w:kern w:val="0"/>
      <w:sz w:val="18"/>
      <w:szCs w:val="20"/>
      <w:lang w:val="es-ES" w:eastAsia="es-ES"/>
      <w14:ligatures w14:val="none"/>
    </w:rPr>
  </w:style>
  <w:style w:type="paragraph" w:styleId="Textodeglobo">
    <w:name w:val="Balloon Text"/>
    <w:basedOn w:val="Normal"/>
    <w:link w:val="TextodegloboCar"/>
    <w:uiPriority w:val="99"/>
    <w:semiHidden/>
    <w:unhideWhenUsed/>
    <w:rsid w:val="003B75C4"/>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3B75C4"/>
    <w:rPr>
      <w:rFonts w:ascii="Tahoma" w:eastAsia="Calibri" w:hAnsi="Tahoma" w:cs="Times New Roman"/>
      <w:kern w:val="0"/>
      <w:sz w:val="16"/>
      <w:szCs w:val="16"/>
      <w:lang w:val="x-none" w:eastAsia="x-none"/>
      <w14:ligatures w14:val="none"/>
    </w:rPr>
  </w:style>
  <w:style w:type="paragraph" w:styleId="Prrafodelista">
    <w:name w:val="List Paragraph"/>
    <w:basedOn w:val="Normal"/>
    <w:uiPriority w:val="34"/>
    <w:qFormat/>
    <w:rsid w:val="003B75C4"/>
    <w:pPr>
      <w:ind w:left="720"/>
      <w:contextualSpacing/>
    </w:pPr>
  </w:style>
  <w:style w:type="paragraph" w:customStyle="1" w:styleId="Titulo1">
    <w:name w:val="Titulo 1"/>
    <w:basedOn w:val="Texto"/>
    <w:rsid w:val="003B75C4"/>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3B75C4"/>
    <w:rPr>
      <w:rFonts w:ascii="Arial" w:eastAsia="Times New Roman" w:hAnsi="Arial" w:cs="Arial"/>
      <w:kern w:val="0"/>
      <w:sz w:val="18"/>
      <w:szCs w:val="18"/>
      <w:lang w:val="es-ES" w:eastAsia="es-ES"/>
      <w14:ligatures w14:val="none"/>
    </w:rPr>
  </w:style>
  <w:style w:type="table" w:styleId="Tablaconcuadrcula">
    <w:name w:val="Table Grid"/>
    <w:basedOn w:val="Tablanormal"/>
    <w:uiPriority w:val="59"/>
    <w:rsid w:val="003B75C4"/>
    <w:pPr>
      <w:spacing w:after="0" w:line="240" w:lineRule="auto"/>
    </w:pPr>
    <w:rPr>
      <w:rFonts w:ascii="Calibri" w:eastAsia="Calibri" w:hAnsi="Calibri"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5C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3B75C4"/>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3B75C4"/>
    <w:rPr>
      <w:b/>
      <w:bCs/>
    </w:rPr>
  </w:style>
  <w:style w:type="character" w:styleId="Hipervnculo">
    <w:name w:val="Hyperlink"/>
    <w:uiPriority w:val="99"/>
    <w:semiHidden/>
    <w:unhideWhenUsed/>
    <w:rsid w:val="003B75C4"/>
    <w:rPr>
      <w:color w:val="0000FF"/>
      <w:u w:val="single"/>
    </w:rPr>
  </w:style>
  <w:style w:type="character" w:styleId="nfasis">
    <w:name w:val="Emphasis"/>
    <w:uiPriority w:val="20"/>
    <w:qFormat/>
    <w:rsid w:val="003B75C4"/>
    <w:rPr>
      <w:i/>
      <w:iCs/>
    </w:rPr>
  </w:style>
  <w:style w:type="paragraph" w:styleId="Sinespaciado">
    <w:name w:val="No Spacing"/>
    <w:uiPriority w:val="1"/>
    <w:qFormat/>
    <w:rsid w:val="003B75C4"/>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4148</Words>
  <Characters>22818</Characters>
  <Application>Microsoft Office Word</Application>
  <DocSecurity>0</DocSecurity>
  <Lines>190</Lines>
  <Paragraphs>53</Paragraphs>
  <ScaleCrop>false</ScaleCrop>
  <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alanis cuellar</dc:creator>
  <cp:keywords/>
  <dc:description/>
  <cp:lastModifiedBy>Jose Antonio Torres Gonzalez</cp:lastModifiedBy>
  <cp:revision>5</cp:revision>
  <dcterms:created xsi:type="dcterms:W3CDTF">2023-02-26T00:09:00Z</dcterms:created>
  <dcterms:modified xsi:type="dcterms:W3CDTF">2023-03-02T21:28:00Z</dcterms:modified>
</cp:coreProperties>
</file>