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784012" w:rsidP="00F8794C">
      <w:pPr>
        <w:jc w:val="center"/>
        <w:rPr>
          <w:rFonts w:cs="DIN Pro Regular"/>
          <w:b/>
        </w:rPr>
      </w:pPr>
      <w:r>
        <w:rPr>
          <w:noProof/>
          <w:lang w:eastAsia="es-MX"/>
        </w:rPr>
        <w:drawing>
          <wp:inline distT="0" distB="0" distL="0" distR="0" wp14:anchorId="09E40F1F" wp14:editId="58C57687">
            <wp:extent cx="6962776" cy="2514600"/>
            <wp:effectExtent l="0" t="0" r="9525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5470" t="30745" r="56453" b="44808"/>
                    <a:stretch/>
                  </pic:blipFill>
                  <pic:spPr>
                    <a:xfrm>
                      <a:off x="0" y="0"/>
                      <a:ext cx="696277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  <w:bookmarkStart w:id="0" w:name="_GoBack"/>
      <w:bookmarkEnd w:id="0"/>
    </w:p>
    <w:p w:rsidR="004C5C47" w:rsidRPr="00FC6BF7" w:rsidRDefault="004C5C47" w:rsidP="00F8794C">
      <w:pPr>
        <w:rPr>
          <w:rFonts w:cs="DIN Pro Regular"/>
        </w:rPr>
      </w:pP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23" w:rsidRDefault="00033523" w:rsidP="00EA5418">
      <w:pPr>
        <w:spacing w:after="0" w:line="240" w:lineRule="auto"/>
      </w:pPr>
      <w:r>
        <w:separator/>
      </w:r>
    </w:p>
  </w:endnote>
  <w:endnote w:type="continuationSeparator" w:id="0">
    <w:p w:rsidR="00033523" w:rsidRDefault="0003352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D2483" id="12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0F694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7433AE" w:rsidRPr="007433A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23" w:rsidRDefault="00033523" w:rsidP="00EA5418">
      <w:pPr>
        <w:spacing w:after="0" w:line="240" w:lineRule="auto"/>
      </w:pPr>
      <w:r>
        <w:separator/>
      </w:r>
    </w:p>
  </w:footnote>
  <w:footnote w:type="continuationSeparator" w:id="0">
    <w:p w:rsidR="00033523" w:rsidRDefault="0003352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7D823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9971CE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7117080</wp:posOffset>
          </wp:positionH>
          <wp:positionV relativeFrom="paragraph">
            <wp:posOffset>-78740</wp:posOffset>
          </wp:positionV>
          <wp:extent cx="1943100" cy="457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I Matamoro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AF31F6E" wp14:editId="7C0981B8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983EF0" w:rsidRDefault="009971CE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A</w:t>
    </w:r>
    <w:r w:rsidR="005E3C40">
      <w:rPr>
        <w:rFonts w:ascii="Encode Sans" w:hAnsi="Encode Sans" w:cs="DIN Pro Regular"/>
      </w:rPr>
      <w:t>dministración Portuaria Integral de Tamaulipas</w:t>
    </w:r>
    <w:r>
      <w:rPr>
        <w:rFonts w:ascii="Encode Sans" w:hAnsi="Encode Sans" w:cs="DIN Pro Regular"/>
      </w:rPr>
      <w:t xml:space="preserve">, S.A. </w:t>
    </w:r>
    <w:r w:rsidR="005E3C40">
      <w:rPr>
        <w:rFonts w:ascii="Encode Sans" w:hAnsi="Encode Sans" w:cs="DIN Pro Regular"/>
      </w:rPr>
      <w:t>de</w:t>
    </w:r>
    <w:r>
      <w:rPr>
        <w:rFonts w:ascii="Encode Sans" w:hAnsi="Encode Sans" w:cs="DIN Pro Regular"/>
      </w:rPr>
      <w:t xml:space="preserve"> C.V.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3523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1AA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5E3C40"/>
    <w:rsid w:val="006048D2"/>
    <w:rsid w:val="0060665A"/>
    <w:rsid w:val="00611E39"/>
    <w:rsid w:val="00640AD2"/>
    <w:rsid w:val="00654A54"/>
    <w:rsid w:val="0065609A"/>
    <w:rsid w:val="006C3BBE"/>
    <w:rsid w:val="006E77DD"/>
    <w:rsid w:val="007433AE"/>
    <w:rsid w:val="00746E1C"/>
    <w:rsid w:val="00784012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06D56"/>
    <w:rsid w:val="009363F3"/>
    <w:rsid w:val="00964DBF"/>
    <w:rsid w:val="00983EF0"/>
    <w:rsid w:val="009971CE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1706-414C-4A9C-815D-9F5C3FC3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Contabilidad</cp:lastModifiedBy>
  <cp:revision>20</cp:revision>
  <cp:lastPrinted>2023-01-06T20:38:00Z</cp:lastPrinted>
  <dcterms:created xsi:type="dcterms:W3CDTF">2021-01-09T00:43:00Z</dcterms:created>
  <dcterms:modified xsi:type="dcterms:W3CDTF">2023-02-27T18:20:00Z</dcterms:modified>
</cp:coreProperties>
</file>