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F3180A" w:rsidRPr="00CA0775" w:rsidRDefault="00F3180A" w:rsidP="009E4C72">
      <w:pPr>
        <w:jc w:val="center"/>
        <w:rPr>
          <w:rFonts w:cs="DIN Pro Regular"/>
          <w:b/>
        </w:rPr>
      </w:pPr>
    </w:p>
    <w:tbl>
      <w:tblPr>
        <w:tblW w:w="12866" w:type="dxa"/>
        <w:jc w:val="center"/>
        <w:tblLook w:val="0000" w:firstRow="0" w:lastRow="0" w:firstColumn="0" w:lastColumn="0" w:noHBand="0" w:noVBand="0"/>
      </w:tblPr>
      <w:tblGrid>
        <w:gridCol w:w="1209"/>
        <w:gridCol w:w="1523"/>
        <w:gridCol w:w="1578"/>
        <w:gridCol w:w="1323"/>
        <w:gridCol w:w="1524"/>
        <w:gridCol w:w="1178"/>
        <w:gridCol w:w="1055"/>
        <w:gridCol w:w="1537"/>
        <w:gridCol w:w="1939"/>
      </w:tblGrid>
      <w:tr w:rsidR="004F1B7B" w:rsidRPr="00801E5A" w:rsidTr="004F1B7B">
        <w:trPr>
          <w:cantSplit/>
          <w:trHeight w:val="2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F1B7B" w:rsidRPr="001A1B0B" w:rsidRDefault="004F1B7B" w:rsidP="004F1B7B">
            <w:pPr>
              <w:spacing w:after="0"/>
              <w:jc w:val="center"/>
              <w:rPr>
                <w:rFonts w:cs="DIN Pro Regular"/>
                <w:b/>
                <w:sz w:val="20"/>
                <w:szCs w:val="20"/>
              </w:rPr>
            </w:pPr>
            <w:r w:rsidRPr="001A1B0B">
              <w:rPr>
                <w:rFonts w:cs="DIN Pro Regular"/>
                <w:b/>
                <w:sz w:val="20"/>
                <w:szCs w:val="20"/>
              </w:rPr>
              <w:t xml:space="preserve">Nombre del </w:t>
            </w:r>
          </w:p>
          <w:p w:rsidR="004F1B7B" w:rsidRPr="00801E5A" w:rsidRDefault="004F1B7B" w:rsidP="004F1B7B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1A1B0B">
              <w:rPr>
                <w:rFonts w:cs="DIN Pro Regular"/>
                <w:b/>
                <w:sz w:val="20"/>
                <w:szCs w:val="20"/>
              </w:rPr>
              <w:t>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F1B7B" w:rsidRPr="001A1B0B" w:rsidRDefault="004F1B7B" w:rsidP="004F1B7B">
            <w:pPr>
              <w:spacing w:after="0"/>
              <w:jc w:val="center"/>
              <w:rPr>
                <w:rFonts w:cs="DIN Pro Regular"/>
                <w:b/>
                <w:sz w:val="20"/>
                <w:szCs w:val="20"/>
              </w:rPr>
            </w:pPr>
            <w:r w:rsidRPr="001A1B0B">
              <w:rPr>
                <w:rFonts w:cs="DIN Pro Regular"/>
                <w:b/>
                <w:sz w:val="20"/>
                <w:szCs w:val="20"/>
              </w:rPr>
              <w:t>Nombre del</w:t>
            </w:r>
          </w:p>
          <w:p w:rsidR="004F1B7B" w:rsidRPr="00801E5A" w:rsidRDefault="004F1B7B" w:rsidP="004F1B7B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1A1B0B">
              <w:rPr>
                <w:rFonts w:cs="DIN Pro Regular"/>
                <w:b/>
                <w:sz w:val="20"/>
                <w:szCs w:val="20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F1B7B" w:rsidRPr="001A1B0B" w:rsidRDefault="004F1B7B" w:rsidP="004F1B7B">
            <w:pPr>
              <w:spacing w:after="0"/>
              <w:jc w:val="center"/>
              <w:rPr>
                <w:rFonts w:cs="DIN Pro Regular"/>
                <w:b/>
                <w:sz w:val="20"/>
                <w:szCs w:val="20"/>
              </w:rPr>
            </w:pPr>
            <w:r w:rsidRPr="001A1B0B">
              <w:rPr>
                <w:rFonts w:cs="DIN Pro Regular"/>
                <w:b/>
                <w:sz w:val="20"/>
                <w:szCs w:val="20"/>
              </w:rPr>
              <w:t>Método de</w:t>
            </w:r>
          </w:p>
          <w:p w:rsidR="004F1B7B" w:rsidRPr="00801E5A" w:rsidRDefault="004F1B7B" w:rsidP="004F1B7B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1A1B0B">
              <w:rPr>
                <w:rFonts w:cs="DIN Pro Regular"/>
                <w:b/>
                <w:sz w:val="20"/>
                <w:szCs w:val="20"/>
              </w:rPr>
              <w:t>calculo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F1B7B" w:rsidRPr="001A1B0B" w:rsidRDefault="004F1B7B" w:rsidP="004F1B7B">
            <w:pPr>
              <w:spacing w:after="0"/>
              <w:jc w:val="center"/>
              <w:rPr>
                <w:rFonts w:cs="DIN Pro Regular"/>
                <w:b/>
                <w:sz w:val="20"/>
                <w:szCs w:val="20"/>
              </w:rPr>
            </w:pPr>
            <w:r w:rsidRPr="001A1B0B">
              <w:rPr>
                <w:rFonts w:cs="DIN Pro Regular"/>
                <w:b/>
                <w:sz w:val="20"/>
                <w:szCs w:val="20"/>
              </w:rPr>
              <w:t>Unidad de</w:t>
            </w:r>
          </w:p>
          <w:p w:rsidR="004F1B7B" w:rsidRPr="00801E5A" w:rsidRDefault="004F1B7B" w:rsidP="004F1B7B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1A1B0B">
              <w:rPr>
                <w:rFonts w:cs="DIN Pro Regular"/>
                <w:b/>
                <w:sz w:val="20"/>
                <w:szCs w:val="20"/>
              </w:rPr>
              <w:t>Medida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F1B7B" w:rsidRPr="00801E5A" w:rsidRDefault="004F1B7B" w:rsidP="00631389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1A1B0B">
              <w:rPr>
                <w:rFonts w:cs="DIN Pro Regular"/>
                <w:b/>
                <w:sz w:val="20"/>
                <w:szCs w:val="20"/>
              </w:rPr>
              <w:t>Meta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F1B7B" w:rsidRPr="00801E5A" w:rsidRDefault="004F1B7B" w:rsidP="00631389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1A1B0B">
              <w:rPr>
                <w:rFonts w:cs="DIN Pro Regular"/>
                <w:b/>
                <w:sz w:val="20"/>
                <w:szCs w:val="20"/>
              </w:rPr>
              <w:t>Tipo-dimensión-frecuencia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F1B7B" w:rsidRPr="00801E5A" w:rsidRDefault="004F1B7B" w:rsidP="00631389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1A1B0B">
              <w:rPr>
                <w:rFonts w:cs="DIN Pro Regular"/>
                <w:b/>
                <w:sz w:val="20"/>
                <w:szCs w:val="20"/>
              </w:rPr>
              <w:t>Realizado en el pe</w:t>
            </w:r>
            <w:bookmarkStart w:id="0" w:name="_GoBack"/>
            <w:bookmarkEnd w:id="0"/>
            <w:r w:rsidRPr="001A1B0B">
              <w:rPr>
                <w:rFonts w:cs="DIN Pro Regular"/>
                <w:b/>
                <w:sz w:val="20"/>
                <w:szCs w:val="20"/>
              </w:rPr>
              <w:t>riodo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F1B7B" w:rsidRPr="00801E5A" w:rsidRDefault="004F1B7B" w:rsidP="00631389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1A1B0B">
              <w:rPr>
                <w:rFonts w:cs="DIN Pro Regular"/>
                <w:b/>
                <w:sz w:val="20"/>
                <w:szCs w:val="20"/>
              </w:rPr>
              <w:t>Avance respecto a la meta anual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F1B7B" w:rsidRPr="00801E5A" w:rsidRDefault="004F1B7B" w:rsidP="00631389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1A1B0B">
              <w:rPr>
                <w:rFonts w:cs="DIN Pro Regular"/>
                <w:b/>
                <w:sz w:val="20"/>
                <w:szCs w:val="20"/>
              </w:rPr>
              <w:t>Justificaciones</w:t>
            </w:r>
          </w:p>
        </w:tc>
      </w:tr>
      <w:tr w:rsidR="004F1B7B" w:rsidRPr="00801E5A" w:rsidTr="004F1B7B">
        <w:trPr>
          <w:cantSplit/>
          <w:trHeight w:val="2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F1B7B" w:rsidRPr="00801E5A" w:rsidRDefault="004F1B7B" w:rsidP="004F1B7B">
            <w:pPr>
              <w:spacing w:after="0" w:line="224" w:lineRule="exact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1A1B0B">
              <w:rPr>
                <w:rFonts w:cs="DIN Pro Regular"/>
                <w:sz w:val="20"/>
                <w:szCs w:val="20"/>
              </w:rPr>
              <w:t>Impartición de justicia en materia electoral.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F1B7B" w:rsidRPr="00801E5A" w:rsidRDefault="004F1B7B" w:rsidP="004F1B7B">
            <w:pPr>
              <w:spacing w:after="0" w:line="224" w:lineRule="exact"/>
              <w:jc w:val="both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1A1B0B">
              <w:rPr>
                <w:rFonts w:cs="DIN Pro Regular"/>
                <w:sz w:val="20"/>
                <w:szCs w:val="20"/>
              </w:rPr>
              <w:t>Resolución de impugnaciones.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F1B7B" w:rsidRPr="00801E5A" w:rsidRDefault="004F1B7B" w:rsidP="004F1B7B">
            <w:pPr>
              <w:spacing w:after="0" w:line="224" w:lineRule="exact"/>
              <w:jc w:val="both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1A1B0B">
              <w:rPr>
                <w:rFonts w:cs="DIN Pro Regular"/>
                <w:sz w:val="20"/>
                <w:szCs w:val="20"/>
              </w:rPr>
              <w:t>Numero de impugnaciones resueltas por cien, entre el total de impugnaciones recibidas.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F1B7B" w:rsidRPr="00801E5A" w:rsidRDefault="004F1B7B" w:rsidP="004F1B7B">
            <w:pPr>
              <w:spacing w:after="0" w:line="224" w:lineRule="exact"/>
              <w:jc w:val="both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1A1B0B">
              <w:rPr>
                <w:rFonts w:cs="DIN Pro Regular"/>
                <w:sz w:val="20"/>
                <w:szCs w:val="20"/>
              </w:rPr>
              <w:t>Impugnación.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F1B7B" w:rsidRPr="00801E5A" w:rsidRDefault="004F1B7B" w:rsidP="004F1B7B">
            <w:pPr>
              <w:spacing w:after="0" w:line="224" w:lineRule="exact"/>
              <w:jc w:val="both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1A1B0B">
              <w:rPr>
                <w:rFonts w:cs="DIN Pro Regular"/>
                <w:sz w:val="20"/>
                <w:szCs w:val="20"/>
              </w:rPr>
              <w:t>Resolver el cien por ciento de las impugnaciones recibidas.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F1B7B" w:rsidRPr="00801E5A" w:rsidRDefault="004F1B7B" w:rsidP="004F1B7B">
            <w:pPr>
              <w:spacing w:after="0" w:line="224" w:lineRule="exact"/>
              <w:jc w:val="both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1A1B0B">
              <w:rPr>
                <w:rFonts w:cs="DIN Pro Regular"/>
                <w:sz w:val="20"/>
                <w:szCs w:val="20"/>
              </w:rPr>
              <w:t>Indefinido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F1B7B" w:rsidRPr="00801E5A" w:rsidRDefault="004F1B7B" w:rsidP="004F1B7B">
            <w:pPr>
              <w:spacing w:after="0" w:line="224" w:lineRule="exact"/>
              <w:jc w:val="both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1A1B0B">
              <w:rPr>
                <w:rFonts w:cs="DIN Pro Regular"/>
                <w:sz w:val="20"/>
                <w:szCs w:val="20"/>
              </w:rPr>
              <w:t>190 resueltas y 110 recibidas.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F1B7B" w:rsidRPr="00801E5A" w:rsidRDefault="004F1B7B" w:rsidP="004F1B7B">
            <w:pPr>
              <w:spacing w:after="0" w:line="224" w:lineRule="exact"/>
              <w:jc w:val="both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1A1B0B">
              <w:rPr>
                <w:rFonts w:cs="DIN Pro Regular"/>
                <w:sz w:val="20"/>
                <w:szCs w:val="20"/>
              </w:rPr>
              <w:t>100% de las impugnaciones resueltas al 31 de diciembre de 2022.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F1B7B" w:rsidRPr="00801E5A" w:rsidRDefault="004F1B7B" w:rsidP="004F1B7B">
            <w:pPr>
              <w:spacing w:after="0" w:line="224" w:lineRule="exact"/>
              <w:jc w:val="both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Se resolvieron el 100% de las impugnaciones recibidas en el ejercicio fiscal 2022, así como aquellas que por la fecha de término no se resolvieron ene l ejercicio fiscal 2021.</w:t>
            </w:r>
          </w:p>
        </w:tc>
      </w:tr>
    </w:tbl>
    <w:p w:rsidR="004F1B7B" w:rsidRDefault="004F1B7B" w:rsidP="009E4C72">
      <w:pPr>
        <w:jc w:val="center"/>
        <w:rPr>
          <w:rFonts w:cs="DIN Pro Regular"/>
        </w:rPr>
      </w:pPr>
    </w:p>
    <w:p w:rsidR="004F1B7B" w:rsidRDefault="004F1B7B" w:rsidP="009E4C72">
      <w:pPr>
        <w:jc w:val="center"/>
        <w:rPr>
          <w:rFonts w:cs="DIN Pro Regular"/>
        </w:rPr>
      </w:pPr>
    </w:p>
    <w:p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sectPr w:rsidR="009E4C72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C8" w:rsidRDefault="002A1CC8" w:rsidP="00EA5418">
      <w:pPr>
        <w:spacing w:after="0" w:line="240" w:lineRule="auto"/>
      </w:pPr>
      <w:r>
        <w:separator/>
      </w:r>
    </w:p>
  </w:endnote>
  <w:endnote w:type="continuationSeparator" w:id="0">
    <w:p w:rsidR="002A1CC8" w:rsidRDefault="002A1C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B1ADD" wp14:editId="11728DD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4724D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2B9419B" wp14:editId="4816CDD8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234641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E807B8" w:rsidRPr="00E807B8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C8" w:rsidRDefault="002A1CC8" w:rsidP="00EA5418">
      <w:pPr>
        <w:spacing w:after="0" w:line="240" w:lineRule="auto"/>
      </w:pPr>
      <w:r>
        <w:separator/>
      </w:r>
    </w:p>
  </w:footnote>
  <w:footnote w:type="continuationSeparator" w:id="0">
    <w:p w:rsidR="002A1CC8" w:rsidRDefault="002A1C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1E0DDC9" wp14:editId="7AA9110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FE3AEA" wp14:editId="2E26FE0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29E5A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8" w:rsidRDefault="00E807B8" w:rsidP="00E807B8">
    <w:pPr>
      <w:pStyle w:val="Encabezado"/>
      <w:jc w:val="center"/>
      <w:rPr>
        <w:rFonts w:ascii="DIN Pro Regular" w:hAnsi="DIN Pro Regular" w:cs="DIN Pro Regular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7114174E" wp14:editId="2ACEFFED">
          <wp:simplePos x="0" y="0"/>
          <wp:positionH relativeFrom="column">
            <wp:posOffset>7216140</wp:posOffset>
          </wp:positionH>
          <wp:positionV relativeFrom="paragraph">
            <wp:posOffset>-342900</wp:posOffset>
          </wp:positionV>
          <wp:extent cx="790575" cy="819150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 Pro Regular" w:hAnsi="DIN Pro Regular" w:cs="DIN Pro Regular"/>
      </w:rPr>
      <w:t>TRIBUNAL ELECTORAL DEL ESTADO DE TAMAULIPAS</w:t>
    </w:r>
  </w:p>
  <w:p w:rsidR="00EB3E19" w:rsidRDefault="00442023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75C207D" wp14:editId="6457201E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63D6" w:rsidRPr="00442023" w:rsidRDefault="00F3180A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  <w:noProof/>
        <w:lang w:eastAsia="es-MX"/>
      </w:rPr>
      <w:drawing>
        <wp:inline distT="0" distB="0" distL="0" distR="0" wp14:anchorId="7D780E63" wp14:editId="01CCF6F6">
          <wp:extent cx="5761990" cy="597154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597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ncode Sans" w:hAnsi="Encode Sans" w:cs="Arial"/>
      </w:rPr>
      <w:t>TRIBUNAL ELECTORAL DEL ESTADO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1CEA"/>
    <w:rsid w:val="001764C2"/>
    <w:rsid w:val="001A1B0B"/>
    <w:rsid w:val="001B1B72"/>
    <w:rsid w:val="00217114"/>
    <w:rsid w:val="00284A01"/>
    <w:rsid w:val="002943A3"/>
    <w:rsid w:val="002A1CC8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1B7B"/>
    <w:rsid w:val="004F57C5"/>
    <w:rsid w:val="00502D8E"/>
    <w:rsid w:val="005117F4"/>
    <w:rsid w:val="00522632"/>
    <w:rsid w:val="00534982"/>
    <w:rsid w:val="00540418"/>
    <w:rsid w:val="00551DC5"/>
    <w:rsid w:val="005859FA"/>
    <w:rsid w:val="005F2D73"/>
    <w:rsid w:val="006048D2"/>
    <w:rsid w:val="00611E39"/>
    <w:rsid w:val="00647C15"/>
    <w:rsid w:val="00671A69"/>
    <w:rsid w:val="00694C71"/>
    <w:rsid w:val="006E77DD"/>
    <w:rsid w:val="0076575E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1526"/>
    <w:rsid w:val="00E32708"/>
    <w:rsid w:val="00E42A6C"/>
    <w:rsid w:val="00E75F9F"/>
    <w:rsid w:val="00E807B8"/>
    <w:rsid w:val="00E92F76"/>
    <w:rsid w:val="00EA5418"/>
    <w:rsid w:val="00EB3E19"/>
    <w:rsid w:val="00EC7521"/>
    <w:rsid w:val="00F3180A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3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3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0F03-E34B-4304-B384-8759072E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27</cp:revision>
  <cp:lastPrinted>2022-12-20T20:35:00Z</cp:lastPrinted>
  <dcterms:created xsi:type="dcterms:W3CDTF">2021-01-09T00:44:00Z</dcterms:created>
  <dcterms:modified xsi:type="dcterms:W3CDTF">2023-03-07T16:57:00Z</dcterms:modified>
</cp:coreProperties>
</file>