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0" w:rsidRDefault="00553900" w:rsidP="0017768C">
      <w:pPr>
        <w:pStyle w:val="Texto"/>
        <w:spacing w:after="0" w:line="240" w:lineRule="exact"/>
        <w:jc w:val="center"/>
        <w:rPr>
          <w:rFonts w:ascii="Helvetica" w:hAnsi="Helvetica"/>
          <w:b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A05EF7">
        <w:rPr>
          <w:rFonts w:ascii="Calibri" w:hAnsi="Calibri" w:cs="DIN Pro Regular"/>
          <w:b/>
          <w:sz w:val="24"/>
          <w:szCs w:val="24"/>
        </w:rPr>
        <w:t>NOTAS A LOS ESTADOS FINANCIEROS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A05EF7">
        <w:rPr>
          <w:rFonts w:ascii="Calibri" w:hAnsi="Calibri" w:cs="DIN Pro Regular"/>
          <w:b/>
          <w:sz w:val="24"/>
          <w:szCs w:val="24"/>
        </w:rPr>
        <w:t xml:space="preserve">Al 31 de diciembre del </w:t>
      </w:r>
      <w:r w:rsidR="009C2B68" w:rsidRPr="00A05EF7">
        <w:rPr>
          <w:rFonts w:ascii="Calibri" w:hAnsi="Calibri" w:cs="DIN Pro Regular"/>
          <w:b/>
          <w:sz w:val="24"/>
          <w:szCs w:val="24"/>
        </w:rPr>
        <w:t>202</w:t>
      </w:r>
      <w:r w:rsidR="0078579A" w:rsidRPr="00A05EF7">
        <w:rPr>
          <w:rFonts w:ascii="Calibri" w:hAnsi="Calibri" w:cs="DIN Pro Regular"/>
          <w:b/>
          <w:sz w:val="24"/>
          <w:szCs w:val="24"/>
        </w:rPr>
        <w:t>2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4"/>
          <w:szCs w:val="24"/>
        </w:rPr>
      </w:pPr>
      <w:r w:rsidRPr="00A05EF7">
        <w:rPr>
          <w:rFonts w:ascii="Calibri" w:hAnsi="Calibri" w:cs="DIN Pro Regular"/>
          <w:b/>
          <w:sz w:val="24"/>
          <w:szCs w:val="24"/>
        </w:rPr>
        <w:t>(Pesos)</w:t>
      </w: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r w:rsidRPr="00A05EF7">
        <w:rPr>
          <w:rFonts w:ascii="Calibri" w:hAnsi="Calibri" w:cs="DIN Pro Regular"/>
          <w:b/>
          <w:sz w:val="22"/>
          <w:szCs w:val="22"/>
        </w:rPr>
        <w:t>a) NOTAS DE DESGLOSE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</w:p>
    <w:p w:rsidR="0017768C" w:rsidRPr="00A05EF7" w:rsidRDefault="0017768C" w:rsidP="0017768C">
      <w:pPr>
        <w:pStyle w:val="INCISO"/>
        <w:spacing w:after="0" w:line="240" w:lineRule="exact"/>
        <w:ind w:left="426" w:hanging="426"/>
        <w:rPr>
          <w:rFonts w:ascii="Calibri" w:hAnsi="Calibri" w:cs="DIN Pro Regular"/>
          <w:b/>
          <w:smallCaps/>
          <w:sz w:val="20"/>
          <w:szCs w:val="20"/>
        </w:rPr>
      </w:pPr>
      <w:r w:rsidRPr="00A05EF7">
        <w:rPr>
          <w:rFonts w:ascii="Calibri" w:hAnsi="Calibri" w:cs="DIN Pro Regular"/>
          <w:b/>
          <w:smallCaps/>
          <w:sz w:val="20"/>
          <w:szCs w:val="20"/>
        </w:rPr>
        <w:t xml:space="preserve">I) 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ab/>
        <w:t>Activo</w:t>
      </w: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2C1B2A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>Efectivo y Equivalentes.</w:t>
      </w:r>
    </w:p>
    <w:p w:rsidR="00863E0A" w:rsidRPr="00A05EF7" w:rsidRDefault="0017768C" w:rsidP="00863E0A">
      <w:pPr>
        <w:pStyle w:val="Texto"/>
        <w:spacing w:after="0" w:line="240" w:lineRule="exact"/>
        <w:ind w:left="420" w:firstLine="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Efectivo y Equivalentes</w:t>
      </w:r>
      <w:r w:rsidRPr="00A05EF7">
        <w:rPr>
          <w:rFonts w:ascii="Calibri" w:hAnsi="Calibri" w:cs="DIN Pro Regular"/>
          <w:sz w:val="20"/>
          <w:lang w:val="es-MX"/>
        </w:rPr>
        <w:t xml:space="preserve"> </w:t>
      </w:r>
      <w:r w:rsidR="008F3D0E" w:rsidRPr="00A05EF7">
        <w:rPr>
          <w:rFonts w:ascii="Calibri" w:hAnsi="Calibri" w:cs="DIN Pro Regular"/>
          <w:sz w:val="20"/>
          <w:lang w:val="es-MX"/>
        </w:rPr>
        <w:t>están</w:t>
      </w:r>
      <w:r w:rsidRPr="00A05EF7">
        <w:rPr>
          <w:rFonts w:ascii="Calibri" w:hAnsi="Calibri" w:cs="DIN Pro Regular"/>
          <w:sz w:val="20"/>
          <w:lang w:val="es-MX"/>
        </w:rPr>
        <w:t xml:space="preserve"> </w:t>
      </w:r>
      <w:proofErr w:type="gramStart"/>
      <w:r w:rsidRPr="00A05EF7">
        <w:rPr>
          <w:rFonts w:ascii="Calibri" w:hAnsi="Calibri" w:cs="DIN Pro Regular"/>
          <w:sz w:val="20"/>
          <w:lang w:val="es-MX"/>
        </w:rPr>
        <w:t>conformado</w:t>
      </w:r>
      <w:proofErr w:type="gramEnd"/>
      <w:r w:rsidRPr="00A05EF7">
        <w:rPr>
          <w:rFonts w:ascii="Calibri" w:hAnsi="Calibri" w:cs="DIN Pro Regular"/>
          <w:sz w:val="20"/>
          <w:lang w:val="es-MX"/>
        </w:rPr>
        <w:t xml:space="preserve"> de la siguiente manera:</w:t>
      </w:r>
    </w:p>
    <w:p w:rsidR="00D137E1" w:rsidRPr="00A05EF7" w:rsidRDefault="00D137E1" w:rsidP="002C1B2A">
      <w:pPr>
        <w:pStyle w:val="Texto"/>
        <w:spacing w:after="0" w:line="240" w:lineRule="exact"/>
        <w:ind w:left="420" w:firstLine="0"/>
        <w:rPr>
          <w:rFonts w:ascii="Calibri" w:hAnsi="Calibri" w:cs="Arial"/>
          <w:sz w:val="20"/>
          <w:lang w:val="es-MX"/>
        </w:rPr>
      </w:pPr>
    </w:p>
    <w:p w:rsidR="0017768C" w:rsidRPr="00A05EF7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1559"/>
      </w:tblGrid>
      <w:tr w:rsidR="00A46109" w:rsidRPr="00A05EF7" w:rsidTr="0099102F">
        <w:trPr>
          <w:trHeight w:val="2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A46109" w:rsidRPr="009B5753" w:rsidRDefault="00A46109" w:rsidP="009B5753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9B5753" w:rsidRDefault="004B16B8" w:rsidP="007F3E7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20</w:t>
            </w:r>
            <w:r w:rsidR="002F33C5" w:rsidRPr="009B5753">
              <w:rPr>
                <w:rFonts w:cs="DIN Pro Regular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A46109" w:rsidRPr="009B5753" w:rsidRDefault="002F33C5" w:rsidP="007F3E7F">
            <w:pPr>
              <w:spacing w:after="0"/>
              <w:jc w:val="center"/>
              <w:rPr>
                <w:rFonts w:cs="DIN Pro Regular"/>
                <w:b/>
                <w:color w:val="FFFFFF"/>
                <w:sz w:val="18"/>
                <w:szCs w:val="18"/>
              </w:rPr>
            </w:pPr>
            <w:r w:rsidRPr="009B5753">
              <w:rPr>
                <w:rFonts w:cs="DIN Pro Regular"/>
                <w:b/>
                <w:color w:val="FFFFFF"/>
                <w:sz w:val="18"/>
                <w:szCs w:val="18"/>
              </w:rPr>
              <w:t>2021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13,298,495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10,620,883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76,388,026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31,582,923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1,240,762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942,217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3,091,337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1,247,059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1,791,478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1,978,867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401,198,600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367,254,075</w:t>
            </w:r>
          </w:p>
        </w:tc>
      </w:tr>
      <w:tr w:rsidR="00F40168" w:rsidRPr="00A05EF7" w:rsidTr="0099102F">
        <w:trPr>
          <w:cantSplit/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168" w:rsidRPr="00A05EF7" w:rsidRDefault="00F40168" w:rsidP="00F40168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 w:rsidR="00AC2E4C"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149,571,524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0168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47,996,036</w:t>
            </w:r>
          </w:p>
        </w:tc>
      </w:tr>
      <w:tr w:rsidR="00C847FC" w:rsidRPr="00A05EF7" w:rsidTr="00E30A7D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vAlign w:val="bottom"/>
            <w:hideMark/>
          </w:tcPr>
          <w:p w:rsidR="00C847FC" w:rsidRPr="00A05EF7" w:rsidRDefault="00C847FC" w:rsidP="00C847FC">
            <w:pPr>
              <w:spacing w:after="0"/>
              <w:jc w:val="right"/>
              <w:rPr>
                <w:rFonts w:cs="DIN Pro Regular"/>
                <w:b/>
                <w:bCs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847FC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646,580,222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847FC" w:rsidRPr="00A05EF7" w:rsidRDefault="00944A5F" w:rsidP="00C847F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461,622,060</w:t>
            </w:r>
          </w:p>
        </w:tc>
      </w:tr>
    </w:tbl>
    <w:p w:rsidR="00A46109" w:rsidRPr="00A05EF7" w:rsidRDefault="00A46109"/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7269A" w:rsidRPr="00A05EF7" w:rsidTr="00F40168">
        <w:trPr>
          <w:trHeight w:val="397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69A" w:rsidRPr="00A05EF7" w:rsidRDefault="0087269A" w:rsidP="00F40168">
            <w:pPr>
              <w:spacing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A05EF7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9A" w:rsidRPr="00A05EF7" w:rsidRDefault="0087269A" w:rsidP="000D3182">
            <w:pPr>
              <w:spacing w:before="240" w:after="0" w:line="240" w:lineRule="auto"/>
              <w:rPr>
                <w:rFonts w:eastAsia="Times New Roman" w:cs="DIN Pro Regular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A5C08" w:rsidRPr="00A05EF7" w:rsidRDefault="00863E0A" w:rsidP="00863E0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DIN Pro Regular"/>
          <w:color w:val="000000"/>
          <w:sz w:val="18"/>
          <w:szCs w:val="18"/>
        </w:rPr>
      </w:pPr>
      <w:r w:rsidRPr="00A05EF7">
        <w:rPr>
          <w:rFonts w:eastAsia="Arial" w:cs="DIN Pro Regular"/>
          <w:color w:val="000000"/>
          <w:sz w:val="18"/>
          <w:szCs w:val="18"/>
        </w:rPr>
        <w:t xml:space="preserve">El saldo de </w:t>
      </w:r>
      <w:r w:rsidRPr="00A05EF7">
        <w:rPr>
          <w:rFonts w:eastAsia="Arial" w:cs="DIN Pro Regular"/>
          <w:b/>
          <w:color w:val="000000"/>
          <w:sz w:val="18"/>
          <w:szCs w:val="18"/>
        </w:rPr>
        <w:t>Derechos a recibir Efectivo o Equivalentes, Derechos a recibir Bienes o Servicios y Derechos a recibir Efectivo o Equivalentes a Largo Plazo</w:t>
      </w:r>
      <w:r w:rsidRPr="00A05EF7">
        <w:rPr>
          <w:rFonts w:eastAsia="Arial" w:cs="DIN Pro Regular"/>
          <w:color w:val="000000"/>
          <w:sz w:val="18"/>
          <w:szCs w:val="18"/>
        </w:rPr>
        <w:t>, está conformado de la siguiente manera:</w:t>
      </w:r>
    </w:p>
    <w:p w:rsidR="00863E0A" w:rsidRPr="00A05EF7" w:rsidRDefault="00863E0A" w:rsidP="00863E0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eastAsia="Arial" w:cs="Arial"/>
          <w:color w:val="000000"/>
          <w:sz w:val="18"/>
          <w:szCs w:val="18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A5C08" w:rsidRPr="00A05EF7" w:rsidTr="00E1118B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8A5C08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8A5C08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1118B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A5C08" w:rsidRPr="009B5753" w:rsidRDefault="00E1118B" w:rsidP="0087269A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376,136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722,763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1,462,818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11,082,700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326,353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259,697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421,636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142,435,769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159,059,108</w:t>
            </w:r>
          </w:p>
        </w:tc>
      </w:tr>
      <w:tr w:rsidR="00AC2E4C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1,167,090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00650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77,176,991</w:t>
            </w:r>
          </w:p>
        </w:tc>
      </w:tr>
      <w:tr w:rsidR="00006500" w:rsidRPr="00A05EF7" w:rsidTr="00DF643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006500" w:rsidRPr="00A05EF7" w:rsidRDefault="00006500" w:rsidP="0000650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006500" w:rsidRPr="00A05EF7" w:rsidRDefault="00E537FE" w:rsidP="0000650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145,443,919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006500" w:rsidRPr="00A05EF7" w:rsidRDefault="00E537FE" w:rsidP="0000650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249,049,248</w:t>
            </w:r>
          </w:p>
        </w:tc>
      </w:tr>
    </w:tbl>
    <w:p w:rsidR="00F138BE" w:rsidRPr="00A05EF7" w:rsidRDefault="00F138BE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F40168" w:rsidRPr="00A05EF7" w:rsidRDefault="00F40168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F40168" w:rsidRDefault="00F40168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AA12AE" w:rsidRPr="00A05EF7" w:rsidRDefault="00AA12AE" w:rsidP="00F138BE">
      <w:pPr>
        <w:pStyle w:val="Texto"/>
        <w:spacing w:before="240" w:after="0" w:line="240" w:lineRule="exact"/>
        <w:ind w:left="1008" w:firstLine="0"/>
        <w:rPr>
          <w:rFonts w:ascii="Calibri" w:hAnsi="Calibri" w:cs="Arial"/>
          <w:sz w:val="20"/>
          <w:lang w:val="es-MX"/>
        </w:rPr>
      </w:pPr>
    </w:p>
    <w:p w:rsidR="0017292C" w:rsidRPr="00A05EF7" w:rsidRDefault="0017292C" w:rsidP="0017292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843B98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Inventarios y Almacenes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37538E" w:rsidRPr="00A05EF7" w:rsidRDefault="0037538E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B189C" w:rsidRPr="00A05EF7" w:rsidTr="00EA5EA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BB189C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BB189C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EA5EA0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B189C" w:rsidRPr="009B5753" w:rsidRDefault="00EA5EA0" w:rsidP="003F7CD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D6136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D6136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537F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52,091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2,561,825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2,577,317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BB189C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F40168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40168" w:rsidRPr="00A05EF7" w:rsidRDefault="00F40168" w:rsidP="00BB189C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40168" w:rsidRPr="00A05EF7" w:rsidRDefault="00E537FE" w:rsidP="00D6136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2,561,825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F40168" w:rsidRPr="00A05EF7" w:rsidRDefault="00E537FE" w:rsidP="00D6136C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2,629,408</w:t>
            </w:r>
          </w:p>
        </w:tc>
      </w:tr>
    </w:tbl>
    <w:p w:rsidR="00BB189C" w:rsidRPr="00A05EF7" w:rsidRDefault="00BB189C" w:rsidP="0037538E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3C0E92" w:rsidRPr="00A05EF7" w:rsidRDefault="003C0E92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B92A15">
      <w:pPr>
        <w:pStyle w:val="Texto"/>
        <w:numPr>
          <w:ilvl w:val="0"/>
          <w:numId w:val="11"/>
        </w:numPr>
        <w:spacing w:after="0" w:line="240" w:lineRule="exact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Inversiones Financieras a largo plazo</w:t>
      </w:r>
      <w:r w:rsidRPr="00A05EF7">
        <w:rPr>
          <w:rFonts w:ascii="Calibri" w:hAnsi="Calibri" w:cs="DIN Pro Regular"/>
          <w:sz w:val="20"/>
          <w:lang w:val="es-MX"/>
        </w:rPr>
        <w:t xml:space="preserve"> son:</w:t>
      </w:r>
    </w:p>
    <w:p w:rsidR="00B92A15" w:rsidRPr="00A05EF7" w:rsidRDefault="00B92A15" w:rsidP="00B92A15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B92A15" w:rsidRPr="00A05EF7" w:rsidTr="00A05EF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B92A1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B92A15" w:rsidP="00A05EF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B92A15" w:rsidRPr="009B5753" w:rsidRDefault="00B92A15" w:rsidP="00A05EF7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3,542,786,682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3,548,034,984</w:t>
            </w:r>
          </w:p>
        </w:tc>
      </w:tr>
      <w:tr w:rsidR="00AC2E4C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A05EF7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B92A15" w:rsidRPr="00A05EF7" w:rsidTr="00A05EF7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B92A15" w:rsidRPr="00A05EF7" w:rsidRDefault="00B92A15" w:rsidP="00A05EF7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92A15" w:rsidRPr="00A05EF7" w:rsidRDefault="00501D3E" w:rsidP="00A05EF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3,542,786,682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B92A15" w:rsidRPr="00A05EF7" w:rsidRDefault="00501D3E" w:rsidP="00A05EF7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3,548,034,984</w:t>
            </w:r>
          </w:p>
        </w:tc>
      </w:tr>
    </w:tbl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B92A15" w:rsidRPr="00A05EF7" w:rsidRDefault="00B92A15" w:rsidP="00042692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863E0A" w:rsidRPr="00A05EF7" w:rsidRDefault="00863E0A" w:rsidP="00B92A1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DIN Pro Regular"/>
          <w:color w:val="000000"/>
          <w:sz w:val="18"/>
          <w:szCs w:val="18"/>
        </w:rPr>
      </w:pPr>
      <w:r w:rsidRPr="00A05EF7">
        <w:rPr>
          <w:rFonts w:eastAsia="Arial" w:cs="DIN Pro Regular"/>
          <w:color w:val="000000"/>
          <w:sz w:val="18"/>
          <w:szCs w:val="18"/>
        </w:rPr>
        <w:t xml:space="preserve">Los montos que conforman el saldo de </w:t>
      </w:r>
      <w:r w:rsidRPr="00A05EF7">
        <w:rPr>
          <w:rFonts w:eastAsia="Arial" w:cs="DIN Pro Regular"/>
          <w:b/>
          <w:color w:val="000000"/>
          <w:sz w:val="18"/>
          <w:szCs w:val="18"/>
        </w:rPr>
        <w:t>Bienes Muebles, Inmuebles e Intangibles,</w:t>
      </w:r>
      <w:r w:rsidRPr="00A05EF7">
        <w:rPr>
          <w:rFonts w:cs="DIN Pro Regular"/>
          <w:b/>
        </w:rPr>
        <w:t xml:space="preserve"> </w:t>
      </w:r>
      <w:r w:rsidRPr="00A05EF7">
        <w:rPr>
          <w:rFonts w:eastAsia="Arial" w:cs="DIN Pro Regular"/>
          <w:b/>
          <w:color w:val="000000"/>
          <w:sz w:val="18"/>
          <w:szCs w:val="18"/>
        </w:rPr>
        <w:t>Depreciación, Deterioro y Amortización Acumuladas de Bienes Activos Diferidos y Estimación por Pérdida o Deterioro de Activos No Circulantes</w:t>
      </w:r>
      <w:r w:rsidRPr="00A05EF7">
        <w:rPr>
          <w:rFonts w:eastAsia="Arial" w:cs="DIN Pro Regular"/>
          <w:color w:val="000000"/>
          <w:sz w:val="18"/>
          <w:szCs w:val="18"/>
        </w:rPr>
        <w:t xml:space="preserve"> está conformado de la siguiente manera: </w:t>
      </w:r>
    </w:p>
    <w:p w:rsidR="00C325A7" w:rsidRPr="00A05EF7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C325A7" w:rsidRPr="00A05EF7" w:rsidTr="005754C0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C325A7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C325A7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5754C0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C325A7" w:rsidRPr="009B5753" w:rsidRDefault="005754C0" w:rsidP="00A17844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3,459,817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4,199,265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15,299,672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19,314,117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4,329,746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4,608,354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1,384,654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1,872,902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2,686,810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1,508,235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6,814,458,215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6,510,636,527</w:t>
            </w:r>
          </w:p>
        </w:tc>
      </w:tr>
      <w:tr w:rsidR="00AC2E4C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374,414,612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253,242,292</w:t>
            </w:r>
          </w:p>
        </w:tc>
      </w:tr>
      <w:tr w:rsidR="00C758C0" w:rsidRPr="00A05EF7" w:rsidTr="00C57315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7,216,033,526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6,795,381,692</w:t>
            </w:r>
          </w:p>
        </w:tc>
      </w:tr>
    </w:tbl>
    <w:p w:rsidR="00C325A7" w:rsidRPr="00A05EF7" w:rsidRDefault="00C325A7" w:rsidP="00C325A7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210747" w:rsidRDefault="0021074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A05EF7" w:rsidRPr="00A05EF7" w:rsidRDefault="00A05EF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0F2712" w:rsidRPr="00A05EF7" w:rsidRDefault="000F2712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B92A15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Otros Activos</w:t>
      </w:r>
      <w:r w:rsidR="0003192B" w:rsidRPr="00A05EF7">
        <w:rPr>
          <w:rFonts w:ascii="Calibri" w:hAnsi="Calibri" w:cs="DIN Pro Regular"/>
          <w:b/>
          <w:sz w:val="20"/>
          <w:lang w:val="es-MX"/>
        </w:rPr>
        <w:t xml:space="preserve"> de Corto y Largo Plazo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17768C" w:rsidRPr="00A05EF7" w:rsidRDefault="0017768C" w:rsidP="0017768C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886842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886842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886842" w:rsidP="00DF522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86842" w:rsidRPr="009B5753" w:rsidRDefault="0099032D" w:rsidP="00DF522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501D3E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552,618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597F0B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570,618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10,634,702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10,588,702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C758C0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11,187,320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11,159,320</w:t>
            </w:r>
          </w:p>
        </w:tc>
      </w:tr>
    </w:tbl>
    <w:p w:rsidR="00886842" w:rsidRPr="00A05EF7" w:rsidRDefault="00886842" w:rsidP="00886842">
      <w:pPr>
        <w:pStyle w:val="Texto"/>
        <w:spacing w:after="0" w:line="240" w:lineRule="exact"/>
        <w:ind w:left="1008" w:firstLine="0"/>
        <w:jc w:val="center"/>
        <w:rPr>
          <w:rFonts w:ascii="Calibri" w:hAnsi="Calibri" w:cs="DIN Pro Regular"/>
          <w:sz w:val="20"/>
          <w:lang w:val="es-MX"/>
        </w:rPr>
      </w:pPr>
    </w:p>
    <w:p w:rsidR="006B1D44" w:rsidRDefault="006B1D44" w:rsidP="006B1D44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AC2E4C" w:rsidRPr="00A05EF7" w:rsidRDefault="00AC2E4C" w:rsidP="006B1D44">
      <w:pPr>
        <w:pStyle w:val="Texto"/>
        <w:spacing w:after="0" w:line="240" w:lineRule="exact"/>
        <w:ind w:left="780" w:firstLine="0"/>
        <w:rPr>
          <w:rFonts w:ascii="Calibri" w:hAnsi="Calibri" w:cs="DIN Pro Regular"/>
          <w:sz w:val="20"/>
          <w:lang w:val="es-MX"/>
        </w:rPr>
      </w:pPr>
    </w:p>
    <w:p w:rsidR="009D1E0B" w:rsidRPr="00A05EF7" w:rsidRDefault="009D1E0B" w:rsidP="00B92A15">
      <w:pPr>
        <w:pStyle w:val="Texto"/>
        <w:numPr>
          <w:ilvl w:val="0"/>
          <w:numId w:val="11"/>
        </w:numPr>
        <w:spacing w:after="0" w:line="240" w:lineRule="exact"/>
        <w:ind w:left="780"/>
        <w:rPr>
          <w:rFonts w:ascii="Calibri" w:hAnsi="Calibri" w:cs="DIN Pro Regular"/>
          <w:sz w:val="20"/>
          <w:lang w:val="es-MX"/>
        </w:rPr>
      </w:pPr>
      <w:r w:rsidRPr="00A05EF7">
        <w:rPr>
          <w:rFonts w:ascii="Calibri" w:hAnsi="Calibri" w:cs="DIN Pro Regular"/>
          <w:sz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lang w:val="es-MX"/>
        </w:rPr>
        <w:t>Estimación por Pérdida o Deterioro de Activos Circulantes</w:t>
      </w:r>
      <w:r w:rsidRPr="00A05EF7">
        <w:rPr>
          <w:rFonts w:ascii="Calibri" w:hAnsi="Calibri" w:cs="DIN Pro Regular"/>
          <w:sz w:val="20"/>
          <w:lang w:val="es-MX"/>
        </w:rPr>
        <w:t xml:space="preserve"> está conformado de la siguiente manera:</w:t>
      </w:r>
    </w:p>
    <w:p w:rsidR="009D1E0B" w:rsidRPr="00A05EF7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6A77BA" w:rsidRPr="00A05EF7" w:rsidRDefault="006A77BA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A77BA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A77BA" w:rsidRPr="009B5753" w:rsidRDefault="006A77BA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21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C758C0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C758C0" w:rsidRPr="00A05EF7" w:rsidTr="00853269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C758C0" w:rsidRPr="00A05EF7" w:rsidRDefault="00C758C0" w:rsidP="00C758C0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C758C0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C758C0" w:rsidRPr="00A05EF7" w:rsidRDefault="00501D3E" w:rsidP="00501D3E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9D1E0B" w:rsidRPr="00A05EF7" w:rsidRDefault="009D1E0B" w:rsidP="009D1E0B">
      <w:pPr>
        <w:pStyle w:val="Texto"/>
        <w:spacing w:after="0" w:line="240" w:lineRule="exact"/>
        <w:ind w:left="1008" w:firstLine="0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C74960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  <w:r w:rsidRPr="00A05EF7">
        <w:rPr>
          <w:rFonts w:cs="DIN Pro Regular"/>
          <w:b/>
          <w:smallCaps/>
          <w:sz w:val="20"/>
          <w:szCs w:val="20"/>
        </w:rPr>
        <w:t>II)</w:t>
      </w:r>
      <w:r w:rsidRPr="00A05EF7">
        <w:rPr>
          <w:rFonts w:cs="DIN Pro Regular"/>
          <w:b/>
          <w:smallCaps/>
          <w:sz w:val="20"/>
          <w:szCs w:val="20"/>
        </w:rPr>
        <w:tab/>
        <w:t>Pasivo</w:t>
      </w:r>
    </w:p>
    <w:p w:rsidR="0017768C" w:rsidRPr="00A05EF7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17768C">
      <w:pPr>
        <w:pStyle w:val="ROMANOS"/>
        <w:numPr>
          <w:ilvl w:val="0"/>
          <w:numId w:val="12"/>
        </w:numPr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Pasivo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A05EF7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0281B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7748B4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7748B4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10281B" w:rsidP="00CD6C61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0281B" w:rsidRPr="009B5753" w:rsidRDefault="0099032D" w:rsidP="0010281B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  <w:lang w:eastAsia="es-MX"/>
              </w:rPr>
              <w:t>930,621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1,194,639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14,660,906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17,802,275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-417,153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419,084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1,864,225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1,208,777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4,172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208,916,718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150,832,363</w:t>
            </w:r>
          </w:p>
        </w:tc>
      </w:tr>
      <w:tr w:rsidR="00AC2E4C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73,971,432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111,832,291</w:t>
            </w:r>
          </w:p>
        </w:tc>
      </w:tr>
      <w:tr w:rsidR="00E30F32" w:rsidRPr="00A05EF7" w:rsidTr="00503D8D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A05EF7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501D3E" w:rsidP="00597F0B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299,931,</w:t>
            </w:r>
            <w:r w:rsidR="00597F0B">
              <w:rPr>
                <w:rFonts w:cs="DIN Pro Regular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501D3E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283,293,601</w:t>
            </w:r>
          </w:p>
        </w:tc>
      </w:tr>
    </w:tbl>
    <w:p w:rsidR="0017768C" w:rsidRPr="00A05EF7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0281B" w:rsidRPr="00A05EF7" w:rsidRDefault="0010281B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830D75">
      <w:pPr>
        <w:spacing w:after="0" w:line="240" w:lineRule="auto"/>
        <w:ind w:left="420"/>
        <w:rPr>
          <w:rFonts w:cs="DIN Pro Regular"/>
          <w:b/>
          <w:smallCaps/>
          <w:sz w:val="20"/>
          <w:szCs w:val="20"/>
        </w:rPr>
      </w:pPr>
      <w:r w:rsidRPr="00A05EF7">
        <w:rPr>
          <w:rFonts w:cs="DIN Pro Regular"/>
          <w:b/>
          <w:smallCaps/>
          <w:sz w:val="20"/>
          <w:szCs w:val="20"/>
        </w:rPr>
        <w:t>III)</w:t>
      </w:r>
      <w:r w:rsidRPr="00A05EF7">
        <w:rPr>
          <w:rFonts w:cs="DIN Pro Regular"/>
          <w:b/>
          <w:smallCaps/>
          <w:sz w:val="20"/>
          <w:szCs w:val="20"/>
        </w:rPr>
        <w:tab/>
        <w:t>Notas al Estado de Variación en la Hacienda Pública</w:t>
      </w:r>
    </w:p>
    <w:p w:rsidR="00F97452" w:rsidRPr="00A05EF7" w:rsidRDefault="00F97452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A05EF7" w:rsidRDefault="0017768C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El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patrimonio total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presentado se encuentra integrado de la siguiente manera:</w:t>
      </w:r>
    </w:p>
    <w:p w:rsidR="00F97452" w:rsidRPr="00A05EF7" w:rsidRDefault="00F97452" w:rsidP="00830D75">
      <w:pPr>
        <w:pStyle w:val="INCISO"/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9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830D75" w:rsidRPr="00A05EF7" w:rsidTr="0099032D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830D7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 Ejercicios Anteriores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Patrimonio Generado del Ejercicio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BA192D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Exceso o Insuficiencia en la Actualización de la Hacienda Pública  Patrimonio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830D75" w:rsidRPr="009B5753" w:rsidRDefault="00830D75" w:rsidP="00830D7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AC2E4C" w:rsidRPr="00A05EF7" w:rsidTr="00D23A2B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675,972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13,162,757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2,365,098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13D1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16,20</w:t>
            </w:r>
            <w:r>
              <w:rPr>
                <w:rFonts w:cs="DIN Pro Regular"/>
                <w:color w:val="000000"/>
                <w:sz w:val="18"/>
                <w:szCs w:val="18"/>
              </w:rPr>
              <w:t>3</w:t>
            </w:r>
            <w:r w:rsidRPr="00A05EF7">
              <w:rPr>
                <w:rFonts w:cs="DIN Pro Regular"/>
                <w:color w:val="000000"/>
                <w:sz w:val="18"/>
                <w:szCs w:val="18"/>
              </w:rPr>
              <w:t>,827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1,095,435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19,278,649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58,668,144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79,042,228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5,556,561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-98,721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528,920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5,986,760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2,170,881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443,892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2,614,773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2,164,811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2,308,586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4,473,397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686,409,756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9,746,206,144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272,543,175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10,705,159,075</w:t>
            </w:r>
          </w:p>
        </w:tc>
      </w:tr>
      <w:tr w:rsidR="00AC2E4C" w:rsidRPr="00A05EF7" w:rsidTr="00D23A2B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446,578,008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-8,205,603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12,809,389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E30F32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451,181,794</w:t>
            </w:r>
          </w:p>
        </w:tc>
      </w:tr>
      <w:tr w:rsidR="00E30F32" w:rsidRPr="00A05EF7" w:rsidTr="00D23A2B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E30F32" w:rsidRPr="00A05EF7" w:rsidRDefault="00E30F32" w:rsidP="00E30F32">
            <w:pPr>
              <w:spacing w:after="0" w:line="240" w:lineRule="auto"/>
              <w:jc w:val="right"/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43093F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1,140,315,732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43093F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9,774,678,918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43093F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349,667,204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43093F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E30F32" w:rsidRPr="00A05EF7" w:rsidRDefault="0043093F" w:rsidP="00E30F32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11,264,661,854</w:t>
            </w:r>
          </w:p>
        </w:tc>
      </w:tr>
    </w:tbl>
    <w:p w:rsidR="00F97452" w:rsidRPr="00A05EF7" w:rsidRDefault="00F97452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C10D9F" w:rsidRPr="00A05EF7" w:rsidRDefault="00C10D9F" w:rsidP="0003192B">
      <w:pPr>
        <w:spacing w:after="0" w:line="240" w:lineRule="auto"/>
        <w:jc w:val="right"/>
        <w:rPr>
          <w:rFonts w:eastAsia="Times New Roman" w:cs="DIN Pro Regular"/>
          <w:color w:val="000000"/>
          <w:sz w:val="18"/>
          <w:szCs w:val="18"/>
          <w:lang w:eastAsia="es-MX"/>
        </w:rPr>
      </w:pPr>
    </w:p>
    <w:p w:rsidR="00B732B1" w:rsidRPr="00A05EF7" w:rsidRDefault="00B732B1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210747" w:rsidRPr="00A05EF7" w:rsidRDefault="00210747" w:rsidP="00FF042D">
      <w:pPr>
        <w:spacing w:after="0" w:line="240" w:lineRule="auto"/>
        <w:rPr>
          <w:rFonts w:cs="DIN Pro Regular"/>
          <w:b/>
          <w:smallCaps/>
          <w:sz w:val="20"/>
          <w:szCs w:val="20"/>
        </w:rPr>
      </w:pPr>
    </w:p>
    <w:p w:rsidR="0017768C" w:rsidRPr="00A05EF7" w:rsidRDefault="0017768C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  <w:r w:rsidRPr="00A05EF7">
        <w:rPr>
          <w:rFonts w:ascii="Calibri" w:hAnsi="Calibri" w:cs="DIN Pro Regular"/>
          <w:b/>
          <w:smallCaps/>
          <w:sz w:val="20"/>
          <w:szCs w:val="20"/>
        </w:rPr>
        <w:t>IV)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ab/>
        <w:t xml:space="preserve">Notas al Estado de Actividades </w:t>
      </w:r>
    </w:p>
    <w:p w:rsidR="008F3D8B" w:rsidRPr="00A05EF7" w:rsidRDefault="008F3D8B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F3D8B" w:rsidRPr="00A05EF7" w:rsidRDefault="008F3D8B" w:rsidP="00830D75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8F3D8B" w:rsidRPr="00A05EF7" w:rsidRDefault="008F3D8B" w:rsidP="008F3D8B">
      <w:pPr>
        <w:pStyle w:val="ROMANOS"/>
        <w:spacing w:after="0" w:line="240" w:lineRule="exact"/>
        <w:ind w:left="421" w:hanging="1"/>
        <w:rPr>
          <w:rFonts w:ascii="Calibri" w:hAnsi="Calibri" w:cs="DIN Pro Regular"/>
          <w:b/>
          <w:sz w:val="20"/>
          <w:szCs w:val="20"/>
        </w:rPr>
      </w:pPr>
      <w:proofErr w:type="gramStart"/>
      <w:r w:rsidRPr="00A05EF7">
        <w:rPr>
          <w:rFonts w:ascii="Calibri" w:hAnsi="Calibri" w:cs="DIN Pro Regular"/>
          <w:b/>
          <w:sz w:val="20"/>
          <w:szCs w:val="20"/>
        </w:rPr>
        <w:t>CAPÍTULO  4000</w:t>
      </w:r>
      <w:proofErr w:type="gramEnd"/>
      <w:r w:rsidRPr="00A05EF7">
        <w:rPr>
          <w:rFonts w:ascii="Calibri" w:hAnsi="Calibri" w:cs="DIN Pro Regular"/>
          <w:b/>
          <w:sz w:val="20"/>
          <w:szCs w:val="20"/>
        </w:rPr>
        <w:t xml:space="preserve"> TRANSFERENCIAS A ORGANOS AUTONOMOS</w:t>
      </w:r>
    </w:p>
    <w:p w:rsidR="008F3D8B" w:rsidRPr="00A05EF7" w:rsidRDefault="008F3D8B" w:rsidP="008F3D8B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</w:rPr>
      </w:pPr>
    </w:p>
    <w:p w:rsidR="008F3D8B" w:rsidRPr="00A05EF7" w:rsidRDefault="008F3D8B" w:rsidP="008F3D8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</w:p>
    <w:p w:rsidR="008F3D8B" w:rsidRPr="00A05EF7" w:rsidRDefault="008F3D8B" w:rsidP="008F3D8B">
      <w:pPr>
        <w:pStyle w:val="ROMANOS"/>
        <w:spacing w:after="0" w:line="240" w:lineRule="exact"/>
        <w:ind w:left="420" w:firstLine="0"/>
        <w:rPr>
          <w:rFonts w:ascii="Calibri" w:hAnsi="Calibri" w:cs="DIN Pro Regular"/>
          <w:b/>
          <w:sz w:val="20"/>
          <w:szCs w:val="20"/>
        </w:rPr>
      </w:pPr>
      <w:r w:rsidRPr="00A05EF7">
        <w:rPr>
          <w:rFonts w:ascii="Calibri" w:hAnsi="Calibri" w:cs="DIN Pro Regular"/>
          <w:b/>
          <w:sz w:val="20"/>
          <w:szCs w:val="20"/>
        </w:rPr>
        <w:t>Rubro 4.2.2. Transferencias Asignaciones, Subsidios y Otras Ayudas</w:t>
      </w:r>
    </w:p>
    <w:p w:rsidR="008F3D8B" w:rsidRPr="00A05EF7" w:rsidRDefault="008F3D8B" w:rsidP="008F3D8B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:rsidR="008F3D8B" w:rsidRPr="00A05EF7" w:rsidRDefault="008F3D8B" w:rsidP="008F3D8B">
      <w:pPr>
        <w:pStyle w:val="ROMANOS"/>
        <w:spacing w:after="0" w:line="240" w:lineRule="exact"/>
        <w:ind w:left="420" w:firstLine="0"/>
        <w:rPr>
          <w:rFonts w:ascii="Calibri" w:hAnsi="Calibri" w:cs="Helvetica"/>
          <w:b/>
          <w:sz w:val="20"/>
          <w:szCs w:val="20"/>
          <w:lang w:val="es-MX"/>
        </w:rPr>
      </w:pPr>
    </w:p>
    <w:p w:rsidR="008F3D8B" w:rsidRPr="00A05EF7" w:rsidRDefault="008F3D8B" w:rsidP="008F3D8B">
      <w:pPr>
        <w:pStyle w:val="ROMANOS"/>
        <w:spacing w:after="0" w:line="240" w:lineRule="exact"/>
        <w:ind w:left="420" w:firstLine="0"/>
        <w:rPr>
          <w:rFonts w:ascii="Calibri" w:hAnsi="Calibri" w:cs="Helvetica"/>
          <w:sz w:val="20"/>
          <w:szCs w:val="20"/>
          <w:lang w:val="es-MX"/>
        </w:rPr>
      </w:pPr>
      <w:r w:rsidRPr="00A05EF7">
        <w:rPr>
          <w:rFonts w:ascii="Calibri" w:hAnsi="Calibri" w:cs="Helvetica"/>
          <w:b/>
          <w:sz w:val="20"/>
          <w:szCs w:val="20"/>
          <w:lang w:val="es-MX"/>
        </w:rPr>
        <w:t>ORGANOS AUTONOMOS:</w:t>
      </w:r>
    </w:p>
    <w:p w:rsidR="008F3D8B" w:rsidRPr="00A05EF7" w:rsidRDefault="008F3D8B" w:rsidP="008F3D8B">
      <w:pPr>
        <w:ind w:left="420"/>
        <w:jc w:val="both"/>
        <w:rPr>
          <w:rFonts w:cs="Helvetica"/>
          <w:sz w:val="20"/>
          <w:szCs w:val="20"/>
        </w:rPr>
      </w:pPr>
    </w:p>
    <w:p w:rsidR="008F3D8B" w:rsidRPr="00A05EF7" w:rsidRDefault="008F3D8B" w:rsidP="008F3D8B">
      <w:pPr>
        <w:ind w:left="420"/>
        <w:jc w:val="both"/>
        <w:rPr>
          <w:rFonts w:cs="Helvetica"/>
          <w:sz w:val="20"/>
          <w:szCs w:val="20"/>
        </w:rPr>
      </w:pPr>
      <w:r w:rsidRPr="00A05EF7">
        <w:rPr>
          <w:rFonts w:cs="Helvetica"/>
          <w:sz w:val="20"/>
          <w:szCs w:val="20"/>
        </w:rPr>
        <w:t xml:space="preserve">Esta Secretaría de Finanzas destinó del grupo </w:t>
      </w:r>
      <w:r w:rsidRPr="00A05EF7">
        <w:rPr>
          <w:rFonts w:cs="Helvetica"/>
          <w:b/>
          <w:sz w:val="20"/>
          <w:szCs w:val="20"/>
        </w:rPr>
        <w:t>5.2 Transferencias, Asignaciones, Subsidios y Otras Ayudas</w:t>
      </w:r>
      <w:r w:rsidRPr="00A05EF7">
        <w:rPr>
          <w:rFonts w:cs="Helvetica"/>
          <w:sz w:val="20"/>
          <w:szCs w:val="20"/>
        </w:rPr>
        <w:t>,</w:t>
      </w:r>
      <w:r w:rsidRPr="00A05EF7">
        <w:rPr>
          <w:rFonts w:eastAsia="Times New Roman" w:cs="Helvetica"/>
          <w:color w:val="000000"/>
          <w:sz w:val="20"/>
          <w:szCs w:val="20"/>
        </w:rPr>
        <w:t xml:space="preserve"> $</w:t>
      </w:r>
      <w:r w:rsidR="003B0D10" w:rsidRPr="00A05EF7">
        <w:rPr>
          <w:rFonts w:cs="Helvetica"/>
          <w:sz w:val="20"/>
          <w:szCs w:val="20"/>
        </w:rPr>
        <w:t>5</w:t>
      </w:r>
      <w:proofErr w:type="gramStart"/>
      <w:r w:rsidR="003B0D10" w:rsidRPr="00A05EF7">
        <w:rPr>
          <w:rFonts w:cs="Helvetica"/>
          <w:sz w:val="20"/>
          <w:szCs w:val="20"/>
        </w:rPr>
        <w:t>,860,408,789</w:t>
      </w:r>
      <w:proofErr w:type="gramEnd"/>
      <w:r w:rsidRPr="00A05EF7">
        <w:rPr>
          <w:rFonts w:cs="Helvetica"/>
          <w:sz w:val="20"/>
          <w:szCs w:val="20"/>
        </w:rPr>
        <w:t>, que se desglosa en los siguientes conceptos:</w:t>
      </w:r>
    </w:p>
    <w:p w:rsidR="005675A0" w:rsidRPr="00A05EF7" w:rsidRDefault="005675A0" w:rsidP="002644B4">
      <w:pPr>
        <w:spacing w:after="0" w:line="240" w:lineRule="auto"/>
        <w:ind w:left="420"/>
        <w:jc w:val="both"/>
        <w:rPr>
          <w:rFonts w:cs="DIN Pro Regular"/>
          <w:sz w:val="20"/>
          <w:szCs w:val="20"/>
        </w:rPr>
      </w:pPr>
    </w:p>
    <w:p w:rsidR="00B01960" w:rsidRPr="00A05EF7" w:rsidRDefault="00B01960" w:rsidP="00B75838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p w:rsidR="00210747" w:rsidRPr="00A05EF7" w:rsidRDefault="00210747" w:rsidP="00B75838">
      <w:pPr>
        <w:spacing w:after="0" w:line="240" w:lineRule="auto"/>
        <w:ind w:left="850"/>
        <w:jc w:val="both"/>
        <w:rPr>
          <w:rFonts w:cs="DIN Pro Regular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A05EF7" w:rsidTr="0099032D">
        <w:trPr>
          <w:trHeight w:val="397"/>
        </w:trPr>
        <w:tc>
          <w:tcPr>
            <w:tcW w:w="4536" w:type="dxa"/>
            <w:shd w:val="clear" w:color="auto" w:fill="AB0033"/>
          </w:tcPr>
          <w:p w:rsidR="008B365C" w:rsidRPr="00A05EF7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shd w:val="clear" w:color="auto" w:fill="AB0033"/>
          </w:tcPr>
          <w:p w:rsidR="008B365C" w:rsidRPr="00A05EF7" w:rsidRDefault="008B365C" w:rsidP="0023093F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</w:rPr>
            </w:pPr>
            <w:r w:rsidRPr="00A05EF7">
              <w:rPr>
                <w:rFonts w:ascii="Calibri" w:hAnsi="Calibri" w:cs="DIN Pro Regular"/>
                <w:b/>
                <w:color w:val="FFFFFF"/>
              </w:rPr>
              <w:t>IMPORTE</w:t>
            </w:r>
          </w:p>
        </w:tc>
      </w:tr>
      <w:tr w:rsidR="008B365C" w:rsidRPr="00A05EF7" w:rsidTr="00A05EF7">
        <w:trPr>
          <w:trHeight w:val="283"/>
        </w:trPr>
        <w:tc>
          <w:tcPr>
            <w:tcW w:w="4536" w:type="dxa"/>
          </w:tcPr>
          <w:p w:rsidR="008B365C" w:rsidRPr="00A05EF7" w:rsidRDefault="008F3D8B" w:rsidP="00A05EF7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Órganos Autónomos</w:t>
            </w:r>
          </w:p>
        </w:tc>
        <w:tc>
          <w:tcPr>
            <w:tcW w:w="1842" w:type="dxa"/>
            <w:vAlign w:val="bottom"/>
          </w:tcPr>
          <w:p w:rsidR="008B365C" w:rsidRPr="00A05EF7" w:rsidRDefault="00A05EF7" w:rsidP="00A05EF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 xml:space="preserve">            </w:t>
            </w:r>
            <w:r w:rsidR="003B0D10" w:rsidRPr="00A05EF7">
              <w:rPr>
                <w:rFonts w:ascii="Calibri" w:hAnsi="Calibri" w:cs="DIN Pro Regular"/>
                <w:lang w:val="es-MX"/>
              </w:rPr>
              <w:t>5,860,408,789</w:t>
            </w:r>
          </w:p>
        </w:tc>
      </w:tr>
      <w:tr w:rsidR="008B365C" w:rsidRPr="00A05EF7" w:rsidTr="00A05EF7">
        <w:trPr>
          <w:trHeight w:val="283"/>
        </w:trPr>
        <w:tc>
          <w:tcPr>
            <w:tcW w:w="4536" w:type="dxa"/>
            <w:shd w:val="clear" w:color="auto" w:fill="DDC9A3"/>
          </w:tcPr>
          <w:p w:rsidR="008B365C" w:rsidRPr="00A05EF7" w:rsidRDefault="008B365C" w:rsidP="00A05EF7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TOTAL</w:t>
            </w:r>
          </w:p>
        </w:tc>
        <w:tc>
          <w:tcPr>
            <w:tcW w:w="1842" w:type="dxa"/>
            <w:shd w:val="clear" w:color="auto" w:fill="DDC9A3"/>
            <w:vAlign w:val="bottom"/>
          </w:tcPr>
          <w:p w:rsidR="008B365C" w:rsidRPr="00A05EF7" w:rsidRDefault="002F46E2" w:rsidP="00A05EF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 xml:space="preserve">     </w:t>
            </w:r>
            <w:r w:rsidR="003B0D10" w:rsidRPr="00A05EF7">
              <w:rPr>
                <w:rFonts w:ascii="Calibri" w:hAnsi="Calibri" w:cs="DIN Pro Regular"/>
                <w:lang w:val="es-MX"/>
              </w:rPr>
              <w:t>5,860,408,789</w:t>
            </w:r>
          </w:p>
        </w:tc>
      </w:tr>
    </w:tbl>
    <w:p w:rsidR="00FF042D" w:rsidRPr="00A05EF7" w:rsidRDefault="00FF042D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1D1791" w:rsidRPr="00A05EF7" w:rsidRDefault="001D1791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210747" w:rsidRPr="00A05EF7" w:rsidRDefault="00210747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8B365C" w:rsidRPr="00A05EF7" w:rsidRDefault="008B365C" w:rsidP="002644B4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>Las En</w:t>
      </w:r>
      <w:r w:rsidR="00BF0017" w:rsidRPr="00A05EF7">
        <w:rPr>
          <w:rFonts w:ascii="Calibri" w:hAnsi="Calibri" w:cs="DIN Pro Regular"/>
          <w:sz w:val="20"/>
          <w:szCs w:val="20"/>
          <w:lang w:val="es-MX"/>
        </w:rPr>
        <w:t>tidades registraron en el rubro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Pr="00A05EF7">
        <w:rPr>
          <w:rFonts w:ascii="Calibri" w:hAnsi="Calibri" w:cs="DIN Pro Regular"/>
          <w:sz w:val="20"/>
          <w:szCs w:val="20"/>
        </w:rPr>
        <w:t>4.2.2</w:t>
      </w:r>
      <w:r w:rsidR="00BF0017" w:rsidRPr="00A05EF7">
        <w:rPr>
          <w:rFonts w:ascii="Calibri" w:hAnsi="Calibri" w:cs="DIN Pro Regular"/>
          <w:sz w:val="20"/>
          <w:szCs w:val="20"/>
        </w:rPr>
        <w:t xml:space="preserve"> de Ingresos por</w:t>
      </w:r>
      <w:r w:rsidRPr="00A05EF7">
        <w:rPr>
          <w:rFonts w:ascii="Calibri" w:hAnsi="Calibri" w:cs="DIN Pro Regular"/>
          <w:b/>
          <w:sz w:val="20"/>
          <w:szCs w:val="20"/>
        </w:rPr>
        <w:t xml:space="preserve">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Transferencias, </w:t>
      </w:r>
      <w:r w:rsidRPr="00A05EF7">
        <w:rPr>
          <w:rFonts w:ascii="Calibri" w:hAnsi="Calibri" w:cs="DIN Pro Regular"/>
          <w:sz w:val="20"/>
          <w:szCs w:val="20"/>
        </w:rPr>
        <w:t xml:space="preserve">Asignaciones, Subsidios y Otras Ayudas, </w:t>
      </w:r>
      <w:r w:rsidRPr="00A05EF7">
        <w:rPr>
          <w:rFonts w:ascii="Calibri" w:hAnsi="Calibri" w:cs="DIN Pro Regular"/>
          <w:sz w:val="20"/>
          <w:szCs w:val="20"/>
          <w:lang w:val="es-MX"/>
        </w:rPr>
        <w:t>la suma de los siguientes importes:</w:t>
      </w:r>
    </w:p>
    <w:p w:rsidR="008B365C" w:rsidRPr="00A05EF7" w:rsidRDefault="008B36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F44E0B" w:rsidRPr="00A05EF7" w:rsidRDefault="00F44E0B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pPr w:leftFromText="141" w:rightFromText="141" w:vertAnchor="text" w:tblpX="1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A05EF7" w:rsidTr="00A05EF7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B365C" w:rsidRPr="00A05EF7" w:rsidRDefault="008B365C" w:rsidP="00A05EF7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</w:tcPr>
          <w:p w:rsidR="008B365C" w:rsidRPr="00A05EF7" w:rsidRDefault="008B365C" w:rsidP="00A05EF7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B365C" w:rsidRPr="00A05EF7" w:rsidTr="00A05EF7">
        <w:trPr>
          <w:trHeight w:val="283"/>
        </w:trPr>
        <w:tc>
          <w:tcPr>
            <w:tcW w:w="4536" w:type="dxa"/>
          </w:tcPr>
          <w:p w:rsidR="00AD184F" w:rsidRPr="00A05EF7" w:rsidRDefault="00AD184F" w:rsidP="00A05EF7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</w:p>
          <w:p w:rsidR="008B365C" w:rsidRPr="00A05EF7" w:rsidRDefault="001D1791" w:rsidP="00A05EF7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Órganos Autónomos</w:t>
            </w:r>
          </w:p>
        </w:tc>
        <w:tc>
          <w:tcPr>
            <w:tcW w:w="1842" w:type="dxa"/>
            <w:vAlign w:val="bottom"/>
          </w:tcPr>
          <w:p w:rsidR="008B365C" w:rsidRPr="00A05EF7" w:rsidRDefault="003B0D10" w:rsidP="00A05EF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6,048,212,883</w:t>
            </w:r>
          </w:p>
        </w:tc>
      </w:tr>
      <w:tr w:rsidR="008B365C" w:rsidRPr="00A05EF7" w:rsidTr="00A05EF7">
        <w:trPr>
          <w:trHeight w:val="283"/>
        </w:trPr>
        <w:tc>
          <w:tcPr>
            <w:tcW w:w="4536" w:type="dxa"/>
            <w:shd w:val="clear" w:color="auto" w:fill="DDC9A3"/>
          </w:tcPr>
          <w:p w:rsidR="008B365C" w:rsidRPr="00A05EF7" w:rsidRDefault="008B365C" w:rsidP="00A05EF7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TOTAL</w:t>
            </w:r>
          </w:p>
        </w:tc>
        <w:tc>
          <w:tcPr>
            <w:tcW w:w="1842" w:type="dxa"/>
            <w:shd w:val="clear" w:color="auto" w:fill="DDC9A3"/>
          </w:tcPr>
          <w:p w:rsidR="008B365C" w:rsidRPr="00A05EF7" w:rsidRDefault="003B0D10" w:rsidP="00A05EF7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6,048,212,883</w:t>
            </w:r>
          </w:p>
        </w:tc>
      </w:tr>
    </w:tbl>
    <w:p w:rsidR="00B732B1" w:rsidRPr="00A05EF7" w:rsidRDefault="00A05EF7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br w:type="textWrapping" w:clear="all"/>
      </w:r>
    </w:p>
    <w:p w:rsidR="00DF04EC" w:rsidRPr="00A05EF7" w:rsidRDefault="00DF04E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B732B1" w:rsidRPr="00A05EF7" w:rsidRDefault="00B732B1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p w:rsidR="008B365C" w:rsidRPr="00A05EF7" w:rsidRDefault="008B365C" w:rsidP="002644B4">
      <w:pPr>
        <w:pStyle w:val="ROMANOS"/>
        <w:spacing w:after="0" w:line="240" w:lineRule="exact"/>
        <w:ind w:left="421" w:hanging="1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>La variación se integra de la suma-resta de las variaciones de cada Ente, según la aplicación contable de cada ministración, dando un importe de:</w:t>
      </w:r>
    </w:p>
    <w:p w:rsidR="008B365C" w:rsidRPr="00A05EF7" w:rsidRDefault="008B365C" w:rsidP="008B365C">
      <w:pPr>
        <w:pStyle w:val="ROMANOS"/>
        <w:spacing w:after="0" w:line="240" w:lineRule="exact"/>
        <w:ind w:left="709" w:hanging="1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2"/>
      </w:tblGrid>
      <w:tr w:rsidR="008B365C" w:rsidRPr="00A05EF7" w:rsidTr="0099032D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B365C" w:rsidRPr="00A05EF7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033"/>
            <w:vAlign w:val="bottom"/>
          </w:tcPr>
          <w:p w:rsidR="008B365C" w:rsidRPr="00A05EF7" w:rsidRDefault="008B365C" w:rsidP="009B48B1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8B365C" w:rsidRPr="00A05EF7" w:rsidTr="001E6A64">
        <w:trPr>
          <w:trHeight w:val="283"/>
        </w:trPr>
        <w:tc>
          <w:tcPr>
            <w:tcW w:w="4535" w:type="dxa"/>
            <w:vAlign w:val="bottom"/>
          </w:tcPr>
          <w:p w:rsidR="008B365C" w:rsidRPr="00A05EF7" w:rsidRDefault="008B365C" w:rsidP="00A05EF7">
            <w:pPr>
              <w:pStyle w:val="ROMANOS"/>
              <w:spacing w:after="0" w:line="240" w:lineRule="auto"/>
              <w:ind w:left="0" w:firstLine="0"/>
              <w:jc w:val="lef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Variación Finanzas-Ente</w:t>
            </w:r>
          </w:p>
        </w:tc>
        <w:tc>
          <w:tcPr>
            <w:tcW w:w="1842" w:type="dxa"/>
            <w:vAlign w:val="bottom"/>
          </w:tcPr>
          <w:p w:rsidR="008B365C" w:rsidRPr="00A05EF7" w:rsidRDefault="00627F1A" w:rsidP="00A05EF7">
            <w:pPr>
              <w:pStyle w:val="ROMANOS"/>
              <w:spacing w:after="0" w:line="240" w:lineRule="auto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A05EF7">
              <w:rPr>
                <w:rFonts w:ascii="Calibri" w:hAnsi="Calibri" w:cs="DIN Pro Regular"/>
                <w:b/>
                <w:lang w:val="es-MX"/>
              </w:rPr>
              <w:t>-</w:t>
            </w:r>
            <w:r w:rsidR="003B0D10" w:rsidRPr="00A05EF7">
              <w:rPr>
                <w:rFonts w:ascii="Calibri" w:hAnsi="Calibri" w:cs="DIN Pro Regular"/>
                <w:b/>
                <w:lang w:val="es-MX"/>
              </w:rPr>
              <w:t>187,804,094</w:t>
            </w:r>
          </w:p>
        </w:tc>
      </w:tr>
    </w:tbl>
    <w:p w:rsidR="00EB1ADE" w:rsidRPr="00A05EF7" w:rsidRDefault="00EB1ADE" w:rsidP="00F44E0B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ED1301" w:rsidRDefault="00ED1301" w:rsidP="00400CFA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AC2E4C" w:rsidRPr="00A05EF7" w:rsidRDefault="00AC2E4C" w:rsidP="00400CFA">
      <w:pPr>
        <w:pStyle w:val="ROMANOS"/>
        <w:spacing w:after="0" w:line="240" w:lineRule="exact"/>
        <w:ind w:left="0"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529DB" w:rsidRPr="00A05EF7" w:rsidRDefault="00E529DB" w:rsidP="00E529DB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  <w:r w:rsidRPr="00A05EF7">
        <w:rPr>
          <w:rFonts w:ascii="Calibri" w:hAnsi="Calibri" w:cs="DIN Pro Regular"/>
          <w:b/>
          <w:sz w:val="20"/>
          <w:szCs w:val="20"/>
          <w:lang w:val="es-MX"/>
        </w:rPr>
        <w:t>CONCILIACIÓN POR ENTES:</w:t>
      </w:r>
    </w:p>
    <w:p w:rsidR="00E529DB" w:rsidRDefault="00E529DB" w:rsidP="00E529DB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AC2E4C" w:rsidRPr="00A05EF7" w:rsidRDefault="00AC2E4C" w:rsidP="00E529DB">
      <w:pPr>
        <w:pStyle w:val="ROMANOS"/>
        <w:spacing w:after="0" w:line="240" w:lineRule="exact"/>
        <w:ind w:firstLine="0"/>
        <w:rPr>
          <w:rFonts w:ascii="Calibri" w:hAnsi="Calibri" w:cs="DIN Pro Regular"/>
          <w:b/>
          <w:sz w:val="20"/>
          <w:szCs w:val="20"/>
          <w:lang w:val="es-MX"/>
        </w:rPr>
      </w:pPr>
    </w:p>
    <w:p w:rsidR="00ED70CA" w:rsidRPr="00A05EF7" w:rsidRDefault="001D1791" w:rsidP="00ED70CA">
      <w:pPr>
        <w:pStyle w:val="ROMANOS"/>
        <w:spacing w:after="0" w:line="240" w:lineRule="exact"/>
        <w:ind w:left="852"/>
        <w:rPr>
          <w:rFonts w:ascii="Calibri" w:hAnsi="Calibri" w:cs="DIN Pro Regular"/>
          <w:b/>
          <w:sz w:val="20"/>
          <w:szCs w:val="20"/>
          <w:lang w:val="es-MX"/>
        </w:rPr>
      </w:pPr>
      <w:r w:rsidRPr="00A05EF7">
        <w:rPr>
          <w:rFonts w:ascii="Calibri" w:hAnsi="Calibri" w:cs="DIN Pro Regular"/>
          <w:b/>
          <w:sz w:val="20"/>
          <w:szCs w:val="20"/>
          <w:lang w:val="es-MX"/>
        </w:rPr>
        <w:t>Universidad Autónoma de Tamaulipas</w:t>
      </w:r>
    </w:p>
    <w:p w:rsidR="00ED70CA" w:rsidRPr="00A05EF7" w:rsidRDefault="00ED70CA" w:rsidP="00ED70CA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p w:rsidR="00ED70CA" w:rsidRPr="00A05EF7" w:rsidRDefault="00ED70CA" w:rsidP="00ED70CA">
      <w:pPr>
        <w:pStyle w:val="ROMANOS"/>
        <w:spacing w:after="0" w:line="240" w:lineRule="exact"/>
        <w:ind w:left="1140"/>
        <w:rPr>
          <w:rFonts w:ascii="Calibri" w:hAnsi="Calibri" w:cs="DIN Pro Regular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843"/>
      </w:tblGrid>
      <w:tr w:rsidR="00ED70CA" w:rsidRPr="00A05EF7" w:rsidTr="0099032D">
        <w:trPr>
          <w:trHeight w:val="454"/>
          <w:jc w:val="center"/>
        </w:trPr>
        <w:tc>
          <w:tcPr>
            <w:tcW w:w="4535" w:type="dxa"/>
            <w:shd w:val="clear" w:color="auto" w:fill="AB0033"/>
          </w:tcPr>
          <w:p w:rsidR="00ED70CA" w:rsidRPr="00A05EF7" w:rsidRDefault="00ED70CA" w:rsidP="00ED70C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AB0033"/>
          </w:tcPr>
          <w:p w:rsidR="00ED70CA" w:rsidRPr="00A05EF7" w:rsidRDefault="00ED70CA" w:rsidP="00ED70CA">
            <w:pPr>
              <w:pStyle w:val="ROMANOS"/>
              <w:spacing w:before="240" w:after="0" w:line="240" w:lineRule="exact"/>
              <w:ind w:left="0" w:firstLine="0"/>
              <w:jc w:val="center"/>
              <w:rPr>
                <w:rFonts w:ascii="Calibri" w:hAnsi="Calibri" w:cs="DIN Pro Regular"/>
                <w:b/>
                <w:color w:val="FFFFFF"/>
                <w:lang w:val="es-MX"/>
              </w:rPr>
            </w:pPr>
            <w:r w:rsidRPr="00A05EF7">
              <w:rPr>
                <w:rFonts w:ascii="Calibri" w:hAnsi="Calibri" w:cs="DIN Pro Regular"/>
                <w:b/>
                <w:color w:val="FFFFFF"/>
                <w:lang w:val="es-MX"/>
              </w:rPr>
              <w:t>IMPORTE</w:t>
            </w:r>
          </w:p>
        </w:tc>
      </w:tr>
      <w:tr w:rsidR="00ED70CA" w:rsidRPr="00A05EF7" w:rsidTr="00A05EF7">
        <w:trPr>
          <w:trHeight w:val="283"/>
          <w:jc w:val="center"/>
        </w:trPr>
        <w:tc>
          <w:tcPr>
            <w:tcW w:w="4535" w:type="dxa"/>
          </w:tcPr>
          <w:p w:rsidR="00ED70CA" w:rsidRPr="00A05EF7" w:rsidRDefault="00ED70CA" w:rsidP="00324E4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Saldo Finanzas</w:t>
            </w:r>
          </w:p>
        </w:tc>
        <w:tc>
          <w:tcPr>
            <w:tcW w:w="1843" w:type="dxa"/>
            <w:vAlign w:val="bottom"/>
          </w:tcPr>
          <w:p w:rsidR="00ED70CA" w:rsidRPr="00A05EF7" w:rsidRDefault="003B0D10" w:rsidP="00324E4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3,747,781,402</w:t>
            </w:r>
            <w:r w:rsidR="00ED70CA" w:rsidRPr="00A05EF7">
              <w:rPr>
                <w:rFonts w:ascii="Calibri" w:hAnsi="Calibri" w:cs="DIN Pro Regular"/>
                <w:lang w:val="es-MX"/>
              </w:rPr>
              <w:t xml:space="preserve"> </w:t>
            </w:r>
          </w:p>
        </w:tc>
      </w:tr>
      <w:tr w:rsidR="00ED70CA" w:rsidRPr="00A05EF7" w:rsidTr="00A05EF7">
        <w:trPr>
          <w:trHeight w:val="283"/>
          <w:jc w:val="center"/>
        </w:trPr>
        <w:tc>
          <w:tcPr>
            <w:tcW w:w="4535" w:type="dxa"/>
          </w:tcPr>
          <w:p w:rsidR="00ED70CA" w:rsidRPr="00A05EF7" w:rsidRDefault="00ED70CA" w:rsidP="00324E4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Saldo Organismo</w:t>
            </w:r>
          </w:p>
        </w:tc>
        <w:tc>
          <w:tcPr>
            <w:tcW w:w="1843" w:type="dxa"/>
            <w:vAlign w:val="bottom"/>
          </w:tcPr>
          <w:p w:rsidR="00ED70CA" w:rsidRPr="00A05EF7" w:rsidRDefault="003B0D10" w:rsidP="00324E4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lang w:val="es-MX"/>
              </w:rPr>
            </w:pPr>
            <w:r w:rsidRPr="00A05EF7">
              <w:rPr>
                <w:rFonts w:ascii="Calibri" w:hAnsi="Calibri" w:cs="DIN Pro Regular"/>
                <w:lang w:val="es-MX"/>
              </w:rPr>
              <w:t>3,935,585,496</w:t>
            </w:r>
          </w:p>
        </w:tc>
      </w:tr>
      <w:tr w:rsidR="00ED70CA" w:rsidRPr="00A05EF7" w:rsidTr="00A05EF7">
        <w:trPr>
          <w:trHeight w:val="283"/>
          <w:jc w:val="center"/>
        </w:trPr>
        <w:tc>
          <w:tcPr>
            <w:tcW w:w="4535" w:type="dxa"/>
            <w:shd w:val="clear" w:color="auto" w:fill="DDC9A3"/>
          </w:tcPr>
          <w:p w:rsidR="00ED70CA" w:rsidRPr="00A05EF7" w:rsidRDefault="00ED70CA" w:rsidP="00324E4C">
            <w:pPr>
              <w:pStyle w:val="ROMANOS"/>
              <w:spacing w:after="0" w:line="240" w:lineRule="exact"/>
              <w:ind w:left="0" w:firstLine="0"/>
              <w:rPr>
                <w:rFonts w:ascii="Calibri" w:hAnsi="Calibri" w:cs="DIN Pro Regular"/>
                <w:b/>
                <w:lang w:val="es-MX"/>
              </w:rPr>
            </w:pPr>
            <w:r w:rsidRPr="00A05EF7">
              <w:rPr>
                <w:rFonts w:ascii="Calibri" w:hAnsi="Calibri" w:cs="DIN Pro Regular"/>
                <w:b/>
                <w:lang w:val="es-MX"/>
              </w:rPr>
              <w:t>Variación</w:t>
            </w:r>
          </w:p>
        </w:tc>
        <w:tc>
          <w:tcPr>
            <w:tcW w:w="1843" w:type="dxa"/>
            <w:shd w:val="clear" w:color="auto" w:fill="DDC9A3"/>
          </w:tcPr>
          <w:p w:rsidR="00ED70CA" w:rsidRPr="00A05EF7" w:rsidRDefault="003B0D10" w:rsidP="00324E4C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alibri" w:hAnsi="Calibri" w:cs="DIN Pro Regular"/>
                <w:b/>
                <w:lang w:val="es-MX"/>
              </w:rPr>
            </w:pPr>
            <w:r w:rsidRPr="00A05EF7">
              <w:rPr>
                <w:rFonts w:ascii="Calibri" w:hAnsi="Calibri" w:cs="DIN Pro Regular"/>
                <w:b/>
                <w:lang w:val="es-MX"/>
              </w:rPr>
              <w:t>-187,804,094</w:t>
            </w:r>
            <w:r w:rsidR="00ED70CA" w:rsidRPr="00A05EF7">
              <w:rPr>
                <w:rFonts w:ascii="Calibri" w:hAnsi="Calibri" w:cs="DIN Pro Regular"/>
                <w:b/>
                <w:lang w:val="es-MX"/>
              </w:rPr>
              <w:t xml:space="preserve"> </w:t>
            </w:r>
          </w:p>
        </w:tc>
      </w:tr>
    </w:tbl>
    <w:p w:rsidR="00ED70CA" w:rsidRDefault="00ED70CA" w:rsidP="00ED70CA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AC2E4C" w:rsidRDefault="00AC2E4C" w:rsidP="00ED70CA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AC2E4C" w:rsidRPr="00A05EF7" w:rsidRDefault="00AC2E4C" w:rsidP="00ED70CA">
      <w:pPr>
        <w:pStyle w:val="ROMANOS"/>
        <w:spacing w:after="0" w:line="240" w:lineRule="exact"/>
        <w:ind w:left="420" w:firstLine="0"/>
        <w:rPr>
          <w:rFonts w:ascii="Calibri" w:hAnsi="Calibri" w:cs="DIN Pro Regular"/>
          <w:sz w:val="20"/>
          <w:szCs w:val="20"/>
          <w:lang w:val="es-MX"/>
        </w:rPr>
      </w:pPr>
    </w:p>
    <w:p w:rsidR="003B0D10" w:rsidRPr="00A05EF7" w:rsidRDefault="00ED70CA" w:rsidP="003B0D10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ab/>
        <w:t xml:space="preserve">La variación corresponde al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terreno otorgado 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por Gobierno del 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 Estado,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en dación de pago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 de transferenci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a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s </w:t>
      </w:r>
      <w:proofErr w:type="gramStart"/>
      <w:r w:rsidR="00733A33">
        <w:rPr>
          <w:rFonts w:ascii="Calibri" w:hAnsi="Calibri" w:cs="DIN Pro Regular"/>
          <w:sz w:val="20"/>
          <w:szCs w:val="20"/>
          <w:lang w:val="es-MX"/>
        </w:rPr>
        <w:t xml:space="preserve">a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la</w:t>
      </w:r>
      <w:proofErr w:type="gramEnd"/>
      <w:r w:rsidR="00044E1A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U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niversidad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A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utónoma de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T</w:t>
      </w:r>
      <w:r w:rsidR="00044E1A">
        <w:rPr>
          <w:rFonts w:ascii="Calibri" w:hAnsi="Calibri" w:cs="DIN Pro Regular"/>
          <w:sz w:val="20"/>
          <w:szCs w:val="20"/>
          <w:lang w:val="es-MX"/>
        </w:rPr>
        <w:t>amaulipas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, según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 decreto 8 de junio 2022 n</w:t>
      </w:r>
      <w:r w:rsidR="00733A33">
        <w:rPr>
          <w:rFonts w:ascii="Calibri" w:hAnsi="Calibri" w:cs="DIN Pro Regular"/>
          <w:sz w:val="20"/>
          <w:szCs w:val="20"/>
          <w:lang w:val="es-MX"/>
        </w:rPr>
        <w:t>úm</w:t>
      </w:r>
      <w:r w:rsidR="00044E1A">
        <w:rPr>
          <w:rFonts w:ascii="Calibri" w:hAnsi="Calibri" w:cs="DIN Pro Regular"/>
          <w:sz w:val="20"/>
          <w:szCs w:val="20"/>
          <w:lang w:val="es-MX"/>
        </w:rPr>
        <w:t>ero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65-167 fact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ura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B468 </w:t>
      </w:r>
      <w:r w:rsidR="00733A33">
        <w:rPr>
          <w:rFonts w:ascii="Calibri" w:hAnsi="Calibri" w:cs="DIN Pro Regular"/>
          <w:sz w:val="20"/>
          <w:szCs w:val="20"/>
          <w:lang w:val="es-MX"/>
        </w:rPr>
        <w:t xml:space="preserve">de fecha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13 de sep</w:t>
      </w:r>
      <w:r w:rsidR="00206E8F">
        <w:rPr>
          <w:rFonts w:ascii="Calibri" w:hAnsi="Calibri" w:cs="DIN Pro Regular"/>
          <w:sz w:val="20"/>
          <w:szCs w:val="20"/>
          <w:lang w:val="es-MX"/>
        </w:rPr>
        <w:t>tiembre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</w:t>
      </w:r>
      <w:r w:rsidR="00044E1A">
        <w:rPr>
          <w:rFonts w:ascii="Calibri" w:hAnsi="Calibri" w:cs="DIN Pro Regular"/>
          <w:sz w:val="20"/>
          <w:szCs w:val="20"/>
          <w:lang w:val="es-MX"/>
        </w:rPr>
        <w:t xml:space="preserve">de 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>2022</w:t>
      </w:r>
      <w:r w:rsidR="00044E1A">
        <w:rPr>
          <w:rFonts w:ascii="Calibri" w:hAnsi="Calibri" w:cs="DIN Pro Regular"/>
          <w:sz w:val="20"/>
          <w:szCs w:val="20"/>
          <w:lang w:val="es-MX"/>
        </w:rPr>
        <w:t>.</w:t>
      </w:r>
      <w:r w:rsidR="003B0D10" w:rsidRPr="00A05EF7">
        <w:rPr>
          <w:rFonts w:ascii="Calibri" w:hAnsi="Calibri" w:cs="DIN Pro Regular"/>
          <w:sz w:val="20"/>
          <w:szCs w:val="20"/>
          <w:lang w:val="es-MX"/>
        </w:rPr>
        <w:t xml:space="preserve"> </w:t>
      </w:r>
    </w:p>
    <w:p w:rsidR="003B0D10" w:rsidRPr="00A05EF7" w:rsidRDefault="003B0D10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C46CDB" w:rsidRDefault="00C46CDB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AC2E4C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AC2E4C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217502" w:rsidRDefault="00217502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217502" w:rsidRDefault="00217502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217502" w:rsidRDefault="00217502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217502" w:rsidRDefault="00217502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217502" w:rsidRDefault="00217502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  <w:bookmarkStart w:id="0" w:name="_GoBack"/>
      <w:bookmarkEnd w:id="0"/>
    </w:p>
    <w:p w:rsidR="00AC2E4C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AC2E4C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AC2E4C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AC2E4C" w:rsidRPr="00A05EF7" w:rsidRDefault="00AC2E4C" w:rsidP="00FF042D">
      <w:pPr>
        <w:pStyle w:val="ROMANOS"/>
        <w:spacing w:after="0" w:line="240" w:lineRule="exact"/>
        <w:ind w:left="42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884833">
      <w:pPr>
        <w:pStyle w:val="Default"/>
        <w:numPr>
          <w:ilvl w:val="0"/>
          <w:numId w:val="13"/>
        </w:numPr>
        <w:spacing w:after="101"/>
        <w:ind w:left="780"/>
        <w:jc w:val="both"/>
        <w:rPr>
          <w:rFonts w:cs="DIN Pro Regular"/>
          <w:sz w:val="20"/>
          <w:szCs w:val="20"/>
        </w:rPr>
      </w:pPr>
      <w:r w:rsidRPr="00A05EF7">
        <w:rPr>
          <w:rFonts w:cs="DIN Pro Regular"/>
          <w:sz w:val="20"/>
          <w:szCs w:val="20"/>
        </w:rPr>
        <w:lastRenderedPageBreak/>
        <w:t xml:space="preserve">Los montos que conforman el saldo de </w:t>
      </w:r>
      <w:r w:rsidRPr="00A05EF7">
        <w:rPr>
          <w:rFonts w:cs="DIN Pro Regular"/>
          <w:b/>
          <w:sz w:val="20"/>
          <w:szCs w:val="20"/>
        </w:rPr>
        <w:t>Ingresos</w:t>
      </w:r>
      <w:r w:rsidRPr="00A05EF7">
        <w:rPr>
          <w:rFonts w:cs="DIN Pro Regular"/>
          <w:sz w:val="20"/>
          <w:szCs w:val="20"/>
        </w:rPr>
        <w:t xml:space="preserve"> está conformado de la siguiente manera:</w:t>
      </w:r>
    </w:p>
    <w:p w:rsidR="0017768C" w:rsidRPr="00A05EF7" w:rsidRDefault="0017768C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A05EF7" w:rsidTr="0099032D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0E3A6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99032D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99032D" w:rsidP="00177B09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  <w:lang w:eastAsia="es-MX"/>
              </w:rPr>
              <w:t>34,299,627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34,300,831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550,770,571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538,793,246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19,460,710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19,406,765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33,909,525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33,829,309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46,111,563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41,803,497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4,554,792,366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4,204,488,016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1,444,614,634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1,304,091,462</w:t>
            </w:r>
          </w:p>
        </w:tc>
      </w:tr>
      <w:tr w:rsidR="00263D36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7924C4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6,683,958,996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7924C4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6,176,713,126</w:t>
            </w:r>
          </w:p>
        </w:tc>
      </w:tr>
    </w:tbl>
    <w:p w:rsidR="00177B09" w:rsidRPr="00A05EF7" w:rsidRDefault="00177B09" w:rsidP="0017768C">
      <w:pPr>
        <w:pStyle w:val="Default"/>
        <w:spacing w:after="101"/>
        <w:jc w:val="both"/>
        <w:rPr>
          <w:rFonts w:cs="DIN Pro Regular"/>
          <w:b/>
          <w:sz w:val="20"/>
          <w:szCs w:val="20"/>
        </w:rPr>
      </w:pPr>
    </w:p>
    <w:p w:rsidR="003858E0" w:rsidRPr="00A05EF7" w:rsidRDefault="003858E0" w:rsidP="0017768C">
      <w:pPr>
        <w:pStyle w:val="Default"/>
        <w:spacing w:after="101"/>
        <w:jc w:val="both"/>
        <w:rPr>
          <w:rFonts w:cs="DIN Pro Regular"/>
          <w:sz w:val="20"/>
          <w:szCs w:val="20"/>
        </w:rPr>
      </w:pPr>
    </w:p>
    <w:p w:rsidR="0017768C" w:rsidRPr="00A05EF7" w:rsidRDefault="0017768C" w:rsidP="00177B09">
      <w:pPr>
        <w:pStyle w:val="ROMANOS"/>
        <w:numPr>
          <w:ilvl w:val="0"/>
          <w:numId w:val="13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  <w:lang w:val="es-MX"/>
        </w:rPr>
        <w:t xml:space="preserve">Los montos que conforman el saldo de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Gastos y Otras Pérdidas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A05EF7" w:rsidTr="00D53591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D53591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D53591" w:rsidP="00B4048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31,934,529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33,822,698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492,102,427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509,135,948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18,931,790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19,288,774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33,465,633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34,134,237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43,802,977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42,293,006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4,297,192,459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4,157,518,426</w:t>
            </w:r>
          </w:p>
        </w:tc>
      </w:tr>
      <w:tr w:rsidR="00AC2E4C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1,423,095,129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1,312,297,065</w:t>
            </w:r>
          </w:p>
        </w:tc>
      </w:tr>
      <w:tr w:rsidR="00263D36" w:rsidRPr="00A05EF7" w:rsidTr="009D4C0F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6,340,524,944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6,108,490,154</w:t>
            </w:r>
          </w:p>
        </w:tc>
      </w:tr>
    </w:tbl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210747" w:rsidRPr="00A05EF7" w:rsidRDefault="00210747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F94B6E" w:rsidRPr="00A05EF7" w:rsidRDefault="00F94B6E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b/>
          <w:smallCaps/>
          <w:sz w:val="20"/>
          <w:szCs w:val="20"/>
        </w:rPr>
      </w:pPr>
    </w:p>
    <w:p w:rsidR="0017768C" w:rsidRPr="00A05EF7" w:rsidRDefault="0017768C" w:rsidP="0017768C">
      <w:pPr>
        <w:pStyle w:val="INCISO"/>
        <w:spacing w:after="0" w:line="240" w:lineRule="exact"/>
        <w:ind w:left="360"/>
        <w:rPr>
          <w:rFonts w:ascii="Calibri" w:hAnsi="Calibri" w:cs="DIN Pro Regular"/>
          <w:b/>
          <w:smallCaps/>
          <w:sz w:val="20"/>
          <w:szCs w:val="20"/>
        </w:rPr>
      </w:pPr>
      <w:r w:rsidRPr="00A05EF7">
        <w:rPr>
          <w:rFonts w:ascii="Calibri" w:hAnsi="Calibri" w:cs="DIN Pro Regular"/>
          <w:b/>
          <w:smallCaps/>
          <w:sz w:val="20"/>
          <w:szCs w:val="20"/>
        </w:rPr>
        <w:t>V)</w:t>
      </w:r>
      <w:r w:rsidRPr="00A05EF7">
        <w:rPr>
          <w:rFonts w:ascii="Calibri" w:hAnsi="Calibri" w:cs="DIN Pro Regular"/>
          <w:b/>
          <w:smallCaps/>
          <w:sz w:val="20"/>
          <w:szCs w:val="20"/>
        </w:rPr>
        <w:tab/>
        <w:t>Notas al Estado de Flujo de Efectivo</w:t>
      </w:r>
    </w:p>
    <w:p w:rsidR="0017768C" w:rsidRPr="00A05EF7" w:rsidRDefault="0017768C" w:rsidP="0017768C">
      <w:pPr>
        <w:pStyle w:val="INCISO"/>
        <w:spacing w:after="0" w:line="240" w:lineRule="exact"/>
        <w:ind w:left="0" w:firstLine="0"/>
        <w:rPr>
          <w:rFonts w:ascii="Calibri" w:hAnsi="Calibri" w:cs="DIN Pro Regular"/>
          <w:smallCaps/>
          <w:sz w:val="20"/>
          <w:szCs w:val="20"/>
        </w:rPr>
      </w:pPr>
    </w:p>
    <w:p w:rsidR="0017768C" w:rsidRPr="00A05EF7" w:rsidRDefault="0017768C" w:rsidP="00177B0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Actividades de Operación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177B09" w:rsidRPr="00A05EF7" w:rsidTr="003D3BF5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177B09" w:rsidP="00452258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D3BF5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177B09" w:rsidRPr="009B5753" w:rsidRDefault="00C847FC" w:rsidP="003D3BF5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</w:t>
            </w:r>
            <w:r w:rsidR="003D3BF5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1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2,790,919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1,495,238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58,982,292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22,296</w:t>
            </w:r>
            <w:r>
              <w:rPr>
                <w:rFonts w:cs="DIN Pro Regular"/>
                <w:color w:val="000000"/>
                <w:sz w:val="18"/>
                <w:szCs w:val="18"/>
              </w:rPr>
              <w:t>,</w:t>
            </w:r>
            <w:r w:rsidRPr="00A05EF7">
              <w:rPr>
                <w:rFonts w:cs="DIN Pro Regular"/>
                <w:color w:val="000000"/>
                <w:sz w:val="18"/>
                <w:szCs w:val="18"/>
              </w:rPr>
              <w:t>506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319,744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117,992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1,899,516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255,686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2,457,917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-48,924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336,610,923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130,203,083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112,969,513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26,998,682</w:t>
            </w:r>
          </w:p>
        </w:tc>
      </w:tr>
      <w:tr w:rsidR="00263D36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516,030,824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181,318,263</w:t>
            </w:r>
          </w:p>
        </w:tc>
      </w:tr>
    </w:tbl>
    <w:p w:rsidR="00177B09" w:rsidRPr="00A05EF7" w:rsidRDefault="00177B09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210747" w:rsidRPr="00A05EF7" w:rsidRDefault="00210747" w:rsidP="00177B09">
      <w:pPr>
        <w:pStyle w:val="ROMANOS"/>
        <w:spacing w:after="0" w:line="240" w:lineRule="exact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60613C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>Actividades de Inversión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 está conformado de la siguiente manera:</w:t>
      </w:r>
    </w:p>
    <w:p w:rsidR="0017768C" w:rsidRPr="00A05EF7" w:rsidRDefault="0017768C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60613C" w:rsidRPr="00A05EF7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60613C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60613C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60613C" w:rsidRPr="009B5753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-113,307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-1,150,558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-1,824,265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-10,777,458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-21,199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412,425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-55,238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-608,314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-2,060,664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-7,230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-367,652,469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-146,941,880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-9,842,832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263D36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-3,530,826</w:t>
            </w:r>
          </w:p>
        </w:tc>
      </w:tr>
      <w:tr w:rsidR="00263D36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263D36" w:rsidRPr="00A05EF7" w:rsidRDefault="00263D36" w:rsidP="00263D36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-381,569,974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</w:tcPr>
          <w:p w:rsidR="00263D36" w:rsidRPr="00A05EF7" w:rsidRDefault="00B7353C" w:rsidP="00263D36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-162,603,841</w:t>
            </w:r>
          </w:p>
        </w:tc>
      </w:tr>
    </w:tbl>
    <w:p w:rsidR="00210747" w:rsidRDefault="0021074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05EF7" w:rsidRDefault="00A05EF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A05EF7" w:rsidRPr="00A05EF7" w:rsidRDefault="00A05EF7" w:rsidP="0017768C">
      <w:pPr>
        <w:pStyle w:val="ROMANOS"/>
        <w:spacing w:after="0" w:line="240" w:lineRule="exact"/>
        <w:ind w:left="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0A1339">
      <w:pPr>
        <w:pStyle w:val="ROMANOS"/>
        <w:numPr>
          <w:ilvl w:val="0"/>
          <w:numId w:val="10"/>
        </w:numPr>
        <w:spacing w:after="0" w:line="240" w:lineRule="exact"/>
        <w:ind w:left="780"/>
        <w:rPr>
          <w:rFonts w:ascii="Calibri" w:hAnsi="Calibri" w:cs="DIN Pro Regular"/>
          <w:sz w:val="20"/>
          <w:szCs w:val="20"/>
          <w:lang w:val="es-MX"/>
        </w:rPr>
      </w:pPr>
      <w:r w:rsidRPr="00A05EF7">
        <w:rPr>
          <w:rFonts w:ascii="Calibri" w:hAnsi="Calibri" w:cs="DIN Pro Regular"/>
          <w:sz w:val="20"/>
          <w:szCs w:val="20"/>
        </w:rPr>
        <w:t xml:space="preserve">Los montos que conforman el saldo de el </w:t>
      </w:r>
      <w:r w:rsidRPr="00A05EF7">
        <w:rPr>
          <w:rFonts w:ascii="Calibri" w:hAnsi="Calibri" w:cs="DIN Pro Regular"/>
          <w:sz w:val="20"/>
          <w:szCs w:val="20"/>
          <w:lang w:val="es-MX"/>
        </w:rPr>
        <w:t xml:space="preserve">Flujo de Efectivo de las </w:t>
      </w:r>
      <w:r w:rsidRPr="00A05EF7">
        <w:rPr>
          <w:rFonts w:ascii="Calibri" w:hAnsi="Calibri" w:cs="DIN Pro Regular"/>
          <w:b/>
          <w:sz w:val="20"/>
          <w:szCs w:val="20"/>
          <w:lang w:val="es-MX"/>
        </w:rPr>
        <w:t xml:space="preserve">Actividades de Financiamiento </w:t>
      </w:r>
      <w:r w:rsidRPr="00A05EF7">
        <w:rPr>
          <w:rFonts w:ascii="Calibri" w:hAnsi="Calibri" w:cs="DIN Pro Regular"/>
          <w:sz w:val="20"/>
          <w:szCs w:val="20"/>
          <w:lang w:val="es-MX"/>
        </w:rPr>
        <w:t>está conformado de la siguiente manera:</w:t>
      </w:r>
    </w:p>
    <w:p w:rsidR="00794F55" w:rsidRPr="00A05EF7" w:rsidRDefault="00794F55" w:rsidP="00794F55">
      <w:pPr>
        <w:pStyle w:val="ROMANOS"/>
        <w:spacing w:after="0" w:line="240" w:lineRule="exact"/>
        <w:ind w:left="780" w:firstLine="0"/>
        <w:rPr>
          <w:rFonts w:ascii="Calibri" w:hAnsi="Calibri" w:cs="DIN Pro Regular"/>
          <w:sz w:val="20"/>
          <w:szCs w:val="20"/>
          <w:lang w:val="es-MX"/>
        </w:rPr>
      </w:pPr>
    </w:p>
    <w:p w:rsidR="0017768C" w:rsidRPr="00A05EF7" w:rsidRDefault="0017768C" w:rsidP="0017768C">
      <w:pPr>
        <w:pStyle w:val="ROMANOS"/>
        <w:spacing w:after="0" w:line="240" w:lineRule="exact"/>
        <w:ind w:left="1080" w:firstLine="0"/>
        <w:rPr>
          <w:rFonts w:ascii="Calibri" w:hAnsi="Calibri" w:cs="DIN Pro Regular"/>
          <w:sz w:val="20"/>
          <w:szCs w:val="20"/>
          <w:lang w:val="es-MX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59"/>
        <w:gridCol w:w="1559"/>
      </w:tblGrid>
      <w:tr w:rsidR="00794F55" w:rsidRPr="00A05EF7" w:rsidTr="00336209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794F55" w:rsidP="009B5753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TOMO VI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794F55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</w:t>
            </w:r>
            <w:r w:rsidR="00336209"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B0033"/>
            <w:noWrap/>
            <w:vAlign w:val="bottom"/>
            <w:hideMark/>
          </w:tcPr>
          <w:p w:rsidR="00794F55" w:rsidRPr="009B5753" w:rsidRDefault="00336209" w:rsidP="00994CF0">
            <w:pPr>
              <w:spacing w:after="0" w:line="240" w:lineRule="auto"/>
              <w:jc w:val="center"/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</w:pPr>
            <w:r w:rsidRPr="009B5753">
              <w:rPr>
                <w:rFonts w:eastAsia="Times New Roman" w:cs="DIN Pro Regular"/>
                <w:b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Comisión de Derechos Humanos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-12,352,924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-17,468,118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Instituto de Transparencia y Acceso a la Información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y de Protección de Datos Personales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2E4C" w:rsidRPr="00A05EF7" w:rsidRDefault="00AC2E4C" w:rsidP="006D0BD9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-32</w:t>
            </w:r>
            <w:r>
              <w:rPr>
                <w:rFonts w:cs="DIN Pro Regular"/>
                <w:color w:val="000000"/>
                <w:sz w:val="18"/>
                <w:szCs w:val="18"/>
              </w:rPr>
              <w:t>4</w:t>
            </w:r>
            <w:r w:rsidRPr="00A05EF7">
              <w:rPr>
                <w:rFonts w:cs="DIN Pro Regular"/>
                <w:color w:val="000000"/>
                <w:sz w:val="18"/>
                <w:szCs w:val="18"/>
              </w:rPr>
              <w:t>,640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de Justicia Administrativa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Tribunal Electoral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-584,642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-1,976,060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>Universidad Autónoma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 de Tamaulipas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64,986,071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-105,572,901</w:t>
            </w:r>
          </w:p>
        </w:tc>
      </w:tr>
      <w:tr w:rsidR="00AC2E4C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E4C" w:rsidRPr="00A05EF7" w:rsidRDefault="00AC2E4C" w:rsidP="005F2B3D">
            <w:pPr>
              <w:spacing w:after="0" w:line="240" w:lineRule="auto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A05EF7">
              <w:rPr>
                <w:rFonts w:eastAsia="Times New Roman" w:cs="Helvetica"/>
                <w:color w:val="000000"/>
                <w:sz w:val="18"/>
                <w:szCs w:val="18"/>
              </w:rPr>
              <w:t xml:space="preserve">Fiscalía General de Justicia </w:t>
            </w:r>
            <w:r>
              <w:rPr>
                <w:rFonts w:eastAsia="Times New Roman" w:cs="Helvetica"/>
                <w:color w:val="000000"/>
                <w:sz w:val="18"/>
                <w:szCs w:val="18"/>
              </w:rPr>
              <w:t xml:space="preserve">del Estado de Tamaulipas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-1,551,193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4C" w:rsidRPr="00A05EF7" w:rsidRDefault="00AC2E4C" w:rsidP="00FF042D">
            <w:pPr>
              <w:spacing w:after="0" w:line="240" w:lineRule="auto"/>
              <w:jc w:val="right"/>
              <w:rPr>
                <w:rFonts w:cs="DIN Pro Regular"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color w:val="000000"/>
                <w:sz w:val="18"/>
                <w:szCs w:val="18"/>
              </w:rPr>
              <w:t>24,528,180</w:t>
            </w:r>
          </w:p>
        </w:tc>
      </w:tr>
      <w:tr w:rsidR="00FF042D" w:rsidRPr="00A05EF7" w:rsidTr="004060D8">
        <w:trPr>
          <w:trHeight w:val="283"/>
          <w:jc w:val="center"/>
        </w:trPr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C9A3"/>
            <w:noWrap/>
            <w:vAlign w:val="bottom"/>
            <w:hideMark/>
          </w:tcPr>
          <w:p w:rsidR="00FF042D" w:rsidRPr="00A05EF7" w:rsidRDefault="00FF042D" w:rsidP="00FF042D">
            <w:pPr>
              <w:spacing w:after="0" w:line="240" w:lineRule="auto"/>
              <w:jc w:val="right"/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5EF7">
              <w:rPr>
                <w:rFonts w:eastAsia="Times New Roman" w:cs="DIN Pro Regular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C9A3"/>
            <w:noWrap/>
            <w:vAlign w:val="bottom"/>
          </w:tcPr>
          <w:p w:rsidR="00FF042D" w:rsidRPr="00A05EF7" w:rsidRDefault="00B7353C" w:rsidP="00FF042D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50,497,312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9A3"/>
            <w:noWrap/>
            <w:vAlign w:val="bottom"/>
          </w:tcPr>
          <w:p w:rsidR="00FF042D" w:rsidRPr="00A05EF7" w:rsidRDefault="00B7353C" w:rsidP="00FF042D">
            <w:pPr>
              <w:spacing w:after="0" w:line="240" w:lineRule="auto"/>
              <w:jc w:val="right"/>
              <w:rPr>
                <w:rFonts w:cs="DIN Pro Regular"/>
                <w:b/>
                <w:color w:val="000000"/>
                <w:sz w:val="18"/>
                <w:szCs w:val="18"/>
              </w:rPr>
            </w:pPr>
            <w:r w:rsidRPr="00A05EF7">
              <w:rPr>
                <w:rFonts w:cs="DIN Pro Regular"/>
                <w:b/>
                <w:color w:val="000000"/>
                <w:sz w:val="18"/>
                <w:szCs w:val="18"/>
              </w:rPr>
              <w:t>-100,813,539</w:t>
            </w:r>
          </w:p>
        </w:tc>
      </w:tr>
    </w:tbl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794F55" w:rsidRPr="00A05EF7" w:rsidRDefault="00794F55" w:rsidP="0017768C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A05EF7">
        <w:rPr>
          <w:rFonts w:ascii="Calibri" w:hAnsi="Calibri" w:cs="DIN Pro Regular"/>
          <w:sz w:val="20"/>
        </w:rPr>
        <w:t xml:space="preserve"> </w:t>
      </w:r>
      <w:r w:rsidRPr="00A05EF7">
        <w:rPr>
          <w:rFonts w:ascii="Calibri" w:hAnsi="Calibri" w:cs="DIN Pro Regular"/>
          <w:b/>
          <w:sz w:val="20"/>
        </w:rPr>
        <w:t>b)</w:t>
      </w:r>
      <w:r w:rsidRPr="00A05EF7">
        <w:rPr>
          <w:rFonts w:ascii="Calibri" w:hAnsi="Calibri" w:cs="DIN Pro Regular"/>
          <w:sz w:val="20"/>
        </w:rPr>
        <w:t xml:space="preserve"> </w:t>
      </w:r>
      <w:r w:rsidRPr="00A05EF7">
        <w:rPr>
          <w:rFonts w:ascii="Calibri" w:hAnsi="Calibri" w:cs="DIN Pro Regular"/>
          <w:b/>
          <w:sz w:val="20"/>
          <w:lang w:val="es-MX"/>
        </w:rPr>
        <w:t>NOTAS DE MEMORIA (CUENTAS DE ORDEN)</w:t>
      </w: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  <w:lang w:val="es-MX"/>
        </w:rPr>
      </w:pPr>
    </w:p>
    <w:p w:rsidR="0017768C" w:rsidRPr="00A05EF7" w:rsidRDefault="0017768C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  <w:r w:rsidRPr="00A05EF7">
        <w:rPr>
          <w:rFonts w:ascii="Calibri" w:hAnsi="Calibri" w:cs="DIN Pro Regular"/>
          <w:sz w:val="20"/>
        </w:rPr>
        <w:t>Se encuentran disponibles en las notas de cada ente público.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A05EF7" w:rsidRPr="00A05EF7" w:rsidRDefault="00A05EF7" w:rsidP="0017768C">
      <w:pPr>
        <w:pStyle w:val="Texto"/>
        <w:spacing w:after="0" w:line="240" w:lineRule="exact"/>
        <w:rPr>
          <w:rFonts w:ascii="Calibri" w:hAnsi="Calibri" w:cs="DIN Pro Regular"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17768C" w:rsidRPr="00A05EF7" w:rsidRDefault="0017768C" w:rsidP="0017768C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z w:val="20"/>
          <w:lang w:val="es-MX"/>
        </w:rPr>
      </w:pPr>
      <w:r w:rsidRPr="00A05EF7">
        <w:rPr>
          <w:rFonts w:ascii="Calibri" w:hAnsi="Calibri" w:cs="DIN Pro Regular"/>
          <w:b/>
          <w:sz w:val="20"/>
          <w:lang w:val="es-MX"/>
        </w:rPr>
        <w:t>c) NOTAS DE GESTIÓN ADMINISTRATIVA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jc w:val="left"/>
        <w:rPr>
          <w:rFonts w:ascii="Calibri" w:hAnsi="Calibri" w:cs="DIN Pro Regular"/>
          <w:b/>
          <w:sz w:val="20"/>
          <w:lang w:val="es-MX"/>
        </w:rPr>
      </w:pPr>
    </w:p>
    <w:p w:rsidR="0017768C" w:rsidRPr="00A05EF7" w:rsidRDefault="0017768C" w:rsidP="0023093F">
      <w:pPr>
        <w:pStyle w:val="Texto"/>
        <w:spacing w:after="0" w:line="240" w:lineRule="exact"/>
        <w:jc w:val="left"/>
        <w:rPr>
          <w:rFonts w:ascii="Calibri" w:hAnsi="Calibri" w:cs="DIN Pro Regular"/>
          <w:sz w:val="20"/>
        </w:rPr>
      </w:pPr>
      <w:r w:rsidRPr="00A05EF7">
        <w:rPr>
          <w:rFonts w:ascii="Calibri" w:hAnsi="Calibri" w:cs="DIN Pro Regular"/>
          <w:sz w:val="20"/>
        </w:rPr>
        <w:t xml:space="preserve">Se encuentran disponibles en </w:t>
      </w:r>
      <w:r w:rsidR="0023093F" w:rsidRPr="00A05EF7">
        <w:rPr>
          <w:rFonts w:ascii="Calibri" w:hAnsi="Calibri" w:cs="DIN Pro Regular"/>
          <w:sz w:val="20"/>
        </w:rPr>
        <w:t>las notas de cada ente público.</w:t>
      </w:r>
    </w:p>
    <w:p w:rsidR="0017768C" w:rsidRPr="00A05EF7" w:rsidRDefault="0017768C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A05EF7" w:rsidRPr="00A05EF7" w:rsidRDefault="00A05EF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A05EF7" w:rsidRPr="00A05EF7" w:rsidRDefault="00A05EF7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4F3590" w:rsidRPr="00A05EF7" w:rsidRDefault="004F3590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23093F" w:rsidRPr="00A05EF7" w:rsidRDefault="0023093F" w:rsidP="0017768C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</w:p>
    <w:p w:rsidR="005B24BE" w:rsidRPr="00A05EF7" w:rsidRDefault="0017768C" w:rsidP="00951CA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  <w:r w:rsidRPr="00A05EF7">
        <w:rPr>
          <w:rFonts w:ascii="Calibri" w:hAnsi="Calibri" w:cs="DIN Pro Regular"/>
          <w:sz w:val="20"/>
        </w:rPr>
        <w:t>Bajo protesta de decir verdad declaramos que los Estados Financieros y sus Notas son razonablemente correctos y son responsabilidad del emis</w:t>
      </w:r>
      <w:r w:rsidRPr="00A05EF7">
        <w:rPr>
          <w:rFonts w:ascii="Calibri" w:hAnsi="Calibri"/>
          <w:sz w:val="20"/>
        </w:rPr>
        <w:t>or.</w:t>
      </w:r>
    </w:p>
    <w:sectPr w:rsidR="005B24BE" w:rsidRPr="00A05EF7" w:rsidSect="00FD6E0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-1560" w:right="1440" w:bottom="1080" w:left="1440" w:header="39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F7" w:rsidRDefault="00A05EF7" w:rsidP="00EA5418">
      <w:pPr>
        <w:spacing w:after="0" w:line="240" w:lineRule="auto"/>
      </w:pPr>
      <w:r>
        <w:separator/>
      </w:r>
    </w:p>
  </w:endnote>
  <w:endnote w:type="continuationSeparator" w:id="0">
    <w:p w:rsidR="00A05EF7" w:rsidRDefault="00A05E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7" w:csb1="00000000"/>
  </w:font>
  <w:font w:name="Encode Sans Medium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F7" w:rsidRPr="00DF3D6D" w:rsidRDefault="00A05EF7" w:rsidP="0013011C">
    <w:pPr>
      <w:pStyle w:val="Piedepgina"/>
      <w:jc w:val="center"/>
      <w:rPr>
        <w:rFonts w:ascii="DIN Pro Regular" w:hAnsi="DIN Pro Regular" w:cs="DIN Pro Regular"/>
      </w:rPr>
    </w:pPr>
    <w:r w:rsidRPr="00DF3D6D">
      <w:rPr>
        <w:rFonts w:ascii="DIN Pro Regular" w:hAnsi="DIN Pro Regular" w:cs="DIN Pro Regular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66D25C" wp14:editId="03A0B871">
              <wp:simplePos x="0" y="0"/>
              <wp:positionH relativeFrom="column">
                <wp:posOffset>-2416810</wp:posOffset>
              </wp:positionH>
              <wp:positionV relativeFrom="paragraph">
                <wp:posOffset>-16510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9B8F1C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0.3pt,-1.3pt" to="6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" strokecolor="#4a7ebb" strokeweight="1.5pt">
              <o:lock v:ext="edit" shapetype="f"/>
            </v:line>
          </w:pict>
        </mc:Fallback>
      </mc:AlternateContent>
    </w:r>
    <w:r w:rsidRPr="00DF3D6D">
      <w:rPr>
        <w:rFonts w:ascii="DIN Pro Regular" w:hAnsi="DIN Pro Regular" w:cs="DIN Pro Regular"/>
      </w:rPr>
      <w:t xml:space="preserve">Contable / </w:t>
    </w:r>
    <w:r w:rsidRPr="00DF3D6D">
      <w:rPr>
        <w:rFonts w:ascii="DIN Pro Regular" w:hAnsi="DIN Pro Regular" w:cs="DIN Pro Regular"/>
      </w:rPr>
      <w:fldChar w:fldCharType="begin"/>
    </w:r>
    <w:r w:rsidRPr="00DF3D6D">
      <w:rPr>
        <w:rFonts w:ascii="DIN Pro Regular" w:hAnsi="DIN Pro Regular" w:cs="DIN Pro Regular"/>
      </w:rPr>
      <w:instrText>PAGE   \* MERGEFORMAT</w:instrText>
    </w:r>
    <w:r w:rsidRPr="00DF3D6D">
      <w:rPr>
        <w:rFonts w:ascii="DIN Pro Regular" w:hAnsi="DIN Pro Regular" w:cs="DIN Pro Regular"/>
      </w:rPr>
      <w:fldChar w:fldCharType="separate"/>
    </w:r>
    <w:r w:rsidRPr="002B152B">
      <w:rPr>
        <w:rFonts w:ascii="DIN Pro Regular" w:hAnsi="DIN Pro Regular" w:cs="DIN Pro Regular"/>
        <w:noProof/>
        <w:lang w:val="es-ES"/>
      </w:rPr>
      <w:t>2</w:t>
    </w:r>
    <w:r w:rsidRPr="00DF3D6D">
      <w:rPr>
        <w:rFonts w:ascii="DIN Pro Regular" w:hAnsi="DIN Pro Regular" w:cs="DIN Pro Regular"/>
      </w:rPr>
      <w:fldChar w:fldCharType="end"/>
    </w:r>
  </w:p>
  <w:p w:rsidR="00A05EF7" w:rsidRDefault="00A05E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F7" w:rsidRPr="007818C6" w:rsidRDefault="00A05EF7" w:rsidP="008E3652">
    <w:pPr>
      <w:pStyle w:val="Piedepgina"/>
      <w:jc w:val="center"/>
      <w:rPr>
        <w:rFonts w:ascii="Helvetica" w:hAnsi="Helvetica" w:cs="Arial"/>
      </w:rPr>
    </w:pP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47D07030" wp14:editId="226CBEF0">
              <wp:simplePos x="0" y="0"/>
              <wp:positionH relativeFrom="column">
                <wp:posOffset>-138022</wp:posOffset>
              </wp:positionH>
              <wp:positionV relativeFrom="paragraph">
                <wp:posOffset>-108740</wp:posOffset>
              </wp:positionV>
              <wp:extent cx="6192000" cy="0"/>
              <wp:effectExtent l="0" t="0" r="37465" b="19050"/>
              <wp:wrapNone/>
              <wp:docPr id="32" name="Conector rec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6F59A8" id="Conector recto 32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-8.55pt" to="476.7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" strokecolor="#bc955c" strokeweight="2pt"/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217502" w:rsidRPr="00217502">
      <w:rPr>
        <w:rFonts w:ascii="Helvetica" w:hAnsi="Helvetica" w:cs="Arial"/>
        <w:noProof/>
        <w:lang w:val="es-ES"/>
      </w:rPr>
      <w:t>1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F7" w:rsidRDefault="00A05EF7" w:rsidP="00EA5418">
      <w:pPr>
        <w:spacing w:after="0" w:line="240" w:lineRule="auto"/>
      </w:pPr>
      <w:r>
        <w:separator/>
      </w:r>
    </w:p>
  </w:footnote>
  <w:footnote w:type="continuationSeparator" w:id="0">
    <w:p w:rsidR="00A05EF7" w:rsidRDefault="00A05E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F7" w:rsidRDefault="00A05EF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33D7A0E7" wp14:editId="72447E6E">
              <wp:simplePos x="0" y="0"/>
              <wp:positionH relativeFrom="column">
                <wp:posOffset>3308350</wp:posOffset>
              </wp:positionH>
              <wp:positionV relativeFrom="paragraph">
                <wp:posOffset>-8890</wp:posOffset>
              </wp:positionV>
              <wp:extent cx="3172460" cy="504825"/>
              <wp:effectExtent l="0" t="0" r="0" b="9525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504825"/>
                        <a:chOff x="0" y="21946"/>
                        <a:chExt cx="3172383" cy="47589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58164"/>
                          <a:ext cx="2289175" cy="4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F7" w:rsidRPr="00A05CB1" w:rsidRDefault="00A05EF7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 w:rsidRPr="00A05CB1"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CUENTA PÚBLICA</w:t>
                            </w:r>
                          </w:p>
                          <w:p w:rsidR="00A05EF7" w:rsidRPr="00A05CB1" w:rsidRDefault="00A05EF7" w:rsidP="00A05CB1">
                            <w:pPr>
                              <w:spacing w:after="0"/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18"/>
                                <w:szCs w:val="42"/>
                              </w:rPr>
                              <w:t>CONSOLIDADA</w:t>
                            </w:r>
                          </w:p>
                          <w:p w:rsidR="00A05EF7" w:rsidRPr="00A05CB1" w:rsidRDefault="00A05EF7" w:rsidP="000404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548" y="21946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5EF7" w:rsidRPr="003A64F1" w:rsidRDefault="00A05EF7" w:rsidP="00040466">
                            <w:pPr>
                              <w:jc w:val="both"/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DIN Pro Regular" w:hAnsi="DIN Pro Regular" w:cs="DIN Pro Regular"/>
                                <w:color w:val="8080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A05EF7" w:rsidRDefault="00A05EF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05EF7" w:rsidRPr="00F45C83" w:rsidRDefault="00A05EF7" w:rsidP="00040466">
                            <w:pPr>
                              <w:jc w:val="both"/>
                              <w:rPr>
                                <w:rFonts w:ascii="Helvetica" w:hAnsi="Helvetica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  <w:p w:rsidR="00A05EF7" w:rsidRPr="00DC53C5" w:rsidRDefault="00A05EF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  <w:r w:rsidRPr="00DC53C5"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A05EF7" w:rsidRPr="00DC53C5" w:rsidRDefault="00A05EF7" w:rsidP="00040466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60.5pt;margin-top:-.7pt;width:249.8pt;height:39.75pt;z-index:251627520" coordorigin=",219" coordsize="3172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581;width:22891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05EF7" w:rsidRPr="00A05CB1" w:rsidRDefault="00A05EF7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 w:rsidRPr="00A05CB1"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CUENTA PÚBLICA</w:t>
                      </w:r>
                    </w:p>
                    <w:p w:rsidR="00A05EF7" w:rsidRPr="00A05CB1" w:rsidRDefault="00A05EF7" w:rsidP="00A05CB1">
                      <w:pPr>
                        <w:spacing w:after="0"/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18"/>
                          <w:szCs w:val="42"/>
                        </w:rPr>
                        <w:t>CONSOLIDADA</w:t>
                      </w:r>
                    </w:p>
                    <w:p w:rsidR="00A05EF7" w:rsidRPr="00A05CB1" w:rsidRDefault="00A05EF7" w:rsidP="000404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335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05EF7" w:rsidRPr="003A64F1" w:rsidRDefault="00A05EF7" w:rsidP="00040466">
                      <w:pPr>
                        <w:jc w:val="both"/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</w:pPr>
                      <w:r>
                        <w:rPr>
                          <w:rFonts w:ascii="DIN Pro Regular" w:hAnsi="DIN Pro Regular" w:cs="DIN Pro Regular"/>
                          <w:color w:val="808080"/>
                          <w:sz w:val="42"/>
                          <w:szCs w:val="42"/>
                        </w:rPr>
                        <w:t>2022</w:t>
                      </w:r>
                    </w:p>
                    <w:p w:rsidR="00A05EF7" w:rsidRDefault="00A05EF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05EF7" w:rsidRPr="00F45C83" w:rsidRDefault="00A05EF7" w:rsidP="00040466">
                      <w:pPr>
                        <w:jc w:val="both"/>
                        <w:rPr>
                          <w:rFonts w:ascii="Helvetica" w:hAnsi="Helvetica" w:cs="Arial"/>
                          <w:color w:val="808080"/>
                          <w:sz w:val="42"/>
                          <w:szCs w:val="42"/>
                        </w:rPr>
                      </w:pPr>
                    </w:p>
                    <w:p w:rsidR="00A05EF7" w:rsidRPr="00DC53C5" w:rsidRDefault="00A05EF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  <w:r w:rsidRPr="00DC53C5"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  <w:t>2014</w:t>
                      </w:r>
                    </w:p>
                    <w:p w:rsidR="00A05EF7" w:rsidRPr="00DC53C5" w:rsidRDefault="00A05EF7" w:rsidP="00040466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8B32ADC" wp14:editId="1C801F27">
              <wp:simplePos x="0" y="0"/>
              <wp:positionH relativeFrom="page">
                <wp:align>left</wp:align>
              </wp:positionH>
              <wp:positionV relativeFrom="paragraph">
                <wp:posOffset>472440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0E6D02" id="4 Conector recto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37.2pt" to="7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F7" w:rsidRDefault="00FD6E04" w:rsidP="00215FB3">
    <w:pPr>
      <w:pStyle w:val="Encabezado"/>
      <w:tabs>
        <w:tab w:val="left" w:pos="270"/>
        <w:tab w:val="center" w:pos="4680"/>
        <w:tab w:val="right" w:pos="9360"/>
      </w:tabs>
      <w:rPr>
        <w:rFonts w:ascii="Encode Sans" w:hAnsi="Encode Sans" w:cs="DIN Pro Regular"/>
        <w:b/>
        <w:sz w:val="20"/>
      </w:rPr>
    </w:pPr>
    <w:r w:rsidRPr="002B152B">
      <w:rPr>
        <w:rFonts w:ascii="HelveticaNeueLT Std Lt" w:hAnsi="HelveticaNeueLT Std Lt" w:cs="Arial"/>
        <w:b/>
        <w:noProof/>
        <w:sz w:val="30"/>
        <w:lang w:eastAsia="es-MX"/>
      </w:rPr>
      <w:drawing>
        <wp:anchor distT="0" distB="0" distL="114300" distR="114300" simplePos="0" relativeHeight="251728384" behindDoc="0" locked="0" layoutInCell="1" allowOverlap="1" wp14:anchorId="26CCDD3F" wp14:editId="1C507130">
          <wp:simplePos x="0" y="0"/>
          <wp:positionH relativeFrom="margin">
            <wp:posOffset>-328295</wp:posOffset>
          </wp:positionH>
          <wp:positionV relativeFrom="paragraph">
            <wp:posOffset>-127635</wp:posOffset>
          </wp:positionV>
          <wp:extent cx="1472565" cy="62103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F7"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69344" behindDoc="0" locked="0" layoutInCell="1" allowOverlap="1" wp14:anchorId="5512F3DC" wp14:editId="53222C51">
              <wp:simplePos x="0" y="0"/>
              <wp:positionH relativeFrom="margin">
                <wp:posOffset>4269740</wp:posOffset>
              </wp:positionH>
              <wp:positionV relativeFrom="margin">
                <wp:posOffset>-645795</wp:posOffset>
              </wp:positionV>
              <wp:extent cx="134493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EF7" w:rsidRPr="00FD6E04" w:rsidRDefault="00A05EF7" w:rsidP="00FD6E04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D6E04">
                            <w:rPr>
                              <w:rFonts w:cs="DIN Pro Regular"/>
                              <w:b/>
                              <w:sz w:val="24"/>
                              <w:szCs w:val="24"/>
                            </w:rPr>
                            <w:t>CUENTA</w:t>
                          </w:r>
                          <w:r w:rsidRPr="00FD6E04">
                            <w:rPr>
                              <w:rFonts w:cs="DIN Pro Bold"/>
                              <w:b/>
                              <w:sz w:val="24"/>
                              <w:szCs w:val="24"/>
                            </w:rPr>
                            <w:t xml:space="preserve"> PÚBLICA CONSOLIDADA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36.2pt;margin-top:-50.85pt;width:105.9pt;height:36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" filled="f" stroked="f">
              <v:textbox>
                <w:txbxContent>
                  <w:p w:rsidR="00A05EF7" w:rsidRPr="00FD6E04" w:rsidRDefault="00A05EF7" w:rsidP="00FD6E04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D6E04">
                      <w:rPr>
                        <w:rFonts w:cs="DIN Pro Regular"/>
                        <w:b/>
                        <w:sz w:val="24"/>
                        <w:szCs w:val="24"/>
                      </w:rPr>
                      <w:t>CUENTA</w:t>
                    </w:r>
                    <w:r w:rsidRPr="00FD6E04">
                      <w:rPr>
                        <w:rFonts w:cs="DIN Pro Bold"/>
                        <w:b/>
                        <w:sz w:val="24"/>
                        <w:szCs w:val="24"/>
                      </w:rPr>
                      <w:t xml:space="preserve"> PÚBLICA CONSOLIDADA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05EF7">
      <w:rPr>
        <w:rFonts w:ascii="Encode Sans" w:hAnsi="Encode Sans" w:cs="DIN Pro Regular"/>
        <w:b/>
        <w:sz w:val="20"/>
      </w:rPr>
      <w:tab/>
    </w:r>
    <w:r w:rsidR="00A05EF7">
      <w:rPr>
        <w:rFonts w:ascii="Encode Sans" w:hAnsi="Encode Sans" w:cs="DIN Pro Regular"/>
        <w:b/>
        <w:sz w:val="20"/>
      </w:rPr>
      <w:tab/>
    </w:r>
    <w:r w:rsidR="00A05EF7">
      <w:rPr>
        <w:rFonts w:ascii="Encode Sans" w:hAnsi="Encode Sans" w:cs="DIN Pro Regular"/>
        <w:b/>
        <w:sz w:val="20"/>
      </w:rPr>
      <w:tab/>
    </w:r>
    <w:r w:rsidR="00A05EF7">
      <w:rPr>
        <w:rFonts w:ascii="Encode Sans" w:hAnsi="Encode Sans" w:cs="DIN Pro Regular"/>
        <w:b/>
        <w:sz w:val="20"/>
      </w:rPr>
      <w:tab/>
    </w:r>
    <w:r w:rsidR="00A05EF7">
      <w:rPr>
        <w:rFonts w:ascii="Encode Sans" w:hAnsi="Encode Sans" w:cs="DIN Pro Regular"/>
        <w:b/>
        <w:sz w:val="20"/>
      </w:rPr>
      <w:tab/>
    </w:r>
  </w:p>
  <w:p w:rsidR="00A05EF7" w:rsidRPr="00FD6E04" w:rsidRDefault="00FD6E04" w:rsidP="00215FB3">
    <w:pPr>
      <w:pStyle w:val="Encabezado"/>
      <w:tabs>
        <w:tab w:val="left" w:pos="270"/>
        <w:tab w:val="center" w:pos="4680"/>
        <w:tab w:val="right" w:pos="9360"/>
      </w:tabs>
      <w:rPr>
        <w:rFonts w:cs="DIN Pro Bold"/>
        <w:b/>
        <w:sz w:val="24"/>
        <w:szCs w:val="24"/>
      </w:rPr>
    </w:pPr>
    <w:r w:rsidRPr="002B152B">
      <w:rPr>
        <w:rFonts w:ascii="Encode Sans" w:hAnsi="Encode Sans" w:cs="DIN Pro Regular"/>
        <w:b/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788800" behindDoc="0" locked="0" layoutInCell="1" allowOverlap="1" wp14:anchorId="610B00C2" wp14:editId="7E28EA70">
              <wp:simplePos x="0" y="0"/>
              <wp:positionH relativeFrom="margin">
                <wp:posOffset>5615305</wp:posOffset>
              </wp:positionH>
              <wp:positionV relativeFrom="margin">
                <wp:posOffset>-576580</wp:posOffset>
              </wp:positionV>
              <wp:extent cx="663575" cy="327660"/>
              <wp:effectExtent l="0" t="0" r="0" b="0"/>
              <wp:wrapSquare wrapText="bothSides"/>
              <wp:docPr id="3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EF7" w:rsidRPr="00A05EF7" w:rsidRDefault="00A05EF7" w:rsidP="002B15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05EF7">
                            <w:rPr>
                              <w:rFonts w:cs="DIN Pro Regular"/>
                              <w:b/>
                              <w:sz w:val="28"/>
                              <w:szCs w:val="28"/>
                            </w:rPr>
                            <w:t>2022</w:t>
                          </w:r>
                          <w:r w:rsidRPr="00A05EF7">
                            <w:rPr>
                              <w:rFonts w:cs="DIN Pro Bold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42.15pt;margin-top:-45.4pt;width:52.25pt;height:25.8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03EwIAAAA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" filled="f" stroked="f">
              <v:textbox>
                <w:txbxContent>
                  <w:p w:rsidR="00A05EF7" w:rsidRPr="00A05EF7" w:rsidRDefault="00A05EF7" w:rsidP="002B152B">
                    <w:pPr>
                      <w:rPr>
                        <w:sz w:val="28"/>
                        <w:szCs w:val="28"/>
                      </w:rPr>
                    </w:pPr>
                    <w:r w:rsidRPr="00A05EF7">
                      <w:rPr>
                        <w:rFonts w:cs="DIN Pro Regular"/>
                        <w:b/>
                        <w:sz w:val="28"/>
                        <w:szCs w:val="28"/>
                      </w:rPr>
                      <w:t>2022</w:t>
                    </w:r>
                    <w:r w:rsidRPr="00A05EF7">
                      <w:rPr>
                        <w:rFonts w:cs="DIN Pro Bold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B152B">
      <w:rPr>
        <w:rFonts w:ascii="Encode Sans" w:hAnsi="Encode Sans" w:cs="DIN Pro Bold"/>
        <w:noProof/>
        <w:sz w:val="28"/>
        <w:szCs w:val="24"/>
        <w:lang w:eastAsia="es-MX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02B6D456" wp14:editId="3AFC8E48">
              <wp:simplePos x="0" y="0"/>
              <wp:positionH relativeFrom="column">
                <wp:posOffset>5615305</wp:posOffset>
              </wp:positionH>
              <wp:positionV relativeFrom="paragraph">
                <wp:posOffset>0</wp:posOffset>
              </wp:positionV>
              <wp:extent cx="0" cy="387350"/>
              <wp:effectExtent l="0" t="0" r="1905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 w="15875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15pt,0" to="442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" strokecolor="#bc955c" strokeweight="1.25pt"/>
          </w:pict>
        </mc:Fallback>
      </mc:AlternateContent>
    </w:r>
    <w:r w:rsidR="00A05EF7">
      <w:rPr>
        <w:rFonts w:ascii="Encode Sans" w:hAnsi="Encode Sans" w:cs="DIN Pro Regular"/>
        <w:b/>
        <w:sz w:val="20"/>
      </w:rPr>
      <w:tab/>
    </w:r>
    <w:r w:rsidR="00A05EF7">
      <w:rPr>
        <w:rFonts w:ascii="Encode Sans" w:hAnsi="Encode Sans" w:cs="DIN Pro Regular"/>
        <w:b/>
        <w:sz w:val="20"/>
      </w:rPr>
      <w:tab/>
    </w:r>
    <w:r w:rsidR="00A05EF7" w:rsidRPr="00FD6E04">
      <w:rPr>
        <w:rFonts w:cs="DIN Pro Regular"/>
        <w:b/>
        <w:sz w:val="24"/>
        <w:szCs w:val="24"/>
      </w:rPr>
      <w:t xml:space="preserve">TOMO VI   </w:t>
    </w:r>
    <w:r w:rsidR="00C7294D" w:rsidRPr="00FD6E04">
      <w:rPr>
        <w:rFonts w:cs="DIN Pro Regular"/>
        <w:b/>
        <w:sz w:val="24"/>
        <w:szCs w:val="24"/>
      </w:rPr>
      <w:t>Ó</w:t>
    </w:r>
    <w:r w:rsidR="00A05EF7" w:rsidRPr="00FD6E04">
      <w:rPr>
        <w:rFonts w:cs="DIN Pro Regular"/>
        <w:b/>
        <w:sz w:val="24"/>
        <w:szCs w:val="24"/>
      </w:rPr>
      <w:t>RGANOS AUTÓNOMOS</w:t>
    </w:r>
    <w:r w:rsidR="00A05EF7" w:rsidRPr="00FD6E04">
      <w:rPr>
        <w:rFonts w:cs="DIN Pro Regular"/>
        <w:b/>
        <w:sz w:val="24"/>
        <w:szCs w:val="24"/>
      </w:rPr>
      <w:tab/>
    </w:r>
    <w:r w:rsidR="00A05EF7" w:rsidRPr="00FD6E04">
      <w:rPr>
        <w:rFonts w:cs="DIN Pro Regular"/>
        <w:b/>
        <w:sz w:val="24"/>
        <w:szCs w:val="24"/>
      </w:rPr>
      <w:tab/>
    </w:r>
  </w:p>
  <w:p w:rsidR="00A05EF7" w:rsidRDefault="00A05EF7" w:rsidP="002B152B">
    <w:pPr>
      <w:pStyle w:val="Encabezado"/>
      <w:tabs>
        <w:tab w:val="left" w:pos="270"/>
        <w:tab w:val="center" w:pos="4680"/>
      </w:tabs>
      <w:jc w:val="center"/>
      <w:rPr>
        <w:rFonts w:ascii="Encode Sans Medium" w:hAnsi="Encode Sans Medium" w:cs="DIN Pro Bold"/>
        <w:b/>
        <w:sz w:val="18"/>
        <w:szCs w:val="24"/>
      </w:rPr>
    </w:pPr>
  </w:p>
  <w:p w:rsidR="00A05EF7" w:rsidRPr="002B152B" w:rsidRDefault="00A05EF7" w:rsidP="00C84921">
    <w:pPr>
      <w:pStyle w:val="Encabezado"/>
      <w:tabs>
        <w:tab w:val="left" w:pos="270"/>
        <w:tab w:val="left" w:pos="802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HelveticaNeueLT Std Lt" w:hAnsi="HelveticaNeueLT Std Lt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EB2BFD" wp14:editId="2A034C7F">
              <wp:simplePos x="0" y="0"/>
              <wp:positionH relativeFrom="column">
                <wp:posOffset>-114300</wp:posOffset>
              </wp:positionH>
              <wp:positionV relativeFrom="paragraph">
                <wp:posOffset>170180</wp:posOffset>
              </wp:positionV>
              <wp:extent cx="6192000" cy="0"/>
              <wp:effectExtent l="0" t="0" r="374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BC955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12115C" id="Conector recto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.4pt" to="478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" strokecolor="#bc955c" strokeweight="2pt"/>
          </w:pict>
        </mc:Fallback>
      </mc:AlternateContent>
    </w:r>
  </w:p>
  <w:p w:rsidR="00A05EF7" w:rsidRPr="00403049" w:rsidRDefault="00A05EF7" w:rsidP="008000D8">
    <w:pPr>
      <w:pStyle w:val="Encabezado"/>
      <w:jc w:val="center"/>
      <w:rPr>
        <w:rFonts w:ascii="Encode Sans" w:hAnsi="Encode Sans" w:cs="Arial"/>
      </w:rPr>
    </w:pPr>
  </w:p>
  <w:p w:rsidR="00A05EF7" w:rsidRDefault="00A05EF7" w:rsidP="008000D8">
    <w:pPr>
      <w:pStyle w:val="Encabezado"/>
      <w:jc w:val="center"/>
      <w:rPr>
        <w:rFonts w:ascii="Arial" w:hAnsi="Arial" w:cs="Arial"/>
      </w:rPr>
    </w:pPr>
  </w:p>
  <w:p w:rsidR="00A05EF7" w:rsidRPr="00F45C83" w:rsidRDefault="00A05EF7" w:rsidP="00C11164">
    <w:pPr>
      <w:pStyle w:val="Encabezado"/>
      <w:jc w:val="center"/>
      <w:rPr>
        <w:rFonts w:ascii="Helvetica" w:hAnsi="Helvetica" w:cs="Arial"/>
      </w:rPr>
    </w:pPr>
  </w:p>
  <w:p w:rsidR="00A05EF7" w:rsidRPr="00163D6C" w:rsidRDefault="00A05EF7" w:rsidP="00F45C8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A0CE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B94660D"/>
    <w:multiLevelType w:val="hybridMultilevel"/>
    <w:tmpl w:val="02166370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786"/>
    <w:multiLevelType w:val="hybridMultilevel"/>
    <w:tmpl w:val="4A60B07C"/>
    <w:lvl w:ilvl="0" w:tplc="21FA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37079"/>
    <w:multiLevelType w:val="hybridMultilevel"/>
    <w:tmpl w:val="A1F6ED50"/>
    <w:lvl w:ilvl="0" w:tplc="9D066E30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02CC0"/>
    <w:multiLevelType w:val="hybridMultilevel"/>
    <w:tmpl w:val="0A0CB5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2159D"/>
    <w:multiLevelType w:val="hybridMultilevel"/>
    <w:tmpl w:val="BF2EFE12"/>
    <w:lvl w:ilvl="0" w:tplc="0C209F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B211D"/>
    <w:multiLevelType w:val="hybridMultilevel"/>
    <w:tmpl w:val="AF42FE08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562C2C47"/>
    <w:multiLevelType w:val="hybridMultilevel"/>
    <w:tmpl w:val="A1E684A8"/>
    <w:lvl w:ilvl="0" w:tplc="F1562C4A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9E0434"/>
    <w:multiLevelType w:val="hybridMultilevel"/>
    <w:tmpl w:val="1B5E3E2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B1553B7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F5233D"/>
    <w:multiLevelType w:val="hybridMultilevel"/>
    <w:tmpl w:val="5D143B1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3750DD"/>
    <w:multiLevelType w:val="hybridMultilevel"/>
    <w:tmpl w:val="3EA4777E"/>
    <w:lvl w:ilvl="0" w:tplc="7F8A51BE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9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2AF"/>
    <w:rsid w:val="00006500"/>
    <w:rsid w:val="0001248E"/>
    <w:rsid w:val="0003192B"/>
    <w:rsid w:val="00040466"/>
    <w:rsid w:val="00041A33"/>
    <w:rsid w:val="00042692"/>
    <w:rsid w:val="00044E1A"/>
    <w:rsid w:val="0004649B"/>
    <w:rsid w:val="00053DAD"/>
    <w:rsid w:val="00060DB0"/>
    <w:rsid w:val="00066E4C"/>
    <w:rsid w:val="00072067"/>
    <w:rsid w:val="00075867"/>
    <w:rsid w:val="000803D2"/>
    <w:rsid w:val="00090102"/>
    <w:rsid w:val="00091C67"/>
    <w:rsid w:val="000A1339"/>
    <w:rsid w:val="000A6616"/>
    <w:rsid w:val="000C0A06"/>
    <w:rsid w:val="000D06AB"/>
    <w:rsid w:val="000D3182"/>
    <w:rsid w:val="000D5EFE"/>
    <w:rsid w:val="000E06FF"/>
    <w:rsid w:val="000E3A68"/>
    <w:rsid w:val="000E6439"/>
    <w:rsid w:val="000F2712"/>
    <w:rsid w:val="0010281B"/>
    <w:rsid w:val="001057F6"/>
    <w:rsid w:val="00126E87"/>
    <w:rsid w:val="0013011C"/>
    <w:rsid w:val="00135754"/>
    <w:rsid w:val="00144731"/>
    <w:rsid w:val="0014762A"/>
    <w:rsid w:val="00163D6C"/>
    <w:rsid w:val="0017292C"/>
    <w:rsid w:val="00174108"/>
    <w:rsid w:val="0017768C"/>
    <w:rsid w:val="00177B09"/>
    <w:rsid w:val="001819BD"/>
    <w:rsid w:val="00185224"/>
    <w:rsid w:val="00186C07"/>
    <w:rsid w:val="00195DEE"/>
    <w:rsid w:val="001A6923"/>
    <w:rsid w:val="001B1B72"/>
    <w:rsid w:val="001C1C55"/>
    <w:rsid w:val="001C2F26"/>
    <w:rsid w:val="001C5431"/>
    <w:rsid w:val="001C6FD8"/>
    <w:rsid w:val="001C760F"/>
    <w:rsid w:val="001D1791"/>
    <w:rsid w:val="001D30D8"/>
    <w:rsid w:val="001D3162"/>
    <w:rsid w:val="001D51E2"/>
    <w:rsid w:val="001D6D6E"/>
    <w:rsid w:val="001E2701"/>
    <w:rsid w:val="001E518B"/>
    <w:rsid w:val="001E6A64"/>
    <w:rsid w:val="00206E8F"/>
    <w:rsid w:val="0021068D"/>
    <w:rsid w:val="00210747"/>
    <w:rsid w:val="002138D2"/>
    <w:rsid w:val="00213D12"/>
    <w:rsid w:val="00215FB3"/>
    <w:rsid w:val="00217502"/>
    <w:rsid w:val="002211C5"/>
    <w:rsid w:val="00230699"/>
    <w:rsid w:val="0023093F"/>
    <w:rsid w:val="00236391"/>
    <w:rsid w:val="00241D8F"/>
    <w:rsid w:val="0024446D"/>
    <w:rsid w:val="0025226E"/>
    <w:rsid w:val="00260918"/>
    <w:rsid w:val="00261E04"/>
    <w:rsid w:val="00263D36"/>
    <w:rsid w:val="002644B4"/>
    <w:rsid w:val="00264F1F"/>
    <w:rsid w:val="00271B8D"/>
    <w:rsid w:val="00284716"/>
    <w:rsid w:val="00290E6D"/>
    <w:rsid w:val="0029470F"/>
    <w:rsid w:val="00294BDA"/>
    <w:rsid w:val="002A08CF"/>
    <w:rsid w:val="002A70B3"/>
    <w:rsid w:val="002B152B"/>
    <w:rsid w:val="002C1413"/>
    <w:rsid w:val="002C1B2A"/>
    <w:rsid w:val="002C2455"/>
    <w:rsid w:val="002C3BA7"/>
    <w:rsid w:val="002C4D9F"/>
    <w:rsid w:val="002C576A"/>
    <w:rsid w:val="002D015C"/>
    <w:rsid w:val="002D7A6B"/>
    <w:rsid w:val="002F20BF"/>
    <w:rsid w:val="002F33C5"/>
    <w:rsid w:val="002F46E2"/>
    <w:rsid w:val="002F581F"/>
    <w:rsid w:val="003010F3"/>
    <w:rsid w:val="003102A2"/>
    <w:rsid w:val="0031093A"/>
    <w:rsid w:val="00324E4C"/>
    <w:rsid w:val="00336209"/>
    <w:rsid w:val="00344F1C"/>
    <w:rsid w:val="00345472"/>
    <w:rsid w:val="00353C71"/>
    <w:rsid w:val="00372F40"/>
    <w:rsid w:val="00373734"/>
    <w:rsid w:val="0037538E"/>
    <w:rsid w:val="00375BBC"/>
    <w:rsid w:val="00376699"/>
    <w:rsid w:val="003858E0"/>
    <w:rsid w:val="0039289D"/>
    <w:rsid w:val="003A0303"/>
    <w:rsid w:val="003A64F1"/>
    <w:rsid w:val="003B0D10"/>
    <w:rsid w:val="003B3723"/>
    <w:rsid w:val="003B7DF9"/>
    <w:rsid w:val="003C0E92"/>
    <w:rsid w:val="003C1806"/>
    <w:rsid w:val="003D3BF5"/>
    <w:rsid w:val="003D5DBF"/>
    <w:rsid w:val="003D7B22"/>
    <w:rsid w:val="003E46AF"/>
    <w:rsid w:val="003E7FD0"/>
    <w:rsid w:val="003F39C5"/>
    <w:rsid w:val="003F7245"/>
    <w:rsid w:val="003F7CD7"/>
    <w:rsid w:val="00400CFA"/>
    <w:rsid w:val="00403049"/>
    <w:rsid w:val="004060D8"/>
    <w:rsid w:val="00406CFF"/>
    <w:rsid w:val="004152B3"/>
    <w:rsid w:val="00416466"/>
    <w:rsid w:val="00424C40"/>
    <w:rsid w:val="00426B09"/>
    <w:rsid w:val="004270EF"/>
    <w:rsid w:val="0043093F"/>
    <w:rsid w:val="0044253C"/>
    <w:rsid w:val="004467A1"/>
    <w:rsid w:val="00446A17"/>
    <w:rsid w:val="00450F7D"/>
    <w:rsid w:val="00451D35"/>
    <w:rsid w:val="00452258"/>
    <w:rsid w:val="00460462"/>
    <w:rsid w:val="00462119"/>
    <w:rsid w:val="004638C6"/>
    <w:rsid w:val="00464E75"/>
    <w:rsid w:val="0048003C"/>
    <w:rsid w:val="00484C0D"/>
    <w:rsid w:val="00490D16"/>
    <w:rsid w:val="00493508"/>
    <w:rsid w:val="00497D8B"/>
    <w:rsid w:val="004B16B8"/>
    <w:rsid w:val="004C2B04"/>
    <w:rsid w:val="004D41B8"/>
    <w:rsid w:val="004F07E7"/>
    <w:rsid w:val="004F0A80"/>
    <w:rsid w:val="004F0E7F"/>
    <w:rsid w:val="004F0F5E"/>
    <w:rsid w:val="004F3590"/>
    <w:rsid w:val="004F3C91"/>
    <w:rsid w:val="004F69FE"/>
    <w:rsid w:val="00501D3E"/>
    <w:rsid w:val="0050292B"/>
    <w:rsid w:val="00503D8D"/>
    <w:rsid w:val="0051129F"/>
    <w:rsid w:val="00522632"/>
    <w:rsid w:val="0052590B"/>
    <w:rsid w:val="005350A1"/>
    <w:rsid w:val="00540418"/>
    <w:rsid w:val="00542DD2"/>
    <w:rsid w:val="00544D60"/>
    <w:rsid w:val="005502A5"/>
    <w:rsid w:val="005531B8"/>
    <w:rsid w:val="00553900"/>
    <w:rsid w:val="005655B2"/>
    <w:rsid w:val="005675A0"/>
    <w:rsid w:val="005754C0"/>
    <w:rsid w:val="005774F0"/>
    <w:rsid w:val="00582949"/>
    <w:rsid w:val="00587AB4"/>
    <w:rsid w:val="00597F0B"/>
    <w:rsid w:val="005A137F"/>
    <w:rsid w:val="005A4BE3"/>
    <w:rsid w:val="005B24BE"/>
    <w:rsid w:val="005B5860"/>
    <w:rsid w:val="005D04DD"/>
    <w:rsid w:val="005D1553"/>
    <w:rsid w:val="005D4295"/>
    <w:rsid w:val="005D42E1"/>
    <w:rsid w:val="005E1321"/>
    <w:rsid w:val="005E24A6"/>
    <w:rsid w:val="005F4FD5"/>
    <w:rsid w:val="005F55F9"/>
    <w:rsid w:val="0060613C"/>
    <w:rsid w:val="006101D2"/>
    <w:rsid w:val="00620CE1"/>
    <w:rsid w:val="00626B18"/>
    <w:rsid w:val="00627F1A"/>
    <w:rsid w:val="00643949"/>
    <w:rsid w:val="00644C6C"/>
    <w:rsid w:val="00650FBE"/>
    <w:rsid w:val="00672A7A"/>
    <w:rsid w:val="00672C34"/>
    <w:rsid w:val="0067353B"/>
    <w:rsid w:val="00673F89"/>
    <w:rsid w:val="00675478"/>
    <w:rsid w:val="00677336"/>
    <w:rsid w:val="006A1D1F"/>
    <w:rsid w:val="006A30B4"/>
    <w:rsid w:val="006A77BA"/>
    <w:rsid w:val="006A7DF0"/>
    <w:rsid w:val="006B1D44"/>
    <w:rsid w:val="006C4E44"/>
    <w:rsid w:val="006D0BD9"/>
    <w:rsid w:val="006D56E7"/>
    <w:rsid w:val="006E77DD"/>
    <w:rsid w:val="006E7ACC"/>
    <w:rsid w:val="0070137D"/>
    <w:rsid w:val="00701739"/>
    <w:rsid w:val="0070709C"/>
    <w:rsid w:val="00710161"/>
    <w:rsid w:val="00722D7C"/>
    <w:rsid w:val="00725F56"/>
    <w:rsid w:val="00733A33"/>
    <w:rsid w:val="00745746"/>
    <w:rsid w:val="0075466F"/>
    <w:rsid w:val="00757D1D"/>
    <w:rsid w:val="00761E87"/>
    <w:rsid w:val="00763B74"/>
    <w:rsid w:val="007658CB"/>
    <w:rsid w:val="00765FFF"/>
    <w:rsid w:val="007748B4"/>
    <w:rsid w:val="007818C6"/>
    <w:rsid w:val="0078579A"/>
    <w:rsid w:val="00790BD8"/>
    <w:rsid w:val="007924C4"/>
    <w:rsid w:val="0079410C"/>
    <w:rsid w:val="00794F55"/>
    <w:rsid w:val="0079582C"/>
    <w:rsid w:val="007A5117"/>
    <w:rsid w:val="007A5B39"/>
    <w:rsid w:val="007B4614"/>
    <w:rsid w:val="007C4879"/>
    <w:rsid w:val="007C6DBB"/>
    <w:rsid w:val="007D0B5B"/>
    <w:rsid w:val="007D381B"/>
    <w:rsid w:val="007D6E9A"/>
    <w:rsid w:val="007E4A53"/>
    <w:rsid w:val="007F08FA"/>
    <w:rsid w:val="007F3E7F"/>
    <w:rsid w:val="007F5EA4"/>
    <w:rsid w:val="008000D8"/>
    <w:rsid w:val="00811DAC"/>
    <w:rsid w:val="00820190"/>
    <w:rsid w:val="00830D75"/>
    <w:rsid w:val="00831EAF"/>
    <w:rsid w:val="00834ECD"/>
    <w:rsid w:val="00837922"/>
    <w:rsid w:val="00843B98"/>
    <w:rsid w:val="0084449D"/>
    <w:rsid w:val="00847907"/>
    <w:rsid w:val="00847B0D"/>
    <w:rsid w:val="00853269"/>
    <w:rsid w:val="0085677D"/>
    <w:rsid w:val="00861BF5"/>
    <w:rsid w:val="00862A0D"/>
    <w:rsid w:val="00863E0A"/>
    <w:rsid w:val="0087269A"/>
    <w:rsid w:val="008764B6"/>
    <w:rsid w:val="00876FA6"/>
    <w:rsid w:val="00884833"/>
    <w:rsid w:val="00886842"/>
    <w:rsid w:val="00890055"/>
    <w:rsid w:val="0089719D"/>
    <w:rsid w:val="008A120B"/>
    <w:rsid w:val="008A5C08"/>
    <w:rsid w:val="008A6E4D"/>
    <w:rsid w:val="008B0017"/>
    <w:rsid w:val="008B0D51"/>
    <w:rsid w:val="008B3251"/>
    <w:rsid w:val="008B365C"/>
    <w:rsid w:val="008B41CF"/>
    <w:rsid w:val="008C0955"/>
    <w:rsid w:val="008C6E8E"/>
    <w:rsid w:val="008D0180"/>
    <w:rsid w:val="008E143A"/>
    <w:rsid w:val="008E3652"/>
    <w:rsid w:val="008F3D0E"/>
    <w:rsid w:val="008F3D8B"/>
    <w:rsid w:val="008F3D9E"/>
    <w:rsid w:val="008F41BC"/>
    <w:rsid w:val="008F4DD2"/>
    <w:rsid w:val="008F6D58"/>
    <w:rsid w:val="008F6F56"/>
    <w:rsid w:val="009026D1"/>
    <w:rsid w:val="00910AF6"/>
    <w:rsid w:val="009143F5"/>
    <w:rsid w:val="00916252"/>
    <w:rsid w:val="00921C64"/>
    <w:rsid w:val="00921C7A"/>
    <w:rsid w:val="009237EF"/>
    <w:rsid w:val="00936743"/>
    <w:rsid w:val="00944A5F"/>
    <w:rsid w:val="00951CA5"/>
    <w:rsid w:val="00954884"/>
    <w:rsid w:val="00967AF9"/>
    <w:rsid w:val="009748FA"/>
    <w:rsid w:val="00985A2E"/>
    <w:rsid w:val="009865A6"/>
    <w:rsid w:val="0099032D"/>
    <w:rsid w:val="0099102F"/>
    <w:rsid w:val="00992D09"/>
    <w:rsid w:val="00994738"/>
    <w:rsid w:val="00994B2E"/>
    <w:rsid w:val="00994CF0"/>
    <w:rsid w:val="009A6D76"/>
    <w:rsid w:val="009B48B1"/>
    <w:rsid w:val="009B5753"/>
    <w:rsid w:val="009B6196"/>
    <w:rsid w:val="009B672A"/>
    <w:rsid w:val="009B6B02"/>
    <w:rsid w:val="009B6C1D"/>
    <w:rsid w:val="009C2B68"/>
    <w:rsid w:val="009D1E0B"/>
    <w:rsid w:val="009D4C0F"/>
    <w:rsid w:val="009E1F45"/>
    <w:rsid w:val="009E52E8"/>
    <w:rsid w:val="009E6948"/>
    <w:rsid w:val="00A05C70"/>
    <w:rsid w:val="00A05CB1"/>
    <w:rsid w:val="00A05EF7"/>
    <w:rsid w:val="00A0677A"/>
    <w:rsid w:val="00A17844"/>
    <w:rsid w:val="00A22757"/>
    <w:rsid w:val="00A23270"/>
    <w:rsid w:val="00A258F9"/>
    <w:rsid w:val="00A35095"/>
    <w:rsid w:val="00A46109"/>
    <w:rsid w:val="00A540AF"/>
    <w:rsid w:val="00A73361"/>
    <w:rsid w:val="00A74F12"/>
    <w:rsid w:val="00AA12AE"/>
    <w:rsid w:val="00AA7EBA"/>
    <w:rsid w:val="00AC2E4C"/>
    <w:rsid w:val="00AD184F"/>
    <w:rsid w:val="00AD4BB3"/>
    <w:rsid w:val="00AD6B30"/>
    <w:rsid w:val="00AE3EFE"/>
    <w:rsid w:val="00AE608D"/>
    <w:rsid w:val="00AE75B2"/>
    <w:rsid w:val="00AF05C3"/>
    <w:rsid w:val="00AF1C0C"/>
    <w:rsid w:val="00AF2F48"/>
    <w:rsid w:val="00AF348B"/>
    <w:rsid w:val="00AF7996"/>
    <w:rsid w:val="00B01960"/>
    <w:rsid w:val="00B03469"/>
    <w:rsid w:val="00B10695"/>
    <w:rsid w:val="00B10D45"/>
    <w:rsid w:val="00B14CB8"/>
    <w:rsid w:val="00B16711"/>
    <w:rsid w:val="00B260CB"/>
    <w:rsid w:val="00B26248"/>
    <w:rsid w:val="00B32877"/>
    <w:rsid w:val="00B368BA"/>
    <w:rsid w:val="00B40480"/>
    <w:rsid w:val="00B4395C"/>
    <w:rsid w:val="00B47E5E"/>
    <w:rsid w:val="00B6431B"/>
    <w:rsid w:val="00B732B1"/>
    <w:rsid w:val="00B7353C"/>
    <w:rsid w:val="00B73DF3"/>
    <w:rsid w:val="00B75838"/>
    <w:rsid w:val="00B849EE"/>
    <w:rsid w:val="00B854D5"/>
    <w:rsid w:val="00B86415"/>
    <w:rsid w:val="00B92A15"/>
    <w:rsid w:val="00BA192D"/>
    <w:rsid w:val="00BA2940"/>
    <w:rsid w:val="00BB189C"/>
    <w:rsid w:val="00BC702B"/>
    <w:rsid w:val="00BD6292"/>
    <w:rsid w:val="00BD77C4"/>
    <w:rsid w:val="00BE6581"/>
    <w:rsid w:val="00BF0017"/>
    <w:rsid w:val="00C07D59"/>
    <w:rsid w:val="00C10D9F"/>
    <w:rsid w:val="00C11164"/>
    <w:rsid w:val="00C15238"/>
    <w:rsid w:val="00C2567A"/>
    <w:rsid w:val="00C325A7"/>
    <w:rsid w:val="00C46CDB"/>
    <w:rsid w:val="00C51131"/>
    <w:rsid w:val="00C57315"/>
    <w:rsid w:val="00C71856"/>
    <w:rsid w:val="00C7294D"/>
    <w:rsid w:val="00C74960"/>
    <w:rsid w:val="00C758C0"/>
    <w:rsid w:val="00C7736C"/>
    <w:rsid w:val="00C80663"/>
    <w:rsid w:val="00C847FC"/>
    <w:rsid w:val="00C84921"/>
    <w:rsid w:val="00C93D96"/>
    <w:rsid w:val="00CB06AF"/>
    <w:rsid w:val="00CB1DE4"/>
    <w:rsid w:val="00CC1F77"/>
    <w:rsid w:val="00CC2371"/>
    <w:rsid w:val="00CC5443"/>
    <w:rsid w:val="00CC6694"/>
    <w:rsid w:val="00CD0037"/>
    <w:rsid w:val="00CD1A91"/>
    <w:rsid w:val="00CD4B70"/>
    <w:rsid w:val="00CD6C61"/>
    <w:rsid w:val="00CE6475"/>
    <w:rsid w:val="00CF0B53"/>
    <w:rsid w:val="00CF18E4"/>
    <w:rsid w:val="00D0206A"/>
    <w:rsid w:val="00D055EC"/>
    <w:rsid w:val="00D05AC1"/>
    <w:rsid w:val="00D10273"/>
    <w:rsid w:val="00D137E1"/>
    <w:rsid w:val="00D150F7"/>
    <w:rsid w:val="00D23A2B"/>
    <w:rsid w:val="00D40EB2"/>
    <w:rsid w:val="00D43EEC"/>
    <w:rsid w:val="00D502DB"/>
    <w:rsid w:val="00D53591"/>
    <w:rsid w:val="00D6136C"/>
    <w:rsid w:val="00D62DF3"/>
    <w:rsid w:val="00D67555"/>
    <w:rsid w:val="00D74DD6"/>
    <w:rsid w:val="00D8089A"/>
    <w:rsid w:val="00D85F71"/>
    <w:rsid w:val="00D9138F"/>
    <w:rsid w:val="00DA0F15"/>
    <w:rsid w:val="00DC01A2"/>
    <w:rsid w:val="00DC53C5"/>
    <w:rsid w:val="00DC736A"/>
    <w:rsid w:val="00DD035D"/>
    <w:rsid w:val="00DD0CF4"/>
    <w:rsid w:val="00DD3BDC"/>
    <w:rsid w:val="00DD451E"/>
    <w:rsid w:val="00DD4EDA"/>
    <w:rsid w:val="00DE4AC2"/>
    <w:rsid w:val="00DF04EC"/>
    <w:rsid w:val="00DF166B"/>
    <w:rsid w:val="00DF3D6D"/>
    <w:rsid w:val="00DF5220"/>
    <w:rsid w:val="00DF6437"/>
    <w:rsid w:val="00E07C35"/>
    <w:rsid w:val="00E1118B"/>
    <w:rsid w:val="00E2498C"/>
    <w:rsid w:val="00E30A7D"/>
    <w:rsid w:val="00E30F32"/>
    <w:rsid w:val="00E32708"/>
    <w:rsid w:val="00E36BAF"/>
    <w:rsid w:val="00E459F4"/>
    <w:rsid w:val="00E45E06"/>
    <w:rsid w:val="00E47097"/>
    <w:rsid w:val="00E529DB"/>
    <w:rsid w:val="00E537FE"/>
    <w:rsid w:val="00E66C7C"/>
    <w:rsid w:val="00E67274"/>
    <w:rsid w:val="00E71540"/>
    <w:rsid w:val="00E75E3C"/>
    <w:rsid w:val="00E878F0"/>
    <w:rsid w:val="00E97E17"/>
    <w:rsid w:val="00EA346B"/>
    <w:rsid w:val="00EA5418"/>
    <w:rsid w:val="00EA5EA0"/>
    <w:rsid w:val="00EB1ADE"/>
    <w:rsid w:val="00EB26B0"/>
    <w:rsid w:val="00EB37D6"/>
    <w:rsid w:val="00EB4758"/>
    <w:rsid w:val="00EB5EAA"/>
    <w:rsid w:val="00EB7BC1"/>
    <w:rsid w:val="00EC6157"/>
    <w:rsid w:val="00ED118F"/>
    <w:rsid w:val="00ED1301"/>
    <w:rsid w:val="00ED70CA"/>
    <w:rsid w:val="00ED7D2E"/>
    <w:rsid w:val="00EE6570"/>
    <w:rsid w:val="00EF33FD"/>
    <w:rsid w:val="00F05310"/>
    <w:rsid w:val="00F12593"/>
    <w:rsid w:val="00F138BE"/>
    <w:rsid w:val="00F20634"/>
    <w:rsid w:val="00F30354"/>
    <w:rsid w:val="00F30C06"/>
    <w:rsid w:val="00F360AC"/>
    <w:rsid w:val="00F40168"/>
    <w:rsid w:val="00F43A17"/>
    <w:rsid w:val="00F44E0B"/>
    <w:rsid w:val="00F45C83"/>
    <w:rsid w:val="00F45CAA"/>
    <w:rsid w:val="00F470A7"/>
    <w:rsid w:val="00F504F9"/>
    <w:rsid w:val="00F60192"/>
    <w:rsid w:val="00F7071B"/>
    <w:rsid w:val="00F73A6E"/>
    <w:rsid w:val="00F746DB"/>
    <w:rsid w:val="00F76815"/>
    <w:rsid w:val="00F94B6E"/>
    <w:rsid w:val="00F97452"/>
    <w:rsid w:val="00FA19C1"/>
    <w:rsid w:val="00FB0FD3"/>
    <w:rsid w:val="00FB1010"/>
    <w:rsid w:val="00FB1255"/>
    <w:rsid w:val="00FC0C83"/>
    <w:rsid w:val="00FD3303"/>
    <w:rsid w:val="00FD6E04"/>
    <w:rsid w:val="00FE0BFD"/>
    <w:rsid w:val="00FE35B7"/>
    <w:rsid w:val="00FE3C54"/>
    <w:rsid w:val="00FE498D"/>
    <w:rsid w:val="00FE4A87"/>
    <w:rsid w:val="00FF042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6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181-603D-49B5-AEF1-9DEE9901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1852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28</cp:revision>
  <cp:lastPrinted>2023-03-16T17:08:00Z</cp:lastPrinted>
  <dcterms:created xsi:type="dcterms:W3CDTF">2023-03-21T19:13:00Z</dcterms:created>
  <dcterms:modified xsi:type="dcterms:W3CDTF">2023-04-13T23:06:00Z</dcterms:modified>
</cp:coreProperties>
</file>