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5E" w:rsidRPr="0070015E" w:rsidRDefault="0070015E" w:rsidP="00452358">
      <w:pPr>
        <w:jc w:val="both"/>
        <w:rPr>
          <w:b/>
        </w:rPr>
      </w:pPr>
      <w:r w:rsidRPr="0070015E">
        <w:rPr>
          <w:b/>
        </w:rPr>
        <w:t xml:space="preserve">5. Deuda Pública. </w:t>
      </w:r>
    </w:p>
    <w:p w:rsidR="00452358" w:rsidRPr="00186E8D" w:rsidRDefault="0070015E" w:rsidP="00452358">
      <w:pPr>
        <w:jc w:val="both"/>
        <w:rPr>
          <w:rFonts w:asciiTheme="minorHAnsi" w:eastAsia="Arial" w:hAnsiTheme="minorHAnsi" w:cstheme="minorHAnsi"/>
          <w:sz w:val="21"/>
          <w:szCs w:val="21"/>
        </w:rPr>
      </w:pPr>
      <w:r w:rsidRPr="00186E8D">
        <w:rPr>
          <w:sz w:val="21"/>
          <w:szCs w:val="21"/>
        </w:rPr>
        <w:t>5.1.- Deuda Pública a Largo Plazo. El Gobierno del Estado mantiene un nivel de endeudamiento que es calificado por la Secretaría de Hacienda y Crédito Público (SHCP) como un nivel de endeudamientos sostenible, que es la mejor calificación que otorga esta dependencia federal en la evaluación que realiza en el Sistema de Alertas considerado en el Capítulo V del Título Tercero de la Ley de Disciplina Financiera de las Entidades Federativas y los Municipios. Para el</w:t>
      </w:r>
      <w:r w:rsidR="00A07254" w:rsidRPr="00186E8D">
        <w:rPr>
          <w:sz w:val="21"/>
          <w:szCs w:val="21"/>
        </w:rPr>
        <w:t xml:space="preserve"> </w:t>
      </w:r>
      <w:r w:rsidR="00B739EF" w:rsidRPr="00186E8D">
        <w:rPr>
          <w:sz w:val="21"/>
          <w:szCs w:val="21"/>
        </w:rPr>
        <w:t>4to Trimestre</w:t>
      </w:r>
      <w:r w:rsidR="00A07254" w:rsidRPr="00186E8D">
        <w:rPr>
          <w:sz w:val="21"/>
          <w:szCs w:val="21"/>
        </w:rPr>
        <w:t xml:space="preserve"> 2022</w:t>
      </w:r>
      <w:r w:rsidRPr="00186E8D">
        <w:rPr>
          <w:sz w:val="21"/>
          <w:szCs w:val="21"/>
        </w:rPr>
        <w:t>, en el referido Sistema de Alertas de la SHCP, el Gobierno del Estado obtuvo una evaluación positiva en materia de solvencia financiera y sostenibilidad de la deuda pública en el país, al obtener la calificación siguiente: (en semáforo verde</w:t>
      </w:r>
      <w:r w:rsidR="00A07254" w:rsidRPr="00186E8D">
        <w:rPr>
          <w:sz w:val="21"/>
          <w:szCs w:val="21"/>
        </w:rPr>
        <w:t>).</w:t>
      </w:r>
    </w:p>
    <w:p w:rsidR="00A07254" w:rsidRPr="00A07254" w:rsidRDefault="00A07254" w:rsidP="00A07254">
      <w:pPr>
        <w:pStyle w:val="NormalWeb"/>
        <w:spacing w:before="0" w:beforeAutospacing="0" w:after="0" w:afterAutospacing="0"/>
        <w:jc w:val="center"/>
        <w:rPr>
          <w:rFonts w:asciiTheme="minorHAnsi" w:hAnsiTheme="minorHAnsi" w:cstheme="minorHAnsi"/>
          <w:b/>
        </w:rPr>
      </w:pPr>
      <w:r w:rsidRPr="00A07254">
        <w:rPr>
          <w:rFonts w:asciiTheme="minorHAnsi" w:hAnsiTheme="minorHAnsi" w:cstheme="minorHAnsi"/>
          <w:b/>
        </w:rPr>
        <w:t xml:space="preserve">Evaluación del nivel de endeudamiento de las Entidades Federativas, </w:t>
      </w:r>
      <w:r w:rsidR="00B739EF">
        <w:rPr>
          <w:rFonts w:asciiTheme="minorHAnsi" w:hAnsiTheme="minorHAnsi" w:cstheme="minorHAnsi"/>
          <w:b/>
        </w:rPr>
        <w:t xml:space="preserve">4to </w:t>
      </w:r>
      <w:proofErr w:type="spellStart"/>
      <w:r w:rsidR="00B739EF">
        <w:rPr>
          <w:rFonts w:asciiTheme="minorHAnsi" w:hAnsiTheme="minorHAnsi" w:cstheme="minorHAnsi"/>
          <w:b/>
        </w:rPr>
        <w:t>Trim</w:t>
      </w:r>
      <w:proofErr w:type="spellEnd"/>
      <w:r w:rsidR="00B739EF">
        <w:rPr>
          <w:rFonts w:asciiTheme="minorHAnsi" w:hAnsiTheme="minorHAnsi" w:cstheme="minorHAnsi"/>
          <w:b/>
        </w:rPr>
        <w:t>. 2022</w:t>
      </w:r>
    </w:p>
    <w:p w:rsidR="00A07254" w:rsidRDefault="00A07254" w:rsidP="00A07254">
      <w:pPr>
        <w:pStyle w:val="NormalWeb"/>
        <w:spacing w:before="0" w:beforeAutospacing="0" w:after="0" w:afterAutospacing="0"/>
        <w:jc w:val="center"/>
        <w:rPr>
          <w:rFonts w:asciiTheme="minorHAnsi" w:hAnsiTheme="minorHAnsi" w:cstheme="minorHAnsi"/>
          <w:b/>
        </w:rPr>
      </w:pPr>
      <w:r w:rsidRPr="00A07254">
        <w:rPr>
          <w:rFonts w:asciiTheme="minorHAnsi" w:hAnsiTheme="minorHAnsi" w:cstheme="minorHAnsi"/>
          <w:b/>
        </w:rPr>
        <w:t>Resultado del Sistema de Alertas*</w:t>
      </w:r>
    </w:p>
    <w:p w:rsidR="00A07254" w:rsidRDefault="00A07254" w:rsidP="00A07254">
      <w:pPr>
        <w:pStyle w:val="NormalWeb"/>
        <w:spacing w:before="0" w:beforeAutospacing="0" w:after="0" w:afterAutospacing="0"/>
        <w:jc w:val="center"/>
        <w:rPr>
          <w:rFonts w:asciiTheme="minorHAnsi" w:hAnsiTheme="minorHAnsi" w:cstheme="minorHAnsi"/>
          <w:b/>
        </w:rPr>
      </w:pPr>
      <w:r w:rsidRPr="00A07254">
        <w:rPr>
          <w:rFonts w:asciiTheme="minorHAnsi" w:hAnsiTheme="minorHAnsi" w:cstheme="minorHAnsi"/>
          <w:b/>
        </w:rPr>
        <w:t xml:space="preserve"> (Porcentajes y rangos)</w:t>
      </w:r>
    </w:p>
    <w:p w:rsidR="00A07254" w:rsidRPr="00A07254" w:rsidRDefault="00A07254" w:rsidP="00A07254">
      <w:pPr>
        <w:pStyle w:val="NormalWeb"/>
        <w:spacing w:before="0" w:beforeAutospacing="0" w:after="0" w:afterAutospacing="0"/>
        <w:jc w:val="center"/>
        <w:rPr>
          <w:rFonts w:asciiTheme="minorHAnsi" w:hAnsiTheme="minorHAnsi" w:cstheme="minorHAnsi"/>
          <w:b/>
        </w:rPr>
      </w:pPr>
    </w:p>
    <w:p w:rsidR="00A07254" w:rsidRDefault="00A07254" w:rsidP="00C1354F">
      <w:pPr>
        <w:pStyle w:val="NormalWeb"/>
        <w:spacing w:before="0" w:beforeAutospacing="0" w:after="0" w:afterAutospacing="0" w:line="360" w:lineRule="auto"/>
        <w:jc w:val="center"/>
        <w:rPr>
          <w:rFonts w:asciiTheme="minorHAnsi" w:hAnsiTheme="minorHAnsi" w:cstheme="minorHAnsi"/>
          <w:b/>
          <w:sz w:val="22"/>
          <w:szCs w:val="22"/>
        </w:rPr>
      </w:pPr>
      <w:r w:rsidRPr="00A07254">
        <w:rPr>
          <w:rFonts w:asciiTheme="minorHAnsi" w:hAnsiTheme="minorHAnsi" w:cstheme="minorHAnsi"/>
          <w:b/>
          <w:sz w:val="22"/>
          <w:szCs w:val="22"/>
        </w:rPr>
        <w:t>CUADRO CON LOS TRES INDICADORES Y EL COLOR VERDE DE LOS TRES SEMAFOROS.</w:t>
      </w:r>
    </w:p>
    <w:tbl>
      <w:tblPr>
        <w:tblW w:w="10325" w:type="dxa"/>
        <w:jc w:val="center"/>
        <w:tblCellMar>
          <w:left w:w="70" w:type="dxa"/>
          <w:right w:w="70" w:type="dxa"/>
        </w:tblCellMar>
        <w:tblLook w:val="04A0" w:firstRow="1" w:lastRow="0" w:firstColumn="1" w:lastColumn="0" w:noHBand="0" w:noVBand="1"/>
      </w:tblPr>
      <w:tblGrid>
        <w:gridCol w:w="1111"/>
        <w:gridCol w:w="1407"/>
        <w:gridCol w:w="1356"/>
        <w:gridCol w:w="1490"/>
        <w:gridCol w:w="1108"/>
        <w:gridCol w:w="1443"/>
        <w:gridCol w:w="1174"/>
        <w:gridCol w:w="1236"/>
      </w:tblGrid>
      <w:tr w:rsidR="00A07254" w:rsidRPr="00C001A0" w:rsidTr="00A66017">
        <w:trPr>
          <w:trHeight w:val="453"/>
          <w:jc w:val="center"/>
        </w:trPr>
        <w:tc>
          <w:tcPr>
            <w:tcW w:w="1111" w:type="dxa"/>
            <w:vMerge w:val="restart"/>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B739EF" w:rsidRDefault="00A07254" w:rsidP="00B739EF">
            <w:pPr>
              <w:jc w:val="center"/>
              <w:rPr>
                <w:rFonts w:asciiTheme="minorHAnsi" w:eastAsia="Times New Roman" w:hAnsiTheme="minorHAnsi" w:cstheme="minorHAnsi"/>
                <w:b/>
                <w:bCs/>
                <w:color w:val="FFFFFF"/>
                <w:sz w:val="18"/>
                <w:szCs w:val="18"/>
                <w:lang w:eastAsia="es-MX"/>
              </w:rPr>
            </w:pPr>
            <w:r w:rsidRPr="00B739EF">
              <w:rPr>
                <w:rFonts w:asciiTheme="minorHAnsi" w:eastAsia="Times New Roman" w:hAnsiTheme="minorHAnsi" w:cstheme="minorHAnsi"/>
                <w:b/>
                <w:bCs/>
                <w:color w:val="FFFFFF"/>
                <w:sz w:val="18"/>
                <w:szCs w:val="18"/>
                <w:lang w:eastAsia="es-MX"/>
              </w:rPr>
              <w:t>Entidad Federativa</w:t>
            </w:r>
          </w:p>
        </w:tc>
        <w:tc>
          <w:tcPr>
            <w:tcW w:w="1407" w:type="dxa"/>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jc w:val="center"/>
              <w:rPr>
                <w:rFonts w:asciiTheme="minorHAnsi" w:eastAsia="Times New Roman" w:hAnsiTheme="minorHAnsi" w:cstheme="minorHAnsi"/>
                <w:b/>
                <w:bCs/>
                <w:color w:val="FFFFFF"/>
                <w:sz w:val="18"/>
                <w:szCs w:val="18"/>
                <w:lang w:eastAsia="es-MX"/>
              </w:rPr>
            </w:pPr>
            <w:r w:rsidRPr="00B739EF">
              <w:rPr>
                <w:rFonts w:asciiTheme="minorHAnsi" w:eastAsia="Times New Roman" w:hAnsiTheme="minorHAnsi" w:cstheme="minorHAnsi"/>
                <w:b/>
                <w:bCs/>
                <w:color w:val="FFFFFF"/>
                <w:sz w:val="18"/>
                <w:szCs w:val="18"/>
                <w:lang w:eastAsia="es-MX"/>
              </w:rPr>
              <w:t>Resultado del Sistema de Alertas</w:t>
            </w:r>
          </w:p>
        </w:tc>
        <w:tc>
          <w:tcPr>
            <w:tcW w:w="2846" w:type="dxa"/>
            <w:gridSpan w:val="2"/>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jc w:val="center"/>
              <w:rPr>
                <w:rFonts w:asciiTheme="minorHAnsi" w:eastAsia="Times New Roman" w:hAnsiTheme="minorHAnsi" w:cstheme="minorHAnsi"/>
                <w:b/>
                <w:bCs/>
                <w:color w:val="FFFFFF"/>
                <w:sz w:val="18"/>
                <w:szCs w:val="18"/>
                <w:lang w:eastAsia="es-MX"/>
              </w:rPr>
            </w:pPr>
            <w:r w:rsidRPr="00B739EF">
              <w:rPr>
                <w:rFonts w:asciiTheme="minorHAnsi" w:eastAsia="Times New Roman" w:hAnsiTheme="minorHAnsi" w:cstheme="minorHAnsi"/>
                <w:b/>
                <w:bCs/>
                <w:color w:val="FFFFFF"/>
                <w:sz w:val="18"/>
                <w:szCs w:val="18"/>
                <w:lang w:eastAsia="es-MX"/>
              </w:rPr>
              <w:t xml:space="preserve">Indicador 1: </w:t>
            </w:r>
            <w:r w:rsidRPr="00B739EF">
              <w:rPr>
                <w:rFonts w:asciiTheme="minorHAnsi" w:eastAsia="Times New Roman" w:hAnsiTheme="minorHAnsi" w:cstheme="minorHAnsi"/>
                <w:b/>
                <w:bCs/>
                <w:color w:val="FFFFFF"/>
                <w:sz w:val="18"/>
                <w:szCs w:val="18"/>
                <w:lang w:eastAsia="es-MX"/>
              </w:rPr>
              <w:br/>
              <w:t>Deuda Pública y Obligaciones sobre Ingresos de Libre Disposición</w:t>
            </w:r>
            <w:r w:rsidRPr="00B739EF">
              <w:rPr>
                <w:rFonts w:asciiTheme="minorHAnsi" w:eastAsia="Times New Roman" w:hAnsiTheme="minorHAnsi" w:cstheme="minorHAnsi"/>
                <w:b/>
                <w:bCs/>
                <w:color w:val="FFFFFF"/>
                <w:sz w:val="18"/>
                <w:szCs w:val="18"/>
                <w:lang w:eastAsia="es-MX"/>
              </w:rPr>
              <w:br/>
              <w:t>(</w:t>
            </w:r>
            <w:proofErr w:type="spellStart"/>
            <w:r w:rsidRPr="00B739EF">
              <w:rPr>
                <w:rFonts w:asciiTheme="minorHAnsi" w:eastAsia="Times New Roman" w:hAnsiTheme="minorHAnsi" w:cstheme="minorHAnsi"/>
                <w:b/>
                <w:bCs/>
                <w:color w:val="FFFFFF"/>
                <w:sz w:val="18"/>
                <w:szCs w:val="18"/>
                <w:lang w:eastAsia="es-MX"/>
              </w:rPr>
              <w:t>DyO</w:t>
            </w:r>
            <w:proofErr w:type="spellEnd"/>
            <w:r w:rsidRPr="00B739EF">
              <w:rPr>
                <w:rFonts w:asciiTheme="minorHAnsi" w:eastAsia="Times New Roman" w:hAnsiTheme="minorHAnsi" w:cstheme="minorHAnsi"/>
                <w:b/>
                <w:bCs/>
                <w:color w:val="FFFFFF"/>
                <w:sz w:val="18"/>
                <w:szCs w:val="18"/>
                <w:lang w:eastAsia="es-MX"/>
              </w:rPr>
              <w:t>/</w:t>
            </w:r>
            <w:proofErr w:type="spellStart"/>
            <w:r w:rsidRPr="00B739EF">
              <w:rPr>
                <w:rFonts w:asciiTheme="minorHAnsi" w:eastAsia="Times New Roman" w:hAnsiTheme="minorHAnsi" w:cstheme="minorHAnsi"/>
                <w:b/>
                <w:bCs/>
                <w:color w:val="FFFFFF"/>
                <w:sz w:val="18"/>
                <w:szCs w:val="18"/>
                <w:lang w:eastAsia="es-MX"/>
              </w:rPr>
              <w:t>ILD</w:t>
            </w:r>
            <w:proofErr w:type="spellEnd"/>
            <w:r w:rsidRPr="00B739EF">
              <w:rPr>
                <w:rFonts w:asciiTheme="minorHAnsi" w:eastAsia="Times New Roman" w:hAnsiTheme="minorHAnsi" w:cstheme="minorHAnsi"/>
                <w:b/>
                <w:bCs/>
                <w:color w:val="FFFFFF"/>
                <w:sz w:val="18"/>
                <w:szCs w:val="18"/>
                <w:lang w:eastAsia="es-MX"/>
              </w:rPr>
              <w:t>)</w:t>
            </w:r>
          </w:p>
        </w:tc>
        <w:tc>
          <w:tcPr>
            <w:tcW w:w="2551" w:type="dxa"/>
            <w:gridSpan w:val="2"/>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jc w:val="center"/>
              <w:rPr>
                <w:rFonts w:asciiTheme="minorHAnsi" w:eastAsia="Times New Roman" w:hAnsiTheme="minorHAnsi" w:cstheme="minorHAnsi"/>
                <w:b/>
                <w:bCs/>
                <w:color w:val="FFFFFF"/>
                <w:sz w:val="18"/>
                <w:szCs w:val="18"/>
                <w:lang w:eastAsia="es-MX"/>
              </w:rPr>
            </w:pPr>
            <w:r w:rsidRPr="00B739EF">
              <w:rPr>
                <w:rFonts w:asciiTheme="minorHAnsi" w:eastAsia="Times New Roman" w:hAnsiTheme="minorHAnsi" w:cstheme="minorHAnsi"/>
                <w:b/>
                <w:bCs/>
                <w:color w:val="FFFFFF"/>
                <w:sz w:val="18"/>
                <w:szCs w:val="18"/>
                <w:lang w:eastAsia="es-MX"/>
              </w:rPr>
              <w:t>Indicador 2:</w:t>
            </w:r>
            <w:r w:rsidRPr="00B739EF">
              <w:rPr>
                <w:rFonts w:asciiTheme="minorHAnsi" w:eastAsia="Times New Roman" w:hAnsiTheme="minorHAnsi" w:cstheme="minorHAnsi"/>
                <w:b/>
                <w:bCs/>
                <w:color w:val="FFFFFF"/>
                <w:sz w:val="18"/>
                <w:szCs w:val="18"/>
                <w:lang w:eastAsia="es-MX"/>
              </w:rPr>
              <w:br/>
              <w:t xml:space="preserve"> Servicio de la Deuda y de Obligaciones sobre Ingresos de Libre Disposición</w:t>
            </w:r>
            <w:r w:rsidRPr="00B739EF">
              <w:rPr>
                <w:rFonts w:asciiTheme="minorHAnsi" w:eastAsia="Times New Roman" w:hAnsiTheme="minorHAnsi" w:cstheme="minorHAnsi"/>
                <w:b/>
                <w:bCs/>
                <w:color w:val="FFFFFF"/>
                <w:sz w:val="18"/>
                <w:szCs w:val="18"/>
                <w:lang w:eastAsia="es-MX"/>
              </w:rPr>
              <w:br/>
              <w:t>(</w:t>
            </w:r>
            <w:proofErr w:type="spellStart"/>
            <w:r w:rsidRPr="00B739EF">
              <w:rPr>
                <w:rFonts w:asciiTheme="minorHAnsi" w:eastAsia="Times New Roman" w:hAnsiTheme="minorHAnsi" w:cstheme="minorHAnsi"/>
                <w:b/>
                <w:bCs/>
                <w:color w:val="FFFFFF"/>
                <w:sz w:val="18"/>
                <w:szCs w:val="18"/>
                <w:lang w:eastAsia="es-MX"/>
              </w:rPr>
              <w:t>SDyPI</w:t>
            </w:r>
            <w:proofErr w:type="spellEnd"/>
            <w:r w:rsidRPr="00B739EF">
              <w:rPr>
                <w:rFonts w:asciiTheme="minorHAnsi" w:eastAsia="Times New Roman" w:hAnsiTheme="minorHAnsi" w:cstheme="minorHAnsi"/>
                <w:b/>
                <w:bCs/>
                <w:color w:val="FFFFFF"/>
                <w:sz w:val="18"/>
                <w:szCs w:val="18"/>
                <w:lang w:eastAsia="es-MX"/>
              </w:rPr>
              <w:t>/</w:t>
            </w:r>
            <w:proofErr w:type="spellStart"/>
            <w:r w:rsidRPr="00B739EF">
              <w:rPr>
                <w:rFonts w:asciiTheme="minorHAnsi" w:eastAsia="Times New Roman" w:hAnsiTheme="minorHAnsi" w:cstheme="minorHAnsi"/>
                <w:b/>
                <w:bCs/>
                <w:color w:val="FFFFFF"/>
                <w:sz w:val="18"/>
                <w:szCs w:val="18"/>
                <w:lang w:eastAsia="es-MX"/>
              </w:rPr>
              <w:t>ILD</w:t>
            </w:r>
            <w:proofErr w:type="spellEnd"/>
            <w:r w:rsidRPr="00B739EF">
              <w:rPr>
                <w:rFonts w:asciiTheme="minorHAnsi" w:eastAsia="Times New Roman" w:hAnsiTheme="minorHAnsi" w:cstheme="minorHAnsi"/>
                <w:b/>
                <w:bCs/>
                <w:color w:val="FFFFFF"/>
                <w:sz w:val="18"/>
                <w:szCs w:val="18"/>
                <w:lang w:eastAsia="es-MX"/>
              </w:rPr>
              <w:t>)</w:t>
            </w:r>
          </w:p>
        </w:tc>
        <w:tc>
          <w:tcPr>
            <w:tcW w:w="2410" w:type="dxa"/>
            <w:gridSpan w:val="2"/>
            <w:vMerge w:val="restart"/>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B739EF" w:rsidRDefault="00A07254" w:rsidP="00B739EF">
            <w:pPr>
              <w:jc w:val="center"/>
              <w:rPr>
                <w:rFonts w:asciiTheme="minorHAnsi" w:eastAsia="Times New Roman" w:hAnsiTheme="minorHAnsi" w:cstheme="minorHAnsi"/>
                <w:b/>
                <w:bCs/>
                <w:color w:val="FFFFFF"/>
                <w:sz w:val="18"/>
                <w:szCs w:val="18"/>
                <w:lang w:eastAsia="es-MX"/>
              </w:rPr>
            </w:pPr>
            <w:r w:rsidRPr="00B739EF">
              <w:rPr>
                <w:rFonts w:asciiTheme="minorHAnsi" w:eastAsia="Times New Roman" w:hAnsiTheme="minorHAnsi" w:cstheme="minorHAnsi"/>
                <w:b/>
                <w:bCs/>
                <w:color w:val="FFFFFF"/>
                <w:sz w:val="18"/>
                <w:szCs w:val="18"/>
                <w:lang w:eastAsia="es-MX"/>
              </w:rPr>
              <w:t xml:space="preserve">Indicador 3: </w:t>
            </w:r>
            <w:r w:rsidRPr="00B739EF">
              <w:rPr>
                <w:rFonts w:asciiTheme="minorHAnsi" w:eastAsia="Times New Roman" w:hAnsiTheme="minorHAnsi" w:cstheme="minorHAnsi"/>
                <w:b/>
                <w:bCs/>
                <w:color w:val="FFFFFF"/>
                <w:sz w:val="18"/>
                <w:szCs w:val="18"/>
                <w:lang w:eastAsia="es-MX"/>
              </w:rPr>
              <w:br/>
              <w:t>Obligaciones a Corto Plazo y Proveedores y Contratistas sobre Ingresos Totales</w:t>
            </w:r>
            <w:r w:rsidRPr="00B739EF">
              <w:rPr>
                <w:rFonts w:asciiTheme="minorHAnsi" w:eastAsia="Times New Roman" w:hAnsiTheme="minorHAnsi" w:cstheme="minorHAnsi"/>
                <w:b/>
                <w:bCs/>
                <w:color w:val="FFFFFF"/>
                <w:sz w:val="18"/>
                <w:szCs w:val="18"/>
                <w:lang w:eastAsia="es-MX"/>
              </w:rPr>
              <w:br/>
              <w:t>(</w:t>
            </w:r>
            <w:proofErr w:type="spellStart"/>
            <w:r w:rsidRPr="00B739EF">
              <w:rPr>
                <w:rFonts w:asciiTheme="minorHAnsi" w:eastAsia="Times New Roman" w:hAnsiTheme="minorHAnsi" w:cstheme="minorHAnsi"/>
                <w:b/>
                <w:bCs/>
                <w:color w:val="FFFFFF"/>
                <w:sz w:val="18"/>
                <w:szCs w:val="18"/>
                <w:lang w:eastAsia="es-MX"/>
              </w:rPr>
              <w:t>OCPyPC</w:t>
            </w:r>
            <w:proofErr w:type="spellEnd"/>
            <w:r w:rsidRPr="00B739EF">
              <w:rPr>
                <w:rFonts w:asciiTheme="minorHAnsi" w:eastAsia="Times New Roman" w:hAnsiTheme="minorHAnsi" w:cstheme="minorHAnsi"/>
                <w:b/>
                <w:bCs/>
                <w:color w:val="FFFFFF"/>
                <w:sz w:val="18"/>
                <w:szCs w:val="18"/>
                <w:lang w:eastAsia="es-MX"/>
              </w:rPr>
              <w:t>/</w:t>
            </w:r>
            <w:proofErr w:type="spellStart"/>
            <w:r w:rsidRPr="00B739EF">
              <w:rPr>
                <w:rFonts w:asciiTheme="minorHAnsi" w:eastAsia="Times New Roman" w:hAnsiTheme="minorHAnsi" w:cstheme="minorHAnsi"/>
                <w:b/>
                <w:bCs/>
                <w:color w:val="FFFFFF"/>
                <w:sz w:val="18"/>
                <w:szCs w:val="18"/>
                <w:lang w:eastAsia="es-MX"/>
              </w:rPr>
              <w:t>IT</w:t>
            </w:r>
            <w:proofErr w:type="spellEnd"/>
            <w:r w:rsidRPr="00B739EF">
              <w:rPr>
                <w:rFonts w:asciiTheme="minorHAnsi" w:eastAsia="Times New Roman" w:hAnsiTheme="minorHAnsi" w:cstheme="minorHAnsi"/>
                <w:b/>
                <w:bCs/>
                <w:color w:val="FFFFFF"/>
                <w:sz w:val="18"/>
                <w:szCs w:val="18"/>
                <w:lang w:eastAsia="es-MX"/>
              </w:rPr>
              <w:t>)</w:t>
            </w:r>
          </w:p>
        </w:tc>
      </w:tr>
      <w:tr w:rsidR="00A07254" w:rsidRPr="00C001A0" w:rsidTr="00A66017">
        <w:trPr>
          <w:trHeight w:val="540"/>
          <w:jc w:val="center"/>
        </w:trPr>
        <w:tc>
          <w:tcPr>
            <w:tcW w:w="1111" w:type="dxa"/>
            <w:vMerge/>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1407" w:type="dxa"/>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846"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551"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410" w:type="dxa"/>
            <w:gridSpan w:val="2"/>
            <w:vMerge/>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r>
      <w:tr w:rsidR="00A07254" w:rsidRPr="00C001A0" w:rsidTr="00A66017">
        <w:trPr>
          <w:trHeight w:val="269"/>
          <w:jc w:val="center"/>
        </w:trPr>
        <w:tc>
          <w:tcPr>
            <w:tcW w:w="1111" w:type="dxa"/>
            <w:vMerge/>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1407" w:type="dxa"/>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846"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551"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410" w:type="dxa"/>
            <w:gridSpan w:val="2"/>
            <w:vMerge/>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r>
      <w:tr w:rsidR="00A07254" w:rsidRPr="00C001A0" w:rsidTr="00A66017">
        <w:trPr>
          <w:trHeight w:val="454"/>
          <w:jc w:val="center"/>
        </w:trPr>
        <w:tc>
          <w:tcPr>
            <w:tcW w:w="1111" w:type="dxa"/>
            <w:tcBorders>
              <w:top w:val="nil"/>
              <w:left w:val="double" w:sz="6" w:space="0" w:color="auto"/>
              <w:bottom w:val="single" w:sz="4" w:space="0" w:color="auto"/>
              <w:right w:val="single" w:sz="4" w:space="0" w:color="auto"/>
            </w:tcBorders>
            <w:shd w:val="clear" w:color="000000" w:fill="FFFFFF"/>
            <w:vAlign w:val="center"/>
            <w:hideMark/>
          </w:tcPr>
          <w:p w:rsidR="00A07254" w:rsidRPr="00B739EF" w:rsidRDefault="00A07254" w:rsidP="00C1354F">
            <w:pPr>
              <w:jc w:val="cente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color w:val="000000"/>
                <w:sz w:val="18"/>
                <w:szCs w:val="18"/>
                <w:lang w:eastAsia="es-MX"/>
              </w:rPr>
              <w:t>Tamaulipas</w:t>
            </w:r>
          </w:p>
        </w:tc>
        <w:tc>
          <w:tcPr>
            <w:tcW w:w="1407"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C1354F">
            <w:pPr>
              <w:jc w:val="cente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5408" behindDoc="0" locked="0" layoutInCell="1" allowOverlap="1" wp14:anchorId="3E877D71" wp14:editId="6EE43E7A">
                      <wp:simplePos x="0" y="0"/>
                      <wp:positionH relativeFrom="column">
                        <wp:posOffset>307975</wp:posOffset>
                      </wp:positionH>
                      <wp:positionV relativeFrom="paragraph">
                        <wp:posOffset>45085</wp:posOffset>
                      </wp:positionV>
                      <wp:extent cx="184150" cy="152400"/>
                      <wp:effectExtent l="0" t="0" r="25400" b="19050"/>
                      <wp:wrapNone/>
                      <wp:docPr id="2" name="Conector 2"/>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6A6B1"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margin-left:24.25pt;margin-top:3.55pt;width:1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" fillcolor="#00b050" strokecolor="#2f528f" strokeweight="1pt">
                      <v:stroke joinstyle="miter"/>
                    </v:shape>
                  </w:pict>
                </mc:Fallback>
              </mc:AlternateContent>
            </w:r>
          </w:p>
        </w:tc>
        <w:tc>
          <w:tcPr>
            <w:tcW w:w="1356" w:type="dxa"/>
            <w:tcBorders>
              <w:top w:val="nil"/>
              <w:left w:val="nil"/>
              <w:bottom w:val="single" w:sz="4" w:space="0" w:color="auto"/>
              <w:right w:val="single" w:sz="4" w:space="0" w:color="auto"/>
            </w:tcBorders>
            <w:shd w:val="clear" w:color="000000" w:fill="FFFFFF"/>
            <w:noWrap/>
            <w:vAlign w:val="center"/>
            <w:hideMark/>
          </w:tcPr>
          <w:p w:rsidR="00A07254" w:rsidRPr="00B739EF" w:rsidRDefault="00B739EF" w:rsidP="00C1354F">
            <w:pPr>
              <w:jc w:val="center"/>
              <w:rPr>
                <w:rFonts w:asciiTheme="minorHAnsi" w:eastAsia="Times New Roman" w:hAnsiTheme="minorHAnsi" w:cstheme="minorHAnsi"/>
                <w:b/>
                <w:bCs/>
                <w:color w:val="000000"/>
                <w:sz w:val="18"/>
                <w:szCs w:val="18"/>
                <w:lang w:eastAsia="es-MX"/>
              </w:rPr>
            </w:pPr>
            <w:r w:rsidRPr="00B739EF">
              <w:rPr>
                <w:rFonts w:asciiTheme="minorHAnsi" w:eastAsia="Times New Roman" w:hAnsiTheme="minorHAnsi" w:cstheme="minorHAnsi"/>
                <w:b/>
                <w:bCs/>
                <w:color w:val="000000"/>
                <w:sz w:val="18"/>
                <w:szCs w:val="18"/>
                <w:lang w:eastAsia="es-MX"/>
              </w:rPr>
              <w:t>58.9</w:t>
            </w:r>
            <w:r w:rsidR="00A07254" w:rsidRPr="00B739EF">
              <w:rPr>
                <w:rFonts w:asciiTheme="minorHAnsi" w:eastAsia="Times New Roman" w:hAnsiTheme="minorHAnsi" w:cstheme="minorHAnsi"/>
                <w:b/>
                <w:bCs/>
                <w:color w:val="000000"/>
                <w:sz w:val="18"/>
                <w:szCs w:val="18"/>
                <w:lang w:eastAsia="es-MX"/>
              </w:rPr>
              <w:t>%</w:t>
            </w:r>
          </w:p>
        </w:tc>
        <w:tc>
          <w:tcPr>
            <w:tcW w:w="1490"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C1354F">
            <w:pPr>
              <w:jc w:val="cente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6432" behindDoc="0" locked="0" layoutInCell="1" allowOverlap="1" wp14:anchorId="453DB3C6" wp14:editId="6B268AAB">
                      <wp:simplePos x="0" y="0"/>
                      <wp:positionH relativeFrom="column">
                        <wp:posOffset>126365</wp:posOffset>
                      </wp:positionH>
                      <wp:positionV relativeFrom="paragraph">
                        <wp:posOffset>49530</wp:posOffset>
                      </wp:positionV>
                      <wp:extent cx="184150" cy="152400"/>
                      <wp:effectExtent l="0" t="0" r="25400" b="19050"/>
                      <wp:wrapNone/>
                      <wp:docPr id="17" name="Conector 17"/>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6CC7" id="Conector 17" o:spid="_x0000_s1026" type="#_x0000_t120" style="position:absolute;margin-left:9.95pt;margin-top:3.9pt;width:1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" fillcolor="#00b050" strokecolor="#2f528f" strokeweight="1pt">
                      <v:stroke joinstyle="miter"/>
                    </v:shape>
                  </w:pict>
                </mc:Fallback>
              </mc:AlternateContent>
            </w:r>
          </w:p>
        </w:tc>
        <w:tc>
          <w:tcPr>
            <w:tcW w:w="1108"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C1354F">
            <w:pPr>
              <w:jc w:val="center"/>
              <w:rPr>
                <w:rFonts w:asciiTheme="minorHAnsi" w:eastAsia="Times New Roman" w:hAnsiTheme="minorHAnsi" w:cstheme="minorHAnsi"/>
                <w:b/>
                <w:bCs/>
                <w:color w:val="000000"/>
                <w:sz w:val="18"/>
                <w:szCs w:val="18"/>
                <w:lang w:eastAsia="es-MX"/>
              </w:rPr>
            </w:pPr>
            <w:r w:rsidRPr="00B739EF">
              <w:rPr>
                <w:rFonts w:asciiTheme="minorHAnsi" w:eastAsia="Times New Roman" w:hAnsiTheme="minorHAnsi" w:cstheme="minorHAnsi"/>
                <w:b/>
                <w:bCs/>
                <w:color w:val="000000"/>
                <w:sz w:val="18"/>
                <w:szCs w:val="18"/>
                <w:lang w:eastAsia="es-MX"/>
              </w:rPr>
              <w:t>6.</w:t>
            </w:r>
            <w:r w:rsidR="00B739EF" w:rsidRPr="00B739EF">
              <w:rPr>
                <w:rFonts w:asciiTheme="minorHAnsi" w:eastAsia="Times New Roman" w:hAnsiTheme="minorHAnsi" w:cstheme="minorHAnsi"/>
                <w:b/>
                <w:bCs/>
                <w:color w:val="000000"/>
                <w:sz w:val="18"/>
                <w:szCs w:val="18"/>
                <w:lang w:eastAsia="es-MX"/>
              </w:rPr>
              <w:t>8</w:t>
            </w:r>
            <w:r w:rsidRPr="00B739EF">
              <w:rPr>
                <w:rFonts w:asciiTheme="minorHAnsi" w:eastAsia="Times New Roman" w:hAnsiTheme="minorHAnsi" w:cstheme="minorHAnsi"/>
                <w:b/>
                <w:bCs/>
                <w:color w:val="000000"/>
                <w:sz w:val="18"/>
                <w:szCs w:val="18"/>
                <w:lang w:eastAsia="es-MX"/>
              </w:rPr>
              <w:t>%</w:t>
            </w:r>
          </w:p>
        </w:tc>
        <w:tc>
          <w:tcPr>
            <w:tcW w:w="1443"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C1354F">
            <w:pPr>
              <w:jc w:val="cente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7456" behindDoc="0" locked="0" layoutInCell="1" allowOverlap="1" wp14:anchorId="40A2B6DC" wp14:editId="3D4DEFC3">
                      <wp:simplePos x="0" y="0"/>
                      <wp:positionH relativeFrom="column">
                        <wp:posOffset>160655</wp:posOffset>
                      </wp:positionH>
                      <wp:positionV relativeFrom="paragraph">
                        <wp:posOffset>46990</wp:posOffset>
                      </wp:positionV>
                      <wp:extent cx="184150" cy="152400"/>
                      <wp:effectExtent l="0" t="0" r="25400" b="19050"/>
                      <wp:wrapNone/>
                      <wp:docPr id="18" name="Conector 18"/>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B52D" id="Conector 18" o:spid="_x0000_s1026" type="#_x0000_t120" style="position:absolute;margin-left:12.65pt;margin-top:3.7pt;width:14.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" fillcolor="#00b050" strokecolor="#2f528f" strokeweight="1pt">
                      <v:stroke joinstyle="miter"/>
                    </v:shape>
                  </w:pict>
                </mc:Fallback>
              </mc:AlternateContent>
            </w:r>
          </w:p>
        </w:tc>
        <w:tc>
          <w:tcPr>
            <w:tcW w:w="1174" w:type="dxa"/>
            <w:tcBorders>
              <w:top w:val="nil"/>
              <w:left w:val="nil"/>
              <w:bottom w:val="single" w:sz="4" w:space="0" w:color="auto"/>
              <w:right w:val="single" w:sz="4" w:space="0" w:color="auto"/>
            </w:tcBorders>
            <w:shd w:val="clear" w:color="000000" w:fill="FFFFFF"/>
            <w:noWrap/>
            <w:vAlign w:val="center"/>
            <w:hideMark/>
          </w:tcPr>
          <w:p w:rsidR="00A07254" w:rsidRPr="00B739EF" w:rsidRDefault="00B739EF" w:rsidP="00C1354F">
            <w:pPr>
              <w:jc w:val="center"/>
              <w:rPr>
                <w:rFonts w:asciiTheme="minorHAnsi" w:eastAsia="Times New Roman" w:hAnsiTheme="minorHAnsi" w:cstheme="minorHAnsi"/>
                <w:b/>
                <w:bCs/>
                <w:color w:val="000000"/>
                <w:sz w:val="18"/>
                <w:szCs w:val="18"/>
                <w:lang w:eastAsia="es-MX"/>
              </w:rPr>
            </w:pPr>
            <w:r w:rsidRPr="00B739EF">
              <w:rPr>
                <w:rFonts w:asciiTheme="minorHAnsi" w:eastAsia="Times New Roman" w:hAnsiTheme="minorHAnsi" w:cstheme="minorHAnsi"/>
                <w:b/>
                <w:bCs/>
                <w:color w:val="000000"/>
                <w:sz w:val="18"/>
                <w:szCs w:val="18"/>
                <w:lang w:eastAsia="es-MX"/>
              </w:rPr>
              <w:t>-0.9</w:t>
            </w:r>
            <w:r w:rsidR="00A07254" w:rsidRPr="00B739EF">
              <w:rPr>
                <w:rFonts w:asciiTheme="minorHAnsi" w:eastAsia="Times New Roman" w:hAnsiTheme="minorHAnsi" w:cstheme="minorHAnsi"/>
                <w:b/>
                <w:bCs/>
                <w:color w:val="000000"/>
                <w:sz w:val="18"/>
                <w:szCs w:val="18"/>
                <w:lang w:eastAsia="es-MX"/>
              </w:rPr>
              <w:t>%</w:t>
            </w:r>
          </w:p>
        </w:tc>
        <w:tc>
          <w:tcPr>
            <w:tcW w:w="1236" w:type="dxa"/>
            <w:tcBorders>
              <w:top w:val="nil"/>
              <w:left w:val="nil"/>
              <w:bottom w:val="single" w:sz="4" w:space="0" w:color="auto"/>
              <w:right w:val="double" w:sz="6" w:space="0" w:color="auto"/>
            </w:tcBorders>
            <w:shd w:val="clear" w:color="000000" w:fill="FFFFFF"/>
            <w:noWrap/>
            <w:vAlign w:val="center"/>
            <w:hideMark/>
          </w:tcPr>
          <w:p w:rsidR="00A07254" w:rsidRPr="00B739EF" w:rsidRDefault="00A07254" w:rsidP="00C1354F">
            <w:pPr>
              <w:jc w:val="cente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8480" behindDoc="0" locked="0" layoutInCell="1" allowOverlap="1" wp14:anchorId="71F3DD82" wp14:editId="3385C3FB">
                      <wp:simplePos x="0" y="0"/>
                      <wp:positionH relativeFrom="column">
                        <wp:posOffset>72390</wp:posOffset>
                      </wp:positionH>
                      <wp:positionV relativeFrom="paragraph">
                        <wp:posOffset>12700</wp:posOffset>
                      </wp:positionV>
                      <wp:extent cx="184150" cy="152400"/>
                      <wp:effectExtent l="0" t="0" r="25400" b="19050"/>
                      <wp:wrapNone/>
                      <wp:docPr id="19" name="Conector 19"/>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5857" id="Conector 19" o:spid="_x0000_s1026" type="#_x0000_t120" style="position:absolute;margin-left:5.7pt;margin-top:1pt;width:14.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" fillcolor="#00b050" strokecolor="#2f528f" strokeweight="1pt">
                      <v:stroke joinstyle="miter"/>
                    </v:shape>
                  </w:pict>
                </mc:Fallback>
              </mc:AlternateContent>
            </w:r>
          </w:p>
        </w:tc>
      </w:tr>
    </w:tbl>
    <w:p w:rsidR="00A07254" w:rsidRPr="00B739EF" w:rsidRDefault="00B739EF" w:rsidP="00B739EF">
      <w:pPr>
        <w:spacing w:before="240" w:line="240" w:lineRule="auto"/>
        <w:ind w:right="23"/>
        <w:rPr>
          <w:rFonts w:asciiTheme="minorHAnsi" w:hAnsiTheme="minorHAnsi" w:cstheme="minorHAnsi"/>
          <w:bCs/>
        </w:rPr>
      </w:pPr>
      <w:r w:rsidRPr="00B739EF">
        <w:rPr>
          <w:rFonts w:asciiTheme="minorHAnsi" w:hAnsiTheme="minorHAnsi" w:cstheme="minorHAnsi"/>
          <w:bCs/>
        </w:rPr>
        <w:t>*Información publicada en la página oficial de la S.H.C.P.</w:t>
      </w:r>
    </w:p>
    <w:p w:rsidR="00A07254" w:rsidRPr="00B739EF" w:rsidRDefault="00A66017" w:rsidP="00B739EF">
      <w:pPr>
        <w:spacing w:before="240" w:line="240" w:lineRule="auto"/>
        <w:jc w:val="both"/>
        <w:rPr>
          <w:rFonts w:asciiTheme="minorHAnsi" w:hAnsiTheme="minorHAnsi" w:cstheme="minorHAnsi"/>
          <w:color w:val="C00000"/>
          <w:sz w:val="20"/>
          <w:szCs w:val="20"/>
        </w:rPr>
      </w:pPr>
      <w:hyperlink r:id="rId8" w:history="1">
        <w:r w:rsidR="00B739EF" w:rsidRPr="00B739EF">
          <w:rPr>
            <w:rStyle w:val="Hipervnculo"/>
            <w:rFonts w:asciiTheme="minorHAnsi" w:hAnsiTheme="minorHAnsi" w:cstheme="minorHAnsi"/>
            <w:color w:val="C00000"/>
            <w:sz w:val="20"/>
            <w:szCs w:val="20"/>
          </w:rPr>
          <w:t>https://www.disciplinafinanciera.hacienda.gob.mx/es/DISCIPLINA_FINANCIERA/Entidades_Federativas_2022</w:t>
        </w:r>
      </w:hyperlink>
    </w:p>
    <w:p w:rsidR="00B739EF" w:rsidRDefault="00B739EF" w:rsidP="00B739EF">
      <w:pPr>
        <w:ind w:right="23"/>
        <w:jc w:val="both"/>
        <w:rPr>
          <w:rFonts w:asciiTheme="minorHAnsi" w:eastAsia="Arial" w:hAnsiTheme="minorHAnsi" w:cstheme="minorHAnsi"/>
          <w:sz w:val="21"/>
          <w:szCs w:val="21"/>
        </w:rPr>
      </w:pPr>
      <w:r w:rsidRPr="00186E8D">
        <w:rPr>
          <w:rFonts w:asciiTheme="minorHAnsi" w:eastAsia="Arial" w:hAnsiTheme="minorHAnsi" w:cstheme="minorHAnsi"/>
          <w:sz w:val="21"/>
          <w:szCs w:val="21"/>
        </w:rPr>
        <w:t>Actualmente la Deuda Pública Directa se integra con quince créditos vigentes con diferentes instituciones de crédito, los cuales se detallan en la siguiente tabla. (Incluyendo dos créditos de bono cupón cero).</w:t>
      </w:r>
    </w:p>
    <w:tbl>
      <w:tblPr>
        <w:tblW w:w="10491" w:type="dxa"/>
        <w:jc w:val="center"/>
        <w:tblCellMar>
          <w:left w:w="70" w:type="dxa"/>
          <w:right w:w="70" w:type="dxa"/>
        </w:tblCellMar>
        <w:tblLook w:val="04A0" w:firstRow="1" w:lastRow="0" w:firstColumn="1" w:lastColumn="0" w:noHBand="0" w:noVBand="1"/>
      </w:tblPr>
      <w:tblGrid>
        <w:gridCol w:w="1054"/>
        <w:gridCol w:w="1356"/>
        <w:gridCol w:w="1019"/>
        <w:gridCol w:w="1102"/>
        <w:gridCol w:w="1022"/>
        <w:gridCol w:w="989"/>
        <w:gridCol w:w="29"/>
        <w:gridCol w:w="1289"/>
        <w:gridCol w:w="29"/>
        <w:gridCol w:w="1255"/>
        <w:gridCol w:w="29"/>
        <w:gridCol w:w="1289"/>
        <w:gridCol w:w="29"/>
      </w:tblGrid>
      <w:tr w:rsidR="00B739EF" w:rsidRPr="001E4416" w:rsidTr="00A66017">
        <w:trPr>
          <w:gridAfter w:val="1"/>
          <w:wAfter w:w="29" w:type="dxa"/>
          <w:trHeight w:val="1134"/>
          <w:jc w:val="center"/>
        </w:trPr>
        <w:tc>
          <w:tcPr>
            <w:tcW w:w="1054"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Acreedor</w:t>
            </w:r>
          </w:p>
        </w:tc>
        <w:tc>
          <w:tcPr>
            <w:tcW w:w="1356" w:type="dxa"/>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Núm. Inscripción Registro de Empréstitos (SHCP Y SFG</w:t>
            </w:r>
          </w:p>
        </w:tc>
        <w:tc>
          <w:tcPr>
            <w:tcW w:w="1019" w:type="dxa"/>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Inscripción Registro de Empréstitos (SHCP Y SFG</w:t>
            </w:r>
          </w:p>
        </w:tc>
        <w:tc>
          <w:tcPr>
            <w:tcW w:w="1102" w:type="dxa"/>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Número del Decreto del H. Congreso del Estado</w:t>
            </w:r>
          </w:p>
        </w:tc>
        <w:tc>
          <w:tcPr>
            <w:tcW w:w="1022" w:type="dxa"/>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del  Decreto del      H. Congreso del Estado</w:t>
            </w:r>
          </w:p>
        </w:tc>
        <w:tc>
          <w:tcPr>
            <w:tcW w:w="989" w:type="dxa"/>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vencimiento</w:t>
            </w:r>
          </w:p>
        </w:tc>
        <w:tc>
          <w:tcPr>
            <w:tcW w:w="1318" w:type="dxa"/>
            <w:gridSpan w:val="2"/>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Monto Original Contratado</w:t>
            </w:r>
          </w:p>
        </w:tc>
        <w:tc>
          <w:tcPr>
            <w:tcW w:w="1284" w:type="dxa"/>
            <w:gridSpan w:val="2"/>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Monto Dispuesto</w:t>
            </w:r>
          </w:p>
        </w:tc>
        <w:tc>
          <w:tcPr>
            <w:tcW w:w="1318" w:type="dxa"/>
            <w:gridSpan w:val="2"/>
            <w:tcBorders>
              <w:top w:val="single" w:sz="4" w:space="0" w:color="auto"/>
              <w:left w:val="nil"/>
              <w:bottom w:val="single" w:sz="4" w:space="0" w:color="auto"/>
              <w:right w:val="single" w:sz="4" w:space="0" w:color="auto"/>
            </w:tcBorders>
            <w:shd w:val="clear" w:color="auto" w:fill="AB0033"/>
            <w:vAlign w:val="center"/>
            <w:hideMark/>
          </w:tcPr>
          <w:p w:rsidR="00B739EF" w:rsidRPr="001E4416"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Saldo</w:t>
            </w:r>
          </w:p>
        </w:tc>
      </w:tr>
      <w:tr w:rsidR="00B739EF" w:rsidRPr="001E4416" w:rsidTr="00A66017">
        <w:trPr>
          <w:gridAfter w:val="1"/>
          <w:wAfter w:w="29" w:type="dxa"/>
          <w:trHeight w:val="346"/>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029/2010</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16/02/2010</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000000"/>
                <w:sz w:val="14"/>
                <w:szCs w:val="14"/>
                <w:lang w:eastAsia="es-MX"/>
              </w:rPr>
            </w:pPr>
            <w:r w:rsidRPr="001E4416">
              <w:rPr>
                <w:rFonts w:asciiTheme="minorHAnsi" w:eastAsia="Times New Roman" w:hAnsiTheme="minorHAnsi" w:cstheme="minorHAnsi"/>
                <w:color w:val="000000"/>
                <w:sz w:val="14"/>
                <w:szCs w:val="14"/>
                <w:lang w:eastAsia="es-MX"/>
              </w:rPr>
              <w:t>LX1006</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17/12/2009</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31/01/2030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389,194,155</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223-FONAREC/2011</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11/07/2011</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LXI-38</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31/05/2011</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29/07/2031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183,383,570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164,159,265</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84,929,337</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P28-0312028</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02/03/2012</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LXI-173</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07/12/2011</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25/05/2032</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96,804,480</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P28-0314036</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14/03/2014</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LXII-57</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17/12/2013</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25/04/2024</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250,802,462</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234,553,668</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22,858,827</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P28-0315026</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31/03/2015</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LXII-392</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17/12/2014</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28/03/2025</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113,990,000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90,815,811</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21,828,938</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P28-1217126</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19/12/2017</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1,416,033,565</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P28-1217130</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27/12/2017</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1,539,000,000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1,514,733,349</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1,422,778,512</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P28-1217129</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21/12/2017</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5,128,988,102</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SANTANDER</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P28-0618061</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1,582,935,385</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lastRenderedPageBreak/>
              <w:t>BANAMEX</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P28-0618060</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959,231,502</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P28-0618059</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497,341,556</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477,439,785</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P28-1118117</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29/11/2018</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994,864,167</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993,495,125</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946,088,820</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P28-1018096</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31/10/2018</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LXII-735</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17/12/2015</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14/03/2031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968,347,530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962,004,023</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814,621,172</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P28-1220101</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17/12/2020</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05/11/2040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1,486,752,456</w:t>
            </w:r>
          </w:p>
        </w:tc>
      </w:tr>
      <w:tr w:rsidR="00B739EF" w:rsidRPr="001E4416" w:rsidTr="00A66017">
        <w:trPr>
          <w:gridAfter w:val="1"/>
          <w:wAfter w:w="29" w:type="dxa"/>
          <w:trHeight w:val="335"/>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56"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 1021042</w:t>
            </w:r>
          </w:p>
        </w:tc>
        <w:tc>
          <w:tcPr>
            <w:tcW w:w="101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18/10/2021</w:t>
            </w:r>
          </w:p>
        </w:tc>
        <w:tc>
          <w:tcPr>
            <w:tcW w:w="110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1022"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17/09/2041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1,200,000,000</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985,000,000</w:t>
            </w:r>
          </w:p>
        </w:tc>
        <w:tc>
          <w:tcPr>
            <w:tcW w:w="1318" w:type="dxa"/>
            <w:gridSpan w:val="2"/>
            <w:tcBorders>
              <w:top w:val="nil"/>
              <w:left w:val="nil"/>
              <w:bottom w:val="single" w:sz="4" w:space="0" w:color="auto"/>
              <w:right w:val="single" w:sz="4" w:space="0" w:color="auto"/>
            </w:tcBorders>
            <w:shd w:val="clear" w:color="000000" w:fill="FFFFFF"/>
            <w:noWrap/>
            <w:vAlign w:val="bottom"/>
            <w:hideMark/>
          </w:tcPr>
          <w:p w:rsidR="00B739EF" w:rsidRPr="001E4416"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982,839,026</w:t>
            </w:r>
          </w:p>
        </w:tc>
      </w:tr>
      <w:tr w:rsidR="00B739EF" w:rsidRPr="001E4416" w:rsidTr="00A66017">
        <w:trPr>
          <w:trHeight w:val="335"/>
          <w:jc w:val="center"/>
        </w:trPr>
        <w:tc>
          <w:tcPr>
            <w:tcW w:w="6571" w:type="dxa"/>
            <w:gridSpan w:val="7"/>
            <w:tcBorders>
              <w:top w:val="single" w:sz="4" w:space="0" w:color="auto"/>
              <w:left w:val="single" w:sz="4" w:space="0" w:color="auto"/>
              <w:bottom w:val="single" w:sz="4" w:space="0" w:color="auto"/>
              <w:right w:val="single" w:sz="4" w:space="0" w:color="auto"/>
            </w:tcBorders>
            <w:shd w:val="clear" w:color="auto" w:fill="DDC9A3"/>
            <w:vAlign w:val="center"/>
            <w:hideMark/>
          </w:tcPr>
          <w:p w:rsidR="00B739EF" w:rsidRPr="001E4416" w:rsidRDefault="00B739EF" w:rsidP="00B739EF">
            <w:pPr>
              <w:spacing w:after="0" w:line="240" w:lineRule="auto"/>
              <w:jc w:val="center"/>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TOTAL:</w:t>
            </w:r>
          </w:p>
        </w:tc>
        <w:tc>
          <w:tcPr>
            <w:tcW w:w="1318" w:type="dxa"/>
            <w:gridSpan w:val="2"/>
            <w:tcBorders>
              <w:top w:val="single" w:sz="4" w:space="0" w:color="auto"/>
              <w:left w:val="single" w:sz="4" w:space="0" w:color="auto"/>
              <w:bottom w:val="single" w:sz="4" w:space="0" w:color="auto"/>
              <w:right w:val="single" w:sz="4" w:space="0" w:color="auto"/>
            </w:tcBorders>
            <w:shd w:val="clear" w:color="auto" w:fill="DDC9A3"/>
            <w:vAlign w:val="center"/>
            <w:hideMark/>
          </w:tcPr>
          <w:p w:rsidR="00B739EF" w:rsidRPr="001E4416" w:rsidRDefault="00B739EF" w:rsidP="00B739EF">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18,048,500,367</w:t>
            </w:r>
          </w:p>
        </w:tc>
        <w:tc>
          <w:tcPr>
            <w:tcW w:w="1284" w:type="dxa"/>
            <w:gridSpan w:val="2"/>
            <w:tcBorders>
              <w:top w:val="single" w:sz="4" w:space="0" w:color="auto"/>
              <w:left w:val="single" w:sz="4" w:space="0" w:color="auto"/>
              <w:bottom w:val="single" w:sz="4" w:space="0" w:color="auto"/>
              <w:right w:val="single" w:sz="4" w:space="0" w:color="auto"/>
            </w:tcBorders>
            <w:shd w:val="clear" w:color="auto" w:fill="DDC9A3"/>
            <w:vAlign w:val="center"/>
            <w:hideMark/>
          </w:tcPr>
          <w:p w:rsidR="00B739EF" w:rsidRPr="001E4416" w:rsidRDefault="00B739EF" w:rsidP="00B739EF">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17,740,215,435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DDC9A3"/>
            <w:vAlign w:val="center"/>
            <w:hideMark/>
          </w:tcPr>
          <w:p w:rsidR="00B739EF" w:rsidRPr="001E4416" w:rsidRDefault="00B739EF" w:rsidP="00B739EF">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15,833,324,062</w:t>
            </w:r>
          </w:p>
        </w:tc>
      </w:tr>
    </w:tbl>
    <w:p w:rsidR="00A66017" w:rsidRDefault="00A66017" w:rsidP="00A66017">
      <w:pPr>
        <w:spacing w:after="0"/>
        <w:ind w:right="23"/>
        <w:jc w:val="both"/>
        <w:rPr>
          <w:rFonts w:asciiTheme="minorHAnsi" w:hAnsiTheme="minorHAnsi" w:cstheme="minorHAnsi"/>
          <w:sz w:val="21"/>
          <w:szCs w:val="21"/>
        </w:rPr>
      </w:pPr>
    </w:p>
    <w:p w:rsidR="00B739EF" w:rsidRPr="00186E8D" w:rsidRDefault="00B739EF" w:rsidP="00A66017">
      <w:pPr>
        <w:spacing w:after="0"/>
        <w:ind w:right="23"/>
        <w:jc w:val="both"/>
        <w:rPr>
          <w:rFonts w:asciiTheme="minorHAnsi" w:hAnsiTheme="minorHAnsi" w:cstheme="minorHAnsi"/>
          <w:sz w:val="21"/>
          <w:szCs w:val="21"/>
        </w:rPr>
      </w:pPr>
      <w:r w:rsidRPr="00186E8D">
        <w:rPr>
          <w:rFonts w:asciiTheme="minorHAnsi" w:hAnsiTheme="minorHAnsi" w:cstheme="minorHAnsi"/>
          <w:sz w:val="21"/>
          <w:szCs w:val="21"/>
        </w:rPr>
        <w:t>Durante el ejercicio fiscal 202</w:t>
      </w:r>
      <w:r w:rsidR="00213D97">
        <w:rPr>
          <w:rFonts w:asciiTheme="minorHAnsi" w:hAnsiTheme="minorHAnsi" w:cstheme="minorHAnsi"/>
          <w:sz w:val="21"/>
          <w:szCs w:val="21"/>
        </w:rPr>
        <w:t>2</w:t>
      </w:r>
      <w:r w:rsidRPr="00186E8D">
        <w:rPr>
          <w:rFonts w:asciiTheme="minorHAnsi" w:hAnsiTheme="minorHAnsi" w:cstheme="minorHAnsi"/>
          <w:sz w:val="21"/>
          <w:szCs w:val="21"/>
        </w:rPr>
        <w:t xml:space="preserve"> se dispuso el importe de $ 623</w:t>
      </w:r>
      <w:r w:rsidR="003D6886" w:rsidRPr="00186E8D">
        <w:rPr>
          <w:rFonts w:asciiTheme="minorHAnsi" w:hAnsiTheme="minorHAnsi" w:cstheme="minorHAnsi"/>
          <w:sz w:val="21"/>
          <w:szCs w:val="21"/>
        </w:rPr>
        <w:t>,000,000.00</w:t>
      </w:r>
      <w:r w:rsidRPr="00186E8D">
        <w:rPr>
          <w:rFonts w:asciiTheme="minorHAnsi" w:hAnsiTheme="minorHAnsi" w:cstheme="minorHAnsi"/>
          <w:sz w:val="21"/>
          <w:szCs w:val="21"/>
        </w:rPr>
        <w:t xml:space="preserve"> (</w:t>
      </w:r>
      <w:r w:rsidRPr="00186E8D">
        <w:rPr>
          <w:rFonts w:asciiTheme="minorHAnsi" w:hAnsiTheme="minorHAnsi" w:cstheme="minorHAnsi"/>
          <w:bCs/>
          <w:sz w:val="21"/>
          <w:szCs w:val="21"/>
        </w:rPr>
        <w:t xml:space="preserve">Seiscientos </w:t>
      </w:r>
      <w:r w:rsidR="00A66017" w:rsidRPr="00186E8D">
        <w:rPr>
          <w:rFonts w:asciiTheme="minorHAnsi" w:hAnsiTheme="minorHAnsi" w:cstheme="minorHAnsi"/>
          <w:bCs/>
          <w:sz w:val="21"/>
          <w:szCs w:val="21"/>
        </w:rPr>
        <w:t xml:space="preserve">Veintitrés </w:t>
      </w:r>
      <w:r w:rsidR="00A66017" w:rsidRPr="00186E8D">
        <w:rPr>
          <w:rFonts w:asciiTheme="minorHAnsi" w:hAnsiTheme="minorHAnsi" w:cstheme="minorHAnsi"/>
          <w:sz w:val="21"/>
          <w:szCs w:val="21"/>
        </w:rPr>
        <w:t>millones</w:t>
      </w:r>
      <w:r w:rsidRPr="00186E8D">
        <w:rPr>
          <w:rFonts w:asciiTheme="minorHAnsi" w:hAnsiTheme="minorHAnsi" w:cstheme="minorHAnsi"/>
          <w:sz w:val="21"/>
          <w:szCs w:val="21"/>
        </w:rPr>
        <w:t xml:space="preserve"> de pesos 00/100 M.N.), derivad</w:t>
      </w:r>
      <w:r w:rsidR="003D6886" w:rsidRPr="00186E8D">
        <w:rPr>
          <w:rFonts w:asciiTheme="minorHAnsi" w:hAnsiTheme="minorHAnsi" w:cstheme="minorHAnsi"/>
          <w:sz w:val="21"/>
          <w:szCs w:val="21"/>
        </w:rPr>
        <w:t xml:space="preserve">o de la contratación del crédito por </w:t>
      </w:r>
      <w:r w:rsidRPr="00186E8D">
        <w:rPr>
          <w:rFonts w:asciiTheme="minorHAnsi" w:hAnsiTheme="minorHAnsi" w:cstheme="minorHAnsi"/>
          <w:sz w:val="21"/>
          <w:szCs w:val="21"/>
        </w:rPr>
        <w:t xml:space="preserve">$1,200,000,000.00 (Un Mil Doscientos </w:t>
      </w:r>
      <w:r w:rsidR="003D6886" w:rsidRPr="00186E8D">
        <w:rPr>
          <w:rFonts w:asciiTheme="minorHAnsi" w:hAnsiTheme="minorHAnsi" w:cstheme="minorHAnsi"/>
          <w:sz w:val="21"/>
          <w:szCs w:val="21"/>
        </w:rPr>
        <w:t>Millones de Pesos 00/100M.N.), quedando pendiente por disponer la cantidad de $215,000,000 (Doscientos Quince Millones de Pesos 00/100 M.N.)</w:t>
      </w:r>
      <w:r w:rsidR="00313A28" w:rsidRPr="00186E8D">
        <w:rPr>
          <w:rFonts w:asciiTheme="minorHAnsi" w:hAnsiTheme="minorHAnsi" w:cstheme="minorHAnsi"/>
          <w:sz w:val="21"/>
          <w:szCs w:val="21"/>
        </w:rPr>
        <w:t>, debido a que en el ejercicio 2021 se dispuso la cantidad de $362,000,000.00 (Trescientos Sesenta y Dos Millones de Pesos 00/100 M.N.).</w:t>
      </w:r>
    </w:p>
    <w:p w:rsidR="00B739EF" w:rsidRPr="00186E8D" w:rsidRDefault="00B739EF" w:rsidP="00B739EF">
      <w:pPr>
        <w:spacing w:before="41"/>
        <w:ind w:right="118"/>
        <w:jc w:val="both"/>
        <w:rPr>
          <w:rFonts w:asciiTheme="minorHAnsi" w:hAnsiTheme="minorHAnsi" w:cstheme="minorHAnsi"/>
          <w:sz w:val="21"/>
          <w:szCs w:val="21"/>
        </w:rPr>
      </w:pPr>
      <w:r w:rsidRPr="00186E8D">
        <w:rPr>
          <w:rFonts w:asciiTheme="minorHAnsi" w:hAnsiTheme="minorHAnsi" w:cstheme="minorHAnsi"/>
          <w:sz w:val="21"/>
          <w:szCs w:val="21"/>
        </w:rPr>
        <w:t>Durante el ejercicio</w:t>
      </w:r>
      <w:r w:rsidR="00A10F51">
        <w:rPr>
          <w:rFonts w:asciiTheme="minorHAnsi" w:hAnsiTheme="minorHAnsi" w:cstheme="minorHAnsi"/>
          <w:bCs/>
          <w:sz w:val="21"/>
          <w:szCs w:val="21"/>
        </w:rPr>
        <w:t xml:space="preserve"> 2022</w:t>
      </w:r>
      <w:r w:rsidRPr="00186E8D">
        <w:rPr>
          <w:rFonts w:asciiTheme="minorHAnsi" w:hAnsiTheme="minorHAnsi" w:cstheme="minorHAnsi"/>
          <w:sz w:val="21"/>
          <w:szCs w:val="21"/>
        </w:rPr>
        <w:t xml:space="preserve"> se cubrieron las obligaciones de pago del Servicio de la Deuda Pública con todas las Instituciones Bancarias con las que se tienen contratados los créditos, dichos pagos fueron cubiertos en tiempo y forma, conforme a lo establecido en los </w:t>
      </w:r>
      <w:r w:rsidRPr="00186E8D">
        <w:rPr>
          <w:rFonts w:asciiTheme="minorHAnsi" w:hAnsiTheme="minorHAnsi" w:cstheme="minorHAnsi"/>
          <w:bCs/>
          <w:sz w:val="21"/>
          <w:szCs w:val="21"/>
        </w:rPr>
        <w:t xml:space="preserve">contratos </w:t>
      </w:r>
      <w:r w:rsidRPr="00186E8D">
        <w:rPr>
          <w:rFonts w:asciiTheme="minorHAnsi" w:hAnsiTheme="minorHAnsi" w:cstheme="minorHAnsi"/>
          <w:sz w:val="21"/>
          <w:szCs w:val="21"/>
        </w:rPr>
        <w:t>de Deuda.</w:t>
      </w:r>
    </w:p>
    <w:p w:rsidR="00B739EF" w:rsidRDefault="00B739EF" w:rsidP="00B739EF">
      <w:pPr>
        <w:spacing w:before="41"/>
        <w:ind w:right="118"/>
        <w:jc w:val="both"/>
        <w:rPr>
          <w:rFonts w:asciiTheme="minorHAnsi" w:hAnsiTheme="minorHAnsi" w:cstheme="minorHAnsi"/>
          <w:sz w:val="20"/>
          <w:szCs w:val="20"/>
        </w:rPr>
      </w:pPr>
      <w:r w:rsidRPr="00186E8D">
        <w:rPr>
          <w:rFonts w:asciiTheme="minorHAnsi" w:hAnsiTheme="minorHAnsi" w:cstheme="minorHAnsi"/>
          <w:sz w:val="21"/>
          <w:szCs w:val="21"/>
        </w:rPr>
        <w:t xml:space="preserve">En el cuadro siguiente se detallan los importes cubiertos </w:t>
      </w:r>
      <w:r w:rsidRPr="00186E8D">
        <w:rPr>
          <w:rFonts w:asciiTheme="minorHAnsi" w:hAnsiTheme="minorHAnsi" w:cstheme="minorHAnsi"/>
          <w:bCs/>
          <w:sz w:val="21"/>
          <w:szCs w:val="21"/>
        </w:rPr>
        <w:t>por los conceptos</w:t>
      </w:r>
      <w:r w:rsidRPr="00186E8D">
        <w:rPr>
          <w:rFonts w:asciiTheme="minorHAnsi" w:hAnsiTheme="minorHAnsi" w:cstheme="minorHAnsi"/>
          <w:sz w:val="21"/>
          <w:szCs w:val="21"/>
        </w:rPr>
        <w:t xml:space="preserve"> de amortización </w:t>
      </w:r>
      <w:r w:rsidRPr="00186E8D">
        <w:rPr>
          <w:rFonts w:asciiTheme="minorHAnsi" w:hAnsiTheme="minorHAnsi" w:cstheme="minorHAnsi"/>
          <w:bCs/>
          <w:sz w:val="21"/>
          <w:szCs w:val="21"/>
        </w:rPr>
        <w:t>de la deuda</w:t>
      </w:r>
      <w:r w:rsidRPr="00186E8D">
        <w:rPr>
          <w:rFonts w:asciiTheme="minorHAnsi" w:hAnsiTheme="minorHAnsi" w:cstheme="minorHAnsi"/>
          <w:sz w:val="21"/>
          <w:szCs w:val="21"/>
        </w:rPr>
        <w:t xml:space="preserve">, intereses, costo swap y gastos de la Deuda, </w:t>
      </w:r>
      <w:r w:rsidRPr="00186E8D">
        <w:rPr>
          <w:rFonts w:asciiTheme="minorHAnsi" w:hAnsiTheme="minorHAnsi" w:cstheme="minorHAnsi"/>
          <w:bCs/>
          <w:sz w:val="21"/>
          <w:szCs w:val="21"/>
        </w:rPr>
        <w:t>todos correspon</w:t>
      </w:r>
      <w:r w:rsidR="003D6886" w:rsidRPr="00186E8D">
        <w:rPr>
          <w:rFonts w:asciiTheme="minorHAnsi" w:hAnsiTheme="minorHAnsi" w:cstheme="minorHAnsi"/>
          <w:bCs/>
          <w:sz w:val="21"/>
          <w:szCs w:val="21"/>
        </w:rPr>
        <w:t>dientes al ejercicio fiscal 2022</w:t>
      </w:r>
      <w:r w:rsidRPr="00B739EF">
        <w:rPr>
          <w:rFonts w:asciiTheme="minorHAnsi" w:hAnsiTheme="minorHAnsi" w:cstheme="minorHAnsi"/>
          <w:sz w:val="20"/>
          <w:szCs w:val="20"/>
        </w:rPr>
        <w:t xml:space="preserve">. </w:t>
      </w:r>
    </w:p>
    <w:tbl>
      <w:tblPr>
        <w:tblW w:w="9561" w:type="dxa"/>
        <w:tblCellMar>
          <w:left w:w="70" w:type="dxa"/>
          <w:right w:w="70" w:type="dxa"/>
        </w:tblCellMar>
        <w:tblLook w:val="04A0" w:firstRow="1" w:lastRow="0" w:firstColumn="1" w:lastColumn="0" w:noHBand="0" w:noVBand="1"/>
      </w:tblPr>
      <w:tblGrid>
        <w:gridCol w:w="1413"/>
        <w:gridCol w:w="1559"/>
        <w:gridCol w:w="1280"/>
        <w:gridCol w:w="1309"/>
        <w:gridCol w:w="1400"/>
        <w:gridCol w:w="1420"/>
        <w:gridCol w:w="1180"/>
      </w:tblGrid>
      <w:tr w:rsidR="00B739EF" w:rsidRPr="004C579E" w:rsidTr="00C1354F">
        <w:trPr>
          <w:trHeight w:val="624"/>
        </w:trPr>
        <w:tc>
          <w:tcPr>
            <w:tcW w:w="1413"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ACREEDOR</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2021</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Disposiciones</w:t>
            </w:r>
          </w:p>
        </w:tc>
        <w:tc>
          <w:tcPr>
            <w:tcW w:w="1309"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2022</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Intereses</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rsidR="00B739EF" w:rsidRPr="004C579E" w:rsidRDefault="00B739EF" w:rsidP="00B739EF">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Costo SWAP</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1'000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444,139,215</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54,945,060</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389,194,155</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35,022,561</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183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91,078,520</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6,149,183</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84,929,337</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14,173,234</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187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103,813,465</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7,008,985</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96,804,480</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16,139,504</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250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40,002,947</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17,144,120</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22,858,827</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2,640,141</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113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31,530,688</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9,701,750</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21,828,938</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2,309,670</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1'500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1,438,388,993</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22,355,427</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1,416,033,566</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107,962,649</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6,405,305</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BANORTE1'539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1,445,367,563</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22,589,051</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1,422,778,512</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88,648,303</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364,808</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BANORTE5'461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5,210,427,391</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81,439,290</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5,128,988,101</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324,815,359</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1,315,102</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SANTANDER 1'650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1,606,814,182</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23,878,797</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1,582,935,385</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117,225,509</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4,146,691</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1'000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973,739,027</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14,507,525</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959,231,502</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70,177,108</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1,856,542</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500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484,660,637</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7,220,853</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477,439,784</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34,727,579</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1,139,640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968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859,746,173</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45,125,001</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814,621,172</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68,093,611</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994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960,603,463</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14,514,644</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946,088,819</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79,245,042</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1'500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1,500,000,000</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13,247,544</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1,486,752,456</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115,973,720</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132,749</w:t>
            </w:r>
          </w:p>
        </w:tc>
      </w:tr>
      <w:tr w:rsidR="00B739EF" w:rsidRPr="004C579E" w:rsidTr="00C1354F">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1'200 MDP</w:t>
            </w:r>
          </w:p>
        </w:tc>
        <w:tc>
          <w:tcPr>
            <w:tcW w:w="155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362,000,000</w:t>
            </w:r>
          </w:p>
        </w:tc>
        <w:tc>
          <w:tcPr>
            <w:tcW w:w="12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623,000,000</w:t>
            </w:r>
          </w:p>
        </w:tc>
        <w:tc>
          <w:tcPr>
            <w:tcW w:w="1309"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2,160,974</w:t>
            </w:r>
          </w:p>
        </w:tc>
        <w:tc>
          <w:tcPr>
            <w:tcW w:w="1400" w:type="dxa"/>
            <w:tcBorders>
              <w:top w:val="nil"/>
              <w:left w:val="nil"/>
              <w:bottom w:val="single" w:sz="4" w:space="0" w:color="auto"/>
              <w:right w:val="single" w:sz="4" w:space="0" w:color="auto"/>
            </w:tcBorders>
            <w:shd w:val="clear" w:color="000000" w:fill="FFFFFF"/>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982,839,026</w:t>
            </w:r>
          </w:p>
        </w:tc>
        <w:tc>
          <w:tcPr>
            <w:tcW w:w="142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82,789,053</w:t>
            </w:r>
          </w:p>
        </w:tc>
        <w:tc>
          <w:tcPr>
            <w:tcW w:w="1180" w:type="dxa"/>
            <w:tcBorders>
              <w:top w:val="nil"/>
              <w:left w:val="nil"/>
              <w:bottom w:val="single" w:sz="4" w:space="0" w:color="auto"/>
              <w:right w:val="single" w:sz="4" w:space="0" w:color="auto"/>
            </w:tcBorders>
            <w:shd w:val="clear" w:color="auto" w:fill="auto"/>
            <w:noWrap/>
            <w:vAlign w:val="center"/>
            <w:hideMark/>
          </w:tcPr>
          <w:p w:rsidR="00B739EF" w:rsidRPr="004C579E" w:rsidRDefault="00B739EF" w:rsidP="00B739EF">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6,534,646</w:t>
            </w:r>
          </w:p>
        </w:tc>
      </w:tr>
      <w:tr w:rsidR="00B739EF" w:rsidRPr="004C579E" w:rsidTr="00C1354F">
        <w:trPr>
          <w:trHeight w:val="390"/>
        </w:trPr>
        <w:tc>
          <w:tcPr>
            <w:tcW w:w="1413" w:type="dxa"/>
            <w:tcBorders>
              <w:top w:val="nil"/>
              <w:left w:val="single" w:sz="4" w:space="0" w:color="auto"/>
              <w:bottom w:val="single" w:sz="4" w:space="0" w:color="auto"/>
              <w:right w:val="single" w:sz="4" w:space="0" w:color="auto"/>
            </w:tcBorders>
            <w:shd w:val="clear" w:color="000000" w:fill="DDC9A3"/>
            <w:noWrap/>
            <w:vAlign w:val="center"/>
            <w:hideMark/>
          </w:tcPr>
          <w:p w:rsidR="00B739EF" w:rsidRPr="004C579E" w:rsidRDefault="00B739EF" w:rsidP="00B739EF">
            <w:pPr>
              <w:spacing w:after="0" w:line="240" w:lineRule="auto"/>
              <w:rPr>
                <w:rFonts w:asciiTheme="minorHAnsi" w:eastAsia="Times New Roman" w:hAnsiTheme="minorHAnsi" w:cstheme="minorHAnsi"/>
                <w:b/>
                <w:bCs/>
                <w:color w:val="000000"/>
                <w:sz w:val="13"/>
                <w:szCs w:val="13"/>
                <w:lang w:eastAsia="es-MX"/>
              </w:rPr>
            </w:pPr>
            <w:r w:rsidRPr="004C579E">
              <w:rPr>
                <w:rFonts w:asciiTheme="minorHAnsi" w:eastAsia="Times New Roman" w:hAnsiTheme="minorHAnsi" w:cstheme="minorHAnsi"/>
                <w:b/>
                <w:bCs/>
                <w:color w:val="000000"/>
                <w:sz w:val="13"/>
                <w:szCs w:val="13"/>
                <w:lang w:eastAsia="es-MX"/>
              </w:rPr>
              <w:t>TOTALES</w:t>
            </w:r>
          </w:p>
        </w:tc>
        <w:tc>
          <w:tcPr>
            <w:tcW w:w="1559"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15,552,312,266</w:t>
            </w:r>
          </w:p>
        </w:tc>
        <w:tc>
          <w:tcPr>
            <w:tcW w:w="1280"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623,000,000</w:t>
            </w:r>
          </w:p>
        </w:tc>
        <w:tc>
          <w:tcPr>
            <w:tcW w:w="1309"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341,988,204</w:t>
            </w:r>
          </w:p>
        </w:tc>
        <w:tc>
          <w:tcPr>
            <w:tcW w:w="1400"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15,833,324,062</w:t>
            </w:r>
          </w:p>
        </w:tc>
        <w:tc>
          <w:tcPr>
            <w:tcW w:w="1420"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1,159,943,043</w:t>
            </w:r>
          </w:p>
        </w:tc>
        <w:tc>
          <w:tcPr>
            <w:tcW w:w="1180" w:type="dxa"/>
            <w:tcBorders>
              <w:top w:val="nil"/>
              <w:left w:val="nil"/>
              <w:bottom w:val="single" w:sz="4" w:space="0" w:color="auto"/>
              <w:right w:val="single" w:sz="4" w:space="0" w:color="auto"/>
            </w:tcBorders>
            <w:shd w:val="clear" w:color="000000" w:fill="DDC9A3"/>
            <w:vAlign w:val="center"/>
            <w:hideMark/>
          </w:tcPr>
          <w:p w:rsidR="00B739EF" w:rsidRPr="004C579E" w:rsidRDefault="00B739EF" w:rsidP="00B739EF">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21,895,483</w:t>
            </w:r>
          </w:p>
        </w:tc>
      </w:tr>
    </w:tbl>
    <w:p w:rsidR="00E174F0" w:rsidRDefault="00E174F0" w:rsidP="00EF4650">
      <w:pPr>
        <w:jc w:val="both"/>
        <w:rPr>
          <w:rFonts w:asciiTheme="minorHAnsi" w:hAnsiTheme="minorHAnsi" w:cstheme="minorHAnsi"/>
          <w:b/>
          <w:color w:val="000000" w:themeColor="text1"/>
        </w:rPr>
      </w:pPr>
    </w:p>
    <w:p w:rsidR="00E174F0" w:rsidRDefault="00E174F0" w:rsidP="00EF4650">
      <w:pPr>
        <w:jc w:val="both"/>
        <w:rPr>
          <w:rFonts w:asciiTheme="minorHAnsi" w:hAnsiTheme="minorHAnsi" w:cstheme="minorHAnsi"/>
          <w:b/>
          <w:color w:val="000000" w:themeColor="text1"/>
        </w:rPr>
      </w:pPr>
    </w:p>
    <w:p w:rsidR="003D6886" w:rsidRPr="00EF4650" w:rsidRDefault="003D6886" w:rsidP="00EF4650">
      <w:pPr>
        <w:jc w:val="both"/>
        <w:rPr>
          <w:rFonts w:asciiTheme="minorHAnsi" w:hAnsiTheme="minorHAnsi" w:cstheme="minorHAnsi"/>
          <w:b/>
          <w:color w:val="000000" w:themeColor="text1"/>
        </w:rPr>
      </w:pPr>
      <w:r w:rsidRPr="00EF4650">
        <w:rPr>
          <w:rFonts w:asciiTheme="minorHAnsi" w:hAnsiTheme="minorHAnsi" w:cstheme="minorHAnsi"/>
          <w:b/>
          <w:color w:val="000000" w:themeColor="text1"/>
        </w:rPr>
        <w:lastRenderedPageBreak/>
        <w:t>5.2.- Obligaciones a Corto Plazo.</w:t>
      </w:r>
    </w:p>
    <w:p w:rsidR="003D6886" w:rsidRPr="00EF4650" w:rsidRDefault="003D6886" w:rsidP="003D6886">
      <w:pPr>
        <w:spacing w:before="41"/>
        <w:ind w:right="118"/>
        <w:jc w:val="both"/>
        <w:rPr>
          <w:rFonts w:asciiTheme="minorHAnsi" w:hAnsiTheme="minorHAnsi" w:cstheme="minorHAnsi"/>
          <w:b/>
          <w:bCs/>
        </w:rPr>
      </w:pPr>
      <w:r w:rsidRPr="00EF4650">
        <w:rPr>
          <w:rFonts w:asciiTheme="minorHAnsi" w:hAnsiTheme="minorHAnsi" w:cstheme="minorHAnsi"/>
          <w:b/>
          <w:bCs/>
        </w:rPr>
        <w:t xml:space="preserve">Otros Documentos por Pagar a Corto Plazo. </w:t>
      </w:r>
    </w:p>
    <w:p w:rsidR="00EF4650" w:rsidRPr="00186E8D" w:rsidRDefault="00EF4650" w:rsidP="00EF4650">
      <w:pPr>
        <w:ind w:left="-142"/>
        <w:jc w:val="both"/>
        <w:rPr>
          <w:rFonts w:asciiTheme="minorHAnsi" w:hAnsiTheme="minorHAnsi" w:cstheme="minorHAnsi"/>
          <w:sz w:val="21"/>
          <w:szCs w:val="21"/>
        </w:rPr>
      </w:pPr>
      <w:r w:rsidRPr="00186E8D">
        <w:rPr>
          <w:rFonts w:asciiTheme="minorHAnsi" w:hAnsiTheme="minorHAnsi" w:cstheme="minorHAnsi"/>
          <w:sz w:val="21"/>
          <w:szCs w:val="21"/>
        </w:rPr>
        <w:t xml:space="preserve">Con la finalidad de seguir cubriendo con los pagos a proveedores en tiempo y forma el Gobierno del Estado contrato varios sistemas de factoraje financiero: BBVA México Factoraje Financiero y Santander </w:t>
      </w:r>
      <w:proofErr w:type="spellStart"/>
      <w:r w:rsidRPr="00186E8D">
        <w:rPr>
          <w:rFonts w:asciiTheme="minorHAnsi" w:hAnsiTheme="minorHAnsi" w:cstheme="minorHAnsi"/>
          <w:sz w:val="21"/>
          <w:szCs w:val="21"/>
        </w:rPr>
        <w:t>Confirming</w:t>
      </w:r>
      <w:proofErr w:type="spellEnd"/>
      <w:r w:rsidRPr="00186E8D">
        <w:rPr>
          <w:rFonts w:asciiTheme="minorHAnsi" w:hAnsiTheme="minorHAnsi" w:cstheme="minorHAnsi"/>
          <w:sz w:val="21"/>
          <w:szCs w:val="21"/>
        </w:rPr>
        <w:t>., en el ejercicio pasado realizó dos contratos los cuales fueron finiquitados al 30 de junio de 2022.</w:t>
      </w:r>
    </w:p>
    <w:tbl>
      <w:tblPr>
        <w:tblW w:w="5516" w:type="pct"/>
        <w:tblInd w:w="-147" w:type="dxa"/>
        <w:tblCellMar>
          <w:left w:w="70" w:type="dxa"/>
          <w:right w:w="70" w:type="dxa"/>
        </w:tblCellMar>
        <w:tblLook w:val="04A0" w:firstRow="1" w:lastRow="0" w:firstColumn="1" w:lastColumn="0" w:noHBand="0" w:noVBand="1"/>
      </w:tblPr>
      <w:tblGrid>
        <w:gridCol w:w="1134"/>
        <w:gridCol w:w="896"/>
        <w:gridCol w:w="1027"/>
        <w:gridCol w:w="1168"/>
        <w:gridCol w:w="984"/>
        <w:gridCol w:w="1036"/>
        <w:gridCol w:w="753"/>
        <w:gridCol w:w="800"/>
        <w:gridCol w:w="829"/>
        <w:gridCol w:w="1022"/>
        <w:gridCol w:w="666"/>
      </w:tblGrid>
      <w:tr w:rsidR="00C1354F" w:rsidRPr="000C5510" w:rsidTr="00C1354F">
        <w:trPr>
          <w:trHeight w:val="690"/>
        </w:trPr>
        <w:tc>
          <w:tcPr>
            <w:tcW w:w="549" w:type="pct"/>
            <w:tcBorders>
              <w:top w:val="single" w:sz="4" w:space="0" w:color="auto"/>
              <w:left w:val="single" w:sz="4" w:space="0" w:color="auto"/>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Otros Documentos a pagar a corto plazo</w:t>
            </w:r>
          </w:p>
        </w:tc>
        <w:tc>
          <w:tcPr>
            <w:tcW w:w="434"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Original Contratado</w:t>
            </w:r>
          </w:p>
        </w:tc>
        <w:tc>
          <w:tcPr>
            <w:tcW w:w="498"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31 de Diciembre de 2021</w:t>
            </w:r>
          </w:p>
        </w:tc>
        <w:tc>
          <w:tcPr>
            <w:tcW w:w="566"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Disposiciones</w:t>
            </w:r>
          </w:p>
        </w:tc>
        <w:tc>
          <w:tcPr>
            <w:tcW w:w="477"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pagado</w:t>
            </w:r>
          </w:p>
        </w:tc>
        <w:tc>
          <w:tcPr>
            <w:tcW w:w="502"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w:t>
            </w:r>
            <w:r>
              <w:rPr>
                <w:rFonts w:eastAsia="Times New Roman" w:cs="Calibri"/>
                <w:b/>
                <w:bCs/>
                <w:color w:val="FFFFFF" w:themeColor="background1"/>
                <w:sz w:val="16"/>
                <w:szCs w:val="16"/>
                <w:lang w:eastAsia="es-MX"/>
              </w:rPr>
              <w:t>1</w:t>
            </w:r>
            <w:r w:rsidRPr="000C5510">
              <w:rPr>
                <w:rFonts w:eastAsia="Times New Roman" w:cs="Calibri"/>
                <w:b/>
                <w:bCs/>
                <w:color w:val="FFFFFF" w:themeColor="background1"/>
                <w:sz w:val="16"/>
                <w:szCs w:val="16"/>
                <w:lang w:eastAsia="es-MX"/>
              </w:rPr>
              <w:t xml:space="preserve"> de </w:t>
            </w:r>
            <w:r>
              <w:rPr>
                <w:rFonts w:eastAsia="Times New Roman" w:cs="Calibri"/>
                <w:b/>
                <w:bCs/>
                <w:color w:val="FFFFFF" w:themeColor="background1"/>
                <w:sz w:val="16"/>
                <w:szCs w:val="16"/>
                <w:lang w:eastAsia="es-MX"/>
              </w:rPr>
              <w:t>Dici</w:t>
            </w:r>
            <w:r w:rsidRPr="000C5510">
              <w:rPr>
                <w:rFonts w:eastAsia="Times New Roman" w:cs="Calibri"/>
                <w:b/>
                <w:bCs/>
                <w:color w:val="FFFFFF" w:themeColor="background1"/>
                <w:sz w:val="16"/>
                <w:szCs w:val="16"/>
                <w:lang w:eastAsia="es-MX"/>
              </w:rPr>
              <w:t>embre 2022</w:t>
            </w:r>
          </w:p>
        </w:tc>
        <w:tc>
          <w:tcPr>
            <w:tcW w:w="365"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Intereses</w:t>
            </w:r>
          </w:p>
        </w:tc>
        <w:tc>
          <w:tcPr>
            <w:tcW w:w="388"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Plazo Pactado</w:t>
            </w:r>
          </w:p>
        </w:tc>
        <w:tc>
          <w:tcPr>
            <w:tcW w:w="402"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de Interés</w:t>
            </w:r>
          </w:p>
        </w:tc>
        <w:tc>
          <w:tcPr>
            <w:tcW w:w="495"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Comisiones y Costos Relacionados</w:t>
            </w:r>
          </w:p>
        </w:tc>
        <w:tc>
          <w:tcPr>
            <w:tcW w:w="323" w:type="pct"/>
            <w:tcBorders>
              <w:top w:val="single" w:sz="4" w:space="0" w:color="auto"/>
              <w:left w:val="nil"/>
              <w:bottom w:val="single" w:sz="4" w:space="0" w:color="auto"/>
              <w:right w:val="single" w:sz="4" w:space="0" w:color="auto"/>
            </w:tcBorders>
            <w:shd w:val="clear" w:color="000000" w:fill="AB0033"/>
            <w:vAlign w:val="center"/>
            <w:hideMark/>
          </w:tcPr>
          <w:p w:rsidR="003D6886" w:rsidRPr="000C5510" w:rsidRDefault="003D6886" w:rsidP="005241FE">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Efectiva</w:t>
            </w:r>
          </w:p>
        </w:tc>
      </w:tr>
      <w:tr w:rsidR="00C1354F" w:rsidRPr="00B838B2" w:rsidTr="00C1354F">
        <w:trPr>
          <w:trHeight w:val="33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Santander </w:t>
            </w:r>
            <w:proofErr w:type="spellStart"/>
            <w:r w:rsidRPr="00B838B2">
              <w:rPr>
                <w:rFonts w:eastAsia="Times New Roman" w:cs="Calibri"/>
                <w:color w:val="000000"/>
                <w:sz w:val="14"/>
                <w:szCs w:val="14"/>
                <w:lang w:eastAsia="es-MX"/>
              </w:rPr>
              <w:t>Confirming</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400,000,000</w:t>
            </w:r>
          </w:p>
        </w:tc>
        <w:tc>
          <w:tcPr>
            <w:tcW w:w="49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566"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77"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5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6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8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365 Días </w:t>
            </w:r>
          </w:p>
        </w:tc>
        <w:tc>
          <w:tcPr>
            <w:tcW w:w="4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49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23"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r>
      <w:tr w:rsidR="00C1354F" w:rsidRPr="00B838B2" w:rsidTr="00C1354F">
        <w:trPr>
          <w:trHeight w:val="284"/>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w:t>
            </w:r>
            <w:proofErr w:type="spellStart"/>
            <w:r w:rsidRPr="00B838B2">
              <w:rPr>
                <w:rFonts w:eastAsia="Times New Roman" w:cs="Calibri"/>
                <w:color w:val="000000"/>
                <w:sz w:val="14"/>
                <w:szCs w:val="14"/>
                <w:lang w:eastAsia="es-MX"/>
              </w:rPr>
              <w:t>Mexico</w:t>
            </w:r>
            <w:proofErr w:type="spellEnd"/>
            <w:r w:rsidRPr="00B838B2">
              <w:rPr>
                <w:rFonts w:eastAsia="Times New Roman" w:cs="Calibri"/>
                <w:color w:val="000000"/>
                <w:sz w:val="14"/>
                <w:szCs w:val="14"/>
                <w:lang w:eastAsia="es-MX"/>
              </w:rPr>
              <w:t xml:space="preserve"> Factoraje Fin. </w:t>
            </w:r>
          </w:p>
        </w:tc>
        <w:tc>
          <w:tcPr>
            <w:tcW w:w="434"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49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566"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77"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5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6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8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365 Días</w:t>
            </w:r>
          </w:p>
        </w:tc>
        <w:tc>
          <w:tcPr>
            <w:tcW w:w="4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49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23"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r>
      <w:tr w:rsidR="00C1354F" w:rsidRPr="00B838B2" w:rsidTr="00C1354F">
        <w:trPr>
          <w:trHeight w:val="284"/>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w:t>
            </w:r>
            <w:proofErr w:type="spellStart"/>
            <w:r w:rsidRPr="00B838B2">
              <w:rPr>
                <w:rFonts w:eastAsia="Times New Roman" w:cs="Calibri"/>
                <w:color w:val="000000"/>
                <w:sz w:val="14"/>
                <w:szCs w:val="14"/>
                <w:lang w:eastAsia="es-MX"/>
              </w:rPr>
              <w:t>Mexico</w:t>
            </w:r>
            <w:proofErr w:type="spellEnd"/>
            <w:r w:rsidRPr="00B838B2">
              <w:rPr>
                <w:rFonts w:eastAsia="Times New Roman" w:cs="Calibri"/>
                <w:color w:val="000000"/>
                <w:sz w:val="14"/>
                <w:szCs w:val="14"/>
                <w:lang w:eastAsia="es-MX"/>
              </w:rPr>
              <w:t xml:space="preserve"> Factoraje Fin. </w:t>
            </w:r>
          </w:p>
        </w:tc>
        <w:tc>
          <w:tcPr>
            <w:tcW w:w="434"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49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92,463,498</w:t>
            </w:r>
          </w:p>
        </w:tc>
        <w:tc>
          <w:tcPr>
            <w:tcW w:w="566"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7,521,393</w:t>
            </w:r>
          </w:p>
        </w:tc>
        <w:tc>
          <w:tcPr>
            <w:tcW w:w="477"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99,984,891</w:t>
            </w:r>
          </w:p>
        </w:tc>
        <w:tc>
          <w:tcPr>
            <w:tcW w:w="5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6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8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4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49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23"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6.86</w:t>
            </w:r>
          </w:p>
        </w:tc>
      </w:tr>
      <w:tr w:rsidR="00C1354F" w:rsidRPr="00B838B2" w:rsidTr="00C1354F">
        <w:trPr>
          <w:trHeight w:val="39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Santander </w:t>
            </w:r>
            <w:proofErr w:type="spellStart"/>
            <w:r w:rsidRPr="00B838B2">
              <w:rPr>
                <w:rFonts w:eastAsia="Times New Roman" w:cs="Calibri"/>
                <w:color w:val="000000"/>
                <w:sz w:val="14"/>
                <w:szCs w:val="14"/>
                <w:lang w:eastAsia="es-MX"/>
              </w:rPr>
              <w:t>Confirming</w:t>
            </w:r>
            <w:proofErr w:type="spellEnd"/>
          </w:p>
        </w:tc>
        <w:tc>
          <w:tcPr>
            <w:tcW w:w="434"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300,000,000</w:t>
            </w:r>
          </w:p>
        </w:tc>
        <w:tc>
          <w:tcPr>
            <w:tcW w:w="49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99,995,520</w:t>
            </w:r>
          </w:p>
        </w:tc>
        <w:tc>
          <w:tcPr>
            <w:tcW w:w="566"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372,214,213</w:t>
            </w:r>
          </w:p>
        </w:tc>
        <w:tc>
          <w:tcPr>
            <w:tcW w:w="477"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472,209,733</w:t>
            </w:r>
          </w:p>
        </w:tc>
        <w:tc>
          <w:tcPr>
            <w:tcW w:w="5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6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8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4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49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23"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8.36</w:t>
            </w:r>
          </w:p>
        </w:tc>
      </w:tr>
      <w:tr w:rsidR="00C1354F" w:rsidRPr="00B838B2" w:rsidTr="00C1354F">
        <w:trPr>
          <w:trHeight w:val="14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34"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9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66"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77"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6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88"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02"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95"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23" w:type="pct"/>
            <w:tcBorders>
              <w:top w:val="nil"/>
              <w:left w:val="nil"/>
              <w:bottom w:val="single" w:sz="4" w:space="0" w:color="auto"/>
              <w:right w:val="single" w:sz="4" w:space="0" w:color="auto"/>
            </w:tcBorders>
            <w:shd w:val="clear" w:color="auto" w:fill="auto"/>
            <w:vAlign w:val="center"/>
            <w:hideMark/>
          </w:tcPr>
          <w:p w:rsidR="003D6886" w:rsidRPr="00B838B2" w:rsidRDefault="003D6886" w:rsidP="005241FE">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r>
      <w:tr w:rsidR="00C1354F" w:rsidRPr="00B838B2" w:rsidTr="00C1354F">
        <w:trPr>
          <w:trHeight w:val="290"/>
        </w:trPr>
        <w:tc>
          <w:tcPr>
            <w:tcW w:w="549" w:type="pct"/>
            <w:tcBorders>
              <w:top w:val="nil"/>
              <w:left w:val="single" w:sz="4" w:space="0" w:color="auto"/>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xml:space="preserve">TOTAL </w:t>
            </w:r>
          </w:p>
        </w:tc>
        <w:tc>
          <w:tcPr>
            <w:tcW w:w="434"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900,000,000</w:t>
            </w:r>
          </w:p>
        </w:tc>
        <w:tc>
          <w:tcPr>
            <w:tcW w:w="498"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339,292,833</w:t>
            </w:r>
          </w:p>
        </w:tc>
        <w:tc>
          <w:tcPr>
            <w:tcW w:w="566"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379,735,606</w:t>
            </w:r>
          </w:p>
        </w:tc>
        <w:tc>
          <w:tcPr>
            <w:tcW w:w="477"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719,028,439</w:t>
            </w:r>
          </w:p>
        </w:tc>
        <w:tc>
          <w:tcPr>
            <w:tcW w:w="502"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0</w:t>
            </w:r>
          </w:p>
        </w:tc>
        <w:tc>
          <w:tcPr>
            <w:tcW w:w="365"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88"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402"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495"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23" w:type="pct"/>
            <w:tcBorders>
              <w:top w:val="nil"/>
              <w:left w:val="nil"/>
              <w:bottom w:val="single" w:sz="4" w:space="0" w:color="auto"/>
              <w:right w:val="single" w:sz="4" w:space="0" w:color="auto"/>
            </w:tcBorders>
            <w:shd w:val="clear" w:color="000000" w:fill="DDC9A3"/>
            <w:vAlign w:val="center"/>
            <w:hideMark/>
          </w:tcPr>
          <w:p w:rsidR="003D6886" w:rsidRPr="00B838B2" w:rsidRDefault="003D6886" w:rsidP="005241FE">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r>
    </w:tbl>
    <w:p w:rsidR="003D6886" w:rsidRPr="003D6886" w:rsidRDefault="003D6886" w:rsidP="003D6886">
      <w:pPr>
        <w:spacing w:before="41"/>
        <w:ind w:right="118"/>
        <w:jc w:val="both"/>
        <w:rPr>
          <w:rFonts w:asciiTheme="minorHAnsi" w:hAnsiTheme="minorHAnsi" w:cstheme="minorHAnsi"/>
          <w:b/>
          <w:bCs/>
          <w:color w:val="FF0000"/>
          <w:sz w:val="20"/>
          <w:szCs w:val="20"/>
        </w:rPr>
      </w:pPr>
    </w:p>
    <w:p w:rsidR="00EF4650" w:rsidRPr="00186E8D" w:rsidRDefault="00EF4650" w:rsidP="00EF4650">
      <w:pPr>
        <w:spacing w:after="0"/>
        <w:ind w:left="-142"/>
        <w:jc w:val="both"/>
        <w:rPr>
          <w:rFonts w:asciiTheme="minorHAnsi" w:hAnsiTheme="minorHAnsi" w:cstheme="minorHAnsi"/>
          <w:sz w:val="21"/>
          <w:szCs w:val="21"/>
        </w:rPr>
      </w:pPr>
      <w:r w:rsidRPr="00186E8D">
        <w:rPr>
          <w:rFonts w:asciiTheme="minorHAnsi" w:hAnsiTheme="minorHAnsi" w:cstheme="minorHAnsi"/>
          <w:sz w:val="21"/>
          <w:szCs w:val="21"/>
        </w:rPr>
        <w:t xml:space="preserve">Se desglosan los Títulos y Valores (Pagarés) de la Deuda Pública Interna a Corto Plazo con vencimiento durante el primer semestre de este ejercicio, dichos pagarés fueron para cubrir insuficiencias de liquidez de carácter temporal los cuales fueron contratados de acuerdo a las disposiciones de la Ley de Disciplina Financiera vigente, mencionando que al cierre del segundo trimestre 2022 los pagarés contratados en el ejercicio 2021 fueron finiquitados en su totalidad,  en el mes de diciembre para el cierre del ejercicio se contrató un crédito con Santander por 1’000 </w:t>
      </w:r>
      <w:proofErr w:type="spellStart"/>
      <w:r w:rsidRPr="00186E8D">
        <w:rPr>
          <w:rFonts w:asciiTheme="minorHAnsi" w:hAnsiTheme="minorHAnsi" w:cstheme="minorHAnsi"/>
          <w:sz w:val="21"/>
          <w:szCs w:val="21"/>
        </w:rPr>
        <w:t>mdp</w:t>
      </w:r>
      <w:proofErr w:type="spellEnd"/>
      <w:r w:rsidRPr="00186E8D">
        <w:rPr>
          <w:rFonts w:asciiTheme="minorHAnsi" w:hAnsiTheme="minorHAnsi" w:cstheme="minorHAnsi"/>
          <w:sz w:val="21"/>
          <w:szCs w:val="21"/>
        </w:rPr>
        <w:t xml:space="preserve"> con tasa de interés TIIE más 40 puntos.</w:t>
      </w:r>
    </w:p>
    <w:p w:rsidR="00EF4650" w:rsidRPr="00EF4650" w:rsidRDefault="00EF4650" w:rsidP="00EF4650">
      <w:pPr>
        <w:spacing w:after="0"/>
        <w:jc w:val="both"/>
        <w:rPr>
          <w:rFonts w:asciiTheme="minorHAnsi" w:hAnsiTheme="minorHAnsi" w:cstheme="minorHAnsi"/>
          <w:sz w:val="20"/>
          <w:szCs w:val="20"/>
        </w:rPr>
      </w:pPr>
    </w:p>
    <w:p w:rsidR="00EF4650" w:rsidRPr="00EF4650" w:rsidRDefault="00EF4650" w:rsidP="00EF4650">
      <w:pPr>
        <w:jc w:val="both"/>
        <w:rPr>
          <w:rFonts w:asciiTheme="minorHAnsi" w:hAnsiTheme="minorHAnsi" w:cstheme="minorHAnsi"/>
          <w:b/>
          <w:bCs/>
        </w:rPr>
      </w:pPr>
      <w:r w:rsidRPr="00EF4650">
        <w:rPr>
          <w:rFonts w:asciiTheme="minorHAnsi" w:hAnsiTheme="minorHAnsi" w:cstheme="minorHAnsi"/>
          <w:b/>
          <w:bCs/>
        </w:rPr>
        <w:t>Títulos y Valores de la Deuda Pública Interna a Corto Plazo.</w:t>
      </w:r>
    </w:p>
    <w:tbl>
      <w:tblPr>
        <w:tblW w:w="9803" w:type="dxa"/>
        <w:tblCellMar>
          <w:left w:w="70" w:type="dxa"/>
          <w:right w:w="70" w:type="dxa"/>
        </w:tblCellMar>
        <w:tblLook w:val="04A0" w:firstRow="1" w:lastRow="0" w:firstColumn="1" w:lastColumn="0" w:noHBand="0" w:noVBand="1"/>
      </w:tblPr>
      <w:tblGrid>
        <w:gridCol w:w="988"/>
        <w:gridCol w:w="904"/>
        <w:gridCol w:w="911"/>
        <w:gridCol w:w="929"/>
        <w:gridCol w:w="1027"/>
        <w:gridCol w:w="845"/>
        <w:gridCol w:w="782"/>
        <w:gridCol w:w="985"/>
        <w:gridCol w:w="744"/>
        <w:gridCol w:w="1022"/>
        <w:gridCol w:w="666"/>
      </w:tblGrid>
      <w:tr w:rsidR="00EF4650" w:rsidRPr="00D85982" w:rsidTr="00C1354F">
        <w:trPr>
          <w:trHeight w:val="570"/>
        </w:trPr>
        <w:tc>
          <w:tcPr>
            <w:tcW w:w="988"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BANCO</w:t>
            </w:r>
          </w:p>
        </w:tc>
        <w:tc>
          <w:tcPr>
            <w:tcW w:w="904"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Importe Original Contratado</w:t>
            </w:r>
          </w:p>
        </w:tc>
        <w:tc>
          <w:tcPr>
            <w:tcW w:w="911"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de 2021</w:t>
            </w:r>
          </w:p>
        </w:tc>
        <w:tc>
          <w:tcPr>
            <w:tcW w:w="929"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4"/>
                <w:szCs w:val="14"/>
                <w:lang w:eastAsia="es-MX"/>
              </w:rPr>
            </w:pPr>
            <w:r w:rsidRPr="00D85982">
              <w:rPr>
                <w:rFonts w:eastAsia="Times New Roman" w:cs="Calibri"/>
                <w:b/>
                <w:bCs/>
                <w:color w:val="FFFFFF"/>
                <w:sz w:val="14"/>
                <w:szCs w:val="14"/>
                <w:lang w:eastAsia="es-MX"/>
              </w:rPr>
              <w:t>Disposiciones</w:t>
            </w:r>
          </w:p>
        </w:tc>
        <w:tc>
          <w:tcPr>
            <w:tcW w:w="1027"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 xml:space="preserve">Amortización </w:t>
            </w:r>
          </w:p>
        </w:tc>
        <w:tc>
          <w:tcPr>
            <w:tcW w:w="845"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2022</w:t>
            </w:r>
          </w:p>
        </w:tc>
        <w:tc>
          <w:tcPr>
            <w:tcW w:w="782"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Intereses</w:t>
            </w:r>
          </w:p>
        </w:tc>
        <w:tc>
          <w:tcPr>
            <w:tcW w:w="985"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Vencimiento</w:t>
            </w:r>
          </w:p>
        </w:tc>
        <w:tc>
          <w:tcPr>
            <w:tcW w:w="744"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de Interés</w:t>
            </w:r>
          </w:p>
        </w:tc>
        <w:tc>
          <w:tcPr>
            <w:tcW w:w="1022"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Comisiones y Costos Relacionados</w:t>
            </w:r>
          </w:p>
        </w:tc>
        <w:tc>
          <w:tcPr>
            <w:tcW w:w="666" w:type="dxa"/>
            <w:tcBorders>
              <w:top w:val="single" w:sz="4" w:space="0" w:color="auto"/>
              <w:left w:val="nil"/>
              <w:bottom w:val="single" w:sz="4" w:space="0" w:color="auto"/>
              <w:right w:val="single" w:sz="4" w:space="0" w:color="auto"/>
            </w:tcBorders>
            <w:shd w:val="clear" w:color="000000" w:fill="AB0033"/>
            <w:vAlign w:val="center"/>
            <w:hideMark/>
          </w:tcPr>
          <w:p w:rsidR="00EF4650" w:rsidRPr="00D85982" w:rsidRDefault="00EF4650" w:rsidP="005241FE">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Efectiva</w:t>
            </w:r>
          </w:p>
        </w:tc>
      </w:tr>
      <w:tr w:rsidR="00EF4650" w:rsidRPr="00D85982" w:rsidTr="00C1354F">
        <w:trPr>
          <w:trHeight w:val="4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6,915,849</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4.96%</w:t>
            </w:r>
          </w:p>
        </w:tc>
      </w:tr>
      <w:tr w:rsidR="00EF4650" w:rsidRPr="00D85982" w:rsidTr="00C1354F">
        <w:trPr>
          <w:trHeight w:val="4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4,176,811</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7.03%</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w:t>
            </w:r>
            <w:proofErr w:type="spellStart"/>
            <w:r w:rsidRPr="00D85982">
              <w:rPr>
                <w:rFonts w:eastAsia="Times New Roman" w:cs="Calibri"/>
                <w:color w:val="000000"/>
                <w:sz w:val="12"/>
                <w:szCs w:val="12"/>
                <w:lang w:eastAsia="es-MX"/>
              </w:rPr>
              <w:t>Scotiabank</w:t>
            </w:r>
            <w:proofErr w:type="spellEnd"/>
            <w:r w:rsidRPr="00D85982">
              <w:rPr>
                <w:rFonts w:eastAsia="Times New Roman" w:cs="Calibri"/>
                <w:color w:val="000000"/>
                <w:sz w:val="12"/>
                <w:szCs w:val="12"/>
                <w:lang w:eastAsia="es-MX"/>
              </w:rPr>
              <w:t xml:space="preserve">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3,197,587</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TIIE+ 44PTS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7.00%</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1,237,045</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7.17%</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HSBC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5,121,004</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1,564</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6.84%</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BANORTE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8,001,770</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TIIE+ 97PTS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7.28%</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1,137,245</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7.26%</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Azteca S.A. de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w:t>
            </w:r>
          </w:p>
        </w:tc>
        <w:tc>
          <w:tcPr>
            <w:tcW w:w="929" w:type="dxa"/>
            <w:tcBorders>
              <w:top w:val="nil"/>
              <w:left w:val="nil"/>
              <w:bottom w:val="single" w:sz="4" w:space="0" w:color="auto"/>
              <w:right w:val="single" w:sz="4" w:space="0" w:color="auto"/>
            </w:tcBorders>
            <w:shd w:val="clear" w:color="000000" w:fill="FFFFFF"/>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240,000,000</w:t>
            </w:r>
          </w:p>
        </w:tc>
        <w:tc>
          <w:tcPr>
            <w:tcW w:w="1027" w:type="dxa"/>
            <w:tcBorders>
              <w:top w:val="nil"/>
              <w:left w:val="nil"/>
              <w:bottom w:val="single" w:sz="4" w:space="0" w:color="auto"/>
              <w:right w:val="single" w:sz="4" w:space="0" w:color="auto"/>
            </w:tcBorders>
            <w:shd w:val="clear" w:color="000000" w:fill="FFFFFF"/>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1,804,121</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TIIE+ 120PTS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2,505,600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10.07%</w:t>
            </w:r>
          </w:p>
        </w:tc>
      </w:tr>
      <w:tr w:rsidR="00EF4650" w:rsidRPr="00D85982" w:rsidTr="00C1354F">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911"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29"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1027"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78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85"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13/12/2023</w:t>
            </w:r>
          </w:p>
        </w:tc>
        <w:tc>
          <w:tcPr>
            <w:tcW w:w="744"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1022"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rsidR="00EF4650" w:rsidRPr="00D85982" w:rsidRDefault="00EF4650" w:rsidP="005241FE">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11.18%</w:t>
            </w:r>
          </w:p>
        </w:tc>
      </w:tr>
      <w:tr w:rsidR="00EF4650" w:rsidRPr="00D85982" w:rsidTr="00C1354F">
        <w:trPr>
          <w:trHeight w:val="300"/>
        </w:trPr>
        <w:tc>
          <w:tcPr>
            <w:tcW w:w="988" w:type="dxa"/>
            <w:tcBorders>
              <w:top w:val="nil"/>
              <w:left w:val="single" w:sz="4" w:space="0" w:color="auto"/>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center"/>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904"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2,750,000,000</w:t>
            </w:r>
          </w:p>
        </w:tc>
        <w:tc>
          <w:tcPr>
            <w:tcW w:w="911"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1,510,000,000</w:t>
            </w:r>
          </w:p>
        </w:tc>
        <w:tc>
          <w:tcPr>
            <w:tcW w:w="929"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1,240,000,000</w:t>
            </w:r>
          </w:p>
        </w:tc>
        <w:tc>
          <w:tcPr>
            <w:tcW w:w="1027"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1,750,000,000</w:t>
            </w:r>
          </w:p>
        </w:tc>
        <w:tc>
          <w:tcPr>
            <w:tcW w:w="845"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1,000,000,000</w:t>
            </w:r>
          </w:p>
        </w:tc>
        <w:tc>
          <w:tcPr>
            <w:tcW w:w="782"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31,591,431</w:t>
            </w:r>
          </w:p>
        </w:tc>
        <w:tc>
          <w:tcPr>
            <w:tcW w:w="985"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744"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1022"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2,507,164</w:t>
            </w:r>
          </w:p>
        </w:tc>
        <w:tc>
          <w:tcPr>
            <w:tcW w:w="666" w:type="dxa"/>
            <w:tcBorders>
              <w:top w:val="nil"/>
              <w:left w:val="nil"/>
              <w:bottom w:val="single" w:sz="4" w:space="0" w:color="auto"/>
              <w:right w:val="single" w:sz="4" w:space="0" w:color="auto"/>
            </w:tcBorders>
            <w:shd w:val="clear" w:color="000000" w:fill="DDC9A3"/>
            <w:vAlign w:val="center"/>
            <w:hideMark/>
          </w:tcPr>
          <w:p w:rsidR="00EF4650" w:rsidRPr="00D85982" w:rsidRDefault="00EF4650" w:rsidP="005241FE">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r>
    </w:tbl>
    <w:p w:rsidR="003D6886" w:rsidRPr="003D6886" w:rsidRDefault="003D6886" w:rsidP="003D6886">
      <w:pPr>
        <w:spacing w:before="41"/>
        <w:ind w:right="118"/>
        <w:jc w:val="both"/>
        <w:rPr>
          <w:rFonts w:asciiTheme="minorHAnsi" w:hAnsiTheme="minorHAnsi" w:cstheme="minorHAnsi"/>
          <w:b/>
          <w:bCs/>
          <w:sz w:val="20"/>
          <w:szCs w:val="20"/>
        </w:rPr>
      </w:pPr>
    </w:p>
    <w:p w:rsidR="009275ED" w:rsidRPr="00186E8D" w:rsidRDefault="007D1CC1" w:rsidP="003D6886">
      <w:pPr>
        <w:rPr>
          <w:rFonts w:asciiTheme="minorHAnsi" w:hAnsiTheme="minorHAnsi" w:cstheme="minorHAnsi"/>
          <w:sz w:val="21"/>
          <w:szCs w:val="21"/>
        </w:rPr>
      </w:pPr>
      <w:r w:rsidRPr="00186E8D">
        <w:rPr>
          <w:rFonts w:asciiTheme="minorHAnsi" w:hAnsiTheme="minorHAnsi" w:cstheme="minorHAnsi"/>
          <w:sz w:val="21"/>
          <w:szCs w:val="21"/>
        </w:rPr>
        <w:lastRenderedPageBreak/>
        <w:t xml:space="preserve">Avales </w:t>
      </w:r>
      <w:r w:rsidR="009275ED" w:rsidRPr="00186E8D">
        <w:rPr>
          <w:rFonts w:asciiTheme="minorHAnsi" w:hAnsiTheme="minorHAnsi" w:cstheme="minorHAnsi"/>
          <w:sz w:val="21"/>
          <w:szCs w:val="21"/>
        </w:rPr>
        <w:t>Otorgados por Gobierno</w:t>
      </w:r>
      <w:r w:rsidRPr="00186E8D">
        <w:rPr>
          <w:rFonts w:asciiTheme="minorHAnsi" w:hAnsiTheme="minorHAnsi" w:cstheme="minorHAnsi"/>
          <w:sz w:val="21"/>
          <w:szCs w:val="21"/>
        </w:rPr>
        <w:t xml:space="preserve"> del Estado</w:t>
      </w:r>
      <w:r w:rsidR="009275ED" w:rsidRPr="00186E8D">
        <w:rPr>
          <w:rFonts w:asciiTheme="minorHAnsi" w:hAnsiTheme="minorHAnsi" w:cstheme="minorHAnsi"/>
          <w:sz w:val="21"/>
          <w:szCs w:val="21"/>
        </w:rPr>
        <w:t>.</w:t>
      </w:r>
    </w:p>
    <w:p w:rsidR="009275ED" w:rsidRDefault="009275ED" w:rsidP="003D6886">
      <w:pPr>
        <w:rPr>
          <w:rFonts w:asciiTheme="minorHAnsi" w:hAnsiTheme="minorHAnsi" w:cstheme="minorHAnsi"/>
          <w:sz w:val="21"/>
          <w:szCs w:val="21"/>
        </w:rPr>
      </w:pPr>
      <w:r w:rsidRPr="00186E8D">
        <w:rPr>
          <w:rFonts w:asciiTheme="minorHAnsi" w:hAnsiTheme="minorHAnsi" w:cstheme="minorHAnsi"/>
          <w:sz w:val="21"/>
          <w:szCs w:val="21"/>
        </w:rPr>
        <w:t xml:space="preserve">El Gobierno del Estado otorgo en diferentes fechas su AVAL a Municipios y Organismos Públicos descentralizados del Sector Estatal para la contratación de Deuda Pública, a </w:t>
      </w:r>
      <w:r w:rsidR="00E174F0" w:rsidRPr="00186E8D">
        <w:rPr>
          <w:rFonts w:asciiTheme="minorHAnsi" w:hAnsiTheme="minorHAnsi" w:cstheme="minorHAnsi"/>
          <w:sz w:val="21"/>
          <w:szCs w:val="21"/>
        </w:rPr>
        <w:t>continuación,</w:t>
      </w:r>
      <w:r w:rsidRPr="00186E8D">
        <w:rPr>
          <w:rFonts w:asciiTheme="minorHAnsi" w:hAnsiTheme="minorHAnsi" w:cstheme="minorHAnsi"/>
          <w:sz w:val="21"/>
          <w:szCs w:val="21"/>
        </w:rPr>
        <w:t xml:space="preserve"> el detalle y el saldo al cierre del Ejercicio 2022.</w:t>
      </w:r>
    </w:p>
    <w:tbl>
      <w:tblPr>
        <w:tblW w:w="11020" w:type="dxa"/>
        <w:jc w:val="center"/>
        <w:tblCellMar>
          <w:left w:w="70" w:type="dxa"/>
          <w:right w:w="70" w:type="dxa"/>
        </w:tblCellMar>
        <w:tblLook w:val="04A0" w:firstRow="1" w:lastRow="0" w:firstColumn="1" w:lastColumn="0" w:noHBand="0" w:noVBand="1"/>
      </w:tblPr>
      <w:tblGrid>
        <w:gridCol w:w="1200"/>
        <w:gridCol w:w="1300"/>
        <w:gridCol w:w="1200"/>
        <w:gridCol w:w="1060"/>
        <w:gridCol w:w="1060"/>
        <w:gridCol w:w="1100"/>
        <w:gridCol w:w="1158"/>
        <w:gridCol w:w="656"/>
        <w:gridCol w:w="340"/>
        <w:gridCol w:w="935"/>
        <w:gridCol w:w="389"/>
        <w:gridCol w:w="622"/>
      </w:tblGrid>
      <w:tr w:rsidR="00E174F0" w:rsidRPr="00E174F0" w:rsidTr="00A671D1">
        <w:trPr>
          <w:trHeight w:val="570"/>
          <w:jc w:val="center"/>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Deudor</w:t>
            </w:r>
          </w:p>
        </w:tc>
        <w:tc>
          <w:tcPr>
            <w:tcW w:w="1300"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Acreedor</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Tipo de Empréstito u Obligación</w:t>
            </w:r>
          </w:p>
        </w:tc>
        <w:tc>
          <w:tcPr>
            <w:tcW w:w="1060"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Fecha del Contrato</w:t>
            </w:r>
          </w:p>
        </w:tc>
        <w:tc>
          <w:tcPr>
            <w:tcW w:w="1060"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Monto original contratado</w:t>
            </w:r>
          </w:p>
        </w:tc>
        <w:tc>
          <w:tcPr>
            <w:tcW w:w="1100"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Monto Dispuesto</w:t>
            </w:r>
          </w:p>
        </w:tc>
        <w:tc>
          <w:tcPr>
            <w:tcW w:w="1158"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Saldo al 31 de Diciembre de 2022</w:t>
            </w:r>
          </w:p>
        </w:tc>
        <w:tc>
          <w:tcPr>
            <w:tcW w:w="996" w:type="dxa"/>
            <w:gridSpan w:val="2"/>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Fecha de vencimiento</w:t>
            </w:r>
          </w:p>
        </w:tc>
        <w:tc>
          <w:tcPr>
            <w:tcW w:w="935" w:type="dxa"/>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Tasa de interés de referencia</w:t>
            </w:r>
          </w:p>
        </w:tc>
        <w:tc>
          <w:tcPr>
            <w:tcW w:w="1011" w:type="dxa"/>
            <w:gridSpan w:val="2"/>
            <w:tcBorders>
              <w:top w:val="single" w:sz="4" w:space="0" w:color="auto"/>
              <w:left w:val="nil"/>
              <w:bottom w:val="single" w:sz="4" w:space="0" w:color="auto"/>
              <w:right w:val="single" w:sz="4" w:space="0" w:color="auto"/>
            </w:tcBorders>
            <w:shd w:val="clear" w:color="000000" w:fill="AB0033"/>
            <w:vAlign w:val="center"/>
            <w:hideMark/>
          </w:tcPr>
          <w:p w:rsidR="00E174F0" w:rsidRPr="00E174F0" w:rsidRDefault="00E174F0" w:rsidP="00E174F0">
            <w:pPr>
              <w:spacing w:after="0" w:line="240" w:lineRule="auto"/>
              <w:jc w:val="center"/>
              <w:rPr>
                <w:rFonts w:eastAsia="Times New Roman" w:cs="Calibri"/>
                <w:b/>
                <w:bCs/>
                <w:color w:val="FFFFFF"/>
                <w:sz w:val="14"/>
                <w:szCs w:val="14"/>
                <w:lang w:eastAsia="es-MX"/>
              </w:rPr>
            </w:pPr>
            <w:r w:rsidRPr="00E174F0">
              <w:rPr>
                <w:rFonts w:eastAsia="Times New Roman" w:cs="Calibri"/>
                <w:b/>
                <w:bCs/>
                <w:color w:val="FFFFFF"/>
                <w:sz w:val="14"/>
                <w:szCs w:val="14"/>
                <w:lang w:eastAsia="es-MX"/>
              </w:rPr>
              <w:t xml:space="preserve"> Sobre tasa</w:t>
            </w:r>
          </w:p>
        </w:tc>
      </w:tr>
      <w:tr w:rsidR="00E174F0" w:rsidRPr="00E174F0" w:rsidTr="00A671D1">
        <w:trPr>
          <w:trHeight w:val="397"/>
          <w:jc w:val="center"/>
        </w:trPr>
        <w:tc>
          <w:tcPr>
            <w:tcW w:w="1200" w:type="dxa"/>
            <w:tcBorders>
              <w:top w:val="nil"/>
              <w:left w:val="single" w:sz="4" w:space="0" w:color="auto"/>
              <w:bottom w:val="nil"/>
              <w:right w:val="single" w:sz="4" w:space="0" w:color="auto"/>
            </w:tcBorders>
            <w:shd w:val="clear" w:color="auto" w:fill="auto"/>
            <w:vAlign w:val="bottom"/>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MUNICIPIO. NUEVO LAREDO</w:t>
            </w:r>
          </w:p>
        </w:tc>
        <w:tc>
          <w:tcPr>
            <w:tcW w:w="1300" w:type="dxa"/>
            <w:tcBorders>
              <w:top w:val="nil"/>
              <w:left w:val="nil"/>
              <w:bottom w:val="nil"/>
              <w:right w:val="single" w:sz="4" w:space="0" w:color="auto"/>
            </w:tcBorders>
            <w:shd w:val="clear" w:color="000000" w:fill="FFFFFF"/>
            <w:noWrap/>
            <w:vAlign w:val="bottom"/>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BANOBRAS</w:t>
            </w:r>
            <w:proofErr w:type="spellEnd"/>
          </w:p>
        </w:tc>
        <w:tc>
          <w:tcPr>
            <w:tcW w:w="1200" w:type="dxa"/>
            <w:tcBorders>
              <w:top w:val="nil"/>
              <w:left w:val="nil"/>
              <w:bottom w:val="nil"/>
              <w:right w:val="single" w:sz="4" w:space="0" w:color="auto"/>
            </w:tcBorders>
            <w:shd w:val="clear" w:color="auto" w:fill="auto"/>
            <w:vAlign w:val="bottom"/>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nil"/>
              <w:right w:val="single" w:sz="4" w:space="0" w:color="auto"/>
            </w:tcBorders>
            <w:shd w:val="clear" w:color="auto" w:fill="auto"/>
            <w:vAlign w:val="bottom"/>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30/03/2000</w:t>
            </w:r>
          </w:p>
        </w:tc>
        <w:tc>
          <w:tcPr>
            <w:tcW w:w="1060" w:type="dxa"/>
            <w:tcBorders>
              <w:top w:val="nil"/>
              <w:left w:val="nil"/>
              <w:bottom w:val="nil"/>
              <w:right w:val="single" w:sz="4" w:space="0" w:color="auto"/>
            </w:tcBorders>
            <w:shd w:val="clear" w:color="auto" w:fill="auto"/>
            <w:vAlign w:val="bottom"/>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225,000,000.00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87,374,805.48</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6,845,478.30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25/10/2024</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CETES</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3,5%</w:t>
            </w:r>
          </w:p>
        </w:tc>
      </w:tr>
      <w:tr w:rsidR="00E174F0" w:rsidRPr="00E174F0" w:rsidTr="00A671D1">
        <w:trPr>
          <w:trHeight w:val="36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 </w:t>
            </w:r>
          </w:p>
        </w:tc>
        <w:tc>
          <w:tcPr>
            <w:tcW w:w="106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85,406,388.98</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17,171,266.70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25/10/2024</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UDIS</w:t>
            </w:r>
            <w:proofErr w:type="spellEnd"/>
          </w:p>
        </w:tc>
        <w:tc>
          <w:tcPr>
            <w:tcW w:w="1011" w:type="dxa"/>
            <w:gridSpan w:val="2"/>
            <w:tcBorders>
              <w:top w:val="nil"/>
              <w:left w:val="nil"/>
              <w:bottom w:val="single" w:sz="4" w:space="0" w:color="auto"/>
              <w:right w:val="single" w:sz="4" w:space="0" w:color="auto"/>
            </w:tcBorders>
            <w:shd w:val="clear" w:color="000000" w:fill="FFFFFF"/>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3,5%</w:t>
            </w:r>
          </w:p>
        </w:tc>
      </w:tr>
      <w:tr w:rsidR="00E174F0" w:rsidRPr="00E174F0" w:rsidTr="00A671D1">
        <w:trPr>
          <w:trHeight w:val="39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MUNICIPIO. NUEVO LAREDO</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COFIDAN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18/03/2008</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241,962,884.00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241,962,884.00</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73,919,661.35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30/06/2028</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9.1121</w:t>
            </w:r>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N/A</w:t>
            </w:r>
          </w:p>
        </w:tc>
      </w:tr>
      <w:tr w:rsidR="00E174F0" w:rsidRPr="00E174F0" w:rsidTr="00A671D1">
        <w:trPr>
          <w:trHeight w:val="39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COMAPA</w:t>
            </w:r>
            <w:proofErr w:type="spellEnd"/>
            <w:r w:rsidRPr="00E174F0">
              <w:rPr>
                <w:rFonts w:eastAsia="Times New Roman" w:cs="Calibri"/>
                <w:color w:val="222B35"/>
                <w:sz w:val="14"/>
                <w:szCs w:val="14"/>
                <w:lang w:eastAsia="es-MX"/>
              </w:rPr>
              <w:t xml:space="preserve"> </w:t>
            </w:r>
            <w:proofErr w:type="spellStart"/>
            <w:r w:rsidRPr="00E174F0">
              <w:rPr>
                <w:rFonts w:eastAsia="Times New Roman" w:cs="Calibri"/>
                <w:color w:val="222B35"/>
                <w:sz w:val="14"/>
                <w:szCs w:val="14"/>
                <w:lang w:eastAsia="es-MX"/>
              </w:rPr>
              <w:t>NVO</w:t>
            </w:r>
            <w:proofErr w:type="spellEnd"/>
            <w:r w:rsidRPr="00E174F0">
              <w:rPr>
                <w:rFonts w:eastAsia="Times New Roman" w:cs="Calibri"/>
                <w:color w:val="222B35"/>
                <w:sz w:val="14"/>
                <w:szCs w:val="14"/>
                <w:lang w:eastAsia="es-MX"/>
              </w:rPr>
              <w:t xml:space="preserve"> LAREDO</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COFIDAN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19/10/2006</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60,000,000.00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60,000,000.00</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13,157,520.00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28/02/2027</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5.89%</w:t>
            </w:r>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N/A</w:t>
            </w:r>
          </w:p>
        </w:tc>
      </w:tr>
      <w:tr w:rsidR="00E174F0" w:rsidRPr="00E174F0" w:rsidTr="00A671D1">
        <w:trPr>
          <w:trHeight w:val="39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COMAPA</w:t>
            </w:r>
            <w:proofErr w:type="spellEnd"/>
            <w:r w:rsidRPr="00E174F0">
              <w:rPr>
                <w:rFonts w:eastAsia="Times New Roman" w:cs="Calibri"/>
                <w:color w:val="222B35"/>
                <w:sz w:val="14"/>
                <w:szCs w:val="14"/>
                <w:lang w:eastAsia="es-MX"/>
              </w:rPr>
              <w:t xml:space="preserve"> RIO BRAVO</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COFIDAN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11/07/2008</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40,000,000.00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40,000,000.00</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14,812,799.62</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31/08/2029</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10.83%</w:t>
            </w:r>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N/A</w:t>
            </w:r>
          </w:p>
        </w:tc>
      </w:tr>
      <w:tr w:rsidR="00E174F0" w:rsidRPr="00E174F0" w:rsidTr="00A671D1">
        <w:trPr>
          <w:trHeight w:val="39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COMAPA</w:t>
            </w:r>
            <w:proofErr w:type="spellEnd"/>
            <w:r w:rsidRPr="00E174F0">
              <w:rPr>
                <w:rFonts w:eastAsia="Times New Roman" w:cs="Calibri"/>
                <w:color w:val="222B35"/>
                <w:sz w:val="14"/>
                <w:szCs w:val="14"/>
                <w:lang w:eastAsia="es-MX"/>
              </w:rPr>
              <w:t xml:space="preserve"> ZONA CONURBADA*</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 xml:space="preserve"> INTERACCIONES</w:t>
            </w:r>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CONTINGENTE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19/02/2010</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33,950,000.00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0</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19/02/2040</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TIIE</w:t>
            </w:r>
            <w:proofErr w:type="spellEnd"/>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5 PP</w:t>
            </w:r>
          </w:p>
        </w:tc>
      </w:tr>
      <w:tr w:rsidR="00E174F0" w:rsidRPr="00E174F0" w:rsidTr="00A671D1">
        <w:trPr>
          <w:trHeight w:val="7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INSTITUTO TAMAULIPECO DE VIVIENDA Y URBANISMO</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BBV BANCOMER</w:t>
            </w:r>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04/12/2007</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366,693,600.59</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366,693,600.59</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22,408,659.59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31/01/2024</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TIIE</w:t>
            </w:r>
            <w:proofErr w:type="spellEnd"/>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0.45 PP</w:t>
            </w:r>
          </w:p>
        </w:tc>
      </w:tr>
      <w:tr w:rsidR="00E174F0" w:rsidRPr="00E174F0" w:rsidTr="00A671D1">
        <w:trPr>
          <w:trHeight w:val="7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INSTITUTO TAMAULIPECO DE VIVIENDA Y URBANISMO</w:t>
            </w:r>
          </w:p>
        </w:tc>
        <w:tc>
          <w:tcPr>
            <w:tcW w:w="1300" w:type="dxa"/>
            <w:tcBorders>
              <w:top w:val="nil"/>
              <w:left w:val="nil"/>
              <w:bottom w:val="single" w:sz="4" w:space="0" w:color="auto"/>
              <w:right w:val="single" w:sz="4" w:space="0" w:color="auto"/>
            </w:tcBorders>
            <w:shd w:val="clear" w:color="000000" w:fill="FFFFFF"/>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BBV BANCOMER</w:t>
            </w:r>
          </w:p>
        </w:tc>
        <w:tc>
          <w:tcPr>
            <w:tcW w:w="1200"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rPr>
                <w:rFonts w:eastAsia="Times New Roman" w:cs="Calibri"/>
                <w:color w:val="222B35"/>
                <w:sz w:val="14"/>
                <w:szCs w:val="14"/>
                <w:lang w:eastAsia="es-MX"/>
              </w:rPr>
            </w:pPr>
            <w:r w:rsidRPr="00E174F0">
              <w:rPr>
                <w:rFonts w:eastAsia="Times New Roman" w:cs="Calibri"/>
                <w:color w:val="222B35"/>
                <w:sz w:val="14"/>
                <w:szCs w:val="14"/>
                <w:lang w:eastAsia="es-MX"/>
              </w:rPr>
              <w:t>CRÉDITO SIMPLE</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18/08/2014</w:t>
            </w:r>
          </w:p>
        </w:tc>
        <w:tc>
          <w:tcPr>
            <w:tcW w:w="106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150,000,000.00</w:t>
            </w:r>
          </w:p>
        </w:tc>
        <w:tc>
          <w:tcPr>
            <w:tcW w:w="1100"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150,000,000.00</w:t>
            </w:r>
          </w:p>
        </w:tc>
        <w:tc>
          <w:tcPr>
            <w:tcW w:w="1158" w:type="dxa"/>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right"/>
              <w:rPr>
                <w:rFonts w:eastAsia="Times New Roman" w:cs="Calibri"/>
                <w:color w:val="222B35"/>
                <w:sz w:val="14"/>
                <w:szCs w:val="14"/>
                <w:lang w:eastAsia="es-MX"/>
              </w:rPr>
            </w:pPr>
            <w:r w:rsidRPr="00E174F0">
              <w:rPr>
                <w:rFonts w:eastAsia="Times New Roman" w:cs="Calibri"/>
                <w:color w:val="222B35"/>
                <w:sz w:val="14"/>
                <w:szCs w:val="14"/>
                <w:lang w:eastAsia="es-MX"/>
              </w:rPr>
              <w:t>82,743,889.00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30/09/2029</w:t>
            </w:r>
          </w:p>
        </w:tc>
        <w:tc>
          <w:tcPr>
            <w:tcW w:w="935" w:type="dxa"/>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proofErr w:type="spellStart"/>
            <w:r w:rsidRPr="00E174F0">
              <w:rPr>
                <w:rFonts w:eastAsia="Times New Roman" w:cs="Calibri"/>
                <w:color w:val="222B35"/>
                <w:sz w:val="14"/>
                <w:szCs w:val="14"/>
                <w:lang w:eastAsia="es-MX"/>
              </w:rPr>
              <w:t>TIIE</w:t>
            </w:r>
            <w:proofErr w:type="spellEnd"/>
          </w:p>
        </w:tc>
        <w:tc>
          <w:tcPr>
            <w:tcW w:w="1011" w:type="dxa"/>
            <w:gridSpan w:val="2"/>
            <w:tcBorders>
              <w:top w:val="nil"/>
              <w:left w:val="nil"/>
              <w:bottom w:val="single" w:sz="4" w:space="0" w:color="auto"/>
              <w:right w:val="single" w:sz="4" w:space="0" w:color="auto"/>
            </w:tcBorders>
            <w:shd w:val="clear" w:color="auto" w:fill="auto"/>
            <w:vAlign w:val="center"/>
            <w:hideMark/>
          </w:tcPr>
          <w:p w:rsidR="00E174F0" w:rsidRPr="00E174F0" w:rsidRDefault="00E174F0" w:rsidP="00E174F0">
            <w:pPr>
              <w:spacing w:after="0" w:line="240" w:lineRule="auto"/>
              <w:jc w:val="center"/>
              <w:rPr>
                <w:rFonts w:eastAsia="Times New Roman" w:cs="Calibri"/>
                <w:color w:val="222B35"/>
                <w:sz w:val="14"/>
                <w:szCs w:val="14"/>
                <w:lang w:eastAsia="es-MX"/>
              </w:rPr>
            </w:pPr>
            <w:r w:rsidRPr="00E174F0">
              <w:rPr>
                <w:rFonts w:eastAsia="Times New Roman" w:cs="Calibri"/>
                <w:color w:val="222B35"/>
                <w:sz w:val="14"/>
                <w:szCs w:val="14"/>
                <w:lang w:eastAsia="es-MX"/>
              </w:rPr>
              <w:t>0.7</w:t>
            </w:r>
          </w:p>
        </w:tc>
      </w:tr>
      <w:tr w:rsidR="00E174F0" w:rsidRPr="00E174F0" w:rsidTr="00A671D1">
        <w:trPr>
          <w:trHeight w:val="300"/>
          <w:jc w:val="center"/>
        </w:trPr>
        <w:tc>
          <w:tcPr>
            <w:tcW w:w="6920" w:type="dxa"/>
            <w:gridSpan w:val="6"/>
            <w:tcBorders>
              <w:top w:val="single" w:sz="4" w:space="0" w:color="auto"/>
              <w:left w:val="single" w:sz="4" w:space="0" w:color="auto"/>
              <w:bottom w:val="single" w:sz="4" w:space="0" w:color="auto"/>
              <w:right w:val="single" w:sz="4" w:space="0" w:color="auto"/>
            </w:tcBorders>
            <w:shd w:val="clear" w:color="000000" w:fill="DDC9A3"/>
            <w:noWrap/>
            <w:vAlign w:val="center"/>
            <w:hideMark/>
          </w:tcPr>
          <w:p w:rsidR="00E174F0" w:rsidRPr="00E174F0" w:rsidRDefault="00E174F0" w:rsidP="00E174F0">
            <w:pPr>
              <w:spacing w:after="0" w:line="240" w:lineRule="auto"/>
              <w:jc w:val="center"/>
              <w:rPr>
                <w:rFonts w:eastAsia="Times New Roman" w:cs="Calibri"/>
                <w:b/>
                <w:bCs/>
                <w:color w:val="000000"/>
                <w:sz w:val="16"/>
                <w:szCs w:val="16"/>
                <w:lang w:eastAsia="es-MX"/>
              </w:rPr>
            </w:pPr>
            <w:r w:rsidRPr="00E174F0">
              <w:rPr>
                <w:rFonts w:eastAsia="Times New Roman" w:cs="Calibri"/>
                <w:b/>
                <w:bCs/>
                <w:color w:val="000000"/>
                <w:sz w:val="16"/>
                <w:szCs w:val="16"/>
                <w:lang w:eastAsia="es-MX"/>
              </w:rPr>
              <w:t xml:space="preserve"> TOTAL DE CRÉDITOS CON AVAL  DEL  GOBIERNO </w:t>
            </w:r>
          </w:p>
        </w:tc>
        <w:tc>
          <w:tcPr>
            <w:tcW w:w="1158" w:type="dxa"/>
            <w:tcBorders>
              <w:top w:val="nil"/>
              <w:left w:val="nil"/>
              <w:bottom w:val="single" w:sz="4" w:space="0" w:color="auto"/>
              <w:right w:val="single" w:sz="4" w:space="0" w:color="auto"/>
            </w:tcBorders>
            <w:shd w:val="clear" w:color="000000" w:fill="DDC9A3"/>
            <w:noWrap/>
            <w:vAlign w:val="center"/>
            <w:hideMark/>
          </w:tcPr>
          <w:p w:rsidR="00E174F0" w:rsidRPr="00E174F0" w:rsidRDefault="00E174F0" w:rsidP="00E174F0">
            <w:pPr>
              <w:spacing w:after="0" w:line="240" w:lineRule="auto"/>
              <w:jc w:val="center"/>
              <w:rPr>
                <w:rFonts w:eastAsia="Times New Roman" w:cs="Calibri"/>
                <w:b/>
                <w:bCs/>
                <w:color w:val="000000"/>
                <w:sz w:val="16"/>
                <w:szCs w:val="16"/>
                <w:lang w:eastAsia="es-MX"/>
              </w:rPr>
            </w:pPr>
            <w:r w:rsidRPr="00E174F0">
              <w:rPr>
                <w:rFonts w:eastAsia="Times New Roman" w:cs="Calibri"/>
                <w:b/>
                <w:bCs/>
                <w:color w:val="000000"/>
                <w:sz w:val="16"/>
                <w:szCs w:val="16"/>
                <w:lang w:eastAsia="es-MX"/>
              </w:rPr>
              <w:t>231,059,274.56</w:t>
            </w:r>
          </w:p>
        </w:tc>
        <w:tc>
          <w:tcPr>
            <w:tcW w:w="1931" w:type="dxa"/>
            <w:gridSpan w:val="3"/>
            <w:tcBorders>
              <w:top w:val="single" w:sz="4" w:space="0" w:color="auto"/>
              <w:left w:val="nil"/>
              <w:bottom w:val="single" w:sz="4" w:space="0" w:color="auto"/>
              <w:right w:val="single" w:sz="4" w:space="0" w:color="auto"/>
            </w:tcBorders>
            <w:shd w:val="clear" w:color="000000" w:fill="DDC9A3"/>
            <w:noWrap/>
            <w:vAlign w:val="center"/>
            <w:hideMark/>
          </w:tcPr>
          <w:p w:rsidR="00E174F0" w:rsidRPr="00E174F0" w:rsidRDefault="00E174F0" w:rsidP="00E174F0">
            <w:pPr>
              <w:spacing w:after="0" w:line="240" w:lineRule="auto"/>
              <w:rPr>
                <w:rFonts w:eastAsia="Times New Roman" w:cs="Calibri"/>
                <w:color w:val="000000"/>
                <w:sz w:val="20"/>
                <w:szCs w:val="20"/>
                <w:lang w:eastAsia="es-MX"/>
              </w:rPr>
            </w:pPr>
            <w:r w:rsidRPr="00E174F0">
              <w:rPr>
                <w:rFonts w:eastAsia="Times New Roman" w:cs="Calibri"/>
                <w:color w:val="000000"/>
                <w:sz w:val="20"/>
                <w:szCs w:val="20"/>
                <w:lang w:eastAsia="es-MX"/>
              </w:rPr>
              <w:t> </w:t>
            </w:r>
          </w:p>
        </w:tc>
        <w:tc>
          <w:tcPr>
            <w:tcW w:w="1011" w:type="dxa"/>
            <w:gridSpan w:val="2"/>
            <w:tcBorders>
              <w:top w:val="nil"/>
              <w:left w:val="nil"/>
              <w:bottom w:val="single" w:sz="4" w:space="0" w:color="auto"/>
              <w:right w:val="single" w:sz="4" w:space="0" w:color="auto"/>
            </w:tcBorders>
            <w:shd w:val="clear" w:color="000000" w:fill="DDC9A3"/>
            <w:noWrap/>
            <w:vAlign w:val="center"/>
            <w:hideMark/>
          </w:tcPr>
          <w:p w:rsidR="00E174F0" w:rsidRPr="00E174F0" w:rsidRDefault="00E174F0" w:rsidP="00E174F0">
            <w:pPr>
              <w:spacing w:after="0" w:line="240" w:lineRule="auto"/>
              <w:jc w:val="center"/>
              <w:rPr>
                <w:rFonts w:ascii="DINPro-Regular" w:eastAsia="Times New Roman" w:hAnsi="DINPro-Regular" w:cs="Calibri"/>
                <w:b/>
                <w:bCs/>
                <w:color w:val="000000"/>
                <w:sz w:val="20"/>
                <w:szCs w:val="20"/>
                <w:lang w:eastAsia="es-MX"/>
              </w:rPr>
            </w:pPr>
            <w:r w:rsidRPr="00E174F0">
              <w:rPr>
                <w:rFonts w:ascii="DINPro-Regular" w:eastAsia="Times New Roman" w:hAnsi="DINPro-Regular" w:cs="Calibri"/>
                <w:b/>
                <w:bCs/>
                <w:color w:val="000000"/>
                <w:sz w:val="20"/>
                <w:szCs w:val="20"/>
                <w:lang w:eastAsia="es-MX"/>
              </w:rPr>
              <w:t> </w:t>
            </w:r>
          </w:p>
        </w:tc>
      </w:tr>
      <w:tr w:rsidR="00E174F0" w:rsidRPr="003D1BA0" w:rsidTr="00E174F0">
        <w:trPr>
          <w:gridAfter w:val="1"/>
          <w:wAfter w:w="622" w:type="dxa"/>
          <w:trHeight w:val="140"/>
          <w:jc w:val="center"/>
        </w:trPr>
        <w:tc>
          <w:tcPr>
            <w:tcW w:w="8734" w:type="dxa"/>
            <w:gridSpan w:val="8"/>
            <w:tcBorders>
              <w:top w:val="nil"/>
              <w:left w:val="nil"/>
              <w:bottom w:val="nil"/>
              <w:right w:val="nil"/>
            </w:tcBorders>
            <w:shd w:val="clear" w:color="auto" w:fill="auto"/>
            <w:vAlign w:val="bottom"/>
            <w:hideMark/>
          </w:tcPr>
          <w:p w:rsidR="00E174F0" w:rsidRPr="00E174F0" w:rsidRDefault="00E174F0" w:rsidP="00A253C2">
            <w:pPr>
              <w:spacing w:after="0" w:line="240" w:lineRule="auto"/>
              <w:rPr>
                <w:rFonts w:eastAsia="Times New Roman" w:cs="Calibri"/>
                <w:color w:val="222B35"/>
                <w:sz w:val="12"/>
                <w:szCs w:val="14"/>
                <w:lang w:eastAsia="es-MX"/>
              </w:rPr>
            </w:pPr>
          </w:p>
          <w:p w:rsidR="00E174F0" w:rsidRPr="003D1BA0" w:rsidRDefault="00E174F0" w:rsidP="00A253C2">
            <w:pPr>
              <w:spacing w:after="0" w:line="240" w:lineRule="auto"/>
              <w:rPr>
                <w:rFonts w:eastAsia="Times New Roman" w:cs="Calibri"/>
                <w:color w:val="222B35"/>
                <w:sz w:val="14"/>
                <w:szCs w:val="14"/>
                <w:lang w:eastAsia="es-MX"/>
              </w:rPr>
            </w:pPr>
            <w:r w:rsidRPr="003D1BA0">
              <w:rPr>
                <w:rFonts w:eastAsia="Times New Roman" w:cs="Calibri"/>
                <w:color w:val="222B35"/>
                <w:sz w:val="14"/>
                <w:szCs w:val="14"/>
                <w:lang w:eastAsia="es-MX"/>
              </w:rPr>
              <w:t xml:space="preserve">*El crédito de </w:t>
            </w:r>
            <w:proofErr w:type="spellStart"/>
            <w:r w:rsidRPr="003D1BA0">
              <w:rPr>
                <w:rFonts w:eastAsia="Times New Roman" w:cs="Calibri"/>
                <w:color w:val="222B35"/>
                <w:sz w:val="14"/>
                <w:szCs w:val="14"/>
                <w:lang w:eastAsia="es-MX"/>
              </w:rPr>
              <w:t>Comapa</w:t>
            </w:r>
            <w:proofErr w:type="spellEnd"/>
            <w:r w:rsidRPr="003D1BA0">
              <w:rPr>
                <w:rFonts w:eastAsia="Times New Roman" w:cs="Calibri"/>
                <w:color w:val="222B35"/>
                <w:sz w:val="14"/>
                <w:szCs w:val="14"/>
                <w:lang w:eastAsia="es-MX"/>
              </w:rPr>
              <w:t xml:space="preserve"> Zona Conurbada es una Línea de Crédito Registrada pero no ha Dispuesto (Modificado 2015)</w:t>
            </w:r>
          </w:p>
        </w:tc>
        <w:tc>
          <w:tcPr>
            <w:tcW w:w="1664" w:type="dxa"/>
            <w:gridSpan w:val="3"/>
            <w:tcBorders>
              <w:top w:val="nil"/>
              <w:left w:val="nil"/>
              <w:bottom w:val="nil"/>
              <w:right w:val="nil"/>
            </w:tcBorders>
            <w:shd w:val="clear" w:color="auto" w:fill="auto"/>
            <w:noWrap/>
            <w:vAlign w:val="bottom"/>
            <w:hideMark/>
          </w:tcPr>
          <w:p w:rsidR="00E174F0" w:rsidRPr="003D1BA0" w:rsidRDefault="00E174F0" w:rsidP="00A253C2">
            <w:pPr>
              <w:spacing w:after="0" w:line="240" w:lineRule="auto"/>
              <w:rPr>
                <w:rFonts w:eastAsia="Times New Roman" w:cs="Calibri"/>
                <w:color w:val="222B35"/>
                <w:sz w:val="14"/>
                <w:szCs w:val="14"/>
                <w:lang w:eastAsia="es-MX"/>
              </w:rPr>
            </w:pPr>
          </w:p>
        </w:tc>
      </w:tr>
    </w:tbl>
    <w:p w:rsidR="00E174F0" w:rsidRPr="00E174F0" w:rsidRDefault="00E174F0" w:rsidP="00A671D1">
      <w:pPr>
        <w:spacing w:after="0"/>
        <w:rPr>
          <w:rFonts w:asciiTheme="minorHAnsi" w:hAnsiTheme="minorHAnsi" w:cstheme="minorHAnsi"/>
          <w:sz w:val="21"/>
          <w:szCs w:val="21"/>
        </w:rPr>
      </w:pPr>
    </w:p>
    <w:p w:rsidR="00A671D1" w:rsidRDefault="009275ED" w:rsidP="00A671D1">
      <w:pPr>
        <w:autoSpaceDE w:val="0"/>
        <w:adjustRightInd w:val="0"/>
        <w:spacing w:after="0" w:line="240" w:lineRule="auto"/>
        <w:jc w:val="both"/>
        <w:rPr>
          <w:rFonts w:asciiTheme="minorHAnsi" w:hAnsiTheme="minorHAnsi" w:cstheme="minorHAnsi"/>
          <w:sz w:val="21"/>
          <w:szCs w:val="21"/>
        </w:rPr>
      </w:pPr>
      <w:r w:rsidRPr="00E174F0">
        <w:rPr>
          <w:rFonts w:asciiTheme="minorHAnsi" w:hAnsiTheme="minorHAnsi" w:cstheme="minorHAnsi"/>
          <w:sz w:val="21"/>
          <w:szCs w:val="21"/>
        </w:rPr>
        <w:t>Dentro del total de Deuda Pública del Gobierno del Estado también incluye diferentes entes que contrataron diversos Créditos, los cuales también se incluyen en el Registro Único de Empréstitos de la Secretaria de Hacienda y Crédito Púbico.</w:t>
      </w:r>
    </w:p>
    <w:p w:rsidR="00A671D1" w:rsidRDefault="00A671D1" w:rsidP="00A671D1">
      <w:pPr>
        <w:autoSpaceDE w:val="0"/>
        <w:adjustRightInd w:val="0"/>
        <w:spacing w:after="0" w:line="240" w:lineRule="auto"/>
        <w:jc w:val="both"/>
        <w:rPr>
          <w:rFonts w:asciiTheme="minorHAnsi" w:hAnsiTheme="minorHAnsi" w:cstheme="minorHAnsi"/>
          <w:sz w:val="21"/>
          <w:szCs w:val="21"/>
        </w:rPr>
      </w:pPr>
    </w:p>
    <w:tbl>
      <w:tblPr>
        <w:tblW w:w="10241" w:type="dxa"/>
        <w:jc w:val="center"/>
        <w:tblCellMar>
          <w:left w:w="70" w:type="dxa"/>
          <w:right w:w="70" w:type="dxa"/>
        </w:tblCellMar>
        <w:tblLook w:val="04A0" w:firstRow="1" w:lastRow="0" w:firstColumn="1" w:lastColumn="0" w:noHBand="0" w:noVBand="1"/>
      </w:tblPr>
      <w:tblGrid>
        <w:gridCol w:w="1484"/>
        <w:gridCol w:w="901"/>
        <w:gridCol w:w="1065"/>
        <w:gridCol w:w="907"/>
        <w:gridCol w:w="1141"/>
        <w:gridCol w:w="1145"/>
        <w:gridCol w:w="1288"/>
        <w:gridCol w:w="960"/>
        <w:gridCol w:w="817"/>
        <w:gridCol w:w="533"/>
      </w:tblGrid>
      <w:tr w:rsidR="00A12542" w:rsidRPr="00A12542" w:rsidTr="00A671D1">
        <w:trPr>
          <w:trHeight w:val="680"/>
          <w:jc w:val="center"/>
        </w:trPr>
        <w:tc>
          <w:tcPr>
            <w:tcW w:w="1484"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Deudor</w:t>
            </w:r>
          </w:p>
        </w:tc>
        <w:tc>
          <w:tcPr>
            <w:tcW w:w="901"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Acreedor</w:t>
            </w:r>
          </w:p>
        </w:tc>
        <w:tc>
          <w:tcPr>
            <w:tcW w:w="1065"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Tipo de Empréstito u Obligación</w:t>
            </w:r>
          </w:p>
        </w:tc>
        <w:tc>
          <w:tcPr>
            <w:tcW w:w="907"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Fecha del Contrato</w:t>
            </w:r>
          </w:p>
        </w:tc>
        <w:tc>
          <w:tcPr>
            <w:tcW w:w="1141"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Monto original contratado</w:t>
            </w:r>
          </w:p>
        </w:tc>
        <w:tc>
          <w:tcPr>
            <w:tcW w:w="1145"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Monto Dispuesto</w:t>
            </w:r>
          </w:p>
        </w:tc>
        <w:tc>
          <w:tcPr>
            <w:tcW w:w="1288"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Saldo al 31 de Diciembre de 2022</w:t>
            </w:r>
          </w:p>
        </w:tc>
        <w:tc>
          <w:tcPr>
            <w:tcW w:w="960"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Fecha de vencimiento</w:t>
            </w:r>
          </w:p>
        </w:tc>
        <w:tc>
          <w:tcPr>
            <w:tcW w:w="817"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Tasa de interés de referencia</w:t>
            </w:r>
          </w:p>
        </w:tc>
        <w:tc>
          <w:tcPr>
            <w:tcW w:w="533" w:type="dxa"/>
            <w:tcBorders>
              <w:top w:val="single" w:sz="4" w:space="0" w:color="auto"/>
              <w:left w:val="nil"/>
              <w:bottom w:val="single" w:sz="4" w:space="0" w:color="auto"/>
              <w:right w:val="single" w:sz="4" w:space="0" w:color="auto"/>
            </w:tcBorders>
            <w:shd w:val="clear" w:color="000000" w:fill="AB0033"/>
            <w:vAlign w:val="center"/>
            <w:hideMark/>
          </w:tcPr>
          <w:p w:rsidR="00A12542" w:rsidRPr="00A12542" w:rsidRDefault="00A12542" w:rsidP="00A12542">
            <w:pPr>
              <w:spacing w:after="0" w:line="240" w:lineRule="auto"/>
              <w:jc w:val="center"/>
              <w:rPr>
                <w:rFonts w:eastAsia="Times New Roman" w:cs="Calibri"/>
                <w:b/>
                <w:bCs/>
                <w:color w:val="FFFFFF"/>
                <w:sz w:val="14"/>
                <w:szCs w:val="14"/>
                <w:lang w:eastAsia="es-MX"/>
              </w:rPr>
            </w:pPr>
            <w:r w:rsidRPr="00A12542">
              <w:rPr>
                <w:rFonts w:eastAsia="Times New Roman" w:cs="Calibri"/>
                <w:b/>
                <w:bCs/>
                <w:color w:val="FFFFFF"/>
                <w:sz w:val="14"/>
                <w:szCs w:val="14"/>
                <w:lang w:eastAsia="es-MX"/>
              </w:rPr>
              <w:t xml:space="preserve"> Sobre tasa</w:t>
            </w:r>
          </w:p>
        </w:tc>
      </w:tr>
      <w:tr w:rsidR="00A12542" w:rsidRPr="00A12542" w:rsidTr="00A671D1">
        <w:trPr>
          <w:trHeight w:val="323"/>
          <w:jc w:val="center"/>
        </w:trPr>
        <w:tc>
          <w:tcPr>
            <w:tcW w:w="1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JUNTA DE AGUAS Y DRENAJE MATAMOROS</w:t>
            </w:r>
          </w:p>
        </w:tc>
        <w:tc>
          <w:tcPr>
            <w:tcW w:w="901" w:type="dxa"/>
            <w:tcBorders>
              <w:top w:val="single" w:sz="4" w:space="0" w:color="auto"/>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27/09/2006</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110,000,000.00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110,000,000.00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31,084,478.08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30/11/2026</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6.88%</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COMAPA REYNOSA</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27/09/2006</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89,500,000.00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86,472,000.00</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20,100,416.85</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31/05/2027</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5.46 %</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JUNTA DE AGUAS Y DRENAJE MATAMOROS</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06/11/2012</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165,000,000.00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165,000,000.00</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128,205,000.00</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30/06/2033</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9.2282%</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NUEVO LAREDO</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13/07/2009</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350,000,000.00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350,000,000.00</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129,612,000.00</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31/08/2029</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574690">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10</w:t>
            </w:r>
            <w:r w:rsidR="00574690">
              <w:rPr>
                <w:rFonts w:eastAsia="Times New Roman" w:cs="Calibri"/>
                <w:color w:val="222B35"/>
                <w:sz w:val="14"/>
                <w:szCs w:val="14"/>
                <w:lang w:eastAsia="es-MX"/>
              </w:rPr>
              <w:t>.</w:t>
            </w:r>
            <w:r w:rsidRPr="00A12542">
              <w:rPr>
                <w:rFonts w:eastAsia="Times New Roman" w:cs="Calibri"/>
                <w:color w:val="222B35"/>
                <w:sz w:val="14"/>
                <w:szCs w:val="14"/>
                <w:lang w:eastAsia="es-MX"/>
              </w:rPr>
              <w:t>3029%</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NUEVO LAREDO</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30/01/2009</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480,000,000.00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480,000,000.00</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168,864,000.00</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30/04/2029</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574690">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10</w:t>
            </w:r>
            <w:r w:rsidR="00574690">
              <w:rPr>
                <w:rFonts w:eastAsia="Times New Roman" w:cs="Calibri"/>
                <w:color w:val="222B35"/>
                <w:sz w:val="14"/>
                <w:szCs w:val="14"/>
                <w:lang w:eastAsia="es-MX"/>
              </w:rPr>
              <w:t>.</w:t>
            </w:r>
            <w:r w:rsidRPr="00A12542">
              <w:rPr>
                <w:rFonts w:eastAsia="Times New Roman" w:cs="Calibri"/>
                <w:color w:val="222B35"/>
                <w:sz w:val="14"/>
                <w:szCs w:val="14"/>
                <w:lang w:eastAsia="es-MX"/>
              </w:rPr>
              <w:t>0863%</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REYNOSA</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BANORTE</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26/04/2012</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183,988,059.73</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183,988,059.73</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0.00</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30/04/2028</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TIIE</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2.00</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NUEVO LAREDO</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COFIDAN</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19/09/2012</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175,000,000.00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128,912,989.83</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90,022,060.31</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30/11/2032</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574690">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8</w:t>
            </w:r>
            <w:r w:rsidR="00574690">
              <w:rPr>
                <w:rFonts w:eastAsia="Times New Roman" w:cs="Calibri"/>
                <w:color w:val="222B35"/>
                <w:sz w:val="14"/>
                <w:szCs w:val="14"/>
                <w:lang w:eastAsia="es-MX"/>
              </w:rPr>
              <w:t>.</w:t>
            </w:r>
            <w:r w:rsidRPr="00A12542">
              <w:rPr>
                <w:rFonts w:eastAsia="Times New Roman" w:cs="Calibri"/>
                <w:color w:val="222B35"/>
                <w:sz w:val="14"/>
                <w:szCs w:val="14"/>
                <w:lang w:eastAsia="es-MX"/>
              </w:rPr>
              <w:t>58%</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N/A</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DE TAMPICO</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BANOBRAS</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30/11/2015</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135,000,000.00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135,000,000.00</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46,512,605.16</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30/04/2026</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TIIE</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0.73</w:t>
            </w:r>
          </w:p>
        </w:tc>
      </w:tr>
      <w:tr w:rsidR="00A12542" w:rsidRPr="00A12542" w:rsidTr="00A671D1">
        <w:trPr>
          <w:trHeight w:val="323"/>
          <w:jc w:val="center"/>
        </w:trPr>
        <w:tc>
          <w:tcPr>
            <w:tcW w:w="1484" w:type="dxa"/>
            <w:tcBorders>
              <w:top w:val="nil"/>
              <w:left w:val="single" w:sz="4" w:space="0" w:color="auto"/>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MUNICIPIO DE TAMPICO</w:t>
            </w:r>
          </w:p>
        </w:tc>
        <w:tc>
          <w:tcPr>
            <w:tcW w:w="901" w:type="dxa"/>
            <w:tcBorders>
              <w:top w:val="nil"/>
              <w:left w:val="nil"/>
              <w:bottom w:val="single" w:sz="4" w:space="0" w:color="auto"/>
              <w:right w:val="single" w:sz="4" w:space="0" w:color="auto"/>
            </w:tcBorders>
            <w:shd w:val="clear" w:color="000000" w:fill="FFFFFF"/>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BANOBRAS</w:t>
            </w:r>
          </w:p>
        </w:tc>
        <w:tc>
          <w:tcPr>
            <w:tcW w:w="1065" w:type="dxa"/>
            <w:tcBorders>
              <w:top w:val="nil"/>
              <w:left w:val="nil"/>
              <w:bottom w:val="single" w:sz="4" w:space="0" w:color="auto"/>
              <w:right w:val="single" w:sz="4" w:space="0" w:color="auto"/>
            </w:tcBorders>
            <w:shd w:val="clear" w:color="auto" w:fill="auto"/>
            <w:vAlign w:val="bottom"/>
            <w:hideMark/>
          </w:tcPr>
          <w:p w:rsidR="00A12542" w:rsidRPr="00A12542" w:rsidRDefault="00A12542" w:rsidP="00A12542">
            <w:pPr>
              <w:spacing w:after="0" w:line="240" w:lineRule="auto"/>
              <w:rPr>
                <w:rFonts w:eastAsia="Times New Roman" w:cs="Calibri"/>
                <w:color w:val="222B35"/>
                <w:sz w:val="14"/>
                <w:szCs w:val="14"/>
                <w:lang w:eastAsia="es-MX"/>
              </w:rPr>
            </w:pPr>
            <w:r w:rsidRPr="00A12542">
              <w:rPr>
                <w:rFonts w:eastAsia="Times New Roman" w:cs="Calibri"/>
                <w:color w:val="222B35"/>
                <w:sz w:val="14"/>
                <w:szCs w:val="14"/>
                <w:lang w:eastAsia="es-MX"/>
              </w:rPr>
              <w:t>CREDITO SIMPLE</w:t>
            </w:r>
          </w:p>
        </w:tc>
        <w:tc>
          <w:tcPr>
            <w:tcW w:w="907"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10/11/2020</w:t>
            </w:r>
          </w:p>
        </w:tc>
        <w:tc>
          <w:tcPr>
            <w:tcW w:w="1141"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100,000,000.00</w:t>
            </w:r>
          </w:p>
        </w:tc>
        <w:tc>
          <w:tcPr>
            <w:tcW w:w="1145"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99,999,999.97</w:t>
            </w:r>
          </w:p>
        </w:tc>
        <w:tc>
          <w:tcPr>
            <w:tcW w:w="1288"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right"/>
              <w:rPr>
                <w:rFonts w:eastAsia="Times New Roman" w:cs="Calibri"/>
                <w:color w:val="222B35"/>
                <w:sz w:val="14"/>
                <w:szCs w:val="14"/>
                <w:lang w:eastAsia="es-MX"/>
              </w:rPr>
            </w:pPr>
            <w:r w:rsidRPr="00A12542">
              <w:rPr>
                <w:rFonts w:eastAsia="Times New Roman" w:cs="Calibri"/>
                <w:color w:val="222B35"/>
                <w:sz w:val="14"/>
                <w:szCs w:val="14"/>
                <w:lang w:eastAsia="es-MX"/>
              </w:rPr>
              <w:t>82,499,602.37</w:t>
            </w:r>
          </w:p>
        </w:tc>
        <w:tc>
          <w:tcPr>
            <w:tcW w:w="960" w:type="dxa"/>
            <w:tcBorders>
              <w:top w:val="nil"/>
              <w:left w:val="nil"/>
              <w:bottom w:val="single" w:sz="4" w:space="0" w:color="auto"/>
              <w:right w:val="single" w:sz="4" w:space="0" w:color="auto"/>
            </w:tcBorders>
            <w:shd w:val="clear" w:color="auto" w:fill="auto"/>
            <w:noWrap/>
            <w:vAlign w:val="bottom"/>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05/02/2031</w:t>
            </w:r>
          </w:p>
        </w:tc>
        <w:tc>
          <w:tcPr>
            <w:tcW w:w="817"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TIIE</w:t>
            </w:r>
          </w:p>
        </w:tc>
        <w:tc>
          <w:tcPr>
            <w:tcW w:w="533" w:type="dxa"/>
            <w:tcBorders>
              <w:top w:val="nil"/>
              <w:left w:val="nil"/>
              <w:bottom w:val="single" w:sz="4" w:space="0" w:color="auto"/>
              <w:right w:val="single" w:sz="4" w:space="0" w:color="auto"/>
            </w:tcBorders>
            <w:shd w:val="clear" w:color="auto" w:fill="auto"/>
            <w:vAlign w:val="center"/>
            <w:hideMark/>
          </w:tcPr>
          <w:p w:rsidR="00A12542" w:rsidRPr="00A12542" w:rsidRDefault="00A12542" w:rsidP="00A12542">
            <w:pPr>
              <w:spacing w:after="0" w:line="240" w:lineRule="auto"/>
              <w:jc w:val="center"/>
              <w:rPr>
                <w:rFonts w:eastAsia="Times New Roman" w:cs="Calibri"/>
                <w:color w:val="222B35"/>
                <w:sz w:val="14"/>
                <w:szCs w:val="14"/>
                <w:lang w:eastAsia="es-MX"/>
              </w:rPr>
            </w:pPr>
            <w:r w:rsidRPr="00A12542">
              <w:rPr>
                <w:rFonts w:eastAsia="Times New Roman" w:cs="Calibri"/>
                <w:color w:val="222B35"/>
                <w:sz w:val="14"/>
                <w:szCs w:val="14"/>
                <w:lang w:eastAsia="es-MX"/>
              </w:rPr>
              <w:t>1.06</w:t>
            </w:r>
          </w:p>
        </w:tc>
      </w:tr>
      <w:tr w:rsidR="00A12542" w:rsidRPr="00A12542" w:rsidTr="007F0DCB">
        <w:trPr>
          <w:trHeight w:val="397"/>
          <w:jc w:val="center"/>
        </w:trPr>
        <w:tc>
          <w:tcPr>
            <w:tcW w:w="6643" w:type="dxa"/>
            <w:gridSpan w:val="6"/>
            <w:tcBorders>
              <w:top w:val="single" w:sz="4" w:space="0" w:color="auto"/>
              <w:left w:val="single" w:sz="4" w:space="0" w:color="auto"/>
              <w:bottom w:val="single" w:sz="4" w:space="0" w:color="auto"/>
              <w:right w:val="single" w:sz="4" w:space="0" w:color="000000"/>
            </w:tcBorders>
            <w:shd w:val="clear" w:color="000000" w:fill="DDC9A3"/>
            <w:noWrap/>
            <w:vAlign w:val="center"/>
            <w:hideMark/>
          </w:tcPr>
          <w:p w:rsidR="00A12542" w:rsidRPr="00A12542" w:rsidRDefault="00A12542" w:rsidP="00A12542">
            <w:pPr>
              <w:spacing w:after="0" w:line="240" w:lineRule="auto"/>
              <w:jc w:val="center"/>
              <w:rPr>
                <w:rFonts w:eastAsia="Times New Roman" w:cs="Calibri"/>
                <w:b/>
                <w:bCs/>
                <w:color w:val="000000"/>
                <w:sz w:val="16"/>
                <w:szCs w:val="16"/>
                <w:lang w:eastAsia="es-MX"/>
              </w:rPr>
            </w:pPr>
            <w:r w:rsidRPr="00A12542">
              <w:rPr>
                <w:rFonts w:eastAsia="Times New Roman" w:cs="Calibri"/>
                <w:b/>
                <w:bCs/>
                <w:color w:val="000000"/>
                <w:sz w:val="16"/>
                <w:szCs w:val="16"/>
                <w:lang w:eastAsia="es-MX"/>
              </w:rPr>
              <w:t>TOTAL DE CREDITOS SIN AVAL DEL GOBIERNO</w:t>
            </w:r>
          </w:p>
        </w:tc>
        <w:tc>
          <w:tcPr>
            <w:tcW w:w="1288" w:type="dxa"/>
            <w:tcBorders>
              <w:top w:val="single" w:sz="4" w:space="0" w:color="auto"/>
              <w:left w:val="nil"/>
              <w:bottom w:val="single" w:sz="4" w:space="0" w:color="auto"/>
              <w:right w:val="single" w:sz="4" w:space="0" w:color="auto"/>
            </w:tcBorders>
            <w:shd w:val="clear" w:color="000000" w:fill="DDC9A3"/>
            <w:noWrap/>
            <w:vAlign w:val="center"/>
            <w:hideMark/>
          </w:tcPr>
          <w:p w:rsidR="00A12542" w:rsidRPr="00A12542" w:rsidRDefault="00A12542" w:rsidP="00A12542">
            <w:pPr>
              <w:spacing w:after="0" w:line="240" w:lineRule="auto"/>
              <w:jc w:val="right"/>
              <w:rPr>
                <w:rFonts w:eastAsia="Times New Roman" w:cs="Calibri"/>
                <w:b/>
                <w:bCs/>
                <w:color w:val="000000"/>
                <w:sz w:val="16"/>
                <w:szCs w:val="16"/>
                <w:lang w:eastAsia="es-MX"/>
              </w:rPr>
            </w:pPr>
            <w:r w:rsidRPr="00A12542">
              <w:rPr>
                <w:rFonts w:eastAsia="Times New Roman" w:cs="Calibri"/>
                <w:b/>
                <w:bCs/>
                <w:color w:val="000000"/>
                <w:sz w:val="16"/>
                <w:szCs w:val="16"/>
                <w:lang w:eastAsia="es-MX"/>
              </w:rPr>
              <w:t>696,900,162.77</w:t>
            </w:r>
          </w:p>
        </w:tc>
        <w:tc>
          <w:tcPr>
            <w:tcW w:w="2310" w:type="dxa"/>
            <w:gridSpan w:val="3"/>
            <w:tcBorders>
              <w:top w:val="single" w:sz="4" w:space="0" w:color="auto"/>
              <w:left w:val="nil"/>
              <w:bottom w:val="single" w:sz="4" w:space="0" w:color="auto"/>
              <w:right w:val="single" w:sz="4" w:space="0" w:color="000000"/>
            </w:tcBorders>
            <w:shd w:val="clear" w:color="000000" w:fill="DDC9A3"/>
            <w:noWrap/>
            <w:vAlign w:val="center"/>
            <w:hideMark/>
          </w:tcPr>
          <w:p w:rsidR="00A12542" w:rsidRPr="00A12542" w:rsidRDefault="00A12542" w:rsidP="00A12542">
            <w:pPr>
              <w:spacing w:after="0" w:line="240" w:lineRule="auto"/>
              <w:jc w:val="center"/>
              <w:rPr>
                <w:rFonts w:eastAsia="Times New Roman" w:cs="Calibri"/>
                <w:b/>
                <w:bCs/>
                <w:color w:val="000000"/>
                <w:sz w:val="20"/>
                <w:szCs w:val="20"/>
                <w:lang w:eastAsia="es-MX"/>
              </w:rPr>
            </w:pPr>
            <w:r w:rsidRPr="00A12542">
              <w:rPr>
                <w:rFonts w:eastAsia="Times New Roman" w:cs="Calibri"/>
                <w:b/>
                <w:bCs/>
                <w:color w:val="000000"/>
                <w:sz w:val="20"/>
                <w:szCs w:val="20"/>
                <w:lang w:eastAsia="es-MX"/>
              </w:rPr>
              <w:t> </w:t>
            </w:r>
          </w:p>
        </w:tc>
      </w:tr>
    </w:tbl>
    <w:p w:rsidR="00452358" w:rsidRPr="003D6886" w:rsidRDefault="00452358" w:rsidP="00A671D1">
      <w:pPr>
        <w:pStyle w:val="NormalWeb"/>
        <w:spacing w:before="0" w:beforeAutospacing="0" w:after="0" w:afterAutospacing="0"/>
        <w:jc w:val="both"/>
        <w:rPr>
          <w:rFonts w:asciiTheme="minorHAnsi" w:hAnsiTheme="minorHAnsi" w:cstheme="minorHAnsi"/>
          <w:b/>
          <w:sz w:val="20"/>
          <w:szCs w:val="20"/>
        </w:rPr>
      </w:pPr>
      <w:bookmarkStart w:id="0" w:name="_GoBack"/>
      <w:bookmarkEnd w:id="0"/>
    </w:p>
    <w:sectPr w:rsidR="00452358" w:rsidRPr="003D6886" w:rsidSect="00841F43">
      <w:headerReference w:type="even" r:id="rId9"/>
      <w:headerReference w:type="default" r:id="rId10"/>
      <w:footerReference w:type="even" r:id="rId11"/>
      <w:footerReference w:type="default" r:id="rId12"/>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17" w:rsidRDefault="00A66017" w:rsidP="00EA5418">
      <w:pPr>
        <w:spacing w:after="0" w:line="240" w:lineRule="auto"/>
      </w:pPr>
      <w:r>
        <w:separator/>
      </w:r>
    </w:p>
  </w:endnote>
  <w:endnote w:type="continuationSeparator" w:id="0">
    <w:p w:rsidR="00A66017" w:rsidRDefault="00A660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00503030000020004"/>
    <w:charset w:val="00"/>
    <w:family w:val="modern"/>
    <w:notTrueType/>
    <w:pitch w:val="variable"/>
    <w:sig w:usb0="800002AF" w:usb1="4000206A" w:usb2="00000000" w:usb3="00000000" w:csb0="0000009F" w:csb1="00000000"/>
  </w:font>
  <w:font w:name="DIN Pro Regular">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Medium">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7" w:rsidRPr="00DF3D6D" w:rsidRDefault="00A66017"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A66017" w:rsidRDefault="00A660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7" w:rsidRPr="00186E8D" w:rsidRDefault="00A66017" w:rsidP="008C2FDE">
    <w:pPr>
      <w:pStyle w:val="Piedepgina"/>
      <w:tabs>
        <w:tab w:val="left" w:pos="4010"/>
        <w:tab w:val="center" w:pos="4680"/>
      </w:tabs>
      <w:jc w:val="center"/>
      <w:rPr>
        <w:rFonts w:cs="Calibri"/>
      </w:rPr>
    </w:pPr>
    <w:r w:rsidRPr="00186E8D">
      <w:rPr>
        <w:rFonts w:cs="Calibri"/>
      </w:rPr>
      <w:fldChar w:fldCharType="begin"/>
    </w:r>
    <w:r w:rsidRPr="00186E8D">
      <w:rPr>
        <w:rFonts w:cs="Calibri"/>
      </w:rPr>
      <w:instrText>PAGE   \* MERGEFORMAT</w:instrText>
    </w:r>
    <w:r w:rsidRPr="00186E8D">
      <w:rPr>
        <w:rFonts w:cs="Calibri"/>
      </w:rPr>
      <w:fldChar w:fldCharType="separate"/>
    </w:r>
    <w:r w:rsidR="00A671D1" w:rsidRPr="00A671D1">
      <w:rPr>
        <w:rFonts w:cs="Calibri"/>
        <w:noProof/>
        <w:lang w:val="es-ES"/>
      </w:rPr>
      <w:t>3</w:t>
    </w:r>
    <w:r w:rsidRPr="00186E8D">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17" w:rsidRDefault="00A66017" w:rsidP="00EA5418">
      <w:pPr>
        <w:spacing w:after="0" w:line="240" w:lineRule="auto"/>
      </w:pPr>
      <w:r>
        <w:separator/>
      </w:r>
    </w:p>
  </w:footnote>
  <w:footnote w:type="continuationSeparator" w:id="0">
    <w:p w:rsidR="00A66017" w:rsidRDefault="00A660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7" w:rsidRDefault="00A66017">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017" w:rsidRPr="00A05CB1" w:rsidRDefault="00A66017"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A66017" w:rsidRPr="00A05CB1" w:rsidRDefault="00A66017"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A66017" w:rsidRPr="00A05CB1" w:rsidRDefault="00A66017"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A66017" w:rsidRPr="003A64F1" w:rsidRDefault="00A66017"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A66017" w:rsidRDefault="00A66017" w:rsidP="00040466">
                            <w:pPr>
                              <w:jc w:val="both"/>
                              <w:rPr>
                                <w:rFonts w:ascii="Helvetica" w:hAnsi="Helvetica" w:cs="Arial"/>
                                <w:color w:val="808080"/>
                                <w:sz w:val="42"/>
                                <w:szCs w:val="42"/>
                              </w:rPr>
                            </w:pPr>
                          </w:p>
                          <w:p w:rsidR="00A66017" w:rsidRPr="00F45C83" w:rsidRDefault="00A66017" w:rsidP="00040466">
                            <w:pPr>
                              <w:jc w:val="both"/>
                              <w:rPr>
                                <w:rFonts w:ascii="Helvetica" w:hAnsi="Helvetica" w:cs="Arial"/>
                                <w:color w:val="808080"/>
                                <w:sz w:val="42"/>
                                <w:szCs w:val="42"/>
                              </w:rPr>
                            </w:pPr>
                          </w:p>
                          <w:p w:rsidR="00A66017" w:rsidRPr="00DC53C5" w:rsidRDefault="00A66017" w:rsidP="00040466">
                            <w:pPr>
                              <w:jc w:val="both"/>
                              <w:rPr>
                                <w:rFonts w:ascii="Arial" w:hAnsi="Arial" w:cs="Arial"/>
                                <w:color w:val="808080"/>
                                <w:sz w:val="42"/>
                                <w:szCs w:val="42"/>
                              </w:rPr>
                            </w:pPr>
                            <w:r w:rsidRPr="00DC53C5">
                              <w:rPr>
                                <w:rFonts w:ascii="Arial" w:hAnsi="Arial" w:cs="Arial"/>
                                <w:color w:val="808080"/>
                                <w:sz w:val="42"/>
                                <w:szCs w:val="42"/>
                              </w:rPr>
                              <w:t>2014</w:t>
                            </w:r>
                          </w:p>
                          <w:p w:rsidR="00A66017" w:rsidRPr="00DC53C5" w:rsidRDefault="00A66017"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66017" w:rsidRPr="00A05CB1" w:rsidRDefault="00A66017"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A66017" w:rsidRPr="00A05CB1" w:rsidRDefault="00A66017"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A66017" w:rsidRPr="00A05CB1" w:rsidRDefault="00A66017"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66017" w:rsidRPr="003A64F1" w:rsidRDefault="00A66017"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A66017" w:rsidRDefault="00A66017" w:rsidP="00040466">
                      <w:pPr>
                        <w:jc w:val="both"/>
                        <w:rPr>
                          <w:rFonts w:ascii="Helvetica" w:hAnsi="Helvetica" w:cs="Arial"/>
                          <w:color w:val="808080"/>
                          <w:sz w:val="42"/>
                          <w:szCs w:val="42"/>
                        </w:rPr>
                      </w:pPr>
                    </w:p>
                    <w:p w:rsidR="00A66017" w:rsidRPr="00F45C83" w:rsidRDefault="00A66017" w:rsidP="00040466">
                      <w:pPr>
                        <w:jc w:val="both"/>
                        <w:rPr>
                          <w:rFonts w:ascii="Helvetica" w:hAnsi="Helvetica" w:cs="Arial"/>
                          <w:color w:val="808080"/>
                          <w:sz w:val="42"/>
                          <w:szCs w:val="42"/>
                        </w:rPr>
                      </w:pPr>
                    </w:p>
                    <w:p w:rsidR="00A66017" w:rsidRPr="00DC53C5" w:rsidRDefault="00A66017" w:rsidP="00040466">
                      <w:pPr>
                        <w:jc w:val="both"/>
                        <w:rPr>
                          <w:rFonts w:ascii="Arial" w:hAnsi="Arial" w:cs="Arial"/>
                          <w:color w:val="808080"/>
                          <w:sz w:val="42"/>
                          <w:szCs w:val="42"/>
                        </w:rPr>
                      </w:pPr>
                      <w:r w:rsidRPr="00DC53C5">
                        <w:rPr>
                          <w:rFonts w:ascii="Arial" w:hAnsi="Arial" w:cs="Arial"/>
                          <w:color w:val="808080"/>
                          <w:sz w:val="42"/>
                          <w:szCs w:val="42"/>
                        </w:rPr>
                        <w:t>2014</w:t>
                      </w:r>
                    </w:p>
                    <w:p w:rsidR="00A66017" w:rsidRPr="00DC53C5" w:rsidRDefault="00A66017"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7" w:rsidRDefault="00A66017"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A66017" w:rsidRDefault="00A66017"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5572125</wp:posOffset>
              </wp:positionH>
              <wp:positionV relativeFrom="margin">
                <wp:posOffset>-781685</wp:posOffset>
              </wp:positionV>
              <wp:extent cx="8191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4650"/>
                      </a:xfrm>
                      <a:prstGeom prst="rect">
                        <a:avLst/>
                      </a:prstGeom>
                      <a:noFill/>
                      <a:ln w="9525">
                        <a:noFill/>
                        <a:miter lim="800000"/>
                        <a:headEnd/>
                        <a:tailEnd/>
                      </a:ln>
                    </wps:spPr>
                    <wps:txbx>
                      <w:txbxContent>
                        <w:p w:rsidR="00A66017" w:rsidRPr="00502352" w:rsidRDefault="00A66017"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649" id="_x0000_t202" coordsize="21600,21600" o:spt="202" path="m,l,21600r21600,l21600,xe">
              <v:stroke joinstyle="miter"/>
              <v:path gradientshapeok="t" o:connecttype="rect"/>
            </v:shapetype>
            <v:shape id="Cuadro de texto 2" o:spid="_x0000_s1029" type="#_x0000_t202" style="position:absolute;left:0;text-align:left;margin-left:438.75pt;margin-top:-61.55pt;width:64.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" filled="f" stroked="f">
              <v:textbox>
                <w:txbxContent>
                  <w:p w:rsidR="00A66017" w:rsidRPr="00502352" w:rsidRDefault="00A66017"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v:textbox>
              <w10:wrap type="square" anchorx="margin" anchory="margin"/>
            </v:shape>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4467225</wp:posOffset>
              </wp:positionH>
              <wp:positionV relativeFrom="margin">
                <wp:posOffset>-779780</wp:posOffset>
              </wp:positionV>
              <wp:extent cx="118110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rsidR="00A66017" w:rsidRPr="006B6492" w:rsidRDefault="00A66017">
                          <w:pPr>
                            <w:rPr>
                              <w:rFonts w:ascii="Encode Sans Medium" w:hAnsi="Encode Sans Medium" w:cs="DIN Pro Bold"/>
                              <w:b/>
                              <w:sz w:val="18"/>
                              <w:szCs w:val="24"/>
                            </w:rPr>
                          </w:pPr>
                          <w:r w:rsidRPr="006B6492">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7F5E" id="_x0000_s1030" type="#_x0000_t202" style="position:absolute;left:0;text-align:left;margin-left:351.75pt;margin-top:-61.4pt;width:93pt;height:36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" filled="f" stroked="f">
              <v:textbox>
                <w:txbxContent>
                  <w:p w:rsidR="00A66017" w:rsidRPr="006B6492" w:rsidRDefault="00A66017">
                    <w:pPr>
                      <w:rPr>
                        <w:rFonts w:ascii="Encode Sans Medium" w:hAnsi="Encode Sans Medium" w:cs="DIN Pro Bold"/>
                        <w:b/>
                        <w:sz w:val="18"/>
                        <w:szCs w:val="24"/>
                      </w:rPr>
                    </w:pPr>
                    <w:r w:rsidRPr="006B6492">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v:textbox>
              <w10:wrap type="square" anchorx="margin" anchory="margin"/>
            </v:shape>
          </w:pict>
        </mc:Fallback>
      </mc:AlternateContent>
    </w:r>
    <w:r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A66017" w:rsidRPr="002B152B" w:rsidRDefault="00A66017" w:rsidP="002B152B">
    <w:pPr>
      <w:pStyle w:val="Encabezado"/>
      <w:tabs>
        <w:tab w:val="left" w:pos="270"/>
        <w:tab w:val="center" w:pos="4680"/>
      </w:tabs>
      <w:jc w:val="center"/>
      <w:rPr>
        <w:rFonts w:ascii="Encode Sans Medium" w:hAnsi="Encode Sans Medium" w:cs="DIN Pro Bold"/>
        <w:b/>
        <w:sz w:val="20"/>
        <w:szCs w:val="24"/>
      </w:rPr>
    </w:pPr>
    <w:r>
      <w:rPr>
        <w:rFonts w:ascii="Encode Sans" w:hAnsi="Encode Sans" w:cs="DIN Pro Regular"/>
        <w:b/>
        <w:sz w:val="20"/>
      </w:rPr>
      <w:t xml:space="preserve">    </w:t>
    </w:r>
    <w:r w:rsidRPr="00502352">
      <w:rPr>
        <w:rFonts w:ascii="Encode Sans" w:hAnsi="Encode Sans" w:cs="DIN Pro Regular"/>
        <w:b/>
      </w:rPr>
      <w:t>TOMO I    RESULTADOS GENERALES</w:t>
    </w:r>
  </w:p>
  <w:p w:rsidR="00A66017" w:rsidRDefault="00A66017" w:rsidP="002B152B">
    <w:pPr>
      <w:pStyle w:val="Encabezado"/>
      <w:tabs>
        <w:tab w:val="left" w:pos="270"/>
        <w:tab w:val="center" w:pos="4680"/>
      </w:tabs>
      <w:jc w:val="center"/>
      <w:rPr>
        <w:rFonts w:ascii="Encode Sans Medium" w:hAnsi="Encode Sans Medium" w:cs="DIN Pro Bold"/>
        <w:b/>
        <w:sz w:val="18"/>
        <w:szCs w:val="24"/>
      </w:rPr>
    </w:pPr>
  </w:p>
  <w:p w:rsidR="00A66017" w:rsidRDefault="00A66017" w:rsidP="00841F43">
    <w:pPr>
      <w:pStyle w:val="Encabezado"/>
      <w:tabs>
        <w:tab w:val="left" w:pos="270"/>
        <w:tab w:val="center" w:pos="4680"/>
      </w:tabs>
      <w:jc w:val="right"/>
      <w:rPr>
        <w:rFonts w:ascii="Arial" w:hAnsi="Arial" w:cs="Arial"/>
      </w:rPr>
    </w:pPr>
  </w:p>
  <w:p w:rsidR="00A66017" w:rsidRPr="002B152B" w:rsidRDefault="00A66017"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4E0F3"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8"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0"/>
  </w:num>
  <w:num w:numId="14">
    <w:abstractNumId w:val="14"/>
  </w:num>
  <w:num w:numId="15">
    <w:abstractNumId w:val="18"/>
  </w:num>
  <w:num w:numId="16">
    <w:abstractNumId w:val="3"/>
  </w:num>
  <w:num w:numId="17">
    <w:abstractNumId w:val="16"/>
  </w:num>
  <w:num w:numId="18">
    <w:abstractNumId w:val="15"/>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32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C5D10"/>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86E8D"/>
    <w:rsid w:val="00195DEE"/>
    <w:rsid w:val="001A6923"/>
    <w:rsid w:val="001B1B72"/>
    <w:rsid w:val="001C1C55"/>
    <w:rsid w:val="001C2F26"/>
    <w:rsid w:val="001C5431"/>
    <w:rsid w:val="001C5E61"/>
    <w:rsid w:val="001C6FD8"/>
    <w:rsid w:val="001C760F"/>
    <w:rsid w:val="001D0719"/>
    <w:rsid w:val="001D30D8"/>
    <w:rsid w:val="001D3162"/>
    <w:rsid w:val="001D51E2"/>
    <w:rsid w:val="001D6D6E"/>
    <w:rsid w:val="001E2701"/>
    <w:rsid w:val="001E300A"/>
    <w:rsid w:val="001E518B"/>
    <w:rsid w:val="001E6A64"/>
    <w:rsid w:val="0021068D"/>
    <w:rsid w:val="00210747"/>
    <w:rsid w:val="002138D2"/>
    <w:rsid w:val="00213D97"/>
    <w:rsid w:val="002211C5"/>
    <w:rsid w:val="00230699"/>
    <w:rsid w:val="0023093F"/>
    <w:rsid w:val="00236391"/>
    <w:rsid w:val="00241D8F"/>
    <w:rsid w:val="0024446D"/>
    <w:rsid w:val="0025226E"/>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0D86"/>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4C0D"/>
    <w:rsid w:val="00490D16"/>
    <w:rsid w:val="00493508"/>
    <w:rsid w:val="00497D8B"/>
    <w:rsid w:val="004A6EDB"/>
    <w:rsid w:val="004B16B8"/>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4690"/>
    <w:rsid w:val="005754C0"/>
    <w:rsid w:val="005774F0"/>
    <w:rsid w:val="00582949"/>
    <w:rsid w:val="00587AB4"/>
    <w:rsid w:val="005A137F"/>
    <w:rsid w:val="005A4BE3"/>
    <w:rsid w:val="005B24BE"/>
    <w:rsid w:val="005B5860"/>
    <w:rsid w:val="005D04DD"/>
    <w:rsid w:val="005D1553"/>
    <w:rsid w:val="005D4295"/>
    <w:rsid w:val="005D42E1"/>
    <w:rsid w:val="005E24A6"/>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B6492"/>
    <w:rsid w:val="006C4E44"/>
    <w:rsid w:val="006D56E7"/>
    <w:rsid w:val="006E77DD"/>
    <w:rsid w:val="006E7ACC"/>
    <w:rsid w:val="0070015E"/>
    <w:rsid w:val="0070137D"/>
    <w:rsid w:val="00701739"/>
    <w:rsid w:val="0070709C"/>
    <w:rsid w:val="00710161"/>
    <w:rsid w:val="00722D7C"/>
    <w:rsid w:val="00725F56"/>
    <w:rsid w:val="00745746"/>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C4879"/>
    <w:rsid w:val="007C6DBB"/>
    <w:rsid w:val="007D0B5B"/>
    <w:rsid w:val="007D1CC1"/>
    <w:rsid w:val="007D381B"/>
    <w:rsid w:val="007D6E9A"/>
    <w:rsid w:val="007E0263"/>
    <w:rsid w:val="007E4A53"/>
    <w:rsid w:val="007F08FA"/>
    <w:rsid w:val="007F0DCB"/>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67AF9"/>
    <w:rsid w:val="009748FA"/>
    <w:rsid w:val="00985A2E"/>
    <w:rsid w:val="009865A6"/>
    <w:rsid w:val="0099032D"/>
    <w:rsid w:val="0099102F"/>
    <w:rsid w:val="00992D09"/>
    <w:rsid w:val="00994738"/>
    <w:rsid w:val="00994B2E"/>
    <w:rsid w:val="00994CF0"/>
    <w:rsid w:val="009A6D76"/>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0F51"/>
    <w:rsid w:val="00A12542"/>
    <w:rsid w:val="00A17844"/>
    <w:rsid w:val="00A22757"/>
    <w:rsid w:val="00A23270"/>
    <w:rsid w:val="00A258F9"/>
    <w:rsid w:val="00A35095"/>
    <w:rsid w:val="00A35F4C"/>
    <w:rsid w:val="00A44D76"/>
    <w:rsid w:val="00A46109"/>
    <w:rsid w:val="00A523D5"/>
    <w:rsid w:val="00A540AF"/>
    <w:rsid w:val="00A638EC"/>
    <w:rsid w:val="00A66017"/>
    <w:rsid w:val="00A671D1"/>
    <w:rsid w:val="00A73361"/>
    <w:rsid w:val="00A74F12"/>
    <w:rsid w:val="00A92B03"/>
    <w:rsid w:val="00A97010"/>
    <w:rsid w:val="00AA300D"/>
    <w:rsid w:val="00AA7EBA"/>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732B1"/>
    <w:rsid w:val="00B739EF"/>
    <w:rsid w:val="00B73D95"/>
    <w:rsid w:val="00B73DF3"/>
    <w:rsid w:val="00B75838"/>
    <w:rsid w:val="00B849EE"/>
    <w:rsid w:val="00B854D5"/>
    <w:rsid w:val="00B86415"/>
    <w:rsid w:val="00BA2940"/>
    <w:rsid w:val="00BB189C"/>
    <w:rsid w:val="00BC702B"/>
    <w:rsid w:val="00BD6292"/>
    <w:rsid w:val="00BD6F81"/>
    <w:rsid w:val="00BD77C4"/>
    <w:rsid w:val="00BE6581"/>
    <w:rsid w:val="00BF0017"/>
    <w:rsid w:val="00C07D59"/>
    <w:rsid w:val="00C10D9F"/>
    <w:rsid w:val="00C11164"/>
    <w:rsid w:val="00C1354F"/>
    <w:rsid w:val="00C15238"/>
    <w:rsid w:val="00C2354D"/>
    <w:rsid w:val="00C2567A"/>
    <w:rsid w:val="00C264F4"/>
    <w:rsid w:val="00C325A7"/>
    <w:rsid w:val="00C46CDB"/>
    <w:rsid w:val="00C51131"/>
    <w:rsid w:val="00C57315"/>
    <w:rsid w:val="00C71856"/>
    <w:rsid w:val="00C74960"/>
    <w:rsid w:val="00C758C0"/>
    <w:rsid w:val="00C7736C"/>
    <w:rsid w:val="00C77B27"/>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D55AD"/>
    <w:rsid w:val="00DE4AC2"/>
    <w:rsid w:val="00DF04EC"/>
    <w:rsid w:val="00DF166B"/>
    <w:rsid w:val="00DF3D6D"/>
    <w:rsid w:val="00DF5220"/>
    <w:rsid w:val="00DF6437"/>
    <w:rsid w:val="00E05910"/>
    <w:rsid w:val="00E07C35"/>
    <w:rsid w:val="00E1118B"/>
    <w:rsid w:val="00E12A63"/>
    <w:rsid w:val="00E174F0"/>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40b4e5,#005cb9,#95d600,#0064a7,#97c93d"/>
    </o:shapedefaults>
    <o:shapelayout v:ext="edit">
      <o:idmap v:ext="edit" data="1"/>
    </o:shapelayout>
  </w:shapeDefaults>
  <w:decimalSymbol w:val="."/>
  <w:listSeparator w:val=","/>
  <w14:docId w14:val="2A0D2D22"/>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3477884">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3903793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57137578">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iplinafinanciera.hacienda.gob.mx/es/DISCIPLINA_FINANCIERA/Entidades_Federativas_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A778-9BEE-4F95-A412-F96A9D7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14</cp:revision>
  <cp:lastPrinted>2023-03-30T16:27:00Z</cp:lastPrinted>
  <dcterms:created xsi:type="dcterms:W3CDTF">2023-03-30T16:45:00Z</dcterms:created>
  <dcterms:modified xsi:type="dcterms:W3CDTF">2023-04-10T22:45:00Z</dcterms:modified>
</cp:coreProperties>
</file>